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012ECF" w:rsidRPr="003D685D" w14:paraId="01E48644" w14:textId="77777777">
        <w:trPr>
          <w:trHeight w:hRule="exact" w:val="20"/>
        </w:trPr>
        <w:tc>
          <w:tcPr>
            <w:tcW w:w="20" w:type="dxa"/>
            <w:tcBorders>
              <w:top w:val="single" w:sz="8" w:space="0" w:color="000000"/>
            </w:tcBorders>
            <w:tcMar>
              <w:top w:w="0" w:type="dxa"/>
              <w:left w:w="0" w:type="dxa"/>
              <w:bottom w:w="0" w:type="dxa"/>
              <w:right w:w="0" w:type="dxa"/>
            </w:tcMar>
          </w:tcPr>
          <w:p w14:paraId="33954E2B" w14:textId="77777777" w:rsidR="00012ECF" w:rsidRPr="003D685D" w:rsidRDefault="00012ECF">
            <w:pPr>
              <w:spacing w:line="20" w:lineRule="exact"/>
              <w:rPr>
                <w:rFonts w:asciiTheme="minorHAnsi" w:hAnsiTheme="minorHAnsi" w:cstheme="minorHAnsi"/>
                <w:sz w:val="22"/>
                <w:szCs w:val="22"/>
                <w:lang w:val="en-US"/>
              </w:rPr>
            </w:pPr>
          </w:p>
        </w:tc>
      </w:tr>
    </w:tbl>
    <w:p w14:paraId="36FF8C7C" w14:textId="77777777" w:rsidR="00012ECF" w:rsidRPr="003D685D" w:rsidRDefault="002A4323">
      <w:pPr>
        <w:spacing w:line="60" w:lineRule="exact"/>
        <w:rPr>
          <w:rFonts w:asciiTheme="minorHAnsi" w:hAnsiTheme="minorHAnsi" w:cstheme="minorHAnsi"/>
          <w:sz w:val="22"/>
          <w:szCs w:val="22"/>
          <w:lang w:val="en-US"/>
        </w:rPr>
      </w:pPr>
      <w:r w:rsidRPr="003D685D">
        <w:rPr>
          <w:rFonts w:asciiTheme="minorHAnsi" w:hAnsiTheme="minorHAnsi" w:cstheme="minorHAnsi"/>
          <w:sz w:val="22"/>
          <w:szCs w:val="22"/>
          <w:lang w:val="en-US"/>
        </w:rPr>
        <w:t xml:space="preserve"> </w:t>
      </w:r>
    </w:p>
    <w:p w14:paraId="04BD4A38" w14:textId="216A4488" w:rsidR="00012ECF" w:rsidRPr="003D685D" w:rsidRDefault="009859CB" w:rsidP="00D20FD8">
      <w:pPr>
        <w:spacing w:after="60"/>
        <w:ind w:left="4840" w:right="20"/>
        <w:jc w:val="right"/>
        <w:rPr>
          <w:rFonts w:asciiTheme="minorHAnsi" w:eastAsia="Trebuchet MS" w:hAnsiTheme="minorHAnsi" w:cstheme="minorHAnsi"/>
          <w:b/>
          <w:sz w:val="22"/>
          <w:szCs w:val="22"/>
          <w:lang w:val="en-US"/>
        </w:rPr>
      </w:pPr>
      <w:r w:rsidRPr="003D685D">
        <w:rPr>
          <w:rFonts w:asciiTheme="minorHAnsi" w:eastAsia="Trebuchet MS" w:hAnsiTheme="minorHAnsi" w:cstheme="minorHAnsi"/>
          <w:b/>
          <w:sz w:val="22"/>
          <w:szCs w:val="22"/>
          <w:lang w:val="en-US"/>
        </w:rPr>
        <w:t>Be</w:t>
      </w:r>
      <w:r w:rsidR="00B02E4B" w:rsidRPr="003D685D">
        <w:rPr>
          <w:rFonts w:asciiTheme="minorHAnsi" w:eastAsia="Trebuchet MS" w:hAnsiTheme="minorHAnsi" w:cstheme="minorHAnsi"/>
          <w:b/>
          <w:sz w:val="22"/>
          <w:szCs w:val="22"/>
          <w:lang w:val="en-US"/>
        </w:rPr>
        <w:t>irut</w:t>
      </w:r>
      <w:r w:rsidR="002A4323" w:rsidRPr="003D685D">
        <w:rPr>
          <w:rFonts w:asciiTheme="minorHAnsi" w:eastAsia="Trebuchet MS" w:hAnsiTheme="minorHAnsi" w:cstheme="minorHAnsi"/>
          <w:b/>
          <w:sz w:val="22"/>
          <w:szCs w:val="22"/>
          <w:lang w:val="en-US"/>
        </w:rPr>
        <w:t xml:space="preserve">, </w:t>
      </w:r>
      <w:r w:rsidR="00B02E4B" w:rsidRPr="00350AD7">
        <w:rPr>
          <w:rFonts w:asciiTheme="minorHAnsi" w:eastAsia="Trebuchet MS" w:hAnsiTheme="minorHAnsi" w:cstheme="minorHAnsi"/>
          <w:b/>
          <w:sz w:val="22"/>
          <w:szCs w:val="22"/>
          <w:lang w:val="en-US"/>
        </w:rPr>
        <w:t xml:space="preserve">on </w:t>
      </w:r>
      <w:r w:rsidR="00F471AC">
        <w:rPr>
          <w:rFonts w:asciiTheme="minorHAnsi" w:eastAsia="Trebuchet MS" w:hAnsiTheme="minorHAnsi" w:cstheme="minorHAnsi"/>
          <w:b/>
          <w:sz w:val="22"/>
          <w:szCs w:val="22"/>
          <w:lang w:val="en-US"/>
        </w:rPr>
        <w:t xml:space="preserve">January 12th </w:t>
      </w:r>
      <w:r w:rsidR="00E5157E" w:rsidRPr="00350AD7">
        <w:rPr>
          <w:rFonts w:asciiTheme="minorHAnsi" w:eastAsia="Trebuchet MS" w:hAnsiTheme="minorHAnsi" w:cstheme="minorHAnsi"/>
          <w:b/>
          <w:sz w:val="22"/>
          <w:szCs w:val="22"/>
          <w:lang w:val="en-US"/>
        </w:rPr>
        <w:t xml:space="preserve">, </w:t>
      </w:r>
      <w:r w:rsidR="00F471AC">
        <w:rPr>
          <w:rFonts w:asciiTheme="minorHAnsi" w:eastAsia="Trebuchet MS" w:hAnsiTheme="minorHAnsi" w:cstheme="minorHAnsi"/>
          <w:b/>
          <w:sz w:val="22"/>
          <w:szCs w:val="22"/>
          <w:lang w:val="en-US"/>
        </w:rPr>
        <w:t>2022</w:t>
      </w:r>
    </w:p>
    <w:p w14:paraId="6CD4F04D" w14:textId="77777777" w:rsidR="00E95D27" w:rsidRPr="003D685D" w:rsidRDefault="00E95D27">
      <w:pPr>
        <w:spacing w:after="60"/>
        <w:ind w:left="4840" w:right="20"/>
        <w:rPr>
          <w:rFonts w:asciiTheme="minorHAnsi" w:eastAsia="Trebuchet MS" w:hAnsiTheme="minorHAnsi" w:cstheme="minorHAnsi"/>
          <w:color w:val="000000"/>
          <w:sz w:val="22"/>
          <w:szCs w:val="22"/>
          <w:lang w:val="en-US"/>
        </w:rPr>
      </w:pPr>
    </w:p>
    <w:tbl>
      <w:tblPr>
        <w:tblW w:w="9620" w:type="dxa"/>
        <w:tblInd w:w="20" w:type="dxa"/>
        <w:tblLayout w:type="fixed"/>
        <w:tblLook w:val="04A0" w:firstRow="1" w:lastRow="0" w:firstColumn="1" w:lastColumn="0" w:noHBand="0" w:noVBand="1"/>
      </w:tblPr>
      <w:tblGrid>
        <w:gridCol w:w="20"/>
        <w:gridCol w:w="4780"/>
        <w:gridCol w:w="20"/>
        <w:gridCol w:w="4800"/>
      </w:tblGrid>
      <w:tr w:rsidR="00012ECF" w:rsidRPr="003D685D" w14:paraId="05665D33" w14:textId="77777777" w:rsidTr="00B340B6">
        <w:trPr>
          <w:trHeight w:hRule="exact" w:val="332"/>
        </w:trPr>
        <w:tc>
          <w:tcPr>
            <w:tcW w:w="20" w:type="dxa"/>
            <w:tcMar>
              <w:top w:w="0" w:type="dxa"/>
              <w:left w:w="0" w:type="dxa"/>
              <w:bottom w:w="0" w:type="dxa"/>
              <w:right w:w="0" w:type="dxa"/>
            </w:tcMar>
          </w:tcPr>
          <w:p w14:paraId="4013AF63" w14:textId="77777777" w:rsidR="00012ECF" w:rsidRPr="003D685D" w:rsidRDefault="00012ECF">
            <w:pPr>
              <w:rPr>
                <w:rFonts w:asciiTheme="minorHAnsi" w:hAnsiTheme="minorHAnsi" w:cstheme="minorHAnsi"/>
                <w:sz w:val="22"/>
                <w:szCs w:val="22"/>
                <w:lang w:val="en-US"/>
              </w:rPr>
            </w:pPr>
          </w:p>
        </w:tc>
        <w:tc>
          <w:tcPr>
            <w:tcW w:w="4780" w:type="dxa"/>
            <w:vMerge w:val="restart"/>
            <w:tcMar>
              <w:top w:w="0" w:type="dxa"/>
              <w:left w:w="0" w:type="dxa"/>
              <w:bottom w:w="0" w:type="dxa"/>
              <w:right w:w="0" w:type="dxa"/>
            </w:tcMar>
          </w:tcPr>
          <w:p w14:paraId="4E3C34B8" w14:textId="2E94F057" w:rsidR="00153796" w:rsidRPr="00080D13" w:rsidRDefault="006A4625" w:rsidP="00153796">
            <w:pPr>
              <w:rPr>
                <w:rFonts w:asciiTheme="minorHAnsi" w:eastAsia="Trebuchet MS" w:hAnsiTheme="minorHAnsi" w:cstheme="minorHAnsi"/>
                <w:i/>
                <w:color w:val="000000"/>
                <w:sz w:val="22"/>
                <w:szCs w:val="22"/>
              </w:rPr>
            </w:pPr>
            <w:r w:rsidRPr="00080D13">
              <w:rPr>
                <w:rFonts w:asciiTheme="minorHAnsi" w:eastAsia="Trebuchet MS" w:hAnsiTheme="minorHAnsi" w:cstheme="minorHAnsi"/>
                <w:i/>
                <w:color w:val="000000"/>
                <w:sz w:val="22"/>
                <w:szCs w:val="22"/>
              </w:rPr>
              <w:t>Agence Française de D</w:t>
            </w:r>
            <w:r w:rsidR="00153796" w:rsidRPr="00080D13">
              <w:rPr>
                <w:rFonts w:asciiTheme="minorHAnsi" w:eastAsia="Trebuchet MS" w:hAnsiTheme="minorHAnsi" w:cstheme="minorHAnsi"/>
                <w:i/>
                <w:color w:val="000000"/>
                <w:sz w:val="22"/>
                <w:szCs w:val="22"/>
              </w:rPr>
              <w:t>éveloppement</w:t>
            </w:r>
          </w:p>
          <w:p w14:paraId="76BF42D1" w14:textId="129EBF66" w:rsidR="00012ECF" w:rsidRPr="00080D13" w:rsidRDefault="009859CB" w:rsidP="009859CB">
            <w:pPr>
              <w:rPr>
                <w:rFonts w:asciiTheme="minorHAnsi" w:eastAsia="Trebuchet MS" w:hAnsiTheme="minorHAnsi" w:cstheme="minorHAnsi"/>
                <w:color w:val="000000"/>
                <w:sz w:val="22"/>
                <w:szCs w:val="22"/>
              </w:rPr>
            </w:pPr>
            <w:r w:rsidRPr="00080D13">
              <w:rPr>
                <w:rFonts w:asciiTheme="minorHAnsi" w:eastAsia="Trebuchet MS" w:hAnsiTheme="minorHAnsi" w:cstheme="minorHAnsi"/>
                <w:i/>
                <w:color w:val="000000"/>
                <w:sz w:val="22"/>
                <w:szCs w:val="22"/>
              </w:rPr>
              <w:t>Espace des Lettres</w:t>
            </w:r>
            <w:r w:rsidRPr="00080D13">
              <w:rPr>
                <w:rFonts w:asciiTheme="minorHAnsi" w:eastAsia="Trebuchet MS" w:hAnsiTheme="minorHAnsi" w:cstheme="minorHAnsi"/>
                <w:color w:val="000000"/>
                <w:sz w:val="22"/>
                <w:szCs w:val="22"/>
              </w:rPr>
              <w:t xml:space="preserve"> – </w:t>
            </w:r>
            <w:r w:rsidR="006B2291" w:rsidRPr="00080D13">
              <w:rPr>
                <w:rFonts w:asciiTheme="minorHAnsi" w:eastAsia="Trebuchet MS" w:hAnsiTheme="minorHAnsi" w:cstheme="minorHAnsi"/>
                <w:color w:val="000000"/>
                <w:sz w:val="22"/>
                <w:szCs w:val="22"/>
              </w:rPr>
              <w:t xml:space="preserve">Building </w:t>
            </w:r>
            <w:r w:rsidRPr="00080D13">
              <w:rPr>
                <w:rFonts w:asciiTheme="minorHAnsi" w:eastAsia="Trebuchet MS" w:hAnsiTheme="minorHAnsi" w:cstheme="minorHAnsi"/>
                <w:color w:val="000000"/>
                <w:sz w:val="22"/>
                <w:szCs w:val="22"/>
              </w:rPr>
              <w:t>E</w:t>
            </w:r>
          </w:p>
          <w:p w14:paraId="2273532C" w14:textId="237EBE40" w:rsidR="009859CB" w:rsidRPr="003D685D" w:rsidRDefault="006B2291" w:rsidP="006B2291">
            <w:pPr>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Damascus Road</w:t>
            </w:r>
            <w:r w:rsidR="009859CB" w:rsidRPr="003D685D">
              <w:rPr>
                <w:rFonts w:asciiTheme="minorHAnsi" w:eastAsia="Trebuchet MS" w:hAnsiTheme="minorHAnsi" w:cstheme="minorHAnsi"/>
                <w:color w:val="000000"/>
                <w:sz w:val="22"/>
                <w:szCs w:val="22"/>
                <w:lang w:val="en-US"/>
              </w:rPr>
              <w:t xml:space="preserve">, </w:t>
            </w:r>
            <w:r w:rsidRPr="003D685D">
              <w:rPr>
                <w:rFonts w:asciiTheme="minorHAnsi" w:eastAsia="Trebuchet MS" w:hAnsiTheme="minorHAnsi" w:cstheme="minorHAnsi"/>
                <w:color w:val="000000"/>
                <w:sz w:val="22"/>
                <w:szCs w:val="22"/>
                <w:lang w:val="en-US"/>
              </w:rPr>
              <w:t>Beirut</w:t>
            </w:r>
          </w:p>
        </w:tc>
        <w:tc>
          <w:tcPr>
            <w:tcW w:w="20" w:type="dxa"/>
            <w:tcMar>
              <w:top w:w="0" w:type="dxa"/>
              <w:left w:w="0" w:type="dxa"/>
              <w:bottom w:w="0" w:type="dxa"/>
              <w:right w:w="0" w:type="dxa"/>
            </w:tcMar>
          </w:tcPr>
          <w:p w14:paraId="3D4A9394" w14:textId="77777777" w:rsidR="00012ECF" w:rsidRPr="003D685D" w:rsidRDefault="00012ECF">
            <w:pPr>
              <w:rPr>
                <w:rFonts w:asciiTheme="minorHAnsi" w:hAnsiTheme="minorHAnsi" w:cstheme="minorHAnsi"/>
                <w:sz w:val="22"/>
                <w:szCs w:val="22"/>
                <w:lang w:val="en-US"/>
              </w:rPr>
            </w:pPr>
          </w:p>
        </w:tc>
        <w:tc>
          <w:tcPr>
            <w:tcW w:w="4800" w:type="dxa"/>
            <w:tcMar>
              <w:top w:w="0" w:type="dxa"/>
              <w:left w:w="0" w:type="dxa"/>
              <w:bottom w:w="0" w:type="dxa"/>
              <w:right w:w="0" w:type="dxa"/>
            </w:tcMar>
          </w:tcPr>
          <w:p w14:paraId="710C7160" w14:textId="77777777" w:rsidR="00012ECF" w:rsidRPr="003D685D" w:rsidRDefault="00012ECF">
            <w:pPr>
              <w:rPr>
                <w:rFonts w:asciiTheme="minorHAnsi" w:hAnsiTheme="minorHAnsi" w:cstheme="minorHAnsi"/>
                <w:sz w:val="22"/>
                <w:szCs w:val="22"/>
                <w:lang w:val="en-US"/>
              </w:rPr>
            </w:pPr>
          </w:p>
        </w:tc>
      </w:tr>
      <w:tr w:rsidR="00012ECF" w:rsidRPr="003D685D" w14:paraId="3D941294" w14:textId="77777777" w:rsidTr="00B340B6">
        <w:trPr>
          <w:trHeight w:hRule="exact" w:val="572"/>
        </w:trPr>
        <w:tc>
          <w:tcPr>
            <w:tcW w:w="20" w:type="dxa"/>
            <w:tcMar>
              <w:top w:w="0" w:type="dxa"/>
              <w:left w:w="0" w:type="dxa"/>
              <w:bottom w:w="0" w:type="dxa"/>
              <w:right w:w="0" w:type="dxa"/>
            </w:tcMar>
          </w:tcPr>
          <w:p w14:paraId="4312219A" w14:textId="77777777" w:rsidR="00012ECF" w:rsidRPr="003D685D" w:rsidRDefault="00012ECF">
            <w:pPr>
              <w:rPr>
                <w:rFonts w:asciiTheme="minorHAnsi" w:hAnsiTheme="minorHAnsi" w:cstheme="minorHAnsi"/>
                <w:sz w:val="22"/>
                <w:szCs w:val="22"/>
                <w:lang w:val="en-US"/>
              </w:rPr>
            </w:pPr>
          </w:p>
        </w:tc>
        <w:tc>
          <w:tcPr>
            <w:tcW w:w="4780" w:type="dxa"/>
            <w:vMerge/>
            <w:tcMar>
              <w:top w:w="0" w:type="dxa"/>
              <w:left w:w="0" w:type="dxa"/>
              <w:bottom w:w="0" w:type="dxa"/>
              <w:right w:w="0" w:type="dxa"/>
            </w:tcMar>
          </w:tcPr>
          <w:p w14:paraId="299FF401" w14:textId="77777777" w:rsidR="00012ECF" w:rsidRPr="003D685D" w:rsidRDefault="00012ECF">
            <w:pPr>
              <w:rPr>
                <w:rFonts w:asciiTheme="minorHAnsi" w:hAnsiTheme="minorHAnsi" w:cstheme="minorHAnsi"/>
                <w:sz w:val="22"/>
                <w:szCs w:val="22"/>
                <w:lang w:val="en-US"/>
              </w:rPr>
            </w:pPr>
          </w:p>
        </w:tc>
        <w:tc>
          <w:tcPr>
            <w:tcW w:w="20" w:type="dxa"/>
            <w:tcMar>
              <w:top w:w="0" w:type="dxa"/>
              <w:left w:w="0" w:type="dxa"/>
              <w:bottom w:w="0" w:type="dxa"/>
              <w:right w:w="0" w:type="dxa"/>
            </w:tcMar>
          </w:tcPr>
          <w:p w14:paraId="786082C8" w14:textId="77777777" w:rsidR="00012ECF" w:rsidRPr="003D685D" w:rsidRDefault="00012ECF">
            <w:pPr>
              <w:rPr>
                <w:rFonts w:asciiTheme="minorHAnsi" w:hAnsiTheme="minorHAnsi" w:cstheme="minorHAnsi"/>
                <w:sz w:val="22"/>
                <w:szCs w:val="22"/>
                <w:lang w:val="en-US"/>
              </w:rPr>
            </w:pPr>
          </w:p>
        </w:tc>
        <w:tc>
          <w:tcPr>
            <w:tcW w:w="4800" w:type="dxa"/>
            <w:vMerge w:val="restart"/>
            <w:tcMar>
              <w:top w:w="0" w:type="dxa"/>
              <w:left w:w="0" w:type="dxa"/>
              <w:bottom w:w="0" w:type="dxa"/>
              <w:right w:w="0" w:type="dxa"/>
            </w:tcMar>
          </w:tcPr>
          <w:p w14:paraId="29862A3E" w14:textId="77777777" w:rsidR="00E95D27" w:rsidRPr="003D685D" w:rsidRDefault="00E95D27">
            <w:pPr>
              <w:rPr>
                <w:rFonts w:asciiTheme="minorHAnsi" w:eastAsia="Trebuchet MS" w:hAnsiTheme="minorHAnsi" w:cstheme="minorHAnsi"/>
                <w:b/>
                <w:color w:val="FF0000"/>
                <w:sz w:val="22"/>
                <w:szCs w:val="22"/>
                <w:lang w:val="en-US"/>
              </w:rPr>
            </w:pPr>
          </w:p>
          <w:p w14:paraId="3841562F" w14:textId="77777777" w:rsidR="00012ECF" w:rsidRPr="003D685D" w:rsidRDefault="00012ECF" w:rsidP="00B340B6">
            <w:pPr>
              <w:rPr>
                <w:rFonts w:asciiTheme="minorHAnsi" w:eastAsia="Trebuchet MS" w:hAnsiTheme="minorHAnsi" w:cstheme="minorHAnsi"/>
                <w:color w:val="000000"/>
                <w:sz w:val="22"/>
                <w:szCs w:val="22"/>
                <w:lang w:val="en-US"/>
              </w:rPr>
            </w:pPr>
          </w:p>
        </w:tc>
      </w:tr>
      <w:tr w:rsidR="00012ECF" w:rsidRPr="003D685D" w14:paraId="15618FED" w14:textId="77777777" w:rsidTr="00B340B6">
        <w:trPr>
          <w:trHeight w:hRule="exact" w:val="32"/>
        </w:trPr>
        <w:tc>
          <w:tcPr>
            <w:tcW w:w="20" w:type="dxa"/>
            <w:tcMar>
              <w:top w:w="0" w:type="dxa"/>
              <w:left w:w="0" w:type="dxa"/>
              <w:bottom w:w="0" w:type="dxa"/>
              <w:right w:w="0" w:type="dxa"/>
            </w:tcMar>
          </w:tcPr>
          <w:p w14:paraId="749998DF" w14:textId="77777777" w:rsidR="00012ECF" w:rsidRPr="003D685D" w:rsidRDefault="00012ECF">
            <w:pPr>
              <w:rPr>
                <w:rFonts w:asciiTheme="minorHAnsi" w:hAnsiTheme="minorHAnsi" w:cstheme="minorHAnsi"/>
                <w:sz w:val="22"/>
                <w:szCs w:val="22"/>
                <w:lang w:val="en-US"/>
              </w:rPr>
            </w:pPr>
          </w:p>
        </w:tc>
        <w:tc>
          <w:tcPr>
            <w:tcW w:w="4780" w:type="dxa"/>
            <w:tcMar>
              <w:top w:w="0" w:type="dxa"/>
              <w:left w:w="0" w:type="dxa"/>
              <w:bottom w:w="0" w:type="dxa"/>
              <w:right w:w="0" w:type="dxa"/>
            </w:tcMar>
          </w:tcPr>
          <w:p w14:paraId="438A8C70" w14:textId="77777777" w:rsidR="00012ECF" w:rsidRPr="003D685D" w:rsidRDefault="00012ECF">
            <w:pPr>
              <w:rPr>
                <w:rFonts w:asciiTheme="minorHAnsi" w:hAnsiTheme="minorHAnsi" w:cstheme="minorHAnsi"/>
                <w:sz w:val="22"/>
                <w:szCs w:val="22"/>
                <w:lang w:val="en-US"/>
              </w:rPr>
            </w:pPr>
          </w:p>
        </w:tc>
        <w:tc>
          <w:tcPr>
            <w:tcW w:w="20" w:type="dxa"/>
            <w:tcMar>
              <w:top w:w="0" w:type="dxa"/>
              <w:left w:w="0" w:type="dxa"/>
              <w:bottom w:w="0" w:type="dxa"/>
              <w:right w:w="0" w:type="dxa"/>
            </w:tcMar>
          </w:tcPr>
          <w:p w14:paraId="353A6E0B" w14:textId="77777777" w:rsidR="00012ECF" w:rsidRPr="003D685D" w:rsidRDefault="00012ECF">
            <w:pPr>
              <w:rPr>
                <w:rFonts w:asciiTheme="minorHAnsi" w:hAnsiTheme="minorHAnsi" w:cstheme="minorHAnsi"/>
                <w:sz w:val="22"/>
                <w:szCs w:val="22"/>
                <w:lang w:val="en-US"/>
              </w:rPr>
            </w:pPr>
          </w:p>
        </w:tc>
        <w:tc>
          <w:tcPr>
            <w:tcW w:w="4800" w:type="dxa"/>
            <w:vMerge/>
            <w:tcMar>
              <w:top w:w="0" w:type="dxa"/>
              <w:left w:w="0" w:type="dxa"/>
              <w:bottom w:w="0" w:type="dxa"/>
              <w:right w:w="0" w:type="dxa"/>
            </w:tcMar>
          </w:tcPr>
          <w:p w14:paraId="1D9C6F2B" w14:textId="77777777" w:rsidR="00012ECF" w:rsidRPr="003D685D" w:rsidRDefault="00012ECF">
            <w:pPr>
              <w:rPr>
                <w:rFonts w:asciiTheme="minorHAnsi" w:hAnsiTheme="minorHAnsi" w:cstheme="minorHAnsi"/>
                <w:sz w:val="22"/>
                <w:szCs w:val="22"/>
                <w:lang w:val="en-US"/>
              </w:rPr>
            </w:pPr>
          </w:p>
        </w:tc>
      </w:tr>
    </w:tbl>
    <w:p w14:paraId="6B1C1FE0" w14:textId="1A49E8A0" w:rsidR="00012ECF" w:rsidRPr="003D685D" w:rsidRDefault="00012ECF">
      <w:pPr>
        <w:spacing w:line="240" w:lineRule="exact"/>
        <w:rPr>
          <w:rFonts w:asciiTheme="minorHAnsi" w:hAnsiTheme="minorHAnsi" w:cstheme="minorHAnsi"/>
          <w:sz w:val="22"/>
          <w:szCs w:val="22"/>
          <w:lang w:val="en-US"/>
        </w:rPr>
      </w:pPr>
    </w:p>
    <w:p w14:paraId="206E11B3" w14:textId="6896144F" w:rsidR="00A02223" w:rsidRPr="003D685D" w:rsidRDefault="00A02223">
      <w:pPr>
        <w:spacing w:line="240" w:lineRule="exact"/>
        <w:rPr>
          <w:rFonts w:asciiTheme="minorHAnsi" w:hAnsiTheme="minorHAnsi" w:cstheme="minorHAnsi"/>
          <w:sz w:val="22"/>
          <w:szCs w:val="22"/>
          <w:lang w:val="en-US"/>
        </w:rPr>
      </w:pPr>
    </w:p>
    <w:p w14:paraId="609609D1" w14:textId="6E8FDE39" w:rsidR="00A02223" w:rsidRPr="003D685D" w:rsidRDefault="00A02223" w:rsidP="00A02223">
      <w:pPr>
        <w:spacing w:line="240" w:lineRule="exact"/>
        <w:jc w:val="both"/>
        <w:rPr>
          <w:rFonts w:asciiTheme="minorHAnsi" w:hAnsiTheme="minorHAnsi" w:cstheme="minorHAnsi"/>
          <w:sz w:val="22"/>
          <w:szCs w:val="22"/>
          <w:lang w:val="en-US"/>
        </w:rPr>
      </w:pPr>
      <w:r w:rsidRPr="003D685D">
        <w:rPr>
          <w:rFonts w:asciiTheme="minorHAnsi" w:hAnsiTheme="minorHAnsi" w:cstheme="minorHAnsi"/>
          <w:b/>
          <w:sz w:val="22"/>
          <w:szCs w:val="22"/>
          <w:lang w:val="en-US"/>
        </w:rPr>
        <w:t>Purpose of the letter</w:t>
      </w:r>
      <w:r w:rsidRPr="003D685D">
        <w:rPr>
          <w:rFonts w:asciiTheme="minorHAnsi" w:hAnsiTheme="minorHAnsi" w:cstheme="minorHAnsi"/>
          <w:sz w:val="22"/>
          <w:szCs w:val="22"/>
          <w:lang w:val="en-US"/>
        </w:rPr>
        <w:t>: Letter of consultation</w:t>
      </w:r>
    </w:p>
    <w:p w14:paraId="204D3628" w14:textId="77777777" w:rsidR="00A02223" w:rsidRPr="003D685D" w:rsidRDefault="00A02223">
      <w:pPr>
        <w:spacing w:line="240" w:lineRule="exact"/>
        <w:rPr>
          <w:rFonts w:asciiTheme="minorHAnsi" w:hAnsiTheme="minorHAnsi" w:cstheme="minorHAnsi"/>
          <w:sz w:val="22"/>
          <w:szCs w:val="22"/>
          <w:lang w:val="en-US"/>
        </w:rPr>
      </w:pPr>
    </w:p>
    <w:p w14:paraId="1EFB7A37" w14:textId="74B50DE2" w:rsidR="00A02223" w:rsidRPr="003D685D" w:rsidRDefault="00A02223" w:rsidP="00A02223">
      <w:pPr>
        <w:jc w:val="both"/>
        <w:rPr>
          <w:rFonts w:asciiTheme="minorHAnsi" w:hAnsiTheme="minorHAnsi" w:cstheme="minorHAnsi"/>
          <w:b/>
          <w:sz w:val="22"/>
          <w:szCs w:val="22"/>
          <w:lang w:val="en-US"/>
        </w:rPr>
      </w:pPr>
      <w:r w:rsidRPr="003D685D">
        <w:rPr>
          <w:rFonts w:asciiTheme="minorHAnsi" w:hAnsiTheme="minorHAnsi" w:cstheme="minorHAnsi"/>
          <w:b/>
          <w:sz w:val="22"/>
          <w:szCs w:val="22"/>
          <w:lang w:val="en-US"/>
        </w:rPr>
        <w:t xml:space="preserve">Consultation: </w:t>
      </w:r>
      <w:r w:rsidR="006A4625" w:rsidRPr="003D08D0">
        <w:rPr>
          <w:rFonts w:asciiTheme="minorHAnsi" w:hAnsiTheme="minorHAnsi" w:cstheme="minorHAnsi"/>
          <w:sz w:val="22"/>
          <w:szCs w:val="22"/>
          <w:lang w:val="en-US"/>
        </w:rPr>
        <w:t>Call for proposal for</w:t>
      </w:r>
      <w:r w:rsidRPr="003D08D0">
        <w:rPr>
          <w:rFonts w:asciiTheme="minorHAnsi" w:hAnsiTheme="minorHAnsi" w:cstheme="minorHAnsi"/>
          <w:sz w:val="22"/>
          <w:szCs w:val="22"/>
          <w:lang w:val="en-US"/>
        </w:rPr>
        <w:t xml:space="preserve"> a</w:t>
      </w:r>
      <w:r w:rsidRPr="003D685D">
        <w:rPr>
          <w:rFonts w:asciiTheme="minorHAnsi" w:hAnsiTheme="minorHAnsi" w:cstheme="minorHAnsi"/>
          <w:sz w:val="22"/>
          <w:szCs w:val="22"/>
          <w:lang w:val="en-US"/>
        </w:rPr>
        <w:t xml:space="preserve"> Media and Communications Agency to implement the Communication and Visibility Plan of the Technical Assistance Programme to Support Reforms in the Water and Wastewater Sector in Lebanon</w:t>
      </w:r>
    </w:p>
    <w:p w14:paraId="30FFC717" w14:textId="77777777" w:rsidR="00012ECF" w:rsidRPr="003D685D" w:rsidRDefault="00012ECF">
      <w:pPr>
        <w:spacing w:after="20" w:line="240" w:lineRule="exact"/>
        <w:rPr>
          <w:rFonts w:asciiTheme="minorHAnsi" w:hAnsiTheme="minorHAnsi" w:cstheme="minorHAnsi"/>
          <w:sz w:val="22"/>
          <w:szCs w:val="22"/>
          <w:lang w:val="en-US"/>
        </w:rPr>
      </w:pPr>
    </w:p>
    <w:p w14:paraId="266D4950" w14:textId="77777777" w:rsidR="00012ECF" w:rsidRPr="003D685D" w:rsidRDefault="002A4323">
      <w:pPr>
        <w:spacing w:line="60" w:lineRule="exact"/>
        <w:rPr>
          <w:rFonts w:asciiTheme="minorHAnsi" w:hAnsiTheme="minorHAnsi" w:cstheme="minorHAnsi"/>
          <w:sz w:val="22"/>
          <w:szCs w:val="22"/>
          <w:lang w:val="en-US"/>
        </w:rPr>
      </w:pPr>
      <w:r w:rsidRPr="003D685D">
        <w:rPr>
          <w:rFonts w:asciiTheme="minorHAnsi" w:hAnsiTheme="minorHAnsi" w:cstheme="minorHAnsi"/>
          <w:sz w:val="22"/>
          <w:szCs w:val="22"/>
          <w:lang w:val="en-US"/>
        </w:rPr>
        <w:t xml:space="preserve"> </w:t>
      </w:r>
    </w:p>
    <w:p w14:paraId="68710109" w14:textId="77777777" w:rsidR="00012ECF" w:rsidRPr="003D685D" w:rsidRDefault="00012ECF">
      <w:pPr>
        <w:spacing w:after="40" w:line="240" w:lineRule="exact"/>
        <w:rPr>
          <w:rFonts w:asciiTheme="minorHAnsi" w:hAnsiTheme="minorHAnsi" w:cstheme="minorHAnsi"/>
          <w:sz w:val="22"/>
          <w:szCs w:val="22"/>
          <w:lang w:val="en-US"/>
        </w:rPr>
      </w:pPr>
    </w:p>
    <w:p w14:paraId="524198CD" w14:textId="77777777" w:rsidR="00012ECF" w:rsidRPr="003D685D" w:rsidRDefault="00012ECF">
      <w:pPr>
        <w:spacing w:line="20" w:lineRule="exact"/>
        <w:rPr>
          <w:rFonts w:asciiTheme="minorHAnsi" w:hAnsiTheme="minorHAnsi" w:cstheme="minorHAnsi"/>
          <w:sz w:val="22"/>
          <w:szCs w:val="22"/>
          <w:lang w:val="en-US"/>
        </w:rPr>
      </w:pPr>
    </w:p>
    <w:p w14:paraId="2B10C97D" w14:textId="77777777" w:rsidR="00B02E4B" w:rsidRPr="003D685D" w:rsidRDefault="00B02E4B" w:rsidP="00B02E4B">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Dear,</w:t>
      </w:r>
    </w:p>
    <w:p w14:paraId="3E0E9A53" w14:textId="118C363C" w:rsidR="00B02E4B" w:rsidRPr="003D685D" w:rsidRDefault="00B02E4B" w:rsidP="00B02E4B">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AFD has the honor to </w:t>
      </w:r>
      <w:r w:rsidR="006B2291" w:rsidRPr="003D685D">
        <w:rPr>
          <w:rFonts w:asciiTheme="minorHAnsi" w:eastAsia="Trebuchet MS" w:hAnsiTheme="minorHAnsi" w:cstheme="minorHAnsi"/>
          <w:color w:val="000000"/>
          <w:sz w:val="22"/>
          <w:szCs w:val="22"/>
          <w:lang w:val="en-US"/>
        </w:rPr>
        <w:t xml:space="preserve">invite </w:t>
      </w:r>
      <w:r w:rsidRPr="003D685D">
        <w:rPr>
          <w:rFonts w:asciiTheme="minorHAnsi" w:eastAsia="Trebuchet MS" w:hAnsiTheme="minorHAnsi" w:cstheme="minorHAnsi"/>
          <w:color w:val="000000"/>
          <w:sz w:val="22"/>
          <w:szCs w:val="22"/>
          <w:lang w:val="en-US"/>
        </w:rPr>
        <w:t xml:space="preserve">you </w:t>
      </w:r>
      <w:r w:rsidR="006B2291" w:rsidRPr="003D685D">
        <w:rPr>
          <w:rFonts w:asciiTheme="minorHAnsi" w:eastAsia="Trebuchet MS" w:hAnsiTheme="minorHAnsi" w:cstheme="minorHAnsi"/>
          <w:color w:val="000000"/>
          <w:sz w:val="22"/>
          <w:szCs w:val="22"/>
          <w:lang w:val="en-US"/>
        </w:rPr>
        <w:t xml:space="preserve">to </w:t>
      </w:r>
      <w:r w:rsidRPr="003D685D">
        <w:rPr>
          <w:rFonts w:asciiTheme="minorHAnsi" w:eastAsia="Trebuchet MS" w:hAnsiTheme="minorHAnsi" w:cstheme="minorHAnsi"/>
          <w:color w:val="000000"/>
          <w:sz w:val="22"/>
          <w:szCs w:val="22"/>
          <w:lang w:val="en-US"/>
        </w:rPr>
        <w:t>the above-mentioned consultation.</w:t>
      </w:r>
    </w:p>
    <w:p w14:paraId="51433ACB" w14:textId="5DEEE65D" w:rsidR="00B02E4B" w:rsidRPr="003D685D" w:rsidRDefault="00B02E4B" w:rsidP="00B02E4B">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To this end, we kindly invite you to read the requirements described in this letter of consultation, as well as the attached files, which consist of:</w:t>
      </w:r>
    </w:p>
    <w:p w14:paraId="1B335304" w14:textId="612AF862" w:rsidR="00B02E4B" w:rsidRPr="003D685D" w:rsidRDefault="00B02E4B" w:rsidP="00B057D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A </w:t>
      </w:r>
      <w:r w:rsidR="006B2291" w:rsidRPr="003D685D">
        <w:rPr>
          <w:rFonts w:asciiTheme="minorHAnsi" w:eastAsia="Trebuchet MS" w:hAnsiTheme="minorHAnsi" w:cstheme="minorHAnsi"/>
          <w:color w:val="000000"/>
          <w:sz w:val="22"/>
          <w:szCs w:val="22"/>
          <w:lang w:val="en-US"/>
        </w:rPr>
        <w:t xml:space="preserve">draft </w:t>
      </w:r>
      <w:r w:rsidRPr="003D685D">
        <w:rPr>
          <w:rFonts w:asciiTheme="minorHAnsi" w:eastAsia="Trebuchet MS" w:hAnsiTheme="minorHAnsi" w:cstheme="minorHAnsi"/>
          <w:color w:val="000000"/>
          <w:sz w:val="22"/>
          <w:szCs w:val="22"/>
          <w:lang w:val="en-US"/>
        </w:rPr>
        <w:t>contract for the provision of services;</w:t>
      </w:r>
    </w:p>
    <w:p w14:paraId="1B048F0E" w14:textId="6C29EA65" w:rsidR="00B02E4B" w:rsidRPr="003D685D" w:rsidRDefault="006B2291" w:rsidP="00B057D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w:t>
      </w:r>
      <w:r w:rsidR="00A02223" w:rsidRPr="003D685D">
        <w:rPr>
          <w:rFonts w:asciiTheme="minorHAnsi" w:eastAsia="Trebuchet MS" w:hAnsiTheme="minorHAnsi" w:cstheme="minorHAnsi"/>
          <w:color w:val="000000"/>
          <w:sz w:val="22"/>
          <w:szCs w:val="22"/>
          <w:lang w:val="en-US"/>
        </w:rPr>
        <w:t>erms of R</w:t>
      </w:r>
      <w:r w:rsidR="00B02E4B" w:rsidRPr="003D685D">
        <w:rPr>
          <w:rFonts w:asciiTheme="minorHAnsi" w:eastAsia="Trebuchet MS" w:hAnsiTheme="minorHAnsi" w:cstheme="minorHAnsi"/>
          <w:color w:val="000000"/>
          <w:sz w:val="22"/>
          <w:szCs w:val="22"/>
          <w:lang w:val="en-US"/>
        </w:rPr>
        <w:t>eferences;</w:t>
      </w:r>
    </w:p>
    <w:p w14:paraId="25B38CDC" w14:textId="30412579" w:rsidR="00B02E4B" w:rsidRPr="003D685D" w:rsidRDefault="00B02E4B" w:rsidP="00B057D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A financial annex. </w:t>
      </w:r>
    </w:p>
    <w:p w14:paraId="61E3FEC8" w14:textId="2ACDE7A0" w:rsidR="00B1031D" w:rsidRPr="003D685D" w:rsidRDefault="00B02E4B" w:rsidP="00080D13">
      <w:pPr>
        <w:pStyle w:val="Titre1"/>
        <w:numPr>
          <w:ilvl w:val="0"/>
          <w:numId w:val="22"/>
        </w:numPr>
        <w:rPr>
          <w:rFonts w:ascii="Calibri Light" w:hAnsi="Calibri Light" w:cs="Calibri Light"/>
          <w:sz w:val="24"/>
          <w:szCs w:val="22"/>
          <w:lang w:val="en-US"/>
        </w:rPr>
      </w:pPr>
      <w:r w:rsidRPr="003D685D">
        <w:rPr>
          <w:rFonts w:ascii="Calibri Light" w:hAnsi="Calibri Light" w:cs="Calibri Light"/>
          <w:sz w:val="24"/>
          <w:szCs w:val="22"/>
          <w:lang w:val="en-US"/>
        </w:rPr>
        <w:t>Purpose of the</w:t>
      </w:r>
      <w:r w:rsidR="00B1031D" w:rsidRPr="003D685D">
        <w:rPr>
          <w:rFonts w:ascii="Calibri Light" w:hAnsi="Calibri Light" w:cs="Calibri Light"/>
          <w:sz w:val="24"/>
          <w:szCs w:val="22"/>
          <w:lang w:val="en-US"/>
        </w:rPr>
        <w:t xml:space="preserve"> consultation</w:t>
      </w:r>
    </w:p>
    <w:p w14:paraId="02B22696" w14:textId="77777777" w:rsidR="002A4323" w:rsidRPr="003D685D" w:rsidRDefault="002A4323" w:rsidP="002A4323">
      <w:pPr>
        <w:jc w:val="both"/>
        <w:rPr>
          <w:rFonts w:asciiTheme="minorHAnsi" w:hAnsiTheme="minorHAnsi" w:cstheme="minorHAnsi"/>
          <w:sz w:val="22"/>
          <w:szCs w:val="22"/>
          <w:lang w:val="en-US"/>
        </w:rPr>
      </w:pPr>
    </w:p>
    <w:p w14:paraId="3EF87DD3" w14:textId="60A26DAD" w:rsidR="00A02223" w:rsidRPr="00E5157E" w:rsidRDefault="00A02223" w:rsidP="00E5157E">
      <w:pPr>
        <w:pStyle w:val="Normal1"/>
        <w:ind w:firstLine="0"/>
        <w:rPr>
          <w:rFonts w:asciiTheme="minorHAnsi" w:eastAsia="Trebuchet MS" w:hAnsiTheme="minorHAnsi" w:cstheme="minorHAnsi"/>
          <w:color w:val="000000"/>
          <w:szCs w:val="22"/>
          <w:lang w:val="en-US"/>
        </w:rPr>
      </w:pPr>
      <w:r w:rsidRPr="00E5157E">
        <w:rPr>
          <w:rFonts w:asciiTheme="minorHAnsi" w:eastAsia="Trebuchet MS" w:hAnsiTheme="minorHAnsi" w:cstheme="minorHAnsi"/>
          <w:color w:val="000000"/>
          <w:szCs w:val="22"/>
          <w:lang w:val="en-US"/>
        </w:rPr>
        <w:t>AFD is implementing a Programme, fully funded by the European Union and entitled ‘</w:t>
      </w:r>
      <w:r w:rsidR="003D685D" w:rsidRPr="00E5157E">
        <w:rPr>
          <w:rFonts w:asciiTheme="minorHAnsi" w:eastAsia="Trebuchet MS" w:hAnsiTheme="minorHAnsi" w:cstheme="minorHAnsi"/>
          <w:color w:val="000000"/>
          <w:szCs w:val="22"/>
          <w:lang w:val="en-US"/>
        </w:rPr>
        <w:t>Technical assistance programme to support reforms in the water and wastewater sector in Lebanon</w:t>
      </w:r>
      <w:r w:rsidRPr="00E5157E">
        <w:rPr>
          <w:rFonts w:asciiTheme="minorHAnsi" w:eastAsia="Trebuchet MS" w:hAnsiTheme="minorHAnsi" w:cstheme="minorHAnsi"/>
          <w:color w:val="000000"/>
          <w:szCs w:val="22"/>
          <w:lang w:val="en-US"/>
        </w:rPr>
        <w:t xml:space="preserve">’ to strengthen the Lebanese stakeholders in their respective functions as service operators (through the Water Establishments) and tutelage (through the Ministry of Energy and Water) as well as to support institutional and sectoral dialogue. The name of the Programme was abbreviated into ‘Water Reform Programme’. </w:t>
      </w:r>
    </w:p>
    <w:p w14:paraId="610DDF63" w14:textId="77777777" w:rsidR="00A02223" w:rsidRPr="003D685D" w:rsidRDefault="00A02223" w:rsidP="003D685D">
      <w:pPr>
        <w:jc w:val="both"/>
        <w:rPr>
          <w:rFonts w:asciiTheme="minorHAnsi" w:hAnsiTheme="minorHAnsi" w:cstheme="minorHAnsi"/>
          <w:color w:val="000000"/>
          <w:sz w:val="22"/>
          <w:szCs w:val="22"/>
          <w:lang w:val="en-US"/>
        </w:rPr>
      </w:pPr>
    </w:p>
    <w:p w14:paraId="4EB14C29" w14:textId="6360A0C5" w:rsidR="00B02E4B" w:rsidRPr="003D685D" w:rsidRDefault="00A02223" w:rsidP="003D685D">
      <w:pPr>
        <w:jc w:val="both"/>
        <w:rPr>
          <w:rFonts w:asciiTheme="minorHAnsi" w:hAnsiTheme="minorHAnsi" w:cstheme="minorHAnsi"/>
          <w:color w:val="000000"/>
          <w:sz w:val="22"/>
          <w:szCs w:val="22"/>
          <w:lang w:val="en-US"/>
        </w:rPr>
      </w:pPr>
      <w:r w:rsidRPr="003D685D">
        <w:rPr>
          <w:rFonts w:asciiTheme="minorHAnsi" w:hAnsiTheme="minorHAnsi" w:cstheme="minorHAnsi"/>
          <w:color w:val="000000"/>
          <w:sz w:val="22"/>
          <w:szCs w:val="22"/>
          <w:lang w:val="en-US"/>
        </w:rPr>
        <w:t>AFD is therefore seeking out the services of a communication agency to implement the communication and visibility plan, set with and validated by the European Union for the duration of the Programme by developing contextualized communication materials and public awareness quick-impact communication campaigns mobilizing mass media, social media and interpersonal communication.</w:t>
      </w:r>
    </w:p>
    <w:p w14:paraId="0287740B" w14:textId="77777777" w:rsidR="00A02223" w:rsidRPr="003D685D" w:rsidRDefault="00A02223" w:rsidP="003D685D">
      <w:pPr>
        <w:jc w:val="both"/>
        <w:rPr>
          <w:rFonts w:asciiTheme="minorHAnsi" w:hAnsiTheme="minorHAnsi" w:cstheme="minorHAnsi"/>
          <w:color w:val="000000"/>
          <w:sz w:val="22"/>
          <w:szCs w:val="22"/>
          <w:lang w:val="en-US"/>
        </w:rPr>
      </w:pPr>
    </w:p>
    <w:p w14:paraId="267EC016" w14:textId="0CAB59C8" w:rsidR="00B02E4B" w:rsidRPr="0056446C" w:rsidRDefault="00B02E4B" w:rsidP="003D685D">
      <w:pPr>
        <w:jc w:val="both"/>
        <w:rPr>
          <w:rFonts w:asciiTheme="minorHAnsi" w:hAnsiTheme="minorHAnsi" w:cstheme="minorHAnsi"/>
          <w:b/>
          <w:sz w:val="22"/>
          <w:szCs w:val="22"/>
          <w:lang w:val="en-US"/>
        </w:rPr>
      </w:pPr>
      <w:r w:rsidRPr="0056446C">
        <w:rPr>
          <w:rFonts w:asciiTheme="minorHAnsi" w:hAnsiTheme="minorHAnsi" w:cstheme="minorHAnsi"/>
          <w:b/>
          <w:sz w:val="22"/>
          <w:szCs w:val="22"/>
          <w:lang w:val="en-US"/>
        </w:rPr>
        <w:t>For details of the services to be performed, refer to the attached file</w:t>
      </w:r>
      <w:r w:rsidR="00A02223" w:rsidRPr="0056446C">
        <w:rPr>
          <w:rFonts w:asciiTheme="minorHAnsi" w:hAnsiTheme="minorHAnsi" w:cstheme="minorHAnsi"/>
          <w:b/>
          <w:sz w:val="22"/>
          <w:szCs w:val="22"/>
          <w:lang w:val="en-US"/>
        </w:rPr>
        <w:t xml:space="preserve"> (Terms of References)</w:t>
      </w:r>
      <w:r w:rsidRPr="0056446C">
        <w:rPr>
          <w:rFonts w:asciiTheme="minorHAnsi" w:hAnsiTheme="minorHAnsi" w:cstheme="minorHAnsi"/>
          <w:b/>
          <w:sz w:val="22"/>
          <w:szCs w:val="22"/>
          <w:lang w:val="en-US"/>
        </w:rPr>
        <w:t>.</w:t>
      </w:r>
    </w:p>
    <w:p w14:paraId="679BC636" w14:textId="77777777" w:rsidR="00B02E4B" w:rsidRPr="003D685D" w:rsidRDefault="00B02E4B" w:rsidP="003D685D">
      <w:pPr>
        <w:jc w:val="both"/>
        <w:rPr>
          <w:rFonts w:asciiTheme="minorHAnsi" w:hAnsiTheme="minorHAnsi" w:cstheme="minorHAnsi"/>
          <w:sz w:val="22"/>
          <w:szCs w:val="22"/>
          <w:lang w:val="en-US"/>
        </w:rPr>
      </w:pPr>
    </w:p>
    <w:p w14:paraId="4C682F0A" w14:textId="6BAB5898" w:rsidR="003D685D" w:rsidRPr="003D685D" w:rsidRDefault="00B02E4B" w:rsidP="003D685D">
      <w:pPr>
        <w:jc w:val="both"/>
        <w:rPr>
          <w:rFonts w:asciiTheme="minorHAnsi" w:hAnsiTheme="minorHAnsi" w:cstheme="minorHAnsi"/>
          <w:sz w:val="22"/>
          <w:szCs w:val="22"/>
          <w:lang w:val="en-US"/>
        </w:rPr>
      </w:pPr>
      <w:r w:rsidRPr="003D685D">
        <w:rPr>
          <w:rFonts w:asciiTheme="minorHAnsi" w:hAnsiTheme="minorHAnsi" w:cstheme="minorHAnsi"/>
          <w:sz w:val="22"/>
          <w:szCs w:val="22"/>
          <w:lang w:val="en-US"/>
        </w:rPr>
        <w:t>Your proposal must meet the presentation requirements described in this consultation, and include any additional information you deem relevant.</w:t>
      </w:r>
    </w:p>
    <w:p w14:paraId="2772AD11" w14:textId="77777777" w:rsidR="003D685D" w:rsidRPr="003D685D" w:rsidRDefault="003D685D">
      <w:pPr>
        <w:rPr>
          <w:rFonts w:asciiTheme="minorHAnsi" w:hAnsiTheme="minorHAnsi" w:cstheme="minorHAnsi"/>
          <w:sz w:val="22"/>
          <w:szCs w:val="22"/>
          <w:lang w:val="en-US"/>
        </w:rPr>
      </w:pPr>
      <w:r w:rsidRPr="003D685D">
        <w:rPr>
          <w:rFonts w:asciiTheme="minorHAnsi" w:hAnsiTheme="minorHAnsi" w:cstheme="minorHAnsi"/>
          <w:sz w:val="22"/>
          <w:szCs w:val="22"/>
          <w:lang w:val="en-US"/>
        </w:rPr>
        <w:br w:type="page"/>
      </w:r>
    </w:p>
    <w:p w14:paraId="0127FFEE" w14:textId="6363C04A" w:rsidR="00ED1C64" w:rsidRPr="003D685D" w:rsidRDefault="00B02E4B" w:rsidP="00080D13">
      <w:pPr>
        <w:pStyle w:val="Titre1"/>
        <w:numPr>
          <w:ilvl w:val="0"/>
          <w:numId w:val="22"/>
        </w:numPr>
        <w:rPr>
          <w:rFonts w:ascii="Calibri Light" w:hAnsi="Calibri Light" w:cs="Calibri Light"/>
          <w:sz w:val="24"/>
          <w:szCs w:val="22"/>
          <w:lang w:val="en-US"/>
        </w:rPr>
      </w:pPr>
      <w:r w:rsidRPr="003D685D">
        <w:rPr>
          <w:rFonts w:ascii="Calibri Light" w:hAnsi="Calibri Light" w:cs="Calibri Light"/>
          <w:sz w:val="24"/>
          <w:szCs w:val="22"/>
          <w:lang w:val="en-US"/>
        </w:rPr>
        <w:lastRenderedPageBreak/>
        <w:t>C</w:t>
      </w:r>
      <w:r w:rsidR="00ED1C64" w:rsidRPr="003D685D">
        <w:rPr>
          <w:rFonts w:ascii="Calibri Light" w:hAnsi="Calibri Light" w:cs="Calibri Light"/>
          <w:sz w:val="24"/>
          <w:szCs w:val="22"/>
          <w:lang w:val="en-US"/>
        </w:rPr>
        <w:t>onsultation</w:t>
      </w:r>
      <w:r w:rsidRPr="003D685D">
        <w:rPr>
          <w:rFonts w:ascii="Calibri Light" w:hAnsi="Calibri Light" w:cs="Calibri Light"/>
          <w:sz w:val="24"/>
          <w:szCs w:val="22"/>
          <w:lang w:val="en-US"/>
        </w:rPr>
        <w:t xml:space="preserve"> methods</w:t>
      </w:r>
    </w:p>
    <w:p w14:paraId="10C4C83D" w14:textId="77777777" w:rsidR="00561D58" w:rsidRPr="003D685D" w:rsidRDefault="00561D58" w:rsidP="00561D58">
      <w:pPr>
        <w:pStyle w:val="Normal1"/>
        <w:rPr>
          <w:rFonts w:asciiTheme="minorHAnsi" w:hAnsiTheme="minorHAnsi" w:cstheme="minorHAnsi"/>
          <w:iCs/>
          <w:color w:val="000000"/>
          <w:szCs w:val="22"/>
          <w:lang w:val="en-US"/>
        </w:rPr>
      </w:pPr>
    </w:p>
    <w:p w14:paraId="299E574A" w14:textId="0B35A0F5" w:rsidR="00B057D3" w:rsidRPr="00B057D3" w:rsidRDefault="00B057D3" w:rsidP="008104EF">
      <w:pPr>
        <w:pStyle w:val="Normal1"/>
        <w:ind w:firstLine="0"/>
        <w:rPr>
          <w:rFonts w:ascii="Calibri" w:hAnsi="Calibri"/>
          <w:lang w:val="en-US"/>
        </w:rPr>
      </w:pPr>
      <w:r w:rsidRPr="00B057D3">
        <w:rPr>
          <w:rFonts w:ascii="Calibri" w:hAnsi="Calibri"/>
          <w:lang w:val="en-US"/>
        </w:rPr>
        <w:t>A single service provider, the Consultant of the framework agreement, will be retained to perform all the services and guarantee the security of implementation during the entire period of execution of the framework agreement with purchase orders.</w:t>
      </w:r>
    </w:p>
    <w:p w14:paraId="682075E7" w14:textId="77777777" w:rsidR="00A02223" w:rsidRPr="003D685D" w:rsidRDefault="00A02223" w:rsidP="00A02223">
      <w:pPr>
        <w:pStyle w:val="Normal1"/>
        <w:rPr>
          <w:rFonts w:asciiTheme="minorHAnsi" w:eastAsia="Trebuchet MS" w:hAnsiTheme="minorHAnsi" w:cstheme="minorHAnsi"/>
          <w:color w:val="000000"/>
          <w:szCs w:val="22"/>
          <w:lang w:val="en-US"/>
        </w:rPr>
      </w:pPr>
    </w:p>
    <w:p w14:paraId="5320E5C0" w14:textId="77777777" w:rsidR="00A02223" w:rsidRPr="003D685D" w:rsidRDefault="00A02223" w:rsidP="00A02223">
      <w:pPr>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When a need is identified on the Programme, specific terms of reference will be shared with the Consultant, specifying the expected service and all the technical specifications related to the operation and at least:</w:t>
      </w:r>
    </w:p>
    <w:p w14:paraId="301AE98B" w14:textId="77777777"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The purpose of the assignment, location and timeframe;</w:t>
      </w:r>
    </w:p>
    <w:p w14:paraId="137E3777" w14:textId="77777777"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A description of the project/task concerned; </w:t>
      </w:r>
    </w:p>
    <w:p w14:paraId="6C228C05" w14:textId="77777777"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The purchase order with indication of the quantities requested;</w:t>
      </w:r>
    </w:p>
    <w:p w14:paraId="72B89FD5" w14:textId="626809FB"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The nature and format of the expected deliverables.</w:t>
      </w:r>
    </w:p>
    <w:p w14:paraId="4C53D32D" w14:textId="04CF155C" w:rsidR="00A02223" w:rsidRPr="003D685D" w:rsidRDefault="00A02223" w:rsidP="00A02223">
      <w:pPr>
        <w:pStyle w:val="Paragraphedeliste"/>
        <w:spacing w:after="120"/>
        <w:ind w:left="360"/>
        <w:jc w:val="both"/>
        <w:rPr>
          <w:rFonts w:asciiTheme="minorHAnsi" w:eastAsia="Trebuchet MS" w:hAnsiTheme="minorHAnsi" w:cstheme="minorHAnsi"/>
          <w:color w:val="000000"/>
          <w:sz w:val="22"/>
          <w:szCs w:val="22"/>
          <w:lang w:val="en-US"/>
        </w:rPr>
      </w:pPr>
    </w:p>
    <w:p w14:paraId="4E699E00" w14:textId="6221289F" w:rsidR="00A02223" w:rsidRPr="0056446C" w:rsidRDefault="00A02223" w:rsidP="00A02223">
      <w:pPr>
        <w:jc w:val="both"/>
        <w:rPr>
          <w:rFonts w:asciiTheme="minorHAnsi" w:eastAsia="Trebuchet MS" w:hAnsiTheme="minorHAnsi" w:cstheme="minorHAnsi"/>
          <w:b/>
          <w:color w:val="000000"/>
          <w:sz w:val="22"/>
          <w:szCs w:val="22"/>
          <w:lang w:val="en-US"/>
        </w:rPr>
      </w:pPr>
      <w:r w:rsidRPr="0056446C">
        <w:rPr>
          <w:rFonts w:asciiTheme="minorHAnsi" w:eastAsia="Trebuchet MS" w:hAnsiTheme="minorHAnsi" w:cstheme="minorHAnsi"/>
          <w:b/>
          <w:color w:val="000000"/>
          <w:sz w:val="22"/>
          <w:szCs w:val="22"/>
          <w:lang w:val="en-US"/>
        </w:rPr>
        <w:t>The language of the contract of the framework agreement will be in French, while the proposal could be written in French or English</w:t>
      </w:r>
      <w:r w:rsidR="00B057D3" w:rsidRPr="0056446C">
        <w:rPr>
          <w:rFonts w:asciiTheme="minorHAnsi" w:eastAsia="Trebuchet MS" w:hAnsiTheme="minorHAnsi" w:cstheme="minorHAnsi"/>
          <w:b/>
          <w:color w:val="000000"/>
          <w:sz w:val="22"/>
          <w:szCs w:val="22"/>
          <w:lang w:val="en-US"/>
        </w:rPr>
        <w:t>.</w:t>
      </w:r>
    </w:p>
    <w:p w14:paraId="44DF38B9" w14:textId="77777777" w:rsidR="00A02223" w:rsidRPr="003D685D" w:rsidRDefault="00A02223" w:rsidP="00A02223">
      <w:pPr>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However, the execution of the framework agreement requires the permanent use of the Arabic and English languages (with the less frequent use of French) in relations with the various stakeholders (documents, meetings, telephone calls, e-mails), especially for:</w:t>
      </w:r>
    </w:p>
    <w:p w14:paraId="428FD910" w14:textId="64B77D1D"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Holdi</w:t>
      </w:r>
      <w:r w:rsidR="00B057D3">
        <w:rPr>
          <w:rFonts w:asciiTheme="minorHAnsi" w:eastAsia="Trebuchet MS" w:hAnsiTheme="minorHAnsi" w:cstheme="minorHAnsi"/>
          <w:color w:val="000000"/>
          <w:sz w:val="22"/>
          <w:szCs w:val="22"/>
          <w:lang w:val="en-US"/>
        </w:rPr>
        <w:t>ng or participating in meetings;</w:t>
      </w:r>
    </w:p>
    <w:p w14:paraId="23871C12" w14:textId="3C26ABE0"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Drafting of deliverables</w:t>
      </w:r>
      <w:r w:rsidR="00B057D3">
        <w:rPr>
          <w:rFonts w:asciiTheme="minorHAnsi" w:eastAsia="Trebuchet MS" w:hAnsiTheme="minorHAnsi" w:cstheme="minorHAnsi"/>
          <w:color w:val="000000"/>
          <w:sz w:val="22"/>
          <w:szCs w:val="22"/>
          <w:lang w:val="en-US"/>
        </w:rPr>
        <w:t>;</w:t>
      </w:r>
    </w:p>
    <w:p w14:paraId="114CAF8A" w14:textId="77777777" w:rsidR="00A02223" w:rsidRPr="003D685D" w:rsidRDefault="00A02223" w:rsidP="00A02223">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The progress report relevant to the executed services.</w:t>
      </w:r>
    </w:p>
    <w:p w14:paraId="177317C2" w14:textId="06205DE1" w:rsidR="00A02223" w:rsidRPr="003D685D" w:rsidRDefault="00A02223" w:rsidP="00A02223">
      <w:pPr>
        <w:pStyle w:val="Paragraphedeliste"/>
        <w:spacing w:after="120"/>
        <w:ind w:left="360"/>
        <w:jc w:val="both"/>
        <w:rPr>
          <w:rFonts w:asciiTheme="minorHAnsi" w:eastAsia="Trebuchet MS" w:hAnsiTheme="minorHAnsi" w:cstheme="minorHAnsi"/>
          <w:color w:val="000000"/>
          <w:sz w:val="22"/>
          <w:szCs w:val="22"/>
          <w:lang w:val="en-US"/>
        </w:rPr>
      </w:pPr>
    </w:p>
    <w:p w14:paraId="59ED97E5" w14:textId="32F15941" w:rsidR="00A02223" w:rsidRPr="003D685D" w:rsidRDefault="00A02223" w:rsidP="007A45C8">
      <w:pPr>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If an International Company decides </w:t>
      </w:r>
      <w:r w:rsidRPr="007A45C8">
        <w:rPr>
          <w:rFonts w:asciiTheme="minorHAnsi" w:eastAsia="Trebuchet MS" w:hAnsiTheme="minorHAnsi" w:cstheme="minorHAnsi"/>
          <w:color w:val="000000"/>
          <w:sz w:val="22"/>
          <w:szCs w:val="22"/>
          <w:lang w:val="en-US"/>
        </w:rPr>
        <w:t xml:space="preserve">to </w:t>
      </w:r>
      <w:r w:rsidR="007A45C8" w:rsidRPr="007A45C8">
        <w:rPr>
          <w:rFonts w:asciiTheme="minorHAnsi" w:eastAsia="Trebuchet MS" w:hAnsiTheme="minorHAnsi" w:cstheme="minorHAnsi"/>
          <w:color w:val="000000"/>
          <w:sz w:val="22"/>
          <w:szCs w:val="22"/>
          <w:lang w:val="en-US"/>
        </w:rPr>
        <w:t>submit a proposal</w:t>
      </w:r>
      <w:r w:rsidRPr="003D685D">
        <w:rPr>
          <w:rFonts w:asciiTheme="minorHAnsi" w:eastAsia="Trebuchet MS" w:hAnsiTheme="minorHAnsi" w:cstheme="minorHAnsi"/>
          <w:color w:val="000000"/>
          <w:sz w:val="22"/>
          <w:szCs w:val="22"/>
          <w:lang w:val="en-US"/>
        </w:rPr>
        <w:t xml:space="preserve">, it </w:t>
      </w:r>
      <w:r w:rsidR="007A45C8">
        <w:rPr>
          <w:rFonts w:asciiTheme="minorHAnsi" w:eastAsia="Trebuchet MS" w:hAnsiTheme="minorHAnsi" w:cstheme="minorHAnsi"/>
          <w:color w:val="000000"/>
          <w:sz w:val="22"/>
          <w:szCs w:val="22"/>
          <w:lang w:val="en-US"/>
        </w:rPr>
        <w:t xml:space="preserve">will be considered as an added-value if this Company </w:t>
      </w:r>
      <w:r w:rsidR="003D685D" w:rsidRPr="003D685D">
        <w:rPr>
          <w:rFonts w:asciiTheme="minorHAnsi" w:eastAsia="Trebuchet MS" w:hAnsiTheme="minorHAnsi" w:cstheme="minorHAnsi"/>
          <w:color w:val="000000"/>
          <w:sz w:val="22"/>
          <w:szCs w:val="22"/>
          <w:lang w:val="en-US"/>
        </w:rPr>
        <w:t>collaborat</w:t>
      </w:r>
      <w:r w:rsidR="007A45C8">
        <w:rPr>
          <w:rFonts w:asciiTheme="minorHAnsi" w:eastAsia="Trebuchet MS" w:hAnsiTheme="minorHAnsi" w:cstheme="minorHAnsi"/>
          <w:color w:val="000000"/>
          <w:sz w:val="22"/>
          <w:szCs w:val="22"/>
          <w:lang w:val="en-US"/>
        </w:rPr>
        <w:t>es</w:t>
      </w:r>
      <w:r w:rsidRPr="003D685D">
        <w:rPr>
          <w:rFonts w:asciiTheme="minorHAnsi" w:eastAsia="Trebuchet MS" w:hAnsiTheme="minorHAnsi" w:cstheme="minorHAnsi"/>
          <w:color w:val="000000"/>
          <w:sz w:val="22"/>
          <w:szCs w:val="22"/>
          <w:lang w:val="en-US"/>
        </w:rPr>
        <w:t xml:space="preserve"> with a local company and demonstrate</w:t>
      </w:r>
      <w:r w:rsidR="007A45C8">
        <w:rPr>
          <w:rFonts w:asciiTheme="minorHAnsi" w:eastAsia="Trebuchet MS" w:hAnsiTheme="minorHAnsi" w:cstheme="minorHAnsi"/>
          <w:color w:val="000000"/>
          <w:sz w:val="22"/>
          <w:szCs w:val="22"/>
          <w:lang w:val="en-US"/>
        </w:rPr>
        <w:t>s</w:t>
      </w:r>
      <w:r w:rsidRPr="003D685D">
        <w:rPr>
          <w:rFonts w:asciiTheme="minorHAnsi" w:eastAsia="Trebuchet MS" w:hAnsiTheme="minorHAnsi" w:cstheme="minorHAnsi"/>
          <w:color w:val="000000"/>
          <w:sz w:val="22"/>
          <w:szCs w:val="22"/>
          <w:lang w:val="en-US"/>
        </w:rPr>
        <w:t xml:space="preserve"> how tasks will be split between the International Company and the local expertise. </w:t>
      </w:r>
    </w:p>
    <w:p w14:paraId="7E8872A3" w14:textId="77777777" w:rsidR="00A02223" w:rsidRPr="003D685D" w:rsidRDefault="00A02223" w:rsidP="00A02223">
      <w:pPr>
        <w:rPr>
          <w:rFonts w:asciiTheme="minorHAnsi" w:hAnsiTheme="minorHAnsi" w:cstheme="minorHAnsi"/>
          <w:sz w:val="22"/>
          <w:szCs w:val="22"/>
          <w:lang w:val="en-US"/>
        </w:rPr>
      </w:pPr>
    </w:p>
    <w:p w14:paraId="5E9B30A7" w14:textId="1CA78147" w:rsidR="00A02223" w:rsidRPr="003D685D" w:rsidRDefault="00A02223" w:rsidP="007A45C8">
      <w:pPr>
        <w:pStyle w:val="Normal1"/>
        <w:ind w:firstLine="0"/>
        <w:rPr>
          <w:rFonts w:asciiTheme="minorHAnsi" w:eastAsia="Trebuchet MS" w:hAnsiTheme="minorHAnsi" w:cstheme="minorHAnsi"/>
          <w:color w:val="000000"/>
          <w:szCs w:val="22"/>
          <w:lang w:val="en-US"/>
        </w:rPr>
      </w:pPr>
      <w:r w:rsidRPr="003D685D">
        <w:rPr>
          <w:rFonts w:asciiTheme="minorHAnsi" w:eastAsia="Trebuchet MS" w:hAnsiTheme="minorHAnsi" w:cstheme="minorHAnsi"/>
          <w:color w:val="000000"/>
          <w:szCs w:val="22"/>
          <w:lang w:val="en-US"/>
        </w:rPr>
        <w:t>The Programme interventions are anchored in AFD’s development approach and will fully consider the specific situations, perspectives, priorities and needs of the water and wastewater sector in Lebanon.</w:t>
      </w:r>
    </w:p>
    <w:p w14:paraId="110A001C" w14:textId="77777777" w:rsidR="009A6C9E" w:rsidRPr="003D685D" w:rsidRDefault="009A6C9E" w:rsidP="00561D58">
      <w:pPr>
        <w:pStyle w:val="Normal1"/>
        <w:rPr>
          <w:rFonts w:asciiTheme="minorHAnsi" w:eastAsia="Trebuchet MS" w:hAnsiTheme="minorHAnsi" w:cstheme="minorHAnsi"/>
          <w:color w:val="000000"/>
          <w:szCs w:val="22"/>
          <w:lang w:val="en-US"/>
        </w:rPr>
      </w:pPr>
    </w:p>
    <w:p w14:paraId="4F9AAFBB" w14:textId="77777777" w:rsidR="00561D58" w:rsidRPr="003D685D" w:rsidRDefault="00561D58" w:rsidP="00262035">
      <w:pPr>
        <w:pStyle w:val="Normal1"/>
        <w:ind w:firstLine="0"/>
        <w:rPr>
          <w:rFonts w:asciiTheme="minorHAnsi" w:eastAsia="Trebuchet MS" w:hAnsiTheme="minorHAnsi" w:cstheme="minorHAnsi"/>
          <w:color w:val="000000"/>
          <w:szCs w:val="22"/>
          <w:lang w:val="en-US"/>
        </w:rPr>
      </w:pPr>
      <w:r w:rsidRPr="003D685D">
        <w:rPr>
          <w:rFonts w:asciiTheme="minorHAnsi" w:eastAsia="Trebuchet MS" w:hAnsiTheme="minorHAnsi" w:cstheme="minorHAnsi"/>
          <w:color w:val="000000"/>
          <w:szCs w:val="22"/>
          <w:lang w:val="en-US"/>
        </w:rPr>
        <w:t xml:space="preserve">Due to the security risk in the area where the service will be performed, applications must meet the following criteria: </w:t>
      </w:r>
    </w:p>
    <w:p w14:paraId="7C54898C" w14:textId="141E3EAE" w:rsidR="00561D58" w:rsidRPr="003D685D" w:rsidRDefault="00561D58" w:rsidP="00561D58">
      <w:pPr>
        <w:pStyle w:val="Normal1"/>
        <w:numPr>
          <w:ilvl w:val="0"/>
          <w:numId w:val="15"/>
        </w:numPr>
        <w:rPr>
          <w:rFonts w:asciiTheme="minorHAnsi" w:eastAsia="Trebuchet MS" w:hAnsiTheme="minorHAnsi" w:cstheme="minorHAnsi"/>
          <w:color w:val="000000"/>
          <w:szCs w:val="22"/>
          <w:lang w:val="en-US"/>
        </w:rPr>
      </w:pPr>
      <w:r w:rsidRPr="003D685D">
        <w:rPr>
          <w:rFonts w:asciiTheme="minorHAnsi" w:eastAsia="Trebuchet MS" w:hAnsiTheme="minorHAnsi" w:cstheme="minorHAnsi"/>
          <w:color w:val="000000"/>
          <w:szCs w:val="22"/>
          <w:lang w:val="en-US"/>
        </w:rPr>
        <w:t xml:space="preserve">The service provider has at least three </w:t>
      </w:r>
      <w:r w:rsidR="00F637B7">
        <w:rPr>
          <w:rFonts w:asciiTheme="minorHAnsi" w:eastAsia="Trebuchet MS" w:hAnsiTheme="minorHAnsi" w:cstheme="minorHAnsi"/>
          <w:color w:val="000000"/>
          <w:szCs w:val="22"/>
          <w:lang w:val="en-US"/>
        </w:rPr>
        <w:t xml:space="preserve">professional </w:t>
      </w:r>
      <w:r w:rsidRPr="003D685D">
        <w:rPr>
          <w:rFonts w:asciiTheme="minorHAnsi" w:eastAsia="Trebuchet MS" w:hAnsiTheme="minorHAnsi" w:cstheme="minorHAnsi"/>
          <w:color w:val="000000"/>
          <w:szCs w:val="22"/>
          <w:lang w:val="en-US"/>
        </w:rPr>
        <w:t>experiences providing services in a similar security risk zone (an [orange / red] zone according to the M</w:t>
      </w:r>
      <w:r w:rsidR="00A869AD" w:rsidRPr="003D685D">
        <w:rPr>
          <w:rFonts w:asciiTheme="minorHAnsi" w:eastAsia="Trebuchet MS" w:hAnsiTheme="minorHAnsi" w:cstheme="minorHAnsi"/>
          <w:color w:val="000000"/>
          <w:szCs w:val="22"/>
          <w:lang w:val="en-US"/>
        </w:rPr>
        <w:t>EFA</w:t>
      </w:r>
      <w:r w:rsidRPr="003D685D">
        <w:rPr>
          <w:rFonts w:asciiTheme="minorHAnsi" w:eastAsia="Trebuchet MS" w:hAnsiTheme="minorHAnsi" w:cstheme="minorHAnsi"/>
          <w:color w:val="000000"/>
          <w:szCs w:val="22"/>
          <w:lang w:val="en-US"/>
        </w:rPr>
        <w:t xml:space="preserve"> classification</w:t>
      </w:r>
      <w:r w:rsidR="00A869AD" w:rsidRPr="003D685D">
        <w:rPr>
          <w:rStyle w:val="Appelnotedebasdep"/>
          <w:rFonts w:asciiTheme="minorHAnsi" w:eastAsia="Trebuchet MS" w:hAnsiTheme="minorHAnsi" w:cstheme="minorHAnsi"/>
          <w:color w:val="000000"/>
          <w:szCs w:val="22"/>
          <w:lang w:val="en-US"/>
        </w:rPr>
        <w:footnoteReference w:id="1"/>
      </w:r>
      <w:r w:rsidRPr="003D685D">
        <w:rPr>
          <w:rFonts w:asciiTheme="minorHAnsi" w:eastAsia="Trebuchet MS" w:hAnsiTheme="minorHAnsi" w:cstheme="minorHAnsi"/>
          <w:color w:val="000000"/>
          <w:szCs w:val="22"/>
          <w:lang w:val="en-US"/>
        </w:rPr>
        <w:t xml:space="preserve">) </w:t>
      </w:r>
    </w:p>
    <w:p w14:paraId="7B2BDF91" w14:textId="42A25A4E" w:rsidR="00561D58" w:rsidRDefault="00561D58" w:rsidP="00561D58">
      <w:pPr>
        <w:pStyle w:val="Normal1"/>
        <w:numPr>
          <w:ilvl w:val="0"/>
          <w:numId w:val="15"/>
        </w:numPr>
        <w:rPr>
          <w:rFonts w:asciiTheme="minorHAnsi" w:eastAsia="Trebuchet MS" w:hAnsiTheme="minorHAnsi" w:cstheme="minorHAnsi"/>
          <w:color w:val="000000"/>
          <w:szCs w:val="22"/>
          <w:lang w:val="en-US"/>
        </w:rPr>
      </w:pPr>
      <w:r w:rsidRPr="003D685D">
        <w:rPr>
          <w:rFonts w:asciiTheme="minorHAnsi" w:eastAsia="Trebuchet MS" w:hAnsiTheme="minorHAnsi" w:cstheme="minorHAnsi"/>
          <w:color w:val="000000"/>
          <w:szCs w:val="22"/>
          <w:lang w:val="en-US"/>
        </w:rPr>
        <w:t>The service provider has</w:t>
      </w:r>
      <w:r w:rsidR="009A6C9E" w:rsidRPr="003D685D">
        <w:rPr>
          <w:rFonts w:asciiTheme="minorHAnsi" w:eastAsia="Trebuchet MS" w:hAnsiTheme="minorHAnsi" w:cstheme="minorHAnsi"/>
          <w:color w:val="000000"/>
          <w:szCs w:val="22"/>
          <w:lang w:val="en-US"/>
        </w:rPr>
        <w:t xml:space="preserve"> at least </w:t>
      </w:r>
      <w:r w:rsidR="003D685D" w:rsidRPr="003D685D">
        <w:rPr>
          <w:rFonts w:asciiTheme="minorHAnsi" w:eastAsia="Trebuchet MS" w:hAnsiTheme="minorHAnsi" w:cstheme="minorHAnsi"/>
          <w:color w:val="000000"/>
          <w:szCs w:val="22"/>
          <w:lang w:val="en-US"/>
        </w:rPr>
        <w:t>two</w:t>
      </w:r>
      <w:r w:rsidR="009A6C9E" w:rsidRPr="003D685D">
        <w:rPr>
          <w:rFonts w:asciiTheme="minorHAnsi" w:eastAsia="Trebuchet MS" w:hAnsiTheme="minorHAnsi" w:cstheme="minorHAnsi"/>
          <w:color w:val="000000"/>
          <w:szCs w:val="22"/>
          <w:lang w:val="en-US"/>
        </w:rPr>
        <w:t xml:space="preserve"> permanent employees.</w:t>
      </w:r>
    </w:p>
    <w:p w14:paraId="696F356E" w14:textId="5142F61D" w:rsidR="00AE530E" w:rsidRPr="003D685D" w:rsidRDefault="00AE530E" w:rsidP="00AE530E">
      <w:pPr>
        <w:pStyle w:val="Normal1"/>
        <w:ind w:firstLine="0"/>
        <w:rPr>
          <w:rFonts w:asciiTheme="minorHAnsi" w:eastAsia="Trebuchet MS" w:hAnsiTheme="minorHAnsi" w:cstheme="minorHAnsi"/>
          <w:color w:val="000000"/>
          <w:szCs w:val="22"/>
          <w:lang w:val="en-US"/>
        </w:rPr>
      </w:pPr>
      <w:r w:rsidRPr="00AE530E">
        <w:rPr>
          <w:rFonts w:asciiTheme="minorHAnsi" w:eastAsia="Trebuchet MS" w:hAnsiTheme="minorHAnsi" w:cstheme="minorHAnsi"/>
          <w:color w:val="000000"/>
          <w:szCs w:val="22"/>
          <w:lang w:val="en-US"/>
        </w:rPr>
        <w:t xml:space="preserve">If selected, the service provider will provide the description of its </w:t>
      </w:r>
      <w:r>
        <w:rPr>
          <w:rFonts w:asciiTheme="minorHAnsi" w:eastAsia="Trebuchet MS" w:hAnsiTheme="minorHAnsi" w:cstheme="minorHAnsi"/>
          <w:color w:val="000000"/>
          <w:szCs w:val="22"/>
          <w:lang w:val="en-US"/>
        </w:rPr>
        <w:t>safety device</w:t>
      </w:r>
      <w:r w:rsidRPr="00AE530E">
        <w:rPr>
          <w:rFonts w:asciiTheme="minorHAnsi" w:eastAsia="Trebuchet MS" w:hAnsiTheme="minorHAnsi" w:cstheme="minorHAnsi"/>
          <w:color w:val="000000"/>
          <w:szCs w:val="22"/>
          <w:lang w:val="en-US"/>
        </w:rPr>
        <w:t xml:space="preserve"> to the specialized external service provider recruited by AFD (and only to the service provider) who will be responsible for issuing recommendations.</w:t>
      </w:r>
    </w:p>
    <w:p w14:paraId="76074155" w14:textId="1A438918" w:rsidR="009A6C9E" w:rsidRPr="0056446C" w:rsidRDefault="009A6C9E" w:rsidP="009A6C9E">
      <w:pPr>
        <w:pStyle w:val="Normal1"/>
        <w:ind w:firstLine="0"/>
        <w:rPr>
          <w:rFonts w:asciiTheme="minorHAnsi" w:eastAsia="Trebuchet MS" w:hAnsiTheme="minorHAnsi" w:cstheme="minorHAnsi"/>
          <w:b/>
          <w:color w:val="000000"/>
          <w:szCs w:val="22"/>
          <w:lang w:val="en-US"/>
        </w:rPr>
      </w:pPr>
      <w:r w:rsidRPr="0056446C">
        <w:rPr>
          <w:rFonts w:asciiTheme="minorHAnsi" w:eastAsia="Trebuchet MS" w:hAnsiTheme="minorHAnsi" w:cstheme="minorHAnsi"/>
          <w:b/>
          <w:color w:val="000000"/>
          <w:szCs w:val="22"/>
          <w:lang w:val="en-US"/>
        </w:rPr>
        <w:t xml:space="preserve">An application not meeting one of these </w:t>
      </w:r>
      <w:r w:rsidR="0056446C">
        <w:rPr>
          <w:rFonts w:asciiTheme="minorHAnsi" w:eastAsia="Trebuchet MS" w:hAnsiTheme="minorHAnsi" w:cstheme="minorHAnsi"/>
          <w:b/>
          <w:color w:val="000000"/>
          <w:szCs w:val="22"/>
          <w:lang w:val="en-US"/>
        </w:rPr>
        <w:t xml:space="preserve">two </w:t>
      </w:r>
      <w:r w:rsidRPr="0056446C">
        <w:rPr>
          <w:rFonts w:asciiTheme="minorHAnsi" w:eastAsia="Trebuchet MS" w:hAnsiTheme="minorHAnsi" w:cstheme="minorHAnsi"/>
          <w:b/>
          <w:color w:val="000000"/>
          <w:szCs w:val="22"/>
          <w:lang w:val="en-US"/>
        </w:rPr>
        <w:t>requirements will be rejected.</w:t>
      </w:r>
    </w:p>
    <w:p w14:paraId="49307A30" w14:textId="2257C310" w:rsidR="00434B16" w:rsidRDefault="00434B16">
      <w:pPr>
        <w:rPr>
          <w:rFonts w:asciiTheme="minorHAnsi" w:eastAsia="Trebuchet MS" w:hAnsiTheme="minorHAnsi" w:cstheme="minorHAnsi"/>
          <w:color w:val="000000"/>
          <w:sz w:val="22"/>
          <w:szCs w:val="22"/>
          <w:lang w:val="en-US"/>
        </w:rPr>
      </w:pPr>
      <w:r>
        <w:rPr>
          <w:rFonts w:asciiTheme="minorHAnsi" w:eastAsia="Trebuchet MS" w:hAnsiTheme="minorHAnsi" w:cstheme="minorHAnsi"/>
          <w:color w:val="000000"/>
          <w:szCs w:val="22"/>
          <w:lang w:val="en-US"/>
        </w:rPr>
        <w:br w:type="page"/>
      </w:r>
    </w:p>
    <w:p w14:paraId="5C625C00" w14:textId="664D5777" w:rsidR="00B1031D" w:rsidRPr="003D685D" w:rsidRDefault="009A6C9E" w:rsidP="00080D13">
      <w:pPr>
        <w:pStyle w:val="Titre1"/>
        <w:numPr>
          <w:ilvl w:val="0"/>
          <w:numId w:val="22"/>
        </w:numPr>
        <w:rPr>
          <w:rFonts w:ascii="Calibri Light" w:hAnsi="Calibri Light" w:cs="Calibri Light"/>
          <w:sz w:val="24"/>
          <w:szCs w:val="22"/>
          <w:lang w:val="en-US"/>
        </w:rPr>
      </w:pPr>
      <w:r w:rsidRPr="003D685D">
        <w:rPr>
          <w:rFonts w:ascii="Calibri Light" w:hAnsi="Calibri Light" w:cs="Calibri Light"/>
          <w:sz w:val="24"/>
          <w:szCs w:val="22"/>
          <w:lang w:val="en-US"/>
        </w:rPr>
        <w:lastRenderedPageBreak/>
        <w:t>Sending conditions and deadline for submitting offers</w:t>
      </w:r>
    </w:p>
    <w:p w14:paraId="44706396" w14:textId="77777777" w:rsidR="004A4F7E" w:rsidRPr="003D685D" w:rsidRDefault="004A4F7E">
      <w:pPr>
        <w:spacing w:after="180"/>
        <w:ind w:left="40"/>
        <w:jc w:val="both"/>
        <w:rPr>
          <w:rFonts w:asciiTheme="minorHAnsi" w:eastAsia="Trebuchet MS" w:hAnsiTheme="minorHAnsi" w:cstheme="minorHAnsi"/>
          <w:color w:val="000000"/>
          <w:sz w:val="22"/>
          <w:szCs w:val="22"/>
          <w:lang w:val="en-US"/>
        </w:rPr>
      </w:pPr>
    </w:p>
    <w:p w14:paraId="478319ED" w14:textId="60610956" w:rsidR="00A02223" w:rsidRPr="003D685D" w:rsidRDefault="00A02223" w:rsidP="00262035">
      <w:pPr>
        <w:spacing w:after="180"/>
        <w:rPr>
          <w:rFonts w:asciiTheme="minorHAnsi" w:eastAsia="Trebuchet MS" w:hAnsiTheme="minorHAnsi" w:cstheme="minorHAnsi"/>
          <w:color w:val="000000"/>
          <w:sz w:val="22"/>
          <w:lang w:val="en-US"/>
        </w:rPr>
      </w:pPr>
      <w:r w:rsidRPr="003D685D">
        <w:rPr>
          <w:rFonts w:asciiTheme="minorHAnsi" w:eastAsia="Trebuchet MS" w:hAnsiTheme="minorHAnsi" w:cstheme="minorHAnsi"/>
          <w:color w:val="000000"/>
          <w:sz w:val="22"/>
          <w:lang w:val="en-US"/>
        </w:rPr>
        <w:t xml:space="preserve">Your offer must </w:t>
      </w:r>
      <w:r w:rsidRPr="00350AD7">
        <w:rPr>
          <w:rFonts w:asciiTheme="minorHAnsi" w:eastAsia="Trebuchet MS" w:hAnsiTheme="minorHAnsi" w:cstheme="minorHAnsi"/>
          <w:color w:val="000000"/>
          <w:sz w:val="22"/>
          <w:lang w:val="en-US"/>
        </w:rPr>
        <w:t xml:space="preserve">reach us </w:t>
      </w:r>
      <w:r w:rsidRPr="00350AD7">
        <w:rPr>
          <w:rFonts w:asciiTheme="minorHAnsi" w:eastAsia="Trebuchet MS" w:hAnsiTheme="minorHAnsi" w:cstheme="minorHAnsi"/>
          <w:b/>
          <w:color w:val="000000"/>
          <w:sz w:val="22"/>
          <w:lang w:val="en-US"/>
        </w:rPr>
        <w:t>before</w:t>
      </w:r>
      <w:r w:rsidR="00F471AC">
        <w:rPr>
          <w:rFonts w:asciiTheme="minorHAnsi" w:eastAsia="Trebuchet MS" w:hAnsiTheme="minorHAnsi" w:cstheme="minorHAnsi"/>
          <w:b/>
          <w:color w:val="000000"/>
          <w:sz w:val="22"/>
          <w:lang w:val="en-US"/>
        </w:rPr>
        <w:t xml:space="preserve"> February 02</w:t>
      </w:r>
      <w:r w:rsidR="00F471AC" w:rsidRPr="00F471AC">
        <w:rPr>
          <w:rFonts w:asciiTheme="minorHAnsi" w:eastAsia="Trebuchet MS" w:hAnsiTheme="minorHAnsi" w:cstheme="minorHAnsi"/>
          <w:b/>
          <w:color w:val="000000"/>
          <w:sz w:val="22"/>
          <w:vertAlign w:val="superscript"/>
          <w:lang w:val="en-US"/>
        </w:rPr>
        <w:t>nd</w:t>
      </w:r>
      <w:r w:rsidR="00F471AC">
        <w:rPr>
          <w:rFonts w:asciiTheme="minorHAnsi" w:eastAsia="Trebuchet MS" w:hAnsiTheme="minorHAnsi" w:cstheme="minorHAnsi"/>
          <w:b/>
          <w:color w:val="000000"/>
          <w:sz w:val="22"/>
          <w:lang w:val="en-US"/>
        </w:rPr>
        <w:t xml:space="preserve"> </w:t>
      </w:r>
      <w:bookmarkStart w:id="0" w:name="_GoBack"/>
      <w:bookmarkEnd w:id="0"/>
      <w:r w:rsidRPr="00350AD7">
        <w:rPr>
          <w:rFonts w:asciiTheme="minorHAnsi" w:eastAsia="Trebuchet MS" w:hAnsiTheme="minorHAnsi" w:cstheme="minorHAnsi"/>
          <w:b/>
          <w:color w:val="000000"/>
          <w:sz w:val="22"/>
          <w:lang w:val="en-US"/>
        </w:rPr>
        <w:t>2022 at 12</w:t>
      </w:r>
      <w:r w:rsidRPr="0056446C">
        <w:rPr>
          <w:rFonts w:asciiTheme="minorHAnsi" w:eastAsia="Trebuchet MS" w:hAnsiTheme="minorHAnsi" w:cstheme="minorHAnsi"/>
          <w:b/>
          <w:color w:val="000000"/>
          <w:sz w:val="22"/>
          <w:lang w:val="en-US"/>
        </w:rPr>
        <w:t>:00 (Beirut time)</w:t>
      </w:r>
      <w:r w:rsidRPr="003D685D">
        <w:rPr>
          <w:rFonts w:asciiTheme="minorHAnsi" w:eastAsia="Trebuchet MS" w:hAnsiTheme="minorHAnsi" w:cstheme="minorHAnsi"/>
          <w:color w:val="000000"/>
          <w:sz w:val="22"/>
          <w:lang w:val="en-US"/>
        </w:rPr>
        <w:t xml:space="preserve"> by e-mail (and use the standard Microsoft Office versions or equivalent) at the following address: </w:t>
      </w:r>
      <w:hyperlink r:id="rId8" w:history="1">
        <w:r w:rsidRPr="008A0C47">
          <w:rPr>
            <w:rFonts w:asciiTheme="minorHAnsi" w:eastAsia="Trebuchet MS" w:hAnsiTheme="minorHAnsi" w:cstheme="minorHAnsi"/>
            <w:color w:val="000000"/>
            <w:sz w:val="22"/>
            <w:lang w:val="en-US"/>
          </w:rPr>
          <w:t>achatsafdbeyrouth@afd.fr</w:t>
        </w:r>
      </w:hyperlink>
    </w:p>
    <w:p w14:paraId="0B867B42" w14:textId="6F9BA070" w:rsidR="00A02223" w:rsidRPr="003D685D" w:rsidRDefault="00A02223" w:rsidP="0056446C">
      <w:pPr>
        <w:ind w:left="40"/>
        <w:rPr>
          <w:rFonts w:asciiTheme="minorHAnsi" w:eastAsia="Trebuchet MS" w:hAnsiTheme="minorHAnsi" w:cstheme="minorHAnsi"/>
          <w:color w:val="000000"/>
          <w:sz w:val="22"/>
          <w:lang w:val="en-US"/>
        </w:rPr>
      </w:pPr>
      <w:r w:rsidRPr="003D685D">
        <w:rPr>
          <w:rFonts w:asciiTheme="minorHAnsi" w:eastAsia="Trebuchet MS" w:hAnsiTheme="minorHAnsi" w:cstheme="minorHAnsi"/>
          <w:color w:val="000000"/>
          <w:sz w:val="22"/>
          <w:lang w:val="en-US"/>
        </w:rPr>
        <w:t>The title / subject of the email must be:</w:t>
      </w:r>
    </w:p>
    <w:p w14:paraId="41334481" w14:textId="254BD6C5" w:rsidR="00A02223" w:rsidRDefault="00A02223" w:rsidP="0056446C">
      <w:pPr>
        <w:spacing w:after="180"/>
        <w:ind w:left="40"/>
        <w:rPr>
          <w:rFonts w:asciiTheme="minorHAnsi" w:eastAsia="Trebuchet MS" w:hAnsiTheme="minorHAnsi" w:cstheme="minorHAnsi"/>
          <w:color w:val="000000"/>
          <w:sz w:val="22"/>
          <w:lang w:val="en-US"/>
        </w:rPr>
      </w:pPr>
      <w:r w:rsidRPr="003D685D">
        <w:rPr>
          <w:rFonts w:asciiTheme="minorHAnsi" w:eastAsia="Trebuchet MS" w:hAnsiTheme="minorHAnsi" w:cstheme="minorHAnsi"/>
          <w:color w:val="000000"/>
          <w:sz w:val="22"/>
          <w:lang w:val="en-US"/>
        </w:rPr>
        <w:t>CLB1105 - ORE/Agence Beyrouth/CLB1105/MLK/03/COM</w:t>
      </w:r>
    </w:p>
    <w:p w14:paraId="66D7E52C" w14:textId="77777777" w:rsidR="00A02223" w:rsidRPr="0056446C" w:rsidRDefault="00A02223" w:rsidP="00A02223">
      <w:pPr>
        <w:spacing w:after="180"/>
        <w:ind w:left="40"/>
        <w:rPr>
          <w:rFonts w:asciiTheme="minorHAnsi" w:eastAsia="Trebuchet MS" w:hAnsiTheme="minorHAnsi" w:cstheme="minorHAnsi"/>
          <w:color w:val="000000"/>
          <w:sz w:val="22"/>
          <w:lang w:val="en-US"/>
        </w:rPr>
      </w:pPr>
      <w:r w:rsidRPr="0056446C">
        <w:rPr>
          <w:rFonts w:asciiTheme="minorHAnsi" w:eastAsia="Trebuchet MS" w:hAnsiTheme="minorHAnsi" w:cstheme="minorHAnsi"/>
          <w:color w:val="000000"/>
          <w:sz w:val="22"/>
          <w:lang w:val="en-US"/>
        </w:rPr>
        <w:t>In this case, your e-mail response should not exceed the size of 6 MB. If this should be the case, please split your response into several e-mails.</w:t>
      </w:r>
    </w:p>
    <w:p w14:paraId="037FC0CC" w14:textId="3568A2AD" w:rsidR="009F3615" w:rsidRDefault="00A02223" w:rsidP="00A02223">
      <w:pPr>
        <w:spacing w:after="180"/>
        <w:rPr>
          <w:rFonts w:asciiTheme="minorHAnsi" w:eastAsia="Trebuchet MS" w:hAnsiTheme="minorHAnsi" w:cstheme="minorHAnsi"/>
          <w:color w:val="000000"/>
          <w:sz w:val="22"/>
          <w:lang w:val="en-US"/>
        </w:rPr>
      </w:pPr>
      <w:r w:rsidRPr="003D685D">
        <w:rPr>
          <w:rFonts w:asciiTheme="minorHAnsi" w:eastAsia="Trebuchet MS" w:hAnsiTheme="minorHAnsi" w:cstheme="minorHAnsi"/>
          <w:color w:val="000000"/>
          <w:sz w:val="22"/>
          <w:lang w:val="en-US"/>
        </w:rPr>
        <w:t>The period of validity of offers is set at 90 days from the deadline for receipt of offers.</w:t>
      </w:r>
    </w:p>
    <w:p w14:paraId="0A35984C" w14:textId="77777777" w:rsidR="009F3615" w:rsidRDefault="009F3615">
      <w:pPr>
        <w:rPr>
          <w:rFonts w:asciiTheme="minorHAnsi" w:eastAsia="Trebuchet MS" w:hAnsiTheme="minorHAnsi" w:cstheme="minorHAnsi"/>
          <w:color w:val="000000"/>
          <w:sz w:val="22"/>
          <w:lang w:val="en-US"/>
        </w:rPr>
      </w:pPr>
      <w:r>
        <w:rPr>
          <w:rFonts w:asciiTheme="minorHAnsi" w:eastAsia="Trebuchet MS" w:hAnsiTheme="minorHAnsi" w:cstheme="minorHAnsi"/>
          <w:color w:val="000000"/>
          <w:sz w:val="22"/>
          <w:lang w:val="en-US"/>
        </w:rPr>
        <w:br w:type="page"/>
      </w:r>
    </w:p>
    <w:p w14:paraId="6622F9A1" w14:textId="253F9A39" w:rsidR="00BE40E8" w:rsidRPr="003D685D" w:rsidRDefault="006328C8" w:rsidP="00080D13">
      <w:pPr>
        <w:pStyle w:val="Titre1"/>
        <w:numPr>
          <w:ilvl w:val="0"/>
          <w:numId w:val="22"/>
        </w:numPr>
        <w:rPr>
          <w:rFonts w:ascii="Calibri Light" w:hAnsi="Calibri Light" w:cs="Calibri Light"/>
          <w:sz w:val="24"/>
          <w:szCs w:val="22"/>
          <w:lang w:val="en-US"/>
        </w:rPr>
      </w:pPr>
      <w:bookmarkStart w:id="1" w:name="_Toc415999216"/>
      <w:bookmarkStart w:id="2" w:name="_Toc416146238"/>
      <w:r w:rsidRPr="003D685D">
        <w:rPr>
          <w:rFonts w:ascii="Calibri Light" w:hAnsi="Calibri Light" w:cs="Calibri Light"/>
          <w:sz w:val="24"/>
          <w:szCs w:val="22"/>
          <w:lang w:val="en-US"/>
        </w:rPr>
        <w:lastRenderedPageBreak/>
        <w:t>Offers and applications’ pre</w:t>
      </w:r>
      <w:r w:rsidR="008206C6" w:rsidRPr="003D685D">
        <w:rPr>
          <w:rFonts w:ascii="Calibri Light" w:hAnsi="Calibri Light" w:cs="Calibri Light"/>
          <w:sz w:val="24"/>
          <w:szCs w:val="22"/>
          <w:lang w:val="en-US"/>
        </w:rPr>
        <w:t xml:space="preserve">sentation </w:t>
      </w:r>
      <w:bookmarkEnd w:id="1"/>
      <w:bookmarkEnd w:id="2"/>
    </w:p>
    <w:p w14:paraId="66CF776B" w14:textId="77777777" w:rsidR="00BE40E8" w:rsidRPr="003D685D" w:rsidRDefault="00BE40E8" w:rsidP="00BE40E8">
      <w:pPr>
        <w:jc w:val="both"/>
        <w:rPr>
          <w:rFonts w:asciiTheme="minorHAnsi" w:hAnsiTheme="minorHAnsi" w:cstheme="minorHAnsi"/>
          <w:sz w:val="22"/>
          <w:szCs w:val="22"/>
          <w:highlight w:val="yellow"/>
          <w:lang w:val="en-US"/>
        </w:rPr>
      </w:pPr>
    </w:p>
    <w:p w14:paraId="23169BC8" w14:textId="47B05983" w:rsidR="00A02223" w:rsidRPr="003D685D" w:rsidRDefault="00A02223" w:rsidP="00262035">
      <w:pPr>
        <w:spacing w:after="120"/>
        <w:rPr>
          <w:rFonts w:asciiTheme="minorHAnsi" w:hAnsiTheme="minorHAnsi" w:cstheme="minorHAnsi"/>
          <w:sz w:val="22"/>
          <w:szCs w:val="22"/>
          <w:lang w:val="en-US"/>
        </w:rPr>
      </w:pPr>
      <w:r w:rsidRPr="003D685D">
        <w:rPr>
          <w:rFonts w:asciiTheme="minorHAnsi" w:hAnsiTheme="minorHAnsi" w:cstheme="minorHAnsi"/>
          <w:sz w:val="22"/>
          <w:szCs w:val="22"/>
          <w:lang w:val="en-US"/>
        </w:rPr>
        <w:t xml:space="preserve">Interested consultants should submit </w:t>
      </w:r>
      <w:r w:rsidR="009F3615">
        <w:rPr>
          <w:rFonts w:asciiTheme="minorHAnsi" w:hAnsiTheme="minorHAnsi" w:cstheme="minorHAnsi"/>
          <w:sz w:val="22"/>
          <w:szCs w:val="22"/>
          <w:lang w:val="en-US"/>
        </w:rPr>
        <w:t xml:space="preserve">the application documents and </w:t>
      </w:r>
      <w:r w:rsidRPr="003D685D">
        <w:rPr>
          <w:rFonts w:asciiTheme="minorHAnsi" w:hAnsiTheme="minorHAnsi" w:cstheme="minorHAnsi"/>
          <w:sz w:val="22"/>
          <w:szCs w:val="22"/>
          <w:lang w:val="en-US"/>
        </w:rPr>
        <w:t xml:space="preserve">a detailed technical and financial proposal </w:t>
      </w:r>
      <w:r w:rsidR="003D685D" w:rsidRPr="003D685D">
        <w:rPr>
          <w:rFonts w:asciiTheme="minorHAnsi" w:hAnsiTheme="minorHAnsi" w:cstheme="minorHAnsi"/>
          <w:sz w:val="22"/>
          <w:szCs w:val="22"/>
          <w:lang w:val="en-US"/>
        </w:rPr>
        <w:t>based on</w:t>
      </w:r>
      <w:r w:rsidRPr="003D685D">
        <w:rPr>
          <w:rFonts w:asciiTheme="minorHAnsi" w:hAnsiTheme="minorHAnsi" w:cstheme="minorHAnsi"/>
          <w:sz w:val="22"/>
          <w:szCs w:val="22"/>
          <w:lang w:val="en-US"/>
        </w:rPr>
        <w:t xml:space="preserve"> </w:t>
      </w:r>
      <w:r w:rsidR="002F5AE7">
        <w:rPr>
          <w:rFonts w:asciiTheme="minorHAnsi" w:hAnsiTheme="minorHAnsi" w:cstheme="minorHAnsi"/>
          <w:sz w:val="22"/>
          <w:szCs w:val="22"/>
          <w:lang w:val="en-US"/>
        </w:rPr>
        <w:t xml:space="preserve">the </w:t>
      </w:r>
      <w:r w:rsidRPr="003D685D">
        <w:rPr>
          <w:rFonts w:asciiTheme="minorHAnsi" w:hAnsiTheme="minorHAnsi" w:cstheme="minorHAnsi"/>
          <w:sz w:val="22"/>
          <w:szCs w:val="22"/>
          <w:lang w:val="en-US"/>
        </w:rPr>
        <w:t>following elements:</w:t>
      </w:r>
    </w:p>
    <w:p w14:paraId="35631E33" w14:textId="77777777" w:rsidR="00A02223" w:rsidRPr="003D685D" w:rsidRDefault="00A02223" w:rsidP="00A02223">
      <w:pPr>
        <w:pStyle w:val="Paragraphedeliste"/>
        <w:numPr>
          <w:ilvl w:val="0"/>
          <w:numId w:val="7"/>
        </w:numPr>
        <w:ind w:left="360"/>
        <w:jc w:val="both"/>
        <w:rPr>
          <w:rFonts w:asciiTheme="minorHAnsi" w:eastAsia="Trebuchet MS" w:hAnsiTheme="minorHAnsi" w:cstheme="minorHAnsi"/>
          <w:color w:val="000000"/>
          <w:sz w:val="22"/>
          <w:szCs w:val="22"/>
          <w:u w:val="single"/>
          <w:lang w:val="en-US"/>
        </w:rPr>
      </w:pPr>
      <w:r w:rsidRPr="003D685D">
        <w:rPr>
          <w:rFonts w:asciiTheme="minorHAnsi" w:eastAsia="Trebuchet MS" w:hAnsiTheme="minorHAnsi" w:cstheme="minorHAnsi"/>
          <w:color w:val="000000"/>
          <w:sz w:val="22"/>
          <w:szCs w:val="22"/>
          <w:u w:val="single"/>
          <w:lang w:val="en-US"/>
        </w:rPr>
        <w:t>Application documents</w:t>
      </w:r>
    </w:p>
    <w:p w14:paraId="368A5C80" w14:textId="77777777" w:rsidR="00A02223" w:rsidRPr="003D685D" w:rsidRDefault="00A02223" w:rsidP="00A02223">
      <w:pPr>
        <w:pStyle w:val="Paragraphedeliste"/>
        <w:ind w:left="760"/>
        <w:rPr>
          <w:rFonts w:asciiTheme="minorHAnsi" w:eastAsia="Trebuchet MS" w:hAnsiTheme="minorHAnsi" w:cstheme="minorHAnsi"/>
          <w:color w:val="000000"/>
          <w:sz w:val="22"/>
          <w:szCs w:val="22"/>
          <w:u w:val="single"/>
          <w:lang w:val="en-US"/>
        </w:rPr>
      </w:pPr>
    </w:p>
    <w:p w14:paraId="750B6966" w14:textId="2AD5B26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A sworn statement (</w:t>
      </w:r>
      <w:r w:rsidRPr="00AE530E">
        <w:rPr>
          <w:rFonts w:asciiTheme="minorHAnsi" w:hAnsiTheme="minorHAnsi" w:cstheme="minorHAnsi"/>
          <w:i/>
          <w:szCs w:val="22"/>
          <w:lang w:val="en-US"/>
        </w:rPr>
        <w:t>attestation sur l’honneur</w:t>
      </w:r>
      <w:r w:rsidRPr="003D685D">
        <w:rPr>
          <w:rFonts w:asciiTheme="minorHAnsi" w:hAnsiTheme="minorHAnsi" w:cstheme="minorHAnsi"/>
          <w:szCs w:val="22"/>
          <w:lang w:val="en-US"/>
        </w:rPr>
        <w:t>)</w:t>
      </w:r>
      <w:r w:rsidR="005735B8">
        <w:rPr>
          <w:rFonts w:asciiTheme="minorHAnsi" w:hAnsiTheme="minorHAnsi" w:cstheme="minorHAnsi"/>
          <w:szCs w:val="22"/>
          <w:lang w:val="en-US"/>
        </w:rPr>
        <w:t xml:space="preserve"> duly completed and signed</w:t>
      </w:r>
      <w:r w:rsidRPr="003D685D">
        <w:rPr>
          <w:rFonts w:asciiTheme="minorHAnsi" w:hAnsiTheme="minorHAnsi" w:cstheme="minorHAnsi"/>
          <w:szCs w:val="22"/>
          <w:lang w:val="en-US"/>
        </w:rPr>
        <w:t xml:space="preserve"> (</w:t>
      </w:r>
      <w:r w:rsidRPr="005735B8">
        <w:rPr>
          <w:rFonts w:asciiTheme="minorHAnsi" w:hAnsiTheme="minorHAnsi" w:cstheme="minorHAnsi"/>
          <w:szCs w:val="22"/>
          <w:lang w:val="en-US"/>
        </w:rPr>
        <w:t>See annex n°</w:t>
      </w:r>
      <w:r w:rsidR="005735B8" w:rsidRPr="005735B8">
        <w:rPr>
          <w:rFonts w:asciiTheme="minorHAnsi" w:hAnsiTheme="minorHAnsi" w:cstheme="minorHAnsi"/>
          <w:szCs w:val="22"/>
          <w:lang w:val="en-US"/>
        </w:rPr>
        <w:t>1</w:t>
      </w:r>
      <w:r w:rsidRPr="003D685D">
        <w:rPr>
          <w:rFonts w:asciiTheme="minorHAnsi" w:hAnsiTheme="minorHAnsi" w:cstheme="minorHAnsi"/>
          <w:szCs w:val="22"/>
          <w:lang w:val="en-US"/>
        </w:rPr>
        <w:t>)</w:t>
      </w:r>
      <w:r w:rsidR="0056446C">
        <w:rPr>
          <w:rFonts w:asciiTheme="minorHAnsi" w:hAnsiTheme="minorHAnsi" w:cstheme="minorHAnsi"/>
          <w:szCs w:val="22"/>
          <w:lang w:val="en-US"/>
        </w:rPr>
        <w:t>;</w:t>
      </w:r>
    </w:p>
    <w:p w14:paraId="51D75228" w14:textId="7777777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Information concerning the economic and financial capacity of the company/entity or the umbrella company in the case of individual consultants:</w:t>
      </w:r>
    </w:p>
    <w:p w14:paraId="4C77BC25" w14:textId="66280A03" w:rsidR="00A02223" w:rsidRPr="003D685D" w:rsidRDefault="00A02223" w:rsidP="00A02223">
      <w:pPr>
        <w:pStyle w:val="Normal2"/>
        <w:numPr>
          <w:ilvl w:val="2"/>
          <w:numId w:val="20"/>
        </w:numPr>
        <w:tabs>
          <w:tab w:val="clear" w:pos="851"/>
          <w:tab w:val="left" w:pos="993"/>
        </w:tabs>
        <w:rPr>
          <w:rFonts w:asciiTheme="minorHAnsi" w:hAnsiTheme="minorHAnsi" w:cstheme="minorHAnsi"/>
          <w:szCs w:val="22"/>
          <w:lang w:val="en-US"/>
        </w:rPr>
      </w:pPr>
      <w:r w:rsidRPr="003D685D">
        <w:rPr>
          <w:rFonts w:asciiTheme="minorHAnsi" w:hAnsiTheme="minorHAnsi" w:cstheme="minorHAnsi"/>
          <w:szCs w:val="22"/>
          <w:lang w:val="en-US"/>
        </w:rPr>
        <w:t xml:space="preserve">Declaration regarding the overall turnover, and </w:t>
      </w:r>
      <w:r w:rsidRPr="0056446C">
        <w:rPr>
          <w:rFonts w:asciiTheme="minorHAnsi" w:hAnsiTheme="minorHAnsi" w:cstheme="minorHAnsi"/>
          <w:szCs w:val="22"/>
          <w:u w:val="single"/>
          <w:lang w:val="en-US"/>
        </w:rPr>
        <w:t>where applicable</w:t>
      </w:r>
      <w:r w:rsidRPr="003D685D">
        <w:rPr>
          <w:rFonts w:asciiTheme="minorHAnsi" w:hAnsiTheme="minorHAnsi" w:cstheme="minorHAnsi"/>
          <w:szCs w:val="22"/>
          <w:lang w:val="en-US"/>
        </w:rPr>
        <w:t xml:space="preserve"> regarding the services covered by this consultation, for the last three financial years available depending on the date of creation of the company or the start of the activity of the company,</w:t>
      </w:r>
      <w:r w:rsidRPr="003D685D">
        <w:rPr>
          <w:rFonts w:asciiTheme="minorHAnsi" w:hAnsiTheme="minorHAnsi" w:cstheme="minorHAnsi"/>
          <w:bCs/>
          <w:szCs w:val="22"/>
          <w:lang w:val="en-US"/>
        </w:rPr>
        <w:t xml:space="preserve"> </w:t>
      </w:r>
      <w:r w:rsidRPr="0056446C">
        <w:rPr>
          <w:rFonts w:asciiTheme="minorHAnsi" w:hAnsiTheme="minorHAnsi" w:cstheme="minorHAnsi"/>
          <w:bCs/>
          <w:szCs w:val="22"/>
          <w:u w:val="single"/>
          <w:lang w:val="en-US"/>
        </w:rPr>
        <w:t>as much as the information on these turnover is available</w:t>
      </w:r>
      <w:r w:rsidRPr="003D685D">
        <w:rPr>
          <w:rFonts w:asciiTheme="minorHAnsi" w:hAnsiTheme="minorHAnsi" w:cstheme="minorHAnsi"/>
          <w:bCs/>
          <w:szCs w:val="22"/>
          <w:lang w:val="en-US"/>
        </w:rPr>
        <w:t>;</w:t>
      </w:r>
    </w:p>
    <w:p w14:paraId="2879BBB2" w14:textId="103C38C4" w:rsidR="00A02223" w:rsidRPr="003D685D" w:rsidRDefault="00A02223" w:rsidP="00A02223">
      <w:pPr>
        <w:pStyle w:val="Normal2"/>
        <w:numPr>
          <w:ilvl w:val="2"/>
          <w:numId w:val="20"/>
        </w:numPr>
        <w:tabs>
          <w:tab w:val="clear" w:pos="851"/>
          <w:tab w:val="left" w:pos="993"/>
        </w:tabs>
        <w:rPr>
          <w:rFonts w:asciiTheme="minorHAnsi" w:hAnsiTheme="minorHAnsi" w:cstheme="minorHAnsi"/>
          <w:szCs w:val="22"/>
          <w:lang w:val="en-US"/>
        </w:rPr>
      </w:pPr>
      <w:r w:rsidRPr="003D685D">
        <w:rPr>
          <w:rFonts w:asciiTheme="minorHAnsi" w:hAnsiTheme="minorHAnsi" w:cstheme="minorHAnsi"/>
          <w:szCs w:val="22"/>
          <w:lang w:val="en-US"/>
        </w:rPr>
        <w:t>Appropr</w:t>
      </w:r>
      <w:r w:rsidR="00D050A7">
        <w:rPr>
          <w:rFonts w:asciiTheme="minorHAnsi" w:hAnsiTheme="minorHAnsi" w:cstheme="minorHAnsi"/>
          <w:szCs w:val="22"/>
          <w:lang w:val="en-US"/>
        </w:rPr>
        <w:t xml:space="preserve">iate declaration from banks, or </w:t>
      </w:r>
      <w:r w:rsidRPr="0056446C">
        <w:rPr>
          <w:rFonts w:asciiTheme="minorHAnsi" w:hAnsiTheme="minorHAnsi" w:cstheme="minorHAnsi"/>
          <w:szCs w:val="22"/>
          <w:u w:val="single"/>
          <w:lang w:val="en-US"/>
        </w:rPr>
        <w:t>where applicable</w:t>
      </w:r>
      <w:r w:rsidRPr="003D685D">
        <w:rPr>
          <w:rFonts w:asciiTheme="minorHAnsi" w:hAnsiTheme="minorHAnsi" w:cstheme="minorHAnsi"/>
          <w:szCs w:val="22"/>
          <w:lang w:val="en-US"/>
        </w:rPr>
        <w:t>, proof of professional risk insurance;</w:t>
      </w:r>
    </w:p>
    <w:p w14:paraId="612276DA" w14:textId="77777777" w:rsidR="00A02223" w:rsidRPr="003D685D" w:rsidRDefault="00A02223" w:rsidP="00A02223">
      <w:pPr>
        <w:pStyle w:val="Normal2"/>
        <w:ind w:left="0" w:firstLine="0"/>
        <w:rPr>
          <w:rFonts w:asciiTheme="minorHAnsi" w:hAnsiTheme="minorHAnsi" w:cstheme="minorHAnsi"/>
          <w:color w:val="0000FF"/>
          <w:szCs w:val="22"/>
          <w:lang w:val="en-US"/>
        </w:rPr>
      </w:pPr>
    </w:p>
    <w:p w14:paraId="02366536" w14:textId="0900898E" w:rsidR="00A02223" w:rsidRPr="0056446C" w:rsidRDefault="00A02223" w:rsidP="00A02223">
      <w:pPr>
        <w:pStyle w:val="Normal2"/>
        <w:ind w:left="480" w:firstLine="0"/>
        <w:rPr>
          <w:rFonts w:asciiTheme="minorHAnsi" w:hAnsiTheme="minorHAnsi" w:cstheme="minorHAnsi"/>
          <w:szCs w:val="22"/>
          <w:u w:val="single"/>
          <w:lang w:val="en-US"/>
        </w:rPr>
      </w:pPr>
      <w:r w:rsidRPr="003D685D">
        <w:rPr>
          <w:rFonts w:asciiTheme="minorHAnsi" w:hAnsiTheme="minorHAnsi" w:cstheme="minorHAnsi"/>
          <w:szCs w:val="22"/>
          <w:lang w:val="en-US"/>
        </w:rPr>
        <w:t xml:space="preserve">The contract holder must provide the following legalized documents </w:t>
      </w:r>
      <w:r w:rsidRPr="0056446C">
        <w:rPr>
          <w:rFonts w:asciiTheme="minorHAnsi" w:hAnsiTheme="minorHAnsi" w:cstheme="minorHAnsi"/>
          <w:szCs w:val="22"/>
          <w:u w:val="single"/>
          <w:lang w:val="en-US"/>
        </w:rPr>
        <w:t>before attribution</w:t>
      </w:r>
      <w:r w:rsidR="0056446C" w:rsidRPr="0056446C">
        <w:rPr>
          <w:rFonts w:asciiTheme="minorHAnsi" w:hAnsiTheme="minorHAnsi" w:cstheme="minorHAnsi"/>
          <w:szCs w:val="22"/>
          <w:u w:val="single"/>
          <w:lang w:val="en-US"/>
        </w:rPr>
        <w:t xml:space="preserve"> of the framework agreement</w:t>
      </w:r>
      <w:r w:rsidRPr="0056446C">
        <w:rPr>
          <w:rFonts w:asciiTheme="minorHAnsi" w:hAnsiTheme="minorHAnsi" w:cstheme="minorHAnsi"/>
          <w:szCs w:val="22"/>
          <w:u w:val="single"/>
          <w:lang w:val="en-US"/>
        </w:rPr>
        <w:t>:</w:t>
      </w:r>
    </w:p>
    <w:p w14:paraId="7BD57E30" w14:textId="7777777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Trade register if applicable (to be justified);</w:t>
      </w:r>
    </w:p>
    <w:p w14:paraId="4856F2C6" w14:textId="7777777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Commercial circular (and Signing Authority officially notified in case the signatory of the offer is not the person designated in the commercial circular);</w:t>
      </w:r>
    </w:p>
    <w:p w14:paraId="4AAC5FBC" w14:textId="7777777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Valid tax receipt from the Ministry of Finance if applicable (to be justified);</w:t>
      </w:r>
    </w:p>
    <w:p w14:paraId="51E185EA" w14:textId="7777777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Certificate of the VAT register;</w:t>
      </w:r>
    </w:p>
    <w:p w14:paraId="53DB3AF2" w14:textId="77777777" w:rsidR="00A02223" w:rsidRPr="003D685D" w:rsidRDefault="00A02223" w:rsidP="00A02223">
      <w:pPr>
        <w:pStyle w:val="Normal2"/>
        <w:numPr>
          <w:ilvl w:val="0"/>
          <w:numId w:val="20"/>
        </w:numPr>
        <w:tabs>
          <w:tab w:val="clear" w:pos="851"/>
          <w:tab w:val="left" w:pos="993"/>
        </w:tabs>
        <w:ind w:left="993"/>
        <w:rPr>
          <w:rFonts w:asciiTheme="minorHAnsi" w:hAnsiTheme="minorHAnsi" w:cstheme="minorHAnsi"/>
          <w:szCs w:val="22"/>
          <w:lang w:val="en-US"/>
        </w:rPr>
      </w:pPr>
      <w:r w:rsidRPr="003D685D">
        <w:rPr>
          <w:rFonts w:asciiTheme="minorHAnsi" w:hAnsiTheme="minorHAnsi" w:cstheme="minorHAnsi"/>
          <w:szCs w:val="22"/>
          <w:lang w:val="en-US"/>
        </w:rPr>
        <w:t>Valid CNSS discharge.</w:t>
      </w:r>
    </w:p>
    <w:p w14:paraId="1C71470F" w14:textId="77777777" w:rsidR="00A02223" w:rsidRPr="003D685D" w:rsidRDefault="00A02223" w:rsidP="00A02223">
      <w:pPr>
        <w:pStyle w:val="Normal2"/>
        <w:ind w:left="40" w:firstLine="0"/>
        <w:rPr>
          <w:rFonts w:asciiTheme="minorHAnsi" w:hAnsiTheme="minorHAnsi" w:cstheme="minorHAnsi"/>
          <w:szCs w:val="22"/>
          <w:lang w:val="en-US"/>
        </w:rPr>
      </w:pPr>
    </w:p>
    <w:p w14:paraId="40BFC891" w14:textId="3BB44AF7" w:rsidR="00A02223" w:rsidRDefault="009F3615" w:rsidP="00A02223">
      <w:pPr>
        <w:pStyle w:val="Paragraphedeliste"/>
        <w:numPr>
          <w:ilvl w:val="0"/>
          <w:numId w:val="7"/>
        </w:numPr>
        <w:ind w:left="360"/>
        <w:jc w:val="both"/>
        <w:rPr>
          <w:rFonts w:asciiTheme="minorHAnsi" w:eastAsia="Trebuchet MS" w:hAnsiTheme="minorHAnsi" w:cstheme="minorHAnsi"/>
          <w:color w:val="000000"/>
          <w:sz w:val="22"/>
          <w:szCs w:val="22"/>
          <w:u w:val="single"/>
          <w:lang w:val="en-US"/>
        </w:rPr>
      </w:pPr>
      <w:r>
        <w:rPr>
          <w:rFonts w:asciiTheme="minorHAnsi" w:eastAsia="Trebuchet MS" w:hAnsiTheme="minorHAnsi" w:cstheme="minorHAnsi"/>
          <w:color w:val="000000"/>
          <w:sz w:val="22"/>
          <w:szCs w:val="22"/>
          <w:u w:val="single"/>
          <w:lang w:val="en-US"/>
        </w:rPr>
        <w:t>Technical and financial proposal</w:t>
      </w:r>
      <w:r w:rsidR="00A02223" w:rsidRPr="003D685D">
        <w:rPr>
          <w:rFonts w:asciiTheme="minorHAnsi" w:eastAsia="Trebuchet MS" w:hAnsiTheme="minorHAnsi" w:cstheme="minorHAnsi"/>
          <w:color w:val="000000"/>
          <w:sz w:val="22"/>
          <w:szCs w:val="22"/>
          <w:u w:val="single"/>
          <w:lang w:val="en-US"/>
        </w:rPr>
        <w:t>’s plan</w:t>
      </w:r>
    </w:p>
    <w:p w14:paraId="306D7466" w14:textId="77777777" w:rsidR="0056446C" w:rsidRPr="003D685D" w:rsidRDefault="0056446C" w:rsidP="0056446C">
      <w:pPr>
        <w:pStyle w:val="Paragraphedeliste"/>
        <w:ind w:left="360"/>
        <w:jc w:val="both"/>
        <w:rPr>
          <w:rFonts w:asciiTheme="minorHAnsi" w:eastAsia="Trebuchet MS" w:hAnsiTheme="minorHAnsi" w:cstheme="minorHAnsi"/>
          <w:color w:val="000000"/>
          <w:sz w:val="22"/>
          <w:szCs w:val="22"/>
          <w:u w:val="single"/>
          <w:lang w:val="en-US"/>
        </w:rPr>
      </w:pPr>
    </w:p>
    <w:p w14:paraId="187E2C68" w14:textId="56A7D47F" w:rsidR="00A02223" w:rsidRDefault="00A02223" w:rsidP="00A02223">
      <w:pPr>
        <w:tabs>
          <w:tab w:val="center" w:pos="4536"/>
          <w:tab w:val="right" w:pos="9072"/>
        </w:tabs>
        <w:ind w:left="400"/>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The offers must respect the following outline:</w:t>
      </w:r>
    </w:p>
    <w:p w14:paraId="7F8FDEEE" w14:textId="77777777" w:rsidR="002941D6" w:rsidRPr="003D685D" w:rsidRDefault="002941D6" w:rsidP="00A02223">
      <w:pPr>
        <w:tabs>
          <w:tab w:val="center" w:pos="4536"/>
          <w:tab w:val="right" w:pos="9072"/>
        </w:tabs>
        <w:ind w:left="400"/>
        <w:rPr>
          <w:rFonts w:asciiTheme="minorHAnsi" w:eastAsia="Trebuchet MS" w:hAnsiTheme="minorHAnsi" w:cstheme="minorHAnsi"/>
          <w:color w:val="000000"/>
          <w:sz w:val="22"/>
          <w:szCs w:val="22"/>
          <w:lang w:val="en-US"/>
        </w:rPr>
      </w:pPr>
    </w:p>
    <w:p w14:paraId="3B7A616E" w14:textId="09AE951B" w:rsidR="00A02223" w:rsidRPr="003D685D" w:rsidRDefault="00503186" w:rsidP="00A02223">
      <w:pPr>
        <w:numPr>
          <w:ilvl w:val="0"/>
          <w:numId w:val="1"/>
        </w:numPr>
        <w:overflowPunct w:val="0"/>
        <w:autoSpaceDE w:val="0"/>
        <w:autoSpaceDN w:val="0"/>
        <w:adjustRightInd w:val="0"/>
        <w:ind w:left="1186"/>
        <w:jc w:val="both"/>
        <w:textAlignment w:val="baseline"/>
        <w:rPr>
          <w:rFonts w:asciiTheme="minorHAnsi" w:eastAsia="Trebuchet MS" w:hAnsiTheme="minorHAnsi" w:cstheme="minorHAnsi"/>
          <w:b/>
          <w:color w:val="000000"/>
          <w:sz w:val="22"/>
          <w:szCs w:val="22"/>
          <w:u w:val="single"/>
          <w:lang w:val="en-US"/>
        </w:rPr>
      </w:pPr>
      <w:r>
        <w:rPr>
          <w:rFonts w:asciiTheme="minorHAnsi" w:eastAsia="Trebuchet MS" w:hAnsiTheme="minorHAnsi" w:cstheme="minorHAnsi"/>
          <w:b/>
          <w:color w:val="000000"/>
          <w:sz w:val="22"/>
          <w:szCs w:val="22"/>
          <w:u w:val="single"/>
          <w:lang w:val="en-US"/>
        </w:rPr>
        <w:t>Summary of your offer</w:t>
      </w:r>
    </w:p>
    <w:p w14:paraId="60F89605" w14:textId="77777777" w:rsidR="00A02223" w:rsidRPr="003D685D" w:rsidRDefault="00A02223" w:rsidP="00D050A7">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A.1 </w:t>
      </w:r>
      <w:r w:rsidRPr="003D685D">
        <w:rPr>
          <w:rFonts w:asciiTheme="minorHAnsi" w:eastAsia="Trebuchet MS" w:hAnsiTheme="minorHAnsi" w:cstheme="minorHAnsi"/>
          <w:color w:val="000000"/>
          <w:sz w:val="22"/>
          <w:szCs w:val="22"/>
          <w:lang w:val="en-US"/>
        </w:rPr>
        <w:t>- Understanding of AFD's expectations</w:t>
      </w:r>
    </w:p>
    <w:p w14:paraId="3BA02E96" w14:textId="11F1137D" w:rsidR="00A02223" w:rsidRDefault="00A02223" w:rsidP="00A02223">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A.2 </w:t>
      </w:r>
      <w:r w:rsidR="00503186" w:rsidRPr="003D685D">
        <w:rPr>
          <w:rFonts w:asciiTheme="minorHAnsi" w:eastAsia="Trebuchet MS" w:hAnsiTheme="minorHAnsi" w:cstheme="minorHAnsi"/>
          <w:color w:val="000000"/>
          <w:sz w:val="22"/>
          <w:szCs w:val="22"/>
          <w:lang w:val="en-US"/>
        </w:rPr>
        <w:t xml:space="preserve">- </w:t>
      </w:r>
      <w:r w:rsidRPr="003D685D">
        <w:rPr>
          <w:rFonts w:asciiTheme="minorHAnsi" w:eastAsia="Trebuchet MS" w:hAnsiTheme="minorHAnsi" w:cstheme="minorHAnsi"/>
          <w:color w:val="000000"/>
          <w:sz w:val="22"/>
          <w:szCs w:val="22"/>
          <w:lang w:val="en-US"/>
        </w:rPr>
        <w:t xml:space="preserve">Summary of the generic work methodology </w:t>
      </w:r>
    </w:p>
    <w:p w14:paraId="38835ADA" w14:textId="77777777" w:rsidR="00503186" w:rsidRPr="003D685D" w:rsidRDefault="00503186" w:rsidP="00A02223">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p>
    <w:p w14:paraId="0B27F222" w14:textId="77777777" w:rsidR="00A02223" w:rsidRPr="003D685D" w:rsidRDefault="00A02223" w:rsidP="00A02223">
      <w:pPr>
        <w:numPr>
          <w:ilvl w:val="0"/>
          <w:numId w:val="1"/>
        </w:numPr>
        <w:overflowPunct w:val="0"/>
        <w:autoSpaceDE w:val="0"/>
        <w:autoSpaceDN w:val="0"/>
        <w:adjustRightInd w:val="0"/>
        <w:ind w:left="1080"/>
        <w:jc w:val="both"/>
        <w:textAlignment w:val="baseline"/>
        <w:rPr>
          <w:rFonts w:asciiTheme="minorHAnsi" w:eastAsia="Trebuchet MS" w:hAnsiTheme="minorHAnsi" w:cstheme="minorHAnsi"/>
          <w:b/>
          <w:color w:val="000000"/>
          <w:sz w:val="22"/>
          <w:szCs w:val="22"/>
          <w:u w:val="single"/>
          <w:lang w:val="en-US"/>
        </w:rPr>
      </w:pPr>
      <w:r w:rsidRPr="003D685D">
        <w:rPr>
          <w:rFonts w:asciiTheme="minorHAnsi" w:eastAsia="Trebuchet MS" w:hAnsiTheme="minorHAnsi" w:cstheme="minorHAnsi"/>
          <w:b/>
          <w:color w:val="000000"/>
          <w:sz w:val="22"/>
          <w:szCs w:val="22"/>
          <w:u w:val="single"/>
          <w:lang w:val="en-US"/>
        </w:rPr>
        <w:t xml:space="preserve">Strengths and added value of your offer to carry out this mission </w:t>
      </w:r>
    </w:p>
    <w:p w14:paraId="1680BA53" w14:textId="77777777" w:rsidR="00A02223" w:rsidRPr="003D685D" w:rsidRDefault="00A02223" w:rsidP="00A02223">
      <w:pPr>
        <w:ind w:left="1186"/>
        <w:rPr>
          <w:rFonts w:asciiTheme="minorHAnsi" w:eastAsia="Trebuchet MS" w:hAnsiTheme="minorHAnsi" w:cstheme="minorHAnsi"/>
          <w:b/>
          <w:color w:val="000000"/>
          <w:sz w:val="22"/>
          <w:szCs w:val="22"/>
          <w:u w:val="single"/>
          <w:lang w:val="en-US"/>
        </w:rPr>
      </w:pPr>
    </w:p>
    <w:p w14:paraId="6378CFED" w14:textId="1CAB761B" w:rsidR="00A02223" w:rsidRPr="003D685D" w:rsidRDefault="00A02223" w:rsidP="00A02223">
      <w:pPr>
        <w:numPr>
          <w:ilvl w:val="0"/>
          <w:numId w:val="1"/>
        </w:numPr>
        <w:overflowPunct w:val="0"/>
        <w:autoSpaceDE w:val="0"/>
        <w:autoSpaceDN w:val="0"/>
        <w:adjustRightInd w:val="0"/>
        <w:ind w:left="1080"/>
        <w:jc w:val="both"/>
        <w:textAlignment w:val="baseline"/>
        <w:rPr>
          <w:rFonts w:asciiTheme="minorHAnsi" w:eastAsia="Trebuchet MS" w:hAnsiTheme="minorHAnsi" w:cstheme="minorHAnsi"/>
          <w:b/>
          <w:color w:val="000000"/>
          <w:sz w:val="22"/>
          <w:szCs w:val="22"/>
          <w:u w:val="single"/>
          <w:lang w:val="en-US"/>
        </w:rPr>
      </w:pPr>
      <w:r w:rsidRPr="003D685D">
        <w:rPr>
          <w:rFonts w:asciiTheme="minorHAnsi" w:eastAsia="Trebuchet MS" w:hAnsiTheme="minorHAnsi" w:cstheme="minorHAnsi"/>
          <w:b/>
          <w:color w:val="000000"/>
          <w:sz w:val="22"/>
          <w:szCs w:val="22"/>
          <w:u w:val="single"/>
          <w:lang w:val="en-US"/>
        </w:rPr>
        <w:t>Detailed description of your offer</w:t>
      </w:r>
    </w:p>
    <w:p w14:paraId="2CCDA5C5" w14:textId="77777777" w:rsidR="00A02223" w:rsidRPr="003D685D" w:rsidRDefault="00A02223" w:rsidP="00D050A7">
      <w:pPr>
        <w:tabs>
          <w:tab w:val="left" w:pos="851"/>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C.1 </w:t>
      </w:r>
      <w:r w:rsidRPr="003D685D">
        <w:rPr>
          <w:rFonts w:asciiTheme="minorHAnsi" w:eastAsia="Trebuchet MS" w:hAnsiTheme="minorHAnsi" w:cstheme="minorHAnsi"/>
          <w:color w:val="000000"/>
          <w:sz w:val="22"/>
          <w:szCs w:val="22"/>
          <w:lang w:val="en-US"/>
        </w:rPr>
        <w:t>- Detailed description of the content of the methodology for executing assignments requested by purchase orders (Approach and steps, practical arrangements for piloting and coordinating the assignment, consultation and search for consensus, adherence to the schedule, etc.)</w:t>
      </w:r>
    </w:p>
    <w:p w14:paraId="685D34E8" w14:textId="7F7ADB02" w:rsidR="00A02223" w:rsidRPr="003D685D" w:rsidRDefault="00A02223" w:rsidP="00A02223">
      <w:pPr>
        <w:tabs>
          <w:tab w:val="left" w:pos="851"/>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C.2 </w:t>
      </w:r>
      <w:r w:rsidRPr="003D685D">
        <w:rPr>
          <w:rFonts w:asciiTheme="minorHAnsi" w:eastAsia="Trebuchet MS" w:hAnsiTheme="minorHAnsi" w:cstheme="minorHAnsi"/>
          <w:color w:val="000000"/>
          <w:sz w:val="22"/>
          <w:szCs w:val="22"/>
          <w:lang w:val="en-US"/>
        </w:rPr>
        <w:t>- Schedule of planned activities for the whole duration of the Programme. A tentative work pla</w:t>
      </w:r>
      <w:r w:rsidR="003D685D">
        <w:rPr>
          <w:rFonts w:asciiTheme="minorHAnsi" w:eastAsia="Trebuchet MS" w:hAnsiTheme="minorHAnsi" w:cstheme="minorHAnsi"/>
          <w:color w:val="000000"/>
          <w:sz w:val="22"/>
          <w:szCs w:val="22"/>
          <w:lang w:val="en-US"/>
        </w:rPr>
        <w:t>n and time schedule is required</w:t>
      </w:r>
      <w:r w:rsidR="00503186">
        <w:rPr>
          <w:rFonts w:asciiTheme="minorHAnsi" w:eastAsia="Trebuchet MS" w:hAnsiTheme="minorHAnsi" w:cstheme="minorHAnsi"/>
          <w:color w:val="000000"/>
          <w:sz w:val="22"/>
          <w:szCs w:val="22"/>
          <w:lang w:val="en-US"/>
        </w:rPr>
        <w:t>:</w:t>
      </w:r>
    </w:p>
    <w:p w14:paraId="5AC386EA" w14:textId="468FB7BD" w:rsidR="00A02223" w:rsidRPr="003D685D" w:rsidRDefault="00A02223" w:rsidP="00D050A7">
      <w:pPr>
        <w:pStyle w:val="Paragraphedeliste"/>
        <w:numPr>
          <w:ilvl w:val="0"/>
          <w:numId w:val="19"/>
        </w:numPr>
        <w:tabs>
          <w:tab w:val="left" w:pos="851"/>
          <w:tab w:val="center" w:pos="4536"/>
          <w:tab w:val="right" w:pos="9072"/>
        </w:tabs>
        <w:overflowPunct w:val="0"/>
        <w:autoSpaceDE w:val="0"/>
        <w:autoSpaceDN w:val="0"/>
        <w:adjustRightInd w:val="0"/>
        <w:spacing w:after="240" w:line="320" w:lineRule="atLeast"/>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Work plan of managing social media content</w:t>
      </w:r>
      <w:r w:rsidR="00503186">
        <w:rPr>
          <w:rFonts w:asciiTheme="minorHAnsi" w:eastAsia="Trebuchet MS" w:hAnsiTheme="minorHAnsi" w:cstheme="minorHAnsi"/>
          <w:color w:val="000000"/>
          <w:sz w:val="22"/>
          <w:szCs w:val="22"/>
          <w:lang w:val="en-US"/>
        </w:rPr>
        <w:t>;</w:t>
      </w:r>
      <w:r w:rsidRPr="003D685D">
        <w:rPr>
          <w:rFonts w:asciiTheme="minorHAnsi" w:eastAsia="Trebuchet MS" w:hAnsiTheme="minorHAnsi" w:cstheme="minorHAnsi"/>
          <w:color w:val="000000"/>
          <w:sz w:val="22"/>
          <w:szCs w:val="22"/>
          <w:lang w:val="en-US"/>
        </w:rPr>
        <w:t xml:space="preserve"> </w:t>
      </w:r>
    </w:p>
    <w:p w14:paraId="1A1BA8A9" w14:textId="13A88EC0" w:rsidR="00A02223" w:rsidRPr="003D685D" w:rsidRDefault="00A02223" w:rsidP="00A02223">
      <w:pPr>
        <w:pStyle w:val="Paragraphedeliste"/>
        <w:numPr>
          <w:ilvl w:val="0"/>
          <w:numId w:val="19"/>
        </w:numPr>
        <w:tabs>
          <w:tab w:val="left" w:pos="851"/>
          <w:tab w:val="center" w:pos="4536"/>
          <w:tab w:val="right" w:pos="9072"/>
        </w:tabs>
        <w:overflowPunct w:val="0"/>
        <w:autoSpaceDE w:val="0"/>
        <w:autoSpaceDN w:val="0"/>
        <w:adjustRightInd w:val="0"/>
        <w:spacing w:before="120" w:after="240" w:line="320" w:lineRule="atLeast"/>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Work plan of managing a digital campaign (after receiving a brief)</w:t>
      </w:r>
      <w:r w:rsidR="00503186">
        <w:rPr>
          <w:rFonts w:asciiTheme="minorHAnsi" w:eastAsia="Trebuchet MS" w:hAnsiTheme="minorHAnsi" w:cstheme="minorHAnsi"/>
          <w:color w:val="000000"/>
          <w:sz w:val="22"/>
          <w:szCs w:val="22"/>
          <w:lang w:val="en-US"/>
        </w:rPr>
        <w:t>;</w:t>
      </w:r>
      <w:r w:rsidRPr="003D685D">
        <w:rPr>
          <w:rFonts w:asciiTheme="minorHAnsi" w:eastAsia="Trebuchet MS" w:hAnsiTheme="minorHAnsi" w:cstheme="minorHAnsi"/>
          <w:color w:val="000000"/>
          <w:sz w:val="22"/>
          <w:szCs w:val="22"/>
          <w:lang w:val="en-US"/>
        </w:rPr>
        <w:t xml:space="preserve"> </w:t>
      </w:r>
    </w:p>
    <w:p w14:paraId="32221338" w14:textId="1FDB868E" w:rsidR="00A02223" w:rsidRPr="003D685D" w:rsidRDefault="00A02223" w:rsidP="00D050A7">
      <w:pPr>
        <w:pStyle w:val="Paragraphedeliste"/>
        <w:numPr>
          <w:ilvl w:val="0"/>
          <w:numId w:val="19"/>
        </w:numPr>
        <w:tabs>
          <w:tab w:val="left" w:pos="851"/>
          <w:tab w:val="center" w:pos="4536"/>
          <w:tab w:val="right" w:pos="9072"/>
        </w:tabs>
        <w:overflowPunct w:val="0"/>
        <w:autoSpaceDE w:val="0"/>
        <w:autoSpaceDN w:val="0"/>
        <w:adjustRightInd w:val="0"/>
        <w:spacing w:before="120" w:line="320" w:lineRule="atLeast"/>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Work plan of development and production of multimedia content</w:t>
      </w:r>
    </w:p>
    <w:p w14:paraId="60480B2E" w14:textId="77777777" w:rsidR="00A02223" w:rsidRPr="003D685D" w:rsidRDefault="00A02223" w:rsidP="00D050A7">
      <w:pPr>
        <w:tabs>
          <w:tab w:val="left" w:pos="851"/>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lastRenderedPageBreak/>
        <w:t xml:space="preserve">C.3 </w:t>
      </w:r>
      <w:r w:rsidRPr="003D685D">
        <w:rPr>
          <w:rFonts w:asciiTheme="minorHAnsi" w:eastAsia="Trebuchet MS" w:hAnsiTheme="minorHAnsi" w:cstheme="minorHAnsi"/>
          <w:color w:val="000000"/>
          <w:sz w:val="22"/>
          <w:szCs w:val="22"/>
          <w:lang w:val="en-US"/>
        </w:rPr>
        <w:t xml:space="preserve">- Means implemented (with constraints and limitations if applicable). </w:t>
      </w:r>
      <w:r w:rsidRPr="003D685D">
        <w:rPr>
          <w:rFonts w:asciiTheme="minorHAnsi" w:eastAsia="Trebuchet MS" w:hAnsiTheme="minorHAnsi" w:cstheme="minorHAnsi"/>
          <w:color w:val="000000"/>
          <w:sz w:val="22"/>
          <w:szCs w:val="22"/>
          <w:lang w:val="en-US"/>
        </w:rPr>
        <w:tab/>
        <w:t>The proposal shall include detailed breakdown of how the process of managing the deliverables mentioned above will be fulfilled</w:t>
      </w:r>
    </w:p>
    <w:p w14:paraId="46E1DA9F" w14:textId="77777777" w:rsidR="00A02223" w:rsidRPr="003D685D" w:rsidRDefault="00A02223" w:rsidP="00A02223">
      <w:pPr>
        <w:tabs>
          <w:tab w:val="left" w:pos="851"/>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C.4 </w:t>
      </w:r>
      <w:r w:rsidRPr="003D685D">
        <w:rPr>
          <w:rFonts w:asciiTheme="minorHAnsi" w:eastAsia="Trebuchet MS" w:hAnsiTheme="minorHAnsi" w:cstheme="minorHAnsi"/>
          <w:color w:val="000000"/>
          <w:sz w:val="22"/>
          <w:szCs w:val="22"/>
          <w:lang w:val="en-US"/>
        </w:rPr>
        <w:t xml:space="preserve">- Experiences of similar assignments </w:t>
      </w:r>
    </w:p>
    <w:p w14:paraId="618CE9B7" w14:textId="26EA8634" w:rsidR="00A02223" w:rsidRPr="003D685D" w:rsidRDefault="00A02223" w:rsidP="00D050A7">
      <w:pPr>
        <w:pStyle w:val="Paragraphedeliste"/>
        <w:numPr>
          <w:ilvl w:val="0"/>
          <w:numId w:val="19"/>
        </w:numPr>
        <w:tabs>
          <w:tab w:val="left" w:pos="851"/>
          <w:tab w:val="center" w:pos="4536"/>
          <w:tab w:val="right" w:pos="9072"/>
        </w:tabs>
        <w:overflowPunct w:val="0"/>
        <w:autoSpaceDE w:val="0"/>
        <w:autoSpaceDN w:val="0"/>
        <w:adjustRightInd w:val="0"/>
        <w:spacing w:after="240" w:line="320" w:lineRule="atLeast"/>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References/links to three most recent projects (Social media activations, digital campaigns, creative concepts)</w:t>
      </w:r>
      <w:r w:rsidR="00503186">
        <w:rPr>
          <w:rFonts w:asciiTheme="minorHAnsi" w:eastAsia="Trebuchet MS" w:hAnsiTheme="minorHAnsi" w:cstheme="minorHAnsi"/>
          <w:color w:val="000000"/>
          <w:sz w:val="22"/>
          <w:szCs w:val="22"/>
          <w:lang w:val="en-US"/>
        </w:rPr>
        <w:t>;</w:t>
      </w:r>
      <w:r w:rsidRPr="003D685D">
        <w:rPr>
          <w:rFonts w:asciiTheme="minorHAnsi" w:eastAsia="Trebuchet MS" w:hAnsiTheme="minorHAnsi" w:cstheme="minorHAnsi"/>
          <w:color w:val="000000"/>
          <w:sz w:val="22"/>
          <w:szCs w:val="22"/>
          <w:lang w:val="en-US"/>
        </w:rPr>
        <w:t xml:space="preserve"> </w:t>
      </w:r>
    </w:p>
    <w:p w14:paraId="75EEF728" w14:textId="33BF7252" w:rsidR="00A02223" w:rsidRPr="003D685D" w:rsidRDefault="00A02223" w:rsidP="00A02223">
      <w:pPr>
        <w:pStyle w:val="Paragraphedeliste"/>
        <w:numPr>
          <w:ilvl w:val="0"/>
          <w:numId w:val="19"/>
        </w:numPr>
        <w:spacing w:before="120" w:after="120" w:line="320" w:lineRule="atLeast"/>
        <w:jc w:val="both"/>
        <w:rPr>
          <w:rFonts w:asciiTheme="minorHAnsi" w:hAnsiTheme="minorHAnsi" w:cstheme="minorHAnsi"/>
          <w:sz w:val="22"/>
          <w:szCs w:val="22"/>
          <w:lang w:val="en-US"/>
        </w:rPr>
      </w:pPr>
      <w:r w:rsidRPr="003D685D">
        <w:rPr>
          <w:rFonts w:asciiTheme="minorHAnsi" w:hAnsiTheme="minorHAnsi" w:cstheme="minorHAnsi"/>
          <w:sz w:val="22"/>
          <w:szCs w:val="22"/>
          <w:lang w:val="en-US"/>
        </w:rPr>
        <w:t>Samples of materials that have been produced as well as samples of Community Strategies / Communication Plan developed</w:t>
      </w:r>
      <w:r w:rsidR="00503186">
        <w:rPr>
          <w:rFonts w:asciiTheme="minorHAnsi" w:hAnsiTheme="minorHAnsi" w:cstheme="minorHAnsi"/>
          <w:sz w:val="22"/>
          <w:szCs w:val="22"/>
          <w:lang w:val="en-US"/>
        </w:rPr>
        <w:t>;</w:t>
      </w:r>
      <w:r w:rsidRPr="003D685D">
        <w:rPr>
          <w:rFonts w:asciiTheme="minorHAnsi" w:hAnsiTheme="minorHAnsi" w:cstheme="minorHAnsi"/>
          <w:sz w:val="22"/>
          <w:szCs w:val="22"/>
          <w:lang w:val="en-US"/>
        </w:rPr>
        <w:t xml:space="preserve"> </w:t>
      </w:r>
    </w:p>
    <w:p w14:paraId="6B8CA606" w14:textId="35C7F475" w:rsidR="00A02223" w:rsidRPr="003D685D" w:rsidRDefault="00A02223" w:rsidP="00A02223">
      <w:pPr>
        <w:pStyle w:val="Paragraphedeliste"/>
        <w:numPr>
          <w:ilvl w:val="0"/>
          <w:numId w:val="19"/>
        </w:numPr>
        <w:tabs>
          <w:tab w:val="left" w:pos="851"/>
          <w:tab w:val="center" w:pos="4536"/>
          <w:tab w:val="right" w:pos="9072"/>
        </w:tabs>
        <w:overflowPunct w:val="0"/>
        <w:autoSpaceDE w:val="0"/>
        <w:autoSpaceDN w:val="0"/>
        <w:adjustRightInd w:val="0"/>
        <w:spacing w:before="120" w:after="240" w:line="320" w:lineRule="atLeast"/>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Sample of content development (creative copywriting in Arabic and English) for Social media including multimedia content</w:t>
      </w:r>
      <w:r w:rsidR="00503186">
        <w:rPr>
          <w:rFonts w:asciiTheme="minorHAnsi" w:eastAsia="Trebuchet MS" w:hAnsiTheme="minorHAnsi" w:cstheme="minorHAnsi"/>
          <w:color w:val="000000"/>
          <w:sz w:val="22"/>
          <w:szCs w:val="22"/>
          <w:lang w:val="en-US"/>
        </w:rPr>
        <w:t>;</w:t>
      </w:r>
      <w:r w:rsidRPr="003D685D">
        <w:rPr>
          <w:rFonts w:asciiTheme="minorHAnsi" w:eastAsia="Trebuchet MS" w:hAnsiTheme="minorHAnsi" w:cstheme="minorHAnsi"/>
          <w:color w:val="000000"/>
          <w:sz w:val="22"/>
          <w:szCs w:val="22"/>
          <w:lang w:val="en-US"/>
        </w:rPr>
        <w:t xml:space="preserve"> </w:t>
      </w:r>
    </w:p>
    <w:p w14:paraId="0DCA34FC" w14:textId="41B796DE" w:rsidR="00A02223" w:rsidRPr="003D685D" w:rsidRDefault="00A02223" w:rsidP="00D050A7">
      <w:pPr>
        <w:pStyle w:val="Paragraphedeliste"/>
        <w:numPr>
          <w:ilvl w:val="0"/>
          <w:numId w:val="19"/>
        </w:numPr>
        <w:tabs>
          <w:tab w:val="left" w:pos="851"/>
          <w:tab w:val="center" w:pos="4536"/>
          <w:tab w:val="right" w:pos="9072"/>
        </w:tabs>
        <w:overflowPunct w:val="0"/>
        <w:autoSpaceDE w:val="0"/>
        <w:autoSpaceDN w:val="0"/>
        <w:adjustRightInd w:val="0"/>
        <w:spacing w:before="120" w:line="320" w:lineRule="atLeast"/>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Biggest digital performances achieved for clients </w:t>
      </w:r>
    </w:p>
    <w:p w14:paraId="215F6451" w14:textId="2AA8759F" w:rsidR="00A02223" w:rsidRDefault="00A02223" w:rsidP="00A02223">
      <w:pPr>
        <w:tabs>
          <w:tab w:val="left" w:pos="851"/>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C.5 </w:t>
      </w:r>
      <w:r w:rsidRPr="003D685D">
        <w:rPr>
          <w:rFonts w:asciiTheme="minorHAnsi" w:eastAsia="Trebuchet MS" w:hAnsiTheme="minorHAnsi" w:cstheme="minorHAnsi"/>
          <w:color w:val="000000"/>
          <w:sz w:val="22"/>
          <w:szCs w:val="22"/>
          <w:lang w:val="en-US"/>
        </w:rPr>
        <w:t>- Identification and management of potential risks that may have one or more impacts on the mission</w:t>
      </w:r>
    </w:p>
    <w:p w14:paraId="1BB51936" w14:textId="77777777" w:rsidR="00503186" w:rsidRPr="003D685D" w:rsidRDefault="00503186" w:rsidP="00A02223">
      <w:pPr>
        <w:tabs>
          <w:tab w:val="left" w:pos="851"/>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p>
    <w:p w14:paraId="639836D0" w14:textId="77777777" w:rsidR="00A02223" w:rsidRPr="003D685D" w:rsidRDefault="00A02223" w:rsidP="00A02223">
      <w:pPr>
        <w:numPr>
          <w:ilvl w:val="0"/>
          <w:numId w:val="1"/>
        </w:numPr>
        <w:ind w:left="1186"/>
        <w:jc w:val="both"/>
        <w:rPr>
          <w:rFonts w:asciiTheme="minorHAnsi" w:eastAsia="Trebuchet MS" w:hAnsiTheme="minorHAnsi" w:cstheme="minorHAnsi"/>
          <w:b/>
          <w:color w:val="000000"/>
          <w:sz w:val="22"/>
          <w:szCs w:val="22"/>
          <w:u w:val="single"/>
          <w:lang w:val="en-US"/>
        </w:rPr>
      </w:pPr>
      <w:r w:rsidRPr="003D685D">
        <w:rPr>
          <w:rFonts w:asciiTheme="minorHAnsi" w:eastAsia="Trebuchet MS" w:hAnsiTheme="minorHAnsi" w:cstheme="minorHAnsi"/>
          <w:b/>
          <w:color w:val="000000"/>
          <w:sz w:val="22"/>
          <w:szCs w:val="22"/>
          <w:u w:val="single"/>
          <w:lang w:val="en-US"/>
        </w:rPr>
        <w:t>Recommendations of the Service Provider for the successful execution of the assignment</w:t>
      </w:r>
    </w:p>
    <w:p w14:paraId="617BBD06" w14:textId="77777777" w:rsidR="00A02223" w:rsidRPr="003D685D" w:rsidRDefault="00A02223" w:rsidP="00A02223">
      <w:pPr>
        <w:ind w:left="1186"/>
        <w:rPr>
          <w:rFonts w:asciiTheme="minorHAnsi" w:eastAsia="Trebuchet MS" w:hAnsiTheme="minorHAnsi" w:cstheme="minorHAnsi"/>
          <w:b/>
          <w:color w:val="000000"/>
          <w:sz w:val="22"/>
          <w:szCs w:val="22"/>
          <w:u w:val="single"/>
          <w:lang w:val="en-US"/>
        </w:rPr>
      </w:pPr>
    </w:p>
    <w:p w14:paraId="630F8BDC" w14:textId="7D93302E" w:rsidR="00A02223" w:rsidRPr="003D685D" w:rsidRDefault="00A02223" w:rsidP="00A02223">
      <w:pPr>
        <w:numPr>
          <w:ilvl w:val="0"/>
          <w:numId w:val="1"/>
        </w:numPr>
        <w:ind w:left="1186"/>
        <w:jc w:val="both"/>
        <w:rPr>
          <w:rFonts w:asciiTheme="minorHAnsi" w:eastAsia="Trebuchet MS" w:hAnsiTheme="minorHAnsi" w:cstheme="minorHAnsi"/>
          <w:b/>
          <w:color w:val="000000"/>
          <w:sz w:val="22"/>
          <w:szCs w:val="22"/>
          <w:u w:val="single"/>
          <w:lang w:val="en-US"/>
        </w:rPr>
      </w:pPr>
      <w:r w:rsidRPr="003D685D">
        <w:rPr>
          <w:rFonts w:asciiTheme="minorHAnsi" w:eastAsia="Trebuchet MS" w:hAnsiTheme="minorHAnsi" w:cstheme="minorHAnsi"/>
          <w:b/>
          <w:color w:val="000000"/>
          <w:sz w:val="22"/>
          <w:szCs w:val="22"/>
          <w:u w:val="single"/>
          <w:lang w:val="en-US"/>
        </w:rPr>
        <w:t>Presentation of the team that</w:t>
      </w:r>
      <w:r w:rsidR="00503186">
        <w:rPr>
          <w:rFonts w:asciiTheme="minorHAnsi" w:eastAsia="Trebuchet MS" w:hAnsiTheme="minorHAnsi" w:cstheme="minorHAnsi"/>
          <w:b/>
          <w:color w:val="000000"/>
          <w:sz w:val="22"/>
          <w:szCs w:val="22"/>
          <w:u w:val="single"/>
          <w:lang w:val="en-US"/>
        </w:rPr>
        <w:t xml:space="preserve"> will intervene on this mission</w:t>
      </w:r>
    </w:p>
    <w:p w14:paraId="66755A5A" w14:textId="77777777" w:rsidR="00A02223" w:rsidRPr="003D685D" w:rsidRDefault="00A02223" w:rsidP="00D050A7">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E.1 </w:t>
      </w:r>
      <w:r w:rsidRPr="003D685D">
        <w:rPr>
          <w:rFonts w:asciiTheme="minorHAnsi" w:eastAsia="Trebuchet MS" w:hAnsiTheme="minorHAnsi" w:cstheme="minorHAnsi"/>
          <w:color w:val="000000"/>
          <w:sz w:val="22"/>
          <w:szCs w:val="22"/>
          <w:lang w:val="en-US"/>
        </w:rPr>
        <w:t>- Constitution of the team and distribution of responsibilities among its members</w:t>
      </w:r>
    </w:p>
    <w:p w14:paraId="3F1809F5" w14:textId="26FA8F23" w:rsidR="00A02223" w:rsidRPr="003D685D" w:rsidRDefault="00A02223" w:rsidP="00D050A7">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E.2 </w:t>
      </w:r>
      <w:r w:rsidRPr="003D685D">
        <w:rPr>
          <w:rFonts w:asciiTheme="minorHAnsi" w:eastAsia="Trebuchet MS" w:hAnsiTheme="minorHAnsi" w:cstheme="minorHAnsi"/>
          <w:color w:val="000000"/>
          <w:sz w:val="22"/>
          <w:szCs w:val="22"/>
          <w:lang w:val="en-US"/>
        </w:rPr>
        <w:t>- CV of the team leader (KE1) (</w:t>
      </w:r>
      <w:r w:rsidR="003D685D" w:rsidRPr="003D685D">
        <w:rPr>
          <w:rFonts w:asciiTheme="minorHAnsi" w:eastAsia="Trebuchet MS" w:hAnsiTheme="minorHAnsi" w:cstheme="minorHAnsi"/>
          <w:color w:val="000000"/>
          <w:sz w:val="22"/>
          <w:szCs w:val="22"/>
          <w:lang w:val="en-US"/>
        </w:rPr>
        <w:t>three</w:t>
      </w:r>
      <w:r w:rsidRPr="003D685D">
        <w:rPr>
          <w:rFonts w:asciiTheme="minorHAnsi" w:eastAsia="Trebuchet MS" w:hAnsiTheme="minorHAnsi" w:cstheme="minorHAnsi"/>
          <w:color w:val="000000"/>
          <w:sz w:val="22"/>
          <w:szCs w:val="22"/>
          <w:lang w:val="en-US"/>
        </w:rPr>
        <w:t xml:space="preserve"> pages maximum) including a summary of similar as</w:t>
      </w:r>
      <w:r w:rsidR="002941D6">
        <w:rPr>
          <w:rFonts w:asciiTheme="minorHAnsi" w:eastAsia="Trebuchet MS" w:hAnsiTheme="minorHAnsi" w:cstheme="minorHAnsi"/>
          <w:color w:val="000000"/>
          <w:sz w:val="22"/>
          <w:szCs w:val="22"/>
          <w:lang w:val="en-US"/>
        </w:rPr>
        <w:t>signments undertaken previously</w:t>
      </w:r>
    </w:p>
    <w:p w14:paraId="1842DEFD" w14:textId="79C65A28" w:rsidR="00A02223" w:rsidRDefault="00A02223" w:rsidP="00A02223">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4F81BD" w:themeColor="accent1"/>
          <w:sz w:val="22"/>
          <w:szCs w:val="22"/>
          <w:lang w:val="en-US"/>
        </w:rPr>
        <w:t xml:space="preserve">E.3 </w:t>
      </w:r>
      <w:r w:rsidR="002941D6">
        <w:rPr>
          <w:rFonts w:asciiTheme="minorHAnsi" w:eastAsia="Trebuchet MS" w:hAnsiTheme="minorHAnsi" w:cstheme="minorHAnsi"/>
          <w:color w:val="000000"/>
          <w:sz w:val="22"/>
          <w:szCs w:val="22"/>
          <w:lang w:val="en-US"/>
        </w:rPr>
        <w:t>- Support team (backstopping)</w:t>
      </w:r>
    </w:p>
    <w:p w14:paraId="61D1FFC7" w14:textId="77777777" w:rsidR="00503186" w:rsidRPr="003D685D" w:rsidRDefault="00503186" w:rsidP="00A02223">
      <w:pPr>
        <w:tabs>
          <w:tab w:val="center" w:pos="4536"/>
          <w:tab w:val="right" w:pos="9072"/>
        </w:tabs>
        <w:overflowPunct w:val="0"/>
        <w:autoSpaceDE w:val="0"/>
        <w:autoSpaceDN w:val="0"/>
        <w:adjustRightInd w:val="0"/>
        <w:ind w:left="1186"/>
        <w:rPr>
          <w:rFonts w:asciiTheme="minorHAnsi" w:eastAsia="Trebuchet MS" w:hAnsiTheme="minorHAnsi" w:cstheme="minorHAnsi"/>
          <w:color w:val="000000"/>
          <w:sz w:val="22"/>
          <w:szCs w:val="22"/>
          <w:lang w:val="en-US"/>
        </w:rPr>
      </w:pPr>
    </w:p>
    <w:p w14:paraId="5871415D" w14:textId="54D60F33" w:rsidR="00A02223" w:rsidRPr="003D685D" w:rsidRDefault="00A02223" w:rsidP="00A02223">
      <w:pPr>
        <w:numPr>
          <w:ilvl w:val="0"/>
          <w:numId w:val="1"/>
        </w:numPr>
        <w:overflowPunct w:val="0"/>
        <w:autoSpaceDE w:val="0"/>
        <w:autoSpaceDN w:val="0"/>
        <w:adjustRightInd w:val="0"/>
        <w:ind w:left="1186"/>
        <w:jc w:val="both"/>
        <w:textAlignment w:val="baseline"/>
        <w:rPr>
          <w:rFonts w:asciiTheme="minorHAnsi" w:eastAsia="Trebuchet MS" w:hAnsiTheme="minorHAnsi" w:cstheme="minorHAnsi"/>
          <w:b/>
          <w:color w:val="000000"/>
          <w:sz w:val="22"/>
          <w:szCs w:val="22"/>
          <w:u w:val="single"/>
          <w:lang w:val="en-US"/>
        </w:rPr>
      </w:pPr>
      <w:r w:rsidRPr="003D685D">
        <w:rPr>
          <w:rFonts w:asciiTheme="minorHAnsi" w:eastAsia="Trebuchet MS" w:hAnsiTheme="minorHAnsi" w:cstheme="minorHAnsi"/>
          <w:b/>
          <w:color w:val="000000"/>
          <w:sz w:val="22"/>
          <w:szCs w:val="22"/>
          <w:u w:val="single"/>
          <w:lang w:val="en-US"/>
        </w:rPr>
        <w:t>Detailed financial proposal</w:t>
      </w:r>
      <w:r w:rsidRPr="003D685D">
        <w:rPr>
          <w:rStyle w:val="Appelnotedebasdep"/>
          <w:rFonts w:asciiTheme="minorHAnsi" w:eastAsia="Trebuchet MS" w:hAnsiTheme="minorHAnsi" w:cstheme="minorHAnsi"/>
          <w:b/>
          <w:color w:val="000000"/>
          <w:sz w:val="22"/>
          <w:szCs w:val="22"/>
          <w:u w:val="single"/>
          <w:lang w:val="en-US"/>
        </w:rPr>
        <w:footnoteReference w:id="2"/>
      </w:r>
      <w:r w:rsidRPr="003D685D">
        <w:rPr>
          <w:rFonts w:asciiTheme="minorHAnsi" w:eastAsia="Trebuchet MS" w:hAnsiTheme="minorHAnsi" w:cstheme="minorHAnsi"/>
          <w:b/>
          <w:color w:val="000000"/>
          <w:sz w:val="22"/>
          <w:szCs w:val="22"/>
          <w:u w:val="single"/>
          <w:lang w:val="en-US"/>
        </w:rPr>
        <w:t>  (based on the attached financial annex)</w:t>
      </w:r>
      <w:r w:rsidR="005646F4">
        <w:rPr>
          <w:rFonts w:asciiTheme="minorHAnsi" w:eastAsia="Trebuchet MS" w:hAnsiTheme="minorHAnsi" w:cstheme="minorHAnsi"/>
          <w:b/>
          <w:color w:val="000000"/>
          <w:sz w:val="22"/>
          <w:szCs w:val="22"/>
          <w:u w:val="single"/>
          <w:lang w:val="en-US"/>
        </w:rPr>
        <w:object w:dxaOrig="1533" w:dyaOrig="990" w14:anchorId="3311F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5pt" o:ole="">
            <v:imagedata r:id="rId9" o:title=""/>
          </v:shape>
          <o:OLEObject Type="Embed" ProgID="Excel.Sheet.12" ShapeID="_x0000_i1025" DrawAspect="Icon" ObjectID="_1703493208" r:id="rId10"/>
        </w:object>
      </w:r>
    </w:p>
    <w:p w14:paraId="0BE56222" w14:textId="77777777" w:rsidR="00A02223" w:rsidRPr="003D685D" w:rsidRDefault="00A02223" w:rsidP="00A02223">
      <w:pPr>
        <w:overflowPunct w:val="0"/>
        <w:autoSpaceDE w:val="0"/>
        <w:autoSpaceDN w:val="0"/>
        <w:adjustRightInd w:val="0"/>
        <w:ind w:left="1186"/>
        <w:textAlignment w:val="baseline"/>
        <w:rPr>
          <w:rFonts w:asciiTheme="minorHAnsi" w:eastAsia="Trebuchet MS" w:hAnsiTheme="minorHAnsi" w:cstheme="minorHAnsi"/>
          <w:b/>
          <w:color w:val="000000"/>
          <w:sz w:val="22"/>
          <w:szCs w:val="22"/>
          <w:u w:val="single"/>
          <w:lang w:val="en-US"/>
        </w:rPr>
      </w:pPr>
    </w:p>
    <w:p w14:paraId="79F2618E" w14:textId="77777777" w:rsidR="00A02223" w:rsidRPr="003D685D" w:rsidRDefault="00A02223" w:rsidP="00A02223">
      <w:pPr>
        <w:spacing w:after="120"/>
        <w:ind w:left="1186"/>
        <w:rPr>
          <w:rFonts w:asciiTheme="minorHAnsi" w:hAnsiTheme="minorHAnsi" w:cstheme="minorHAnsi"/>
          <w:sz w:val="22"/>
          <w:szCs w:val="22"/>
          <w:lang w:val="en-US"/>
        </w:rPr>
      </w:pPr>
      <w:r w:rsidRPr="003D685D">
        <w:rPr>
          <w:rFonts w:asciiTheme="minorHAnsi" w:hAnsiTheme="minorHAnsi" w:cstheme="minorHAnsi"/>
          <w:sz w:val="22"/>
          <w:szCs w:val="22"/>
          <w:lang w:val="en-US"/>
        </w:rPr>
        <w:t xml:space="preserve">A Financial Proposal with a breakdown of all costs that are to be charged to AFD and based on deliverables and communication materials to be developed subsequent to the update of the communication plan should be submitted. An indication of unit costs should be provided. </w:t>
      </w:r>
    </w:p>
    <w:p w14:paraId="62956F0F" w14:textId="77777777" w:rsidR="00A02223" w:rsidRPr="003D685D" w:rsidRDefault="00A02223" w:rsidP="00A02223">
      <w:pPr>
        <w:overflowPunct w:val="0"/>
        <w:autoSpaceDE w:val="0"/>
        <w:autoSpaceDN w:val="0"/>
        <w:adjustRightInd w:val="0"/>
        <w:ind w:left="1186"/>
        <w:textAlignment w:val="baseline"/>
        <w:rPr>
          <w:rFonts w:asciiTheme="minorHAnsi" w:eastAsia="Trebuchet MS" w:hAnsiTheme="minorHAnsi" w:cstheme="minorHAnsi"/>
          <w:b/>
          <w:color w:val="000000"/>
          <w:sz w:val="22"/>
          <w:szCs w:val="22"/>
          <w:u w:val="single"/>
          <w:lang w:val="en-US"/>
        </w:rPr>
      </w:pPr>
    </w:p>
    <w:p w14:paraId="19D270A3" w14:textId="77777777" w:rsidR="00A02223" w:rsidRPr="003D685D" w:rsidRDefault="00A02223" w:rsidP="00A02223">
      <w:pPr>
        <w:numPr>
          <w:ilvl w:val="0"/>
          <w:numId w:val="1"/>
        </w:numPr>
        <w:overflowPunct w:val="0"/>
        <w:autoSpaceDE w:val="0"/>
        <w:autoSpaceDN w:val="0"/>
        <w:adjustRightInd w:val="0"/>
        <w:ind w:left="1186"/>
        <w:jc w:val="both"/>
        <w:textAlignment w:val="baseline"/>
        <w:rPr>
          <w:rFonts w:asciiTheme="minorHAnsi" w:eastAsia="Trebuchet MS" w:hAnsiTheme="minorHAnsi" w:cstheme="minorHAnsi"/>
          <w:b/>
          <w:color w:val="000000"/>
          <w:sz w:val="22"/>
          <w:szCs w:val="22"/>
          <w:u w:val="single"/>
          <w:lang w:val="en-US"/>
        </w:rPr>
      </w:pPr>
      <w:r w:rsidRPr="003D685D">
        <w:rPr>
          <w:rFonts w:asciiTheme="minorHAnsi" w:eastAsia="Trebuchet MS" w:hAnsiTheme="minorHAnsi" w:cstheme="minorHAnsi"/>
          <w:b/>
          <w:sz w:val="22"/>
          <w:szCs w:val="22"/>
          <w:u w:val="single"/>
          <w:lang w:val="en-US"/>
        </w:rPr>
        <w:t>The service contract duly completed</w:t>
      </w:r>
    </w:p>
    <w:p w14:paraId="47FD236E" w14:textId="77777777" w:rsidR="00A02223" w:rsidRPr="003D685D" w:rsidRDefault="00A02223" w:rsidP="00A02223">
      <w:pPr>
        <w:ind w:left="40"/>
        <w:jc w:val="both"/>
        <w:rPr>
          <w:rFonts w:asciiTheme="minorHAnsi" w:eastAsia="Trebuchet MS" w:hAnsiTheme="minorHAnsi" w:cstheme="minorHAnsi"/>
          <w:color w:val="000000"/>
          <w:sz w:val="22"/>
          <w:szCs w:val="22"/>
          <w:lang w:val="en-US"/>
        </w:rPr>
      </w:pPr>
    </w:p>
    <w:p w14:paraId="3937DD0E" w14:textId="42663128" w:rsidR="00A02223" w:rsidRDefault="00A02223" w:rsidP="00A02223">
      <w:pPr>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The answers to this consultation must be simple, concise and imperatively respect the imposed format. </w:t>
      </w:r>
    </w:p>
    <w:p w14:paraId="657897A8" w14:textId="05CCA8A9" w:rsidR="008A0C47" w:rsidRDefault="008A0C47">
      <w:pPr>
        <w:rPr>
          <w:rFonts w:asciiTheme="minorHAnsi" w:eastAsia="Trebuchet MS" w:hAnsiTheme="minorHAnsi" w:cstheme="minorHAnsi"/>
          <w:color w:val="000000"/>
          <w:sz w:val="22"/>
          <w:szCs w:val="22"/>
          <w:lang w:val="en-US"/>
        </w:rPr>
      </w:pPr>
      <w:r>
        <w:rPr>
          <w:rFonts w:asciiTheme="minorHAnsi" w:eastAsia="Trebuchet MS" w:hAnsiTheme="minorHAnsi" w:cstheme="minorHAnsi"/>
          <w:color w:val="000000"/>
          <w:sz w:val="22"/>
          <w:szCs w:val="22"/>
          <w:lang w:val="en-US"/>
        </w:rPr>
        <w:br w:type="page"/>
      </w:r>
    </w:p>
    <w:p w14:paraId="34C37C08" w14:textId="72B89327" w:rsidR="00BE40E8" w:rsidRPr="003D685D" w:rsidRDefault="00256BD3" w:rsidP="00080D13">
      <w:pPr>
        <w:pStyle w:val="Titre1"/>
        <w:numPr>
          <w:ilvl w:val="0"/>
          <w:numId w:val="22"/>
        </w:numPr>
        <w:rPr>
          <w:rFonts w:ascii="Calibri Light" w:hAnsi="Calibri Light" w:cs="Calibri Light"/>
          <w:sz w:val="24"/>
          <w:szCs w:val="22"/>
          <w:lang w:val="en-US"/>
        </w:rPr>
      </w:pPr>
      <w:r w:rsidRPr="003D685D">
        <w:rPr>
          <w:rFonts w:ascii="Calibri Light" w:hAnsi="Calibri Light" w:cs="Calibri Light"/>
          <w:sz w:val="24"/>
          <w:szCs w:val="22"/>
          <w:lang w:val="en-US"/>
        </w:rPr>
        <w:lastRenderedPageBreak/>
        <w:t>Offers’ evaluation</w:t>
      </w:r>
    </w:p>
    <w:p w14:paraId="4A7A0557" w14:textId="77777777" w:rsidR="00BE40E8" w:rsidRPr="003D685D" w:rsidRDefault="00BE40E8" w:rsidP="00BE40E8">
      <w:pPr>
        <w:overflowPunct w:val="0"/>
        <w:autoSpaceDE w:val="0"/>
        <w:autoSpaceDN w:val="0"/>
        <w:adjustRightInd w:val="0"/>
        <w:jc w:val="both"/>
        <w:textAlignment w:val="baseline"/>
        <w:rPr>
          <w:rFonts w:asciiTheme="minorHAnsi" w:hAnsiTheme="minorHAnsi" w:cstheme="minorHAnsi"/>
          <w:color w:val="000000"/>
          <w:sz w:val="22"/>
          <w:szCs w:val="22"/>
          <w:u w:val="single"/>
          <w:lang w:val="en-US"/>
        </w:rPr>
      </w:pPr>
    </w:p>
    <w:p w14:paraId="145471D9" w14:textId="1749F9FE" w:rsidR="00256BD3" w:rsidRPr="003D685D" w:rsidRDefault="00256BD3" w:rsidP="00262035">
      <w:pPr>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Proposals that are incomplete, delivered late or that do not meet the needs expressed by AFD will not be accepted.</w:t>
      </w:r>
    </w:p>
    <w:p w14:paraId="0C083EBF" w14:textId="77777777" w:rsidR="00A02223" w:rsidRPr="003D685D" w:rsidRDefault="00A02223">
      <w:pPr>
        <w:ind w:left="40"/>
        <w:jc w:val="both"/>
        <w:rPr>
          <w:rFonts w:asciiTheme="minorHAnsi" w:eastAsia="Trebuchet MS" w:hAnsiTheme="minorHAnsi" w:cstheme="minorHAnsi"/>
          <w:color w:val="000000"/>
          <w:sz w:val="22"/>
          <w:szCs w:val="22"/>
          <w:lang w:val="en-US"/>
        </w:rPr>
      </w:pPr>
    </w:p>
    <w:p w14:paraId="21B84024" w14:textId="77777777" w:rsidR="00D050A7" w:rsidRDefault="00A02223" w:rsidP="00A02223">
      <w:pPr>
        <w:spacing w:after="120"/>
        <w:rPr>
          <w:rFonts w:asciiTheme="minorHAnsi" w:hAnsiTheme="minorHAnsi" w:cstheme="minorHAnsi"/>
          <w:sz w:val="22"/>
          <w:lang w:val="en-US"/>
        </w:rPr>
      </w:pPr>
      <w:r w:rsidRPr="003D685D">
        <w:rPr>
          <w:rFonts w:asciiTheme="minorHAnsi" w:hAnsiTheme="minorHAnsi" w:cstheme="minorHAnsi"/>
          <w:sz w:val="22"/>
          <w:lang w:val="en-US"/>
        </w:rPr>
        <w:t>Submissions will be evaluated in consideration of the Eval</w:t>
      </w:r>
      <w:r w:rsidR="008104EF">
        <w:rPr>
          <w:rFonts w:asciiTheme="minorHAnsi" w:hAnsiTheme="minorHAnsi" w:cstheme="minorHAnsi"/>
          <w:sz w:val="22"/>
          <w:lang w:val="en-US"/>
        </w:rPr>
        <w:t>uation Criteria as stated below.</w:t>
      </w:r>
      <w:r w:rsidRPr="003D685D">
        <w:rPr>
          <w:rFonts w:asciiTheme="minorHAnsi" w:hAnsiTheme="minorHAnsi" w:cstheme="minorHAnsi"/>
          <w:sz w:val="22"/>
          <w:lang w:val="en-US"/>
        </w:rPr>
        <w:t xml:space="preserve"> Technical proposal will be evaluated on 70%</w:t>
      </w:r>
      <w:r w:rsidR="00BF0111">
        <w:rPr>
          <w:rFonts w:asciiTheme="minorHAnsi" w:hAnsiTheme="minorHAnsi" w:cstheme="minorHAnsi"/>
          <w:sz w:val="22"/>
          <w:lang w:val="en-US"/>
        </w:rPr>
        <w:t>, w</w:t>
      </w:r>
      <w:r w:rsidRPr="003D685D">
        <w:rPr>
          <w:rFonts w:asciiTheme="minorHAnsi" w:hAnsiTheme="minorHAnsi" w:cstheme="minorHAnsi"/>
          <w:sz w:val="22"/>
          <w:lang w:val="en-US"/>
        </w:rPr>
        <w:t xml:space="preserve">hereas the financial one will be evaluated on 30%. </w:t>
      </w:r>
    </w:p>
    <w:p w14:paraId="5C1C98B2" w14:textId="72402429" w:rsidR="00A02223" w:rsidRPr="003D685D" w:rsidRDefault="00A02223" w:rsidP="00A02223">
      <w:pPr>
        <w:spacing w:after="120"/>
        <w:rPr>
          <w:rFonts w:asciiTheme="minorHAnsi" w:hAnsiTheme="minorHAnsi" w:cstheme="minorHAnsi"/>
          <w:sz w:val="22"/>
          <w:lang w:val="en-US"/>
        </w:rPr>
      </w:pPr>
      <w:r w:rsidRPr="003D685D">
        <w:rPr>
          <w:rFonts w:asciiTheme="minorHAnsi" w:hAnsiTheme="minorHAnsi" w:cstheme="minorHAnsi"/>
          <w:sz w:val="22"/>
          <w:lang w:val="en-US"/>
        </w:rPr>
        <w:t xml:space="preserve">Below is the breakdown of technical proposal on 100%, which will be adjusted to 70%: </w:t>
      </w:r>
    </w:p>
    <w:tbl>
      <w:tblPr>
        <w:tblStyle w:val="Grilledutableau"/>
        <w:tblW w:w="963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38"/>
        <w:gridCol w:w="1701"/>
      </w:tblGrid>
      <w:tr w:rsidR="00D050A7" w:rsidRPr="003D685D" w14:paraId="210EA69A" w14:textId="77777777" w:rsidTr="00D050A7">
        <w:trPr>
          <w:trHeight w:val="275"/>
        </w:trPr>
        <w:tc>
          <w:tcPr>
            <w:tcW w:w="7938" w:type="dxa"/>
            <w:shd w:val="clear" w:color="auto" w:fill="C6D9F1" w:themeFill="text2" w:themeFillTint="33"/>
            <w:vAlign w:val="center"/>
          </w:tcPr>
          <w:p w14:paraId="24044CE5" w14:textId="67012864" w:rsidR="00D050A7" w:rsidRPr="00D050A7" w:rsidRDefault="00D050A7" w:rsidP="00D050A7">
            <w:pPr>
              <w:spacing w:after="120"/>
              <w:rPr>
                <w:rFonts w:asciiTheme="minorHAnsi" w:hAnsiTheme="minorHAnsi" w:cstheme="minorHAnsi"/>
                <w:bCs/>
                <w:sz w:val="22"/>
                <w:lang w:val="en-US"/>
              </w:rPr>
            </w:pPr>
            <w:r w:rsidRPr="00D050A7">
              <w:rPr>
                <w:rFonts w:ascii="Trebuchet MS" w:hAnsi="Trebuchet MS"/>
                <w:b/>
                <w:sz w:val="18"/>
                <w:szCs w:val="18"/>
              </w:rPr>
              <w:t>Criterias</w:t>
            </w:r>
          </w:p>
        </w:tc>
        <w:tc>
          <w:tcPr>
            <w:tcW w:w="1701" w:type="dxa"/>
            <w:shd w:val="clear" w:color="auto" w:fill="C6D9F1" w:themeFill="text2" w:themeFillTint="33"/>
            <w:vAlign w:val="center"/>
          </w:tcPr>
          <w:p w14:paraId="5406B9B1" w14:textId="32777CD1" w:rsidR="00D050A7" w:rsidRPr="00D050A7" w:rsidRDefault="00D050A7" w:rsidP="00D050A7">
            <w:pPr>
              <w:pStyle w:val="Paragraphedeliste"/>
              <w:spacing w:after="120"/>
              <w:ind w:left="50"/>
              <w:jc w:val="center"/>
              <w:rPr>
                <w:rFonts w:asciiTheme="minorHAnsi" w:hAnsiTheme="minorHAnsi" w:cstheme="minorHAnsi"/>
                <w:bCs/>
                <w:sz w:val="22"/>
                <w:lang w:val="en-US"/>
              </w:rPr>
            </w:pPr>
            <w:r w:rsidRPr="00D050A7">
              <w:rPr>
                <w:rFonts w:ascii="Trebuchet MS" w:hAnsi="Trebuchet MS"/>
                <w:b/>
                <w:sz w:val="18"/>
                <w:szCs w:val="18"/>
              </w:rPr>
              <w:t>Weight</w:t>
            </w:r>
          </w:p>
        </w:tc>
      </w:tr>
      <w:tr w:rsidR="00A02223" w:rsidRPr="003D685D" w14:paraId="06FA2ED5" w14:textId="77777777" w:rsidTr="00D050A7">
        <w:trPr>
          <w:trHeight w:val="275"/>
        </w:trPr>
        <w:tc>
          <w:tcPr>
            <w:tcW w:w="7938" w:type="dxa"/>
            <w:shd w:val="clear" w:color="auto" w:fill="F2F2F2" w:themeFill="background1" w:themeFillShade="F2"/>
          </w:tcPr>
          <w:p w14:paraId="53B3EF50" w14:textId="77777777" w:rsidR="00A02223" w:rsidRPr="00BF0111" w:rsidRDefault="00A02223" w:rsidP="00F447D8">
            <w:pPr>
              <w:spacing w:after="120"/>
              <w:rPr>
                <w:rFonts w:asciiTheme="minorHAnsi" w:hAnsiTheme="minorHAnsi" w:cstheme="minorHAnsi"/>
                <w:bCs/>
                <w:sz w:val="22"/>
                <w:lang w:val="en-US"/>
              </w:rPr>
            </w:pPr>
            <w:r w:rsidRPr="00BF0111">
              <w:rPr>
                <w:rFonts w:asciiTheme="minorHAnsi" w:hAnsiTheme="minorHAnsi" w:cstheme="minorHAnsi"/>
                <w:bCs/>
                <w:sz w:val="22"/>
                <w:lang w:val="en-US"/>
              </w:rPr>
              <w:t>Expertise of Firm / Organization</w:t>
            </w:r>
          </w:p>
        </w:tc>
        <w:tc>
          <w:tcPr>
            <w:tcW w:w="1701" w:type="dxa"/>
          </w:tcPr>
          <w:p w14:paraId="38F0BFC8" w14:textId="77777777" w:rsidR="00A02223" w:rsidRPr="00BF0111" w:rsidRDefault="00A02223" w:rsidP="00BF0111">
            <w:pPr>
              <w:pStyle w:val="Paragraphedeliste"/>
              <w:spacing w:after="120"/>
              <w:ind w:left="50"/>
              <w:jc w:val="center"/>
              <w:rPr>
                <w:rFonts w:asciiTheme="minorHAnsi" w:hAnsiTheme="minorHAnsi" w:cstheme="minorHAnsi"/>
                <w:bCs/>
                <w:sz w:val="22"/>
                <w:lang w:val="en-US"/>
              </w:rPr>
            </w:pPr>
            <w:r w:rsidRPr="00BF0111">
              <w:rPr>
                <w:rFonts w:asciiTheme="minorHAnsi" w:hAnsiTheme="minorHAnsi" w:cstheme="minorHAnsi"/>
                <w:bCs/>
                <w:sz w:val="22"/>
                <w:lang w:val="en-US"/>
              </w:rPr>
              <w:t>20%</w:t>
            </w:r>
          </w:p>
        </w:tc>
      </w:tr>
      <w:tr w:rsidR="00A02223" w:rsidRPr="003D685D" w14:paraId="59009D08" w14:textId="77777777" w:rsidTr="00D050A7">
        <w:trPr>
          <w:trHeight w:val="296"/>
        </w:trPr>
        <w:tc>
          <w:tcPr>
            <w:tcW w:w="7938" w:type="dxa"/>
            <w:shd w:val="clear" w:color="auto" w:fill="F2F2F2" w:themeFill="background1" w:themeFillShade="F2"/>
          </w:tcPr>
          <w:p w14:paraId="46E34652" w14:textId="77777777" w:rsidR="00A02223" w:rsidRPr="00BF0111" w:rsidRDefault="00A02223" w:rsidP="00F447D8">
            <w:pPr>
              <w:spacing w:after="120"/>
              <w:rPr>
                <w:rFonts w:asciiTheme="minorHAnsi" w:hAnsiTheme="minorHAnsi" w:cstheme="minorHAnsi"/>
                <w:bCs/>
                <w:sz w:val="22"/>
                <w:lang w:val="en-US"/>
              </w:rPr>
            </w:pPr>
            <w:r w:rsidRPr="00BF0111">
              <w:rPr>
                <w:rFonts w:asciiTheme="minorHAnsi" w:hAnsiTheme="minorHAnsi" w:cstheme="minorHAnsi"/>
                <w:bCs/>
                <w:sz w:val="22"/>
                <w:lang w:val="en-US"/>
              </w:rPr>
              <w:t>Proposed Methodology, Approach and Creative Plan</w:t>
            </w:r>
          </w:p>
        </w:tc>
        <w:tc>
          <w:tcPr>
            <w:tcW w:w="1701" w:type="dxa"/>
          </w:tcPr>
          <w:p w14:paraId="180D8053" w14:textId="77777777" w:rsidR="00A02223" w:rsidRPr="00BF0111" w:rsidRDefault="00A02223" w:rsidP="00BF0111">
            <w:pPr>
              <w:pStyle w:val="Paragraphedeliste"/>
              <w:spacing w:after="120"/>
              <w:ind w:left="50"/>
              <w:jc w:val="center"/>
              <w:rPr>
                <w:rFonts w:asciiTheme="minorHAnsi" w:hAnsiTheme="minorHAnsi" w:cstheme="minorHAnsi"/>
                <w:bCs/>
                <w:sz w:val="22"/>
                <w:lang w:val="en-US"/>
              </w:rPr>
            </w:pPr>
            <w:r w:rsidRPr="00BF0111">
              <w:rPr>
                <w:rFonts w:asciiTheme="minorHAnsi" w:hAnsiTheme="minorHAnsi" w:cstheme="minorHAnsi"/>
                <w:bCs/>
                <w:sz w:val="22"/>
                <w:lang w:val="en-US"/>
              </w:rPr>
              <w:t>60%</w:t>
            </w:r>
          </w:p>
        </w:tc>
      </w:tr>
      <w:tr w:rsidR="00A02223" w:rsidRPr="003D685D" w14:paraId="5A7DA3E6" w14:textId="77777777" w:rsidTr="00D050A7">
        <w:trPr>
          <w:trHeight w:val="329"/>
        </w:trPr>
        <w:tc>
          <w:tcPr>
            <w:tcW w:w="7938" w:type="dxa"/>
            <w:shd w:val="clear" w:color="auto" w:fill="F2F2F2" w:themeFill="background1" w:themeFillShade="F2"/>
          </w:tcPr>
          <w:p w14:paraId="0795348B" w14:textId="77777777" w:rsidR="00A02223" w:rsidRPr="00BF0111" w:rsidRDefault="00A02223" w:rsidP="00F447D8">
            <w:pPr>
              <w:spacing w:after="120"/>
              <w:rPr>
                <w:rFonts w:asciiTheme="minorHAnsi" w:hAnsiTheme="minorHAnsi" w:cstheme="minorHAnsi"/>
                <w:bCs/>
                <w:sz w:val="22"/>
                <w:lang w:val="en-US"/>
              </w:rPr>
            </w:pPr>
            <w:r w:rsidRPr="00BF0111">
              <w:rPr>
                <w:rFonts w:asciiTheme="minorHAnsi" w:hAnsiTheme="minorHAnsi" w:cstheme="minorHAnsi"/>
                <w:bCs/>
                <w:sz w:val="22"/>
                <w:lang w:val="en-US"/>
              </w:rPr>
              <w:t>Management Structure and Key Personnel</w:t>
            </w:r>
          </w:p>
        </w:tc>
        <w:tc>
          <w:tcPr>
            <w:tcW w:w="1701" w:type="dxa"/>
          </w:tcPr>
          <w:p w14:paraId="020D7CE9" w14:textId="77777777" w:rsidR="00A02223" w:rsidRPr="00BF0111" w:rsidRDefault="00A02223" w:rsidP="00BF0111">
            <w:pPr>
              <w:pStyle w:val="Paragraphedeliste"/>
              <w:spacing w:after="120"/>
              <w:ind w:left="0"/>
              <w:jc w:val="center"/>
              <w:rPr>
                <w:rFonts w:asciiTheme="minorHAnsi" w:hAnsiTheme="minorHAnsi" w:cstheme="minorHAnsi"/>
                <w:bCs/>
                <w:sz w:val="22"/>
                <w:lang w:val="en-US"/>
              </w:rPr>
            </w:pPr>
            <w:r w:rsidRPr="00BF0111">
              <w:rPr>
                <w:rFonts w:asciiTheme="minorHAnsi" w:hAnsiTheme="minorHAnsi" w:cstheme="minorHAnsi"/>
                <w:bCs/>
                <w:sz w:val="22"/>
                <w:lang w:val="en-US"/>
              </w:rPr>
              <w:t>20%</w:t>
            </w:r>
          </w:p>
        </w:tc>
      </w:tr>
      <w:tr w:rsidR="00A02223" w:rsidRPr="003D685D" w14:paraId="64CB3DAC" w14:textId="77777777" w:rsidTr="00D050A7">
        <w:trPr>
          <w:trHeight w:val="289"/>
        </w:trPr>
        <w:tc>
          <w:tcPr>
            <w:tcW w:w="7938" w:type="dxa"/>
          </w:tcPr>
          <w:p w14:paraId="2105A3AC" w14:textId="77777777" w:rsidR="00A02223" w:rsidRPr="00BF0111" w:rsidRDefault="00A02223" w:rsidP="009F3615">
            <w:pPr>
              <w:spacing w:after="120"/>
              <w:rPr>
                <w:rFonts w:asciiTheme="minorHAnsi" w:hAnsiTheme="minorHAnsi" w:cstheme="minorHAnsi"/>
                <w:bCs/>
                <w:color w:val="4F81BD" w:themeColor="accent1"/>
                <w:sz w:val="22"/>
                <w:lang w:val="en-US"/>
              </w:rPr>
            </w:pPr>
            <w:r w:rsidRPr="00BF0111">
              <w:rPr>
                <w:rFonts w:asciiTheme="minorHAnsi" w:hAnsiTheme="minorHAnsi" w:cstheme="minorHAnsi"/>
                <w:bCs/>
                <w:color w:val="4F81BD" w:themeColor="accent1"/>
                <w:sz w:val="22"/>
                <w:lang w:val="en-US"/>
              </w:rPr>
              <w:t>Total</w:t>
            </w:r>
          </w:p>
        </w:tc>
        <w:tc>
          <w:tcPr>
            <w:tcW w:w="1701" w:type="dxa"/>
          </w:tcPr>
          <w:p w14:paraId="7064C44A" w14:textId="77777777" w:rsidR="00A02223" w:rsidRPr="00BF0111" w:rsidRDefault="00A02223" w:rsidP="00F447D8">
            <w:pPr>
              <w:spacing w:after="120"/>
              <w:jc w:val="center"/>
              <w:rPr>
                <w:rFonts w:asciiTheme="minorHAnsi" w:hAnsiTheme="minorHAnsi" w:cstheme="minorHAnsi"/>
                <w:bCs/>
                <w:color w:val="4F81BD" w:themeColor="accent1"/>
                <w:sz w:val="22"/>
                <w:lang w:val="en-US"/>
              </w:rPr>
            </w:pPr>
            <w:r w:rsidRPr="00BF0111">
              <w:rPr>
                <w:rFonts w:asciiTheme="minorHAnsi" w:hAnsiTheme="minorHAnsi" w:cstheme="minorHAnsi"/>
                <w:bCs/>
                <w:color w:val="4F81BD" w:themeColor="accent1"/>
                <w:sz w:val="22"/>
                <w:lang w:val="en-US"/>
              </w:rPr>
              <w:t>100 %</w:t>
            </w:r>
          </w:p>
        </w:tc>
      </w:tr>
    </w:tbl>
    <w:p w14:paraId="680FB4B7" w14:textId="2B47A1F8" w:rsidR="00A02223" w:rsidRPr="003D685D" w:rsidRDefault="00A02223" w:rsidP="00D050A7">
      <w:pPr>
        <w:spacing w:before="240"/>
        <w:rPr>
          <w:rFonts w:asciiTheme="minorHAnsi" w:hAnsiTheme="minorHAnsi" w:cstheme="minorHAnsi"/>
          <w:sz w:val="22"/>
          <w:lang w:val="en-US"/>
        </w:rPr>
      </w:pPr>
      <w:r w:rsidRPr="00D050A7">
        <w:rPr>
          <w:rFonts w:asciiTheme="minorHAnsi" w:hAnsiTheme="minorHAnsi" w:cstheme="minorHAnsi"/>
          <w:bCs/>
          <w:sz w:val="22"/>
          <w:lang w:val="en-US"/>
        </w:rPr>
        <w:t>Financial Proposal (30%)</w:t>
      </w:r>
      <w:r w:rsidR="00D050A7" w:rsidRPr="00D050A7">
        <w:rPr>
          <w:rFonts w:asciiTheme="minorHAnsi" w:hAnsiTheme="minorHAnsi" w:cstheme="minorHAnsi"/>
          <w:bCs/>
          <w:sz w:val="22"/>
          <w:lang w:val="en-US"/>
        </w:rPr>
        <w:t xml:space="preserve">:  </w:t>
      </w:r>
      <w:r w:rsidRPr="003D685D">
        <w:rPr>
          <w:rFonts w:asciiTheme="minorHAnsi" w:hAnsiTheme="minorHAnsi" w:cstheme="minorHAnsi"/>
          <w:sz w:val="22"/>
          <w:lang w:val="en-US"/>
        </w:rPr>
        <w:t>To be computed as a ratio of the Proposal’s offer to the lowest price among the proposals received by AFD.</w:t>
      </w:r>
    </w:p>
    <w:p w14:paraId="3D94CEBC" w14:textId="4C8DD376" w:rsidR="00A02223" w:rsidRDefault="00A02223" w:rsidP="00D050A7">
      <w:pPr>
        <w:rPr>
          <w:rFonts w:asciiTheme="minorHAnsi" w:hAnsiTheme="minorHAnsi" w:cstheme="minorHAnsi"/>
          <w:lang w:val="en-US"/>
        </w:rPr>
      </w:pPr>
    </w:p>
    <w:p w14:paraId="7A459FA9" w14:textId="77777777" w:rsidR="008A0C47" w:rsidRPr="008A0C47" w:rsidRDefault="008A0C47" w:rsidP="008A0C47">
      <w:pPr>
        <w:spacing w:after="120"/>
        <w:rPr>
          <w:rFonts w:ascii="Calibri" w:hAnsi="Calibri"/>
          <w:sz w:val="22"/>
          <w:lang w:val="en-US"/>
        </w:rPr>
      </w:pPr>
      <w:r w:rsidRPr="008A0C47">
        <w:rPr>
          <w:rFonts w:ascii="Calibri" w:hAnsi="Calibri"/>
          <w:sz w:val="22"/>
          <w:lang w:val="en-US"/>
        </w:rPr>
        <w:t>Proposals with a total ratio (Technical and Financial) lower than 65% will be rejected.</w:t>
      </w:r>
    </w:p>
    <w:p w14:paraId="77F6303A" w14:textId="77777777" w:rsidR="008A0C47" w:rsidRPr="003D685D" w:rsidRDefault="008A0C47" w:rsidP="00D050A7">
      <w:pPr>
        <w:rPr>
          <w:rFonts w:asciiTheme="minorHAnsi" w:hAnsiTheme="minorHAnsi" w:cstheme="minorHAnsi"/>
          <w:lang w:val="en-US"/>
        </w:rPr>
      </w:pPr>
    </w:p>
    <w:p w14:paraId="4116F278" w14:textId="04312E77" w:rsidR="00256BD3" w:rsidRPr="00D050A7" w:rsidRDefault="003D685D" w:rsidP="00256BD3">
      <w:pPr>
        <w:pStyle w:val="Normal1"/>
        <w:ind w:firstLine="0"/>
        <w:rPr>
          <w:rFonts w:asciiTheme="minorHAnsi" w:eastAsia="Trebuchet MS" w:hAnsiTheme="minorHAnsi" w:cstheme="minorHAnsi"/>
          <w:color w:val="000000"/>
          <w:szCs w:val="22"/>
          <w:lang w:val="en-US"/>
        </w:rPr>
      </w:pPr>
      <w:r w:rsidRPr="00D050A7">
        <w:rPr>
          <w:rFonts w:asciiTheme="minorHAnsi" w:eastAsia="Trebuchet MS" w:hAnsiTheme="minorHAnsi" w:cstheme="minorHAnsi"/>
          <w:color w:val="000000"/>
          <w:szCs w:val="22"/>
          <w:lang w:val="en-US"/>
        </w:rPr>
        <w:t>After reviewing</w:t>
      </w:r>
      <w:r w:rsidR="00256BD3" w:rsidRPr="00D050A7">
        <w:rPr>
          <w:rFonts w:asciiTheme="minorHAnsi" w:eastAsia="Trebuchet MS" w:hAnsiTheme="minorHAnsi" w:cstheme="minorHAnsi"/>
          <w:color w:val="000000"/>
          <w:szCs w:val="22"/>
          <w:lang w:val="en-US"/>
        </w:rPr>
        <w:t xml:space="preserve"> the offers, AFD may request presentation and clarification meetings around the offers.</w:t>
      </w:r>
    </w:p>
    <w:p w14:paraId="2860B70B" w14:textId="47CF6083" w:rsidR="00256BD3" w:rsidRPr="00D050A7" w:rsidRDefault="00256BD3" w:rsidP="00256BD3">
      <w:pPr>
        <w:pStyle w:val="Normal1"/>
        <w:ind w:firstLine="0"/>
        <w:rPr>
          <w:rFonts w:asciiTheme="minorHAnsi" w:eastAsia="Trebuchet MS" w:hAnsiTheme="minorHAnsi" w:cstheme="minorHAnsi"/>
          <w:color w:val="000000"/>
          <w:szCs w:val="22"/>
          <w:lang w:val="en-US"/>
        </w:rPr>
      </w:pPr>
      <w:r w:rsidRPr="00D050A7">
        <w:rPr>
          <w:rFonts w:asciiTheme="minorHAnsi" w:eastAsia="Trebuchet MS" w:hAnsiTheme="minorHAnsi" w:cstheme="minorHAnsi"/>
          <w:color w:val="000000"/>
          <w:szCs w:val="22"/>
          <w:lang w:val="en-US"/>
        </w:rPr>
        <w:t>AFD also reserves the right to a</w:t>
      </w:r>
      <w:r w:rsidR="00DB3D54" w:rsidRPr="00D050A7">
        <w:rPr>
          <w:rFonts w:asciiTheme="minorHAnsi" w:eastAsia="Trebuchet MS" w:hAnsiTheme="minorHAnsi" w:cstheme="minorHAnsi"/>
          <w:color w:val="000000"/>
          <w:szCs w:val="22"/>
          <w:lang w:val="en-US"/>
        </w:rPr>
        <w:t xml:space="preserve">ttribute </w:t>
      </w:r>
      <w:r w:rsidRPr="00D050A7">
        <w:rPr>
          <w:rFonts w:asciiTheme="minorHAnsi" w:eastAsia="Trebuchet MS" w:hAnsiTheme="minorHAnsi" w:cstheme="minorHAnsi"/>
          <w:color w:val="000000"/>
          <w:szCs w:val="22"/>
          <w:lang w:val="en-US"/>
        </w:rPr>
        <w:t xml:space="preserve">the contract </w:t>
      </w:r>
      <w:r w:rsidR="003D685D" w:rsidRPr="00D050A7">
        <w:rPr>
          <w:rFonts w:asciiTheme="minorHAnsi" w:eastAsia="Trebuchet MS" w:hAnsiTheme="minorHAnsi" w:cstheme="minorHAnsi"/>
          <w:color w:val="000000"/>
          <w:szCs w:val="22"/>
          <w:lang w:val="en-US"/>
        </w:rPr>
        <w:t>based on</w:t>
      </w:r>
      <w:r w:rsidRPr="00D050A7">
        <w:rPr>
          <w:rFonts w:asciiTheme="minorHAnsi" w:eastAsia="Trebuchet MS" w:hAnsiTheme="minorHAnsi" w:cstheme="minorHAnsi"/>
          <w:color w:val="000000"/>
          <w:szCs w:val="22"/>
          <w:lang w:val="en-US"/>
        </w:rPr>
        <w:t xml:space="preserve"> the initial offers, without negotiation.</w:t>
      </w:r>
    </w:p>
    <w:p w14:paraId="215AE57C" w14:textId="506440E5" w:rsidR="00256BD3" w:rsidRPr="00D050A7" w:rsidRDefault="00256BD3" w:rsidP="00256BD3">
      <w:pPr>
        <w:pStyle w:val="Normal1"/>
        <w:ind w:firstLine="0"/>
        <w:rPr>
          <w:rFonts w:asciiTheme="minorHAnsi" w:eastAsia="Trebuchet MS" w:hAnsiTheme="minorHAnsi" w:cstheme="minorHAnsi"/>
          <w:color w:val="000000"/>
          <w:szCs w:val="22"/>
          <w:lang w:val="en-US"/>
        </w:rPr>
      </w:pPr>
      <w:r w:rsidRPr="00D050A7">
        <w:rPr>
          <w:rFonts w:asciiTheme="minorHAnsi" w:eastAsia="Trebuchet MS" w:hAnsiTheme="minorHAnsi" w:cstheme="minorHAnsi"/>
          <w:color w:val="000000"/>
          <w:szCs w:val="22"/>
          <w:lang w:val="en-US"/>
        </w:rPr>
        <w:t xml:space="preserve">If necessary, within these negotiations, the selected candidates can be invited as many times as necessary by the contracting authority, and this under the strict conditions of equality, to specify, supplement or </w:t>
      </w:r>
      <w:r w:rsidR="00DB3D54" w:rsidRPr="00D050A7">
        <w:rPr>
          <w:rFonts w:asciiTheme="minorHAnsi" w:eastAsia="Trebuchet MS" w:hAnsiTheme="minorHAnsi" w:cstheme="minorHAnsi"/>
          <w:color w:val="000000"/>
          <w:szCs w:val="22"/>
          <w:lang w:val="en-US"/>
        </w:rPr>
        <w:t>modify their offer without making any substantial changes to the specifications.</w:t>
      </w:r>
    </w:p>
    <w:p w14:paraId="37227A46" w14:textId="77777777" w:rsidR="00256BD3" w:rsidRPr="003D685D" w:rsidRDefault="00256BD3" w:rsidP="00256BD3">
      <w:pPr>
        <w:pStyle w:val="Normal1"/>
        <w:ind w:firstLine="0"/>
        <w:rPr>
          <w:rFonts w:asciiTheme="minorHAnsi" w:eastAsia="Trebuchet MS" w:hAnsiTheme="minorHAnsi" w:cstheme="minorHAnsi"/>
          <w:color w:val="000000"/>
          <w:szCs w:val="22"/>
          <w:lang w:val="en-US"/>
        </w:rPr>
      </w:pPr>
      <w:r w:rsidRPr="00D050A7">
        <w:rPr>
          <w:rFonts w:asciiTheme="minorHAnsi" w:eastAsia="Trebuchet MS" w:hAnsiTheme="minorHAnsi" w:cstheme="minorHAnsi"/>
          <w:color w:val="000000"/>
          <w:szCs w:val="22"/>
          <w:lang w:val="en-US"/>
        </w:rPr>
        <w:t>A candidate refusing to negotiate will be deemed to have maintained his last offer.</w:t>
      </w:r>
    </w:p>
    <w:p w14:paraId="40B99A0F" w14:textId="254505E5" w:rsidR="00256BD3" w:rsidRDefault="00256BD3" w:rsidP="00256BD3">
      <w:pPr>
        <w:pStyle w:val="Normal1"/>
        <w:ind w:firstLine="0"/>
        <w:rPr>
          <w:rFonts w:asciiTheme="minorHAnsi" w:eastAsia="Trebuchet MS" w:hAnsiTheme="minorHAnsi" w:cstheme="minorHAnsi"/>
          <w:color w:val="000000"/>
          <w:szCs w:val="22"/>
          <w:lang w:val="en-US"/>
        </w:rPr>
      </w:pPr>
      <w:r w:rsidRPr="00D050A7">
        <w:rPr>
          <w:rFonts w:asciiTheme="minorHAnsi" w:eastAsia="Trebuchet MS" w:hAnsiTheme="minorHAnsi" w:cstheme="minorHAnsi"/>
          <w:color w:val="000000"/>
          <w:szCs w:val="22"/>
          <w:lang w:val="en-US"/>
        </w:rPr>
        <w:t xml:space="preserve">AFD reserves the right to organize several rounds of negotiation with all of the </w:t>
      </w:r>
      <w:r w:rsidR="00DB3D54" w:rsidRPr="00D050A7">
        <w:rPr>
          <w:rFonts w:asciiTheme="minorHAnsi" w:eastAsia="Trebuchet MS" w:hAnsiTheme="minorHAnsi" w:cstheme="minorHAnsi"/>
          <w:color w:val="000000"/>
          <w:szCs w:val="22"/>
          <w:lang w:val="en-US"/>
        </w:rPr>
        <w:t xml:space="preserve">selected </w:t>
      </w:r>
      <w:r w:rsidRPr="00D050A7">
        <w:rPr>
          <w:rFonts w:asciiTheme="minorHAnsi" w:eastAsia="Trebuchet MS" w:hAnsiTheme="minorHAnsi" w:cstheme="minorHAnsi"/>
          <w:color w:val="000000"/>
          <w:szCs w:val="22"/>
          <w:lang w:val="en-US"/>
        </w:rPr>
        <w:t>candidates.</w:t>
      </w:r>
    </w:p>
    <w:p w14:paraId="63FFD66A" w14:textId="77777777" w:rsidR="009F3615" w:rsidRPr="00D050A7" w:rsidRDefault="009F3615" w:rsidP="00256BD3">
      <w:pPr>
        <w:pStyle w:val="Normal1"/>
        <w:ind w:firstLine="0"/>
        <w:rPr>
          <w:rFonts w:asciiTheme="minorHAnsi" w:eastAsia="Trebuchet MS" w:hAnsiTheme="minorHAnsi" w:cstheme="minorHAnsi"/>
          <w:color w:val="000000"/>
          <w:szCs w:val="22"/>
          <w:lang w:val="en-US"/>
        </w:rPr>
      </w:pPr>
    </w:p>
    <w:p w14:paraId="64E92954" w14:textId="0C21472C" w:rsidR="00FC49E1" w:rsidRPr="00FC49E1" w:rsidRDefault="00FC49E1" w:rsidP="00FC49E1">
      <w:pPr>
        <w:pStyle w:val="Normal1"/>
        <w:rPr>
          <w:rFonts w:asciiTheme="minorHAnsi" w:eastAsia="Trebuchet MS" w:hAnsiTheme="minorHAnsi" w:cstheme="minorHAnsi"/>
          <w:color w:val="000000"/>
          <w:szCs w:val="22"/>
          <w:lang w:val="en-US"/>
        </w:rPr>
      </w:pPr>
      <w:r w:rsidRPr="00FC49E1">
        <w:rPr>
          <w:rFonts w:asciiTheme="minorHAnsi" w:eastAsia="Trebuchet MS" w:hAnsiTheme="minorHAnsi" w:cstheme="minorHAnsi"/>
          <w:color w:val="000000"/>
          <w:szCs w:val="22"/>
          <w:lang w:val="en-US"/>
        </w:rPr>
        <w:t>AFD reserves the right to request one or more service providers other t</w:t>
      </w:r>
      <w:r>
        <w:rPr>
          <w:rFonts w:asciiTheme="minorHAnsi" w:eastAsia="Trebuchet MS" w:hAnsiTheme="minorHAnsi" w:cstheme="minorHAnsi"/>
          <w:color w:val="000000"/>
          <w:szCs w:val="22"/>
          <w:lang w:val="en-US"/>
        </w:rPr>
        <w:t>han the initial contract holder</w:t>
      </w:r>
      <w:r w:rsidRPr="00FC49E1">
        <w:rPr>
          <w:rFonts w:asciiTheme="minorHAnsi" w:eastAsia="Trebuchet MS" w:hAnsiTheme="minorHAnsi" w:cstheme="minorHAnsi"/>
          <w:color w:val="000000"/>
          <w:szCs w:val="22"/>
          <w:lang w:val="en-US"/>
        </w:rPr>
        <w:t>, in the following cases:</w:t>
      </w:r>
    </w:p>
    <w:p w14:paraId="5FE37A98" w14:textId="765A1BA6" w:rsidR="00FC49E1" w:rsidRPr="00FC49E1" w:rsidRDefault="00FC49E1" w:rsidP="00FC49E1">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FC49E1">
        <w:rPr>
          <w:rFonts w:asciiTheme="minorHAnsi" w:eastAsia="Trebuchet MS" w:hAnsiTheme="minorHAnsi" w:cstheme="minorHAnsi"/>
          <w:color w:val="000000"/>
          <w:sz w:val="22"/>
          <w:szCs w:val="22"/>
          <w:lang w:val="en-US"/>
        </w:rPr>
        <w:t>Following the absence of a response from the contract holder to the purchase orders, AFD will then reopen competition in its market outside the exclusivity r</w:t>
      </w:r>
      <w:r>
        <w:rPr>
          <w:rFonts w:asciiTheme="minorHAnsi" w:eastAsia="Trebuchet MS" w:hAnsiTheme="minorHAnsi" w:cstheme="minorHAnsi"/>
          <w:color w:val="000000"/>
          <w:sz w:val="22"/>
          <w:szCs w:val="22"/>
          <w:lang w:val="en-US"/>
        </w:rPr>
        <w:t>eserved for the contract holder;</w:t>
      </w:r>
    </w:p>
    <w:p w14:paraId="34E300EC" w14:textId="12A3F6BA" w:rsidR="00FC49E1" w:rsidRPr="00FC49E1" w:rsidRDefault="00FC49E1" w:rsidP="00FC49E1">
      <w:pPr>
        <w:pStyle w:val="Paragraphedeliste"/>
        <w:numPr>
          <w:ilvl w:val="0"/>
          <w:numId w:val="16"/>
        </w:numPr>
        <w:spacing w:after="120"/>
        <w:jc w:val="both"/>
        <w:rPr>
          <w:rFonts w:asciiTheme="minorHAnsi" w:eastAsia="Trebuchet MS" w:hAnsiTheme="minorHAnsi" w:cstheme="minorHAnsi"/>
          <w:color w:val="000000"/>
          <w:sz w:val="22"/>
          <w:szCs w:val="22"/>
          <w:lang w:val="en-US"/>
        </w:rPr>
      </w:pPr>
      <w:r w:rsidRPr="00FC49E1">
        <w:rPr>
          <w:rFonts w:asciiTheme="minorHAnsi" w:eastAsia="Trebuchet MS" w:hAnsiTheme="minorHAnsi" w:cstheme="minorHAnsi"/>
          <w:color w:val="000000"/>
          <w:sz w:val="22"/>
          <w:szCs w:val="22"/>
          <w:lang w:val="en-US"/>
        </w:rPr>
        <w:t>Following the submission of inappropriate offers regarding the pub</w:t>
      </w:r>
      <w:r>
        <w:rPr>
          <w:rFonts w:asciiTheme="minorHAnsi" w:eastAsia="Trebuchet MS" w:hAnsiTheme="minorHAnsi" w:cstheme="minorHAnsi"/>
          <w:color w:val="000000"/>
          <w:sz w:val="22"/>
          <w:szCs w:val="22"/>
          <w:lang w:val="en-US"/>
        </w:rPr>
        <w:t>lic procurement law</w:t>
      </w:r>
      <w:r w:rsidR="006E0236">
        <w:rPr>
          <w:rFonts w:asciiTheme="minorHAnsi" w:eastAsia="Trebuchet MS" w:hAnsiTheme="minorHAnsi" w:cstheme="minorHAnsi"/>
          <w:color w:val="000000"/>
          <w:sz w:val="22"/>
          <w:szCs w:val="22"/>
          <w:lang w:val="en-US"/>
        </w:rPr>
        <w:t>.</w:t>
      </w:r>
    </w:p>
    <w:p w14:paraId="3C06A914" w14:textId="019C5157" w:rsidR="009F3615" w:rsidRDefault="009F3615" w:rsidP="00FC49E1">
      <w:pPr>
        <w:pStyle w:val="Normal1"/>
        <w:ind w:firstLine="0"/>
        <w:rPr>
          <w:rFonts w:asciiTheme="minorHAnsi" w:eastAsia="Trebuchet MS" w:hAnsiTheme="minorHAnsi" w:cstheme="minorHAnsi"/>
          <w:color w:val="000000"/>
          <w:szCs w:val="22"/>
          <w:lang w:val="en-US"/>
        </w:rPr>
      </w:pPr>
      <w:r>
        <w:rPr>
          <w:rFonts w:asciiTheme="minorHAnsi" w:eastAsia="Trebuchet MS" w:hAnsiTheme="minorHAnsi" w:cstheme="minorHAnsi"/>
          <w:color w:val="000000"/>
          <w:szCs w:val="22"/>
          <w:lang w:val="en-US"/>
        </w:rPr>
        <w:br w:type="page"/>
      </w:r>
    </w:p>
    <w:p w14:paraId="6D79290D" w14:textId="618665B5" w:rsidR="00A328B0" w:rsidRPr="003D685D" w:rsidRDefault="00DB3D54" w:rsidP="00080D13">
      <w:pPr>
        <w:pStyle w:val="Titre1"/>
        <w:numPr>
          <w:ilvl w:val="0"/>
          <w:numId w:val="22"/>
        </w:numPr>
        <w:rPr>
          <w:rFonts w:ascii="Calibri Light" w:hAnsi="Calibri Light" w:cs="Calibri Light"/>
          <w:sz w:val="24"/>
          <w:szCs w:val="22"/>
          <w:lang w:val="en-US"/>
        </w:rPr>
      </w:pPr>
      <w:r w:rsidRPr="003D685D">
        <w:rPr>
          <w:rFonts w:ascii="Calibri Light" w:hAnsi="Calibri Light" w:cs="Calibri Light"/>
          <w:sz w:val="24"/>
          <w:szCs w:val="22"/>
          <w:lang w:val="en-US"/>
        </w:rPr>
        <w:lastRenderedPageBreak/>
        <w:t>Request for information</w:t>
      </w:r>
    </w:p>
    <w:p w14:paraId="5C28B874" w14:textId="77777777" w:rsidR="00A328B0" w:rsidRPr="003D685D" w:rsidRDefault="00A328B0">
      <w:pPr>
        <w:ind w:left="40"/>
        <w:jc w:val="both"/>
        <w:rPr>
          <w:rFonts w:asciiTheme="minorHAnsi" w:eastAsia="Trebuchet MS" w:hAnsiTheme="minorHAnsi" w:cstheme="minorHAnsi"/>
          <w:color w:val="000000"/>
          <w:sz w:val="22"/>
          <w:szCs w:val="22"/>
          <w:lang w:val="en-US"/>
        </w:rPr>
      </w:pPr>
    </w:p>
    <w:p w14:paraId="375C5D2A" w14:textId="3C1CB147" w:rsidR="00A02223" w:rsidRPr="003D685D" w:rsidRDefault="00A02223" w:rsidP="00262035">
      <w:pPr>
        <w:spacing w:after="18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 xml:space="preserve">Any question relating to this consultation may also be sent by e-mail to: </w:t>
      </w:r>
      <w:hyperlink r:id="rId11" w:history="1">
        <w:r w:rsidRPr="008104EF">
          <w:rPr>
            <w:rStyle w:val="Lienhypertexte"/>
            <w:rFonts w:asciiTheme="minorHAnsi" w:eastAsia="Trebuchet MS" w:hAnsiTheme="minorHAnsi" w:cstheme="minorHAnsi"/>
            <w:sz w:val="22"/>
            <w:szCs w:val="22"/>
            <w:lang w:val="en-US"/>
          </w:rPr>
          <w:t>achatsafdbeyrouth@afd.fr</w:t>
        </w:r>
      </w:hyperlink>
    </w:p>
    <w:p w14:paraId="6D6EF729" w14:textId="77777777" w:rsidR="00A02223" w:rsidRPr="003D685D" w:rsidRDefault="00A02223" w:rsidP="00A02223">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The title / subject of the email must be:</w:t>
      </w:r>
    </w:p>
    <w:p w14:paraId="550CD71B" w14:textId="77777777" w:rsidR="00A02223" w:rsidRPr="003D685D" w:rsidRDefault="00A02223" w:rsidP="00A02223">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CLB1105 - ORE/Agence Beyrouth/CLB1105/MLK/03/COM-QUESTIONS</w:t>
      </w:r>
    </w:p>
    <w:p w14:paraId="68A50059" w14:textId="77777777" w:rsidR="00A02223" w:rsidRPr="003D685D" w:rsidRDefault="00A02223" w:rsidP="00A02223">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Answers to candidates' questions will be sent exclusively by e-mail.</w:t>
      </w:r>
    </w:p>
    <w:p w14:paraId="1D0B327F" w14:textId="77777777" w:rsidR="00A02223" w:rsidRPr="008104EF" w:rsidRDefault="00A02223" w:rsidP="00A02223">
      <w:pPr>
        <w:spacing w:after="180"/>
        <w:ind w:left="40"/>
        <w:jc w:val="both"/>
        <w:rPr>
          <w:rFonts w:asciiTheme="minorHAnsi" w:eastAsia="Trebuchet MS" w:hAnsiTheme="minorHAnsi" w:cstheme="minorHAnsi"/>
          <w:b/>
          <w:color w:val="000000"/>
          <w:sz w:val="22"/>
          <w:szCs w:val="22"/>
          <w:lang w:val="en-US"/>
        </w:rPr>
      </w:pPr>
      <w:r w:rsidRPr="008104EF">
        <w:rPr>
          <w:rFonts w:asciiTheme="minorHAnsi" w:eastAsia="Trebuchet MS" w:hAnsiTheme="minorHAnsi" w:cstheme="minorHAnsi"/>
          <w:b/>
          <w:color w:val="000000"/>
          <w:sz w:val="22"/>
          <w:szCs w:val="22"/>
          <w:lang w:val="en-US"/>
        </w:rPr>
        <w:t>It is strictly forbidden to call the premises and AFD employees about this offer.</w:t>
      </w:r>
    </w:p>
    <w:p w14:paraId="2FF4E986" w14:textId="519CF5A5" w:rsidR="00A328B0" w:rsidRPr="003D685D" w:rsidRDefault="00A02223" w:rsidP="00A02223">
      <w:pPr>
        <w:spacing w:after="180"/>
        <w:ind w:left="40"/>
        <w:jc w:val="both"/>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color w:val="000000"/>
          <w:sz w:val="22"/>
          <w:szCs w:val="22"/>
          <w:lang w:val="en-US"/>
        </w:rPr>
        <w:t>We remain at your disposal for any further information and please accept, Madam / Sir, our best regards.</w:t>
      </w:r>
    </w:p>
    <w:p w14:paraId="61AF9803" w14:textId="77777777" w:rsidR="00012ECF" w:rsidRPr="003D685D" w:rsidRDefault="00012ECF">
      <w:pPr>
        <w:spacing w:line="20" w:lineRule="exact"/>
        <w:rPr>
          <w:rFonts w:asciiTheme="minorHAnsi" w:hAnsiTheme="minorHAnsi" w:cstheme="minorHAnsi"/>
          <w:sz w:val="22"/>
          <w:szCs w:val="22"/>
          <w:lang w:val="en-US"/>
        </w:rPr>
      </w:pPr>
    </w:p>
    <w:p w14:paraId="638DBEB7" w14:textId="77777777" w:rsidR="008104EF" w:rsidRDefault="008104EF">
      <w:pPr>
        <w:spacing w:after="160"/>
        <w:ind w:left="4840"/>
        <w:jc w:val="center"/>
        <w:rPr>
          <w:rFonts w:asciiTheme="minorHAnsi" w:eastAsia="Trebuchet MS" w:hAnsiTheme="minorHAnsi" w:cstheme="minorHAnsi"/>
          <w:color w:val="000000"/>
          <w:sz w:val="22"/>
          <w:szCs w:val="22"/>
          <w:u w:val="single"/>
          <w:lang w:val="en-US"/>
        </w:rPr>
      </w:pPr>
    </w:p>
    <w:p w14:paraId="28679F3B" w14:textId="4D341EC8" w:rsidR="00012ECF" w:rsidRPr="003D685D" w:rsidRDefault="00CF2D40">
      <w:pPr>
        <w:spacing w:after="160"/>
        <w:ind w:left="4840"/>
        <w:jc w:val="center"/>
        <w:rPr>
          <w:rFonts w:asciiTheme="minorHAnsi" w:eastAsia="Trebuchet MS" w:hAnsiTheme="minorHAnsi" w:cstheme="minorHAnsi"/>
          <w:color w:val="000000"/>
          <w:sz w:val="22"/>
          <w:szCs w:val="22"/>
          <w:u w:val="single"/>
          <w:lang w:val="en-US"/>
        </w:rPr>
      </w:pPr>
      <w:r w:rsidRPr="003D685D">
        <w:rPr>
          <w:rFonts w:asciiTheme="minorHAnsi" w:eastAsia="Trebuchet MS" w:hAnsiTheme="minorHAnsi" w:cstheme="minorHAnsi"/>
          <w:color w:val="000000"/>
          <w:sz w:val="22"/>
          <w:szCs w:val="22"/>
          <w:u w:val="single"/>
          <w:lang w:val="en-US"/>
        </w:rPr>
        <w:t>AFD</w:t>
      </w:r>
      <w:r w:rsidR="00DB3D54" w:rsidRPr="003D685D">
        <w:rPr>
          <w:rFonts w:asciiTheme="minorHAnsi" w:eastAsia="Trebuchet MS" w:hAnsiTheme="minorHAnsi" w:cstheme="minorHAnsi"/>
          <w:color w:val="000000"/>
          <w:sz w:val="22"/>
          <w:szCs w:val="22"/>
          <w:u w:val="single"/>
          <w:lang w:val="en-US"/>
        </w:rPr>
        <w:t xml:space="preserve"> Beirut </w:t>
      </w:r>
      <w:r w:rsidR="006B009F" w:rsidRPr="003D685D">
        <w:rPr>
          <w:rFonts w:asciiTheme="minorHAnsi" w:eastAsia="Trebuchet MS" w:hAnsiTheme="minorHAnsi" w:cstheme="minorHAnsi"/>
          <w:color w:val="000000"/>
          <w:sz w:val="22"/>
          <w:szCs w:val="22"/>
          <w:u w:val="single"/>
          <w:lang w:val="en-US"/>
        </w:rPr>
        <w:t>Office</w:t>
      </w:r>
    </w:p>
    <w:p w14:paraId="025CD15E" w14:textId="77777777" w:rsidR="00263C69" w:rsidRPr="003D685D" w:rsidRDefault="00263C69">
      <w:pPr>
        <w:rPr>
          <w:rFonts w:asciiTheme="minorHAnsi" w:eastAsia="Trebuchet MS" w:hAnsiTheme="minorHAnsi" w:cstheme="minorHAnsi"/>
          <w:color w:val="000000"/>
          <w:sz w:val="22"/>
          <w:szCs w:val="22"/>
          <w:lang w:val="en-US"/>
        </w:rPr>
      </w:pPr>
      <w:r w:rsidRPr="003D685D">
        <w:rPr>
          <w:rFonts w:asciiTheme="minorHAnsi" w:eastAsia="Trebuchet MS" w:hAnsiTheme="minorHAnsi" w:cstheme="minorHAnsi"/>
          <w:sz w:val="22"/>
          <w:szCs w:val="22"/>
          <w:highlight w:val="red"/>
          <w:lang w:val="en-US"/>
        </w:rPr>
        <w:br w:type="page"/>
      </w:r>
    </w:p>
    <w:p w14:paraId="3DD8BB6C" w14:textId="4CE6D39A" w:rsidR="001222BF" w:rsidRPr="003D685D" w:rsidRDefault="001222BF" w:rsidP="001222BF">
      <w:pPr>
        <w:shd w:val="clear" w:color="auto" w:fill="99CCFF"/>
        <w:ind w:right="-2"/>
        <w:jc w:val="center"/>
        <w:rPr>
          <w:rFonts w:ascii="Calibri Light" w:hAnsi="Calibri Light" w:cs="Calibri Light"/>
          <w:b/>
          <w:szCs w:val="18"/>
          <w:lang w:val="en-US"/>
        </w:rPr>
      </w:pPr>
      <w:r w:rsidRPr="003D685D">
        <w:rPr>
          <w:rFonts w:ascii="Calibri Light" w:hAnsi="Calibri Light" w:cs="Calibri Light"/>
          <w:b/>
          <w:szCs w:val="18"/>
          <w:lang w:val="en-US"/>
        </w:rPr>
        <w:lastRenderedPageBreak/>
        <w:t xml:space="preserve">Annex 1 </w:t>
      </w:r>
      <w:r w:rsidR="00DB3D54" w:rsidRPr="003D685D">
        <w:rPr>
          <w:rFonts w:ascii="Calibri Light" w:hAnsi="Calibri Light" w:cs="Calibri Light"/>
          <w:b/>
          <w:szCs w:val="18"/>
          <w:lang w:val="en-US"/>
        </w:rPr>
        <w:t>–</w:t>
      </w:r>
      <w:r w:rsidRPr="003D685D">
        <w:rPr>
          <w:rFonts w:ascii="Calibri Light" w:hAnsi="Calibri Light" w:cs="Calibri Light"/>
          <w:b/>
          <w:szCs w:val="18"/>
          <w:lang w:val="en-US"/>
        </w:rPr>
        <w:t xml:space="preserve"> </w:t>
      </w:r>
      <w:r w:rsidR="00DB3D54" w:rsidRPr="003D685D">
        <w:rPr>
          <w:rFonts w:ascii="Calibri Light" w:hAnsi="Calibri Light" w:cs="Calibri Light"/>
          <w:b/>
          <w:szCs w:val="18"/>
          <w:lang w:val="en-US"/>
        </w:rPr>
        <w:t>SWORN STATEMENT MODEL</w:t>
      </w:r>
    </w:p>
    <w:p w14:paraId="3E9AE186" w14:textId="77777777" w:rsidR="001222BF" w:rsidRPr="003D685D" w:rsidRDefault="001222BF" w:rsidP="001222BF">
      <w:pPr>
        <w:rPr>
          <w:rFonts w:asciiTheme="minorHAnsi" w:hAnsiTheme="minorHAnsi" w:cstheme="minorHAnsi"/>
          <w:b/>
          <w:sz w:val="18"/>
          <w:szCs w:val="18"/>
          <w:lang w:val="en-US"/>
        </w:rPr>
      </w:pPr>
    </w:p>
    <w:p w14:paraId="56CAA081" w14:textId="77777777" w:rsidR="00295F58" w:rsidRPr="003D685D" w:rsidRDefault="00295F58" w:rsidP="00295F58">
      <w:pPr>
        <w:spacing w:after="200" w:line="276" w:lineRule="auto"/>
        <w:jc w:val="center"/>
        <w:rPr>
          <w:rFonts w:asciiTheme="minorHAnsi" w:eastAsiaTheme="minorHAnsi" w:hAnsiTheme="minorHAnsi" w:cstheme="minorHAnsi"/>
          <w:sz w:val="22"/>
          <w:szCs w:val="22"/>
          <w:lang w:val="en-US" w:eastAsia="en-US"/>
        </w:rPr>
      </w:pPr>
    </w:p>
    <w:p w14:paraId="367C5200" w14:textId="29D63A42" w:rsidR="00295F58" w:rsidRPr="003D685D" w:rsidRDefault="00DB3D54" w:rsidP="00295F58">
      <w:pPr>
        <w:spacing w:after="200" w:line="276" w:lineRule="auto"/>
        <w:jc w:val="center"/>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Declaration of integrity, eligibility and environmental and social commitment</w:t>
      </w:r>
    </w:p>
    <w:p w14:paraId="5A629B5F" w14:textId="77777777"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p>
    <w:p w14:paraId="13EF6F65" w14:textId="1E1C4250" w:rsidR="00295F58" w:rsidRPr="003D685D" w:rsidRDefault="00DB3D54"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 xml:space="preserve">Call for proposal’s </w:t>
      </w:r>
      <w:r w:rsidR="003D685D" w:rsidRPr="003D685D">
        <w:rPr>
          <w:rFonts w:asciiTheme="minorHAnsi" w:eastAsiaTheme="minorHAnsi" w:hAnsiTheme="minorHAnsi" w:cstheme="minorHAnsi"/>
          <w:sz w:val="22"/>
          <w:szCs w:val="22"/>
          <w:lang w:val="en-US" w:eastAsia="en-US"/>
        </w:rPr>
        <w:t>title:</w:t>
      </w:r>
      <w:r w:rsidR="00295F58" w:rsidRPr="003D685D">
        <w:rPr>
          <w:rFonts w:asciiTheme="minorHAnsi" w:eastAsiaTheme="minorHAnsi" w:hAnsiTheme="minorHAnsi" w:cstheme="minorHAnsi"/>
          <w:sz w:val="22"/>
          <w:szCs w:val="22"/>
          <w:lang w:val="en-US" w:eastAsia="en-US"/>
        </w:rPr>
        <w:t xml:space="preserve"> </w:t>
      </w:r>
      <w:r w:rsidR="003D08D0" w:rsidRPr="003D685D">
        <w:rPr>
          <w:rFonts w:asciiTheme="minorHAnsi" w:eastAsiaTheme="minorHAnsi" w:hAnsiTheme="minorHAnsi" w:cstheme="minorHAnsi"/>
          <w:sz w:val="22"/>
          <w:szCs w:val="22"/>
          <w:lang w:val="en-US" w:eastAsia="en-US"/>
        </w:rPr>
        <w:t>______________________</w:t>
      </w:r>
      <w:r w:rsidR="003D08D0" w:rsidRPr="003D685D">
        <w:rPr>
          <w:rFonts w:asciiTheme="minorHAnsi" w:eastAsiaTheme="minorHAnsi" w:hAnsiTheme="minorHAnsi" w:cstheme="minorHAnsi"/>
          <w:sz w:val="22"/>
          <w:szCs w:val="22"/>
          <w:lang w:val="en-US" w:eastAsia="en-US"/>
        </w:rPr>
        <w:tab/>
      </w:r>
    </w:p>
    <w:p w14:paraId="63912E09" w14:textId="29329133" w:rsidR="00295F58" w:rsidRPr="003D685D" w:rsidRDefault="00DB3D54"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 xml:space="preserve">Candidate’s </w:t>
      </w:r>
      <w:r w:rsidR="003D685D" w:rsidRPr="003D685D">
        <w:rPr>
          <w:rFonts w:asciiTheme="minorHAnsi" w:eastAsiaTheme="minorHAnsi" w:hAnsiTheme="minorHAnsi" w:cstheme="minorHAnsi"/>
          <w:sz w:val="22"/>
          <w:szCs w:val="22"/>
          <w:lang w:val="en-US" w:eastAsia="en-US"/>
        </w:rPr>
        <w:t>name:</w:t>
      </w:r>
      <w:r w:rsidR="00295F58" w:rsidRPr="003D685D">
        <w:rPr>
          <w:rFonts w:asciiTheme="minorHAnsi" w:eastAsiaTheme="minorHAnsi" w:hAnsiTheme="minorHAnsi" w:cstheme="minorHAnsi"/>
          <w:sz w:val="22"/>
          <w:szCs w:val="22"/>
          <w:lang w:val="en-US" w:eastAsia="en-US"/>
        </w:rPr>
        <w:t xml:space="preserve"> </w:t>
      </w:r>
      <w:r w:rsidR="003D08D0" w:rsidRPr="003D685D">
        <w:rPr>
          <w:rFonts w:asciiTheme="minorHAnsi" w:eastAsiaTheme="minorHAnsi" w:hAnsiTheme="minorHAnsi" w:cstheme="minorHAnsi"/>
          <w:sz w:val="22"/>
          <w:szCs w:val="22"/>
          <w:lang w:val="en-US" w:eastAsia="en-US"/>
        </w:rPr>
        <w:t>____________________</w:t>
      </w:r>
      <w:r w:rsidR="003D08D0">
        <w:rPr>
          <w:rFonts w:asciiTheme="minorHAnsi" w:eastAsiaTheme="minorHAnsi" w:hAnsiTheme="minorHAnsi" w:cstheme="minorHAnsi"/>
          <w:sz w:val="22"/>
          <w:szCs w:val="22"/>
          <w:lang w:val="en-US" w:eastAsia="en-US"/>
        </w:rPr>
        <w:t>____</w:t>
      </w:r>
      <w:r w:rsidR="003D08D0" w:rsidRPr="003D685D">
        <w:rPr>
          <w:rFonts w:asciiTheme="minorHAnsi" w:eastAsiaTheme="minorHAnsi" w:hAnsiTheme="minorHAnsi" w:cstheme="minorHAnsi"/>
          <w:sz w:val="22"/>
          <w:szCs w:val="22"/>
          <w:lang w:val="en-US" w:eastAsia="en-US"/>
        </w:rPr>
        <w:t>__</w:t>
      </w:r>
      <w:r w:rsidR="003D08D0" w:rsidRPr="003D685D">
        <w:rPr>
          <w:rFonts w:asciiTheme="minorHAnsi" w:eastAsiaTheme="minorHAnsi" w:hAnsiTheme="minorHAnsi" w:cstheme="minorHAnsi"/>
          <w:sz w:val="22"/>
          <w:szCs w:val="22"/>
          <w:lang w:val="en-US" w:eastAsia="en-US"/>
        </w:rPr>
        <w:tab/>
      </w:r>
    </w:p>
    <w:p w14:paraId="539FFFE3" w14:textId="77777777"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p>
    <w:p w14:paraId="3C288187" w14:textId="6D8E7148"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1.</w:t>
      </w:r>
      <w:r w:rsidRPr="003D685D">
        <w:rPr>
          <w:rFonts w:asciiTheme="minorHAnsi" w:eastAsiaTheme="minorHAnsi" w:hAnsiTheme="minorHAnsi" w:cstheme="minorHAnsi"/>
          <w:sz w:val="22"/>
          <w:szCs w:val="22"/>
          <w:lang w:val="en-US" w:eastAsia="en-US"/>
        </w:rPr>
        <w:tab/>
      </w:r>
      <w:r w:rsidR="00792D74" w:rsidRPr="003D685D">
        <w:rPr>
          <w:rFonts w:asciiTheme="minorHAnsi" w:eastAsiaTheme="minorHAnsi" w:hAnsiTheme="minorHAnsi" w:cstheme="minorHAnsi"/>
          <w:sz w:val="22"/>
          <w:szCs w:val="22"/>
          <w:lang w:val="en-US" w:eastAsia="en-US"/>
        </w:rPr>
        <w:t xml:space="preserve">We certify that we are not, and that none of the members of our </w:t>
      </w:r>
      <w:r w:rsidR="00627DCC" w:rsidRPr="003D685D">
        <w:rPr>
          <w:rFonts w:asciiTheme="minorHAnsi" w:eastAsiaTheme="minorHAnsi" w:hAnsiTheme="minorHAnsi" w:cstheme="minorHAnsi"/>
          <w:sz w:val="22"/>
          <w:szCs w:val="22"/>
          <w:lang w:val="en-US" w:eastAsia="en-US"/>
        </w:rPr>
        <w:t>consortium</w:t>
      </w:r>
      <w:r w:rsidR="00792D74" w:rsidRPr="003D685D">
        <w:rPr>
          <w:rFonts w:asciiTheme="minorHAnsi" w:eastAsiaTheme="minorHAnsi" w:hAnsiTheme="minorHAnsi" w:cstheme="minorHAnsi"/>
          <w:sz w:val="22"/>
          <w:szCs w:val="22"/>
          <w:lang w:val="en-US" w:eastAsia="en-US"/>
        </w:rPr>
        <w:t xml:space="preserve"> and our subcontractors are, in any of the following cases</w:t>
      </w:r>
      <w:r w:rsidR="00627DCC" w:rsidRPr="003D685D">
        <w:rPr>
          <w:rFonts w:asciiTheme="minorHAnsi" w:eastAsiaTheme="minorHAnsi" w:hAnsiTheme="minorHAnsi" w:cstheme="minorHAnsi"/>
          <w:sz w:val="22"/>
          <w:szCs w:val="22"/>
          <w:lang w:val="en-US" w:eastAsia="en-US"/>
        </w:rPr>
        <w:t>:</w:t>
      </w:r>
    </w:p>
    <w:p w14:paraId="5A1B921F" w14:textId="48F89E5C" w:rsidR="00627DCC"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 xml:space="preserve">1.1) </w:t>
      </w:r>
      <w:r w:rsidR="00627DCC" w:rsidRPr="003D685D">
        <w:rPr>
          <w:rFonts w:asciiTheme="minorHAnsi" w:eastAsiaTheme="minorHAnsi" w:hAnsiTheme="minorHAnsi" w:cstheme="minorHAnsi"/>
          <w:sz w:val="22"/>
          <w:szCs w:val="22"/>
          <w:lang w:val="en-US" w:eastAsia="en-US"/>
        </w:rPr>
        <w:t>are or have been the subject of bankruptcy, liquidation, judicial settlement, safeguard, cessation of activity or be in any similar situation resulting from a procedure of the same nature;</w:t>
      </w:r>
    </w:p>
    <w:p w14:paraId="73464AA5" w14:textId="3F2FA798" w:rsidR="00627DCC"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1.2)</w:t>
      </w:r>
      <w:r w:rsidR="00627DCC" w:rsidRPr="003D685D">
        <w:rPr>
          <w:rFonts w:asciiTheme="minorHAnsi" w:hAnsiTheme="minorHAnsi" w:cstheme="minorHAnsi"/>
          <w:lang w:val="en-US"/>
        </w:rPr>
        <w:t xml:space="preserve"> </w:t>
      </w:r>
      <w:r w:rsidR="00627DCC" w:rsidRPr="003D685D">
        <w:rPr>
          <w:rFonts w:asciiTheme="minorHAnsi" w:eastAsiaTheme="minorHAnsi" w:hAnsiTheme="minorHAnsi" w:cstheme="minorHAnsi"/>
          <w:sz w:val="22"/>
          <w:szCs w:val="22"/>
          <w:lang w:val="en-US" w:eastAsia="en-US"/>
        </w:rPr>
        <w:t>have been the subject of a conviction handed down for less than five years by a judgment having the force of res judicata in the country where the project is carried out or for any offense committed in the context of the award or execution of a market ;</w:t>
      </w:r>
    </w:p>
    <w:p w14:paraId="100F0F91" w14:textId="77777777" w:rsidR="00627DCC"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 xml:space="preserve">1.3) </w:t>
      </w:r>
      <w:r w:rsidR="00627DCC" w:rsidRPr="003D685D">
        <w:rPr>
          <w:rFonts w:asciiTheme="minorHAnsi" w:eastAsiaTheme="minorHAnsi" w:hAnsiTheme="minorHAnsi" w:cstheme="minorHAnsi"/>
          <w:sz w:val="22"/>
          <w:szCs w:val="22"/>
          <w:lang w:val="en-US" w:eastAsia="en-US"/>
        </w:rPr>
        <w:t>appear on the financial sanctions lists adopted by the United Nations, the European Union and / or France, in particular with regard to the fight against the financing of terrorism and against attacks on international peace and security;</w:t>
      </w:r>
    </w:p>
    <w:p w14:paraId="3E0EC77C" w14:textId="6C143FB3"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 xml:space="preserve">1.4) </w:t>
      </w:r>
      <w:r w:rsidR="00627DCC" w:rsidRPr="003D685D">
        <w:rPr>
          <w:rFonts w:asciiTheme="minorHAnsi" w:eastAsiaTheme="minorHAnsi" w:hAnsiTheme="minorHAnsi" w:cstheme="minorHAnsi"/>
          <w:sz w:val="22"/>
          <w:szCs w:val="22"/>
          <w:lang w:val="en-US" w:eastAsia="en-US"/>
        </w:rPr>
        <w:t>in professional matters, having committed serious misconduct during the past five years in the award or performance of a contract;</w:t>
      </w:r>
      <w:r w:rsidRPr="003D685D">
        <w:rPr>
          <w:rFonts w:asciiTheme="minorHAnsi" w:eastAsiaTheme="minorHAnsi" w:hAnsiTheme="minorHAnsi" w:cstheme="minorHAnsi"/>
          <w:sz w:val="22"/>
          <w:szCs w:val="22"/>
          <w:lang w:val="en-US" w:eastAsia="en-US"/>
        </w:rPr>
        <w:t xml:space="preserve"> </w:t>
      </w:r>
    </w:p>
    <w:p w14:paraId="0C2CD758" w14:textId="77777777" w:rsidR="00627DCC"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 xml:space="preserve">1.5) </w:t>
      </w:r>
      <w:r w:rsidR="00627DCC" w:rsidRPr="003D685D">
        <w:rPr>
          <w:rFonts w:asciiTheme="minorHAnsi" w:eastAsiaTheme="minorHAnsi" w:hAnsiTheme="minorHAnsi" w:cstheme="minorHAnsi"/>
          <w:sz w:val="22"/>
          <w:szCs w:val="22"/>
          <w:lang w:val="en-US" w:eastAsia="en-US"/>
        </w:rPr>
        <w:t>not having fulfilled our obligations relating to the payment of social security contributions or our obligations relating to the payment of our taxes according to the legal provisions of the country where we are established.</w:t>
      </w:r>
    </w:p>
    <w:p w14:paraId="3BA10911" w14:textId="1378DCA8"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1.</w:t>
      </w:r>
      <w:r w:rsidR="008A2EFD" w:rsidRPr="003D685D">
        <w:rPr>
          <w:rFonts w:asciiTheme="minorHAnsi" w:eastAsiaTheme="minorHAnsi" w:hAnsiTheme="minorHAnsi" w:cstheme="minorHAnsi"/>
          <w:sz w:val="22"/>
          <w:szCs w:val="22"/>
          <w:lang w:val="en-US" w:eastAsia="en-US"/>
        </w:rPr>
        <w:t>6</w:t>
      </w:r>
      <w:r w:rsidRPr="003D685D">
        <w:rPr>
          <w:rFonts w:asciiTheme="minorHAnsi" w:eastAsiaTheme="minorHAnsi" w:hAnsiTheme="minorHAnsi" w:cstheme="minorHAnsi"/>
          <w:sz w:val="22"/>
          <w:szCs w:val="22"/>
          <w:lang w:val="en-US" w:eastAsia="en-US"/>
        </w:rPr>
        <w:t xml:space="preserve">) </w:t>
      </w:r>
      <w:r w:rsidR="00627DCC" w:rsidRPr="003D685D">
        <w:rPr>
          <w:rFonts w:asciiTheme="minorHAnsi" w:eastAsiaTheme="minorHAnsi" w:hAnsiTheme="minorHAnsi" w:cstheme="minorHAnsi"/>
          <w:sz w:val="22"/>
          <w:szCs w:val="22"/>
          <w:lang w:val="en-US" w:eastAsia="en-US"/>
        </w:rPr>
        <w:t xml:space="preserve">be subject to an exclusion decision pronounced by the World Bank, as of May 30, 2012, and appear as such on the list published at the electronic address </w:t>
      </w:r>
      <w:r w:rsidRPr="003D685D">
        <w:rPr>
          <w:rFonts w:asciiTheme="minorHAnsi" w:eastAsiaTheme="minorHAnsi" w:hAnsiTheme="minorHAnsi" w:cstheme="minorHAnsi"/>
          <w:sz w:val="22"/>
          <w:szCs w:val="22"/>
          <w:lang w:val="en-US" w:eastAsia="en-US"/>
        </w:rPr>
        <w:t>http://www.worldbank.org/debarr  ;</w:t>
      </w:r>
    </w:p>
    <w:p w14:paraId="3AF0837C" w14:textId="77777777" w:rsidR="00627DCC" w:rsidRPr="003D685D" w:rsidRDefault="00295F58" w:rsidP="00627DCC">
      <w:pPr>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1.</w:t>
      </w:r>
      <w:r w:rsidR="008A2EFD" w:rsidRPr="003D685D">
        <w:rPr>
          <w:rFonts w:asciiTheme="minorHAnsi" w:eastAsiaTheme="minorHAnsi" w:hAnsiTheme="minorHAnsi" w:cstheme="minorHAnsi"/>
          <w:sz w:val="22"/>
          <w:szCs w:val="22"/>
          <w:lang w:val="en-US" w:eastAsia="en-US"/>
        </w:rPr>
        <w:t>7</w:t>
      </w:r>
      <w:r w:rsidR="00627DCC" w:rsidRPr="003D685D">
        <w:rPr>
          <w:rFonts w:asciiTheme="minorHAnsi" w:eastAsiaTheme="minorHAnsi" w:hAnsiTheme="minorHAnsi" w:cstheme="minorHAnsi"/>
          <w:sz w:val="22"/>
          <w:szCs w:val="22"/>
          <w:lang w:val="en-US" w:eastAsia="en-US"/>
        </w:rPr>
        <w:t>) being guilty of misrepresentation in providing the information required in the context of the procurement process.</w:t>
      </w:r>
    </w:p>
    <w:p w14:paraId="12B492AF" w14:textId="77777777" w:rsidR="00627DCC" w:rsidRPr="003D685D" w:rsidRDefault="00627DCC" w:rsidP="00295F58">
      <w:pPr>
        <w:spacing w:after="200" w:line="276" w:lineRule="auto"/>
        <w:rPr>
          <w:rFonts w:asciiTheme="minorHAnsi" w:eastAsiaTheme="minorHAnsi" w:hAnsiTheme="minorHAnsi" w:cstheme="minorHAnsi"/>
          <w:sz w:val="22"/>
          <w:szCs w:val="22"/>
          <w:lang w:val="en-US" w:eastAsia="en-US"/>
        </w:rPr>
      </w:pPr>
    </w:p>
    <w:p w14:paraId="02FD23F8" w14:textId="72117CD7" w:rsidR="00627DCC" w:rsidRPr="003D685D" w:rsidRDefault="00CF2D40"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2.</w:t>
      </w:r>
      <w:r w:rsidRPr="003D685D">
        <w:rPr>
          <w:rFonts w:asciiTheme="minorHAnsi" w:eastAsiaTheme="minorHAnsi" w:hAnsiTheme="minorHAnsi" w:cstheme="minorHAnsi"/>
          <w:sz w:val="22"/>
          <w:szCs w:val="22"/>
          <w:lang w:val="en-US" w:eastAsia="en-US"/>
        </w:rPr>
        <w:tab/>
      </w:r>
      <w:r w:rsidR="00627DCC" w:rsidRPr="003D685D">
        <w:rPr>
          <w:rFonts w:asciiTheme="minorHAnsi" w:eastAsiaTheme="minorHAnsi" w:hAnsiTheme="minorHAnsi" w:cstheme="minorHAnsi"/>
          <w:sz w:val="22"/>
          <w:szCs w:val="22"/>
          <w:lang w:val="en-US" w:eastAsia="en-US"/>
        </w:rPr>
        <w:t>We are committed to respect and ensuring that all of our subcontractors respect the environmental and social standards recognized by the international community, including the fundamental conventions of the International Labor Organization (ILO) and the international conventions for the environmental protection, in accordance with the laws and regulations applicable to the country in which the Contract is carried out.</w:t>
      </w:r>
    </w:p>
    <w:p w14:paraId="31E3F609" w14:textId="6425F16E" w:rsidR="00627DCC" w:rsidRPr="003D685D" w:rsidRDefault="00CF2D40"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lastRenderedPageBreak/>
        <w:t>3</w:t>
      </w:r>
      <w:r w:rsidR="00295F58" w:rsidRPr="003D685D">
        <w:rPr>
          <w:rFonts w:asciiTheme="minorHAnsi" w:eastAsiaTheme="minorHAnsi" w:hAnsiTheme="minorHAnsi" w:cstheme="minorHAnsi"/>
          <w:sz w:val="22"/>
          <w:szCs w:val="22"/>
          <w:lang w:val="en-US" w:eastAsia="en-US"/>
        </w:rPr>
        <w:t>.</w:t>
      </w:r>
      <w:r w:rsidR="00295F58" w:rsidRPr="003D685D">
        <w:rPr>
          <w:rFonts w:asciiTheme="minorHAnsi" w:eastAsiaTheme="minorHAnsi" w:hAnsiTheme="minorHAnsi" w:cstheme="minorHAnsi"/>
          <w:sz w:val="22"/>
          <w:szCs w:val="22"/>
          <w:lang w:val="en-US" w:eastAsia="en-US"/>
        </w:rPr>
        <w:tab/>
      </w:r>
      <w:r w:rsidR="00627DCC" w:rsidRPr="003D685D">
        <w:rPr>
          <w:rFonts w:asciiTheme="minorHAnsi" w:eastAsiaTheme="minorHAnsi" w:hAnsiTheme="minorHAnsi" w:cstheme="minorHAnsi"/>
          <w:sz w:val="22"/>
          <w:szCs w:val="22"/>
          <w:lang w:val="en-US" w:eastAsia="en-US"/>
        </w:rPr>
        <w:t>We, the members of our consortium and our subcontractors authorize AFD to examine the documents and accounting documents relating to the award and performance of the Contract and to submit them for verification to auditors appointed by AFD.</w:t>
      </w:r>
    </w:p>
    <w:p w14:paraId="0AB3EEAA" w14:textId="77777777" w:rsidR="008A2EFD" w:rsidRPr="003D685D" w:rsidRDefault="008A2EFD" w:rsidP="00295F58">
      <w:pPr>
        <w:spacing w:after="200" w:line="276" w:lineRule="auto"/>
        <w:rPr>
          <w:rFonts w:asciiTheme="minorHAnsi" w:eastAsiaTheme="minorHAnsi" w:hAnsiTheme="minorHAnsi" w:cstheme="minorHAnsi"/>
          <w:sz w:val="22"/>
          <w:szCs w:val="22"/>
          <w:lang w:val="en-US" w:eastAsia="en-US"/>
        </w:rPr>
      </w:pPr>
    </w:p>
    <w:p w14:paraId="33D7A209" w14:textId="77777777" w:rsidR="008A2EFD" w:rsidRPr="003D685D" w:rsidRDefault="008A2EFD" w:rsidP="00295F58">
      <w:pPr>
        <w:spacing w:after="200" w:line="276" w:lineRule="auto"/>
        <w:rPr>
          <w:rFonts w:asciiTheme="minorHAnsi" w:eastAsiaTheme="minorHAnsi" w:hAnsiTheme="minorHAnsi" w:cstheme="minorHAnsi"/>
          <w:sz w:val="22"/>
          <w:szCs w:val="22"/>
          <w:lang w:val="en-US" w:eastAsia="en-US"/>
        </w:rPr>
      </w:pPr>
    </w:p>
    <w:p w14:paraId="72700889" w14:textId="3269320E"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N</w:t>
      </w:r>
      <w:r w:rsidR="00627DCC" w:rsidRPr="003D685D">
        <w:rPr>
          <w:rFonts w:asciiTheme="minorHAnsi" w:eastAsiaTheme="minorHAnsi" w:hAnsiTheme="minorHAnsi" w:cstheme="minorHAnsi"/>
          <w:sz w:val="22"/>
          <w:szCs w:val="22"/>
          <w:lang w:val="en-US" w:eastAsia="en-US"/>
        </w:rPr>
        <w:t>ame</w:t>
      </w:r>
      <w:r w:rsidR="006A4625" w:rsidRPr="003D685D">
        <w:rPr>
          <w:rFonts w:asciiTheme="minorHAnsi" w:eastAsiaTheme="minorHAnsi" w:hAnsiTheme="minorHAnsi" w:cstheme="minorHAnsi"/>
          <w:sz w:val="22"/>
          <w:szCs w:val="22"/>
          <w:lang w:val="en-US" w:eastAsia="en-US"/>
        </w:rPr>
        <w:t xml:space="preserve"> ____________________________</w:t>
      </w:r>
      <w:r w:rsidR="00627DCC" w:rsidRPr="003D685D">
        <w:rPr>
          <w:rFonts w:asciiTheme="minorHAnsi" w:eastAsiaTheme="minorHAnsi" w:hAnsiTheme="minorHAnsi" w:cstheme="minorHAnsi"/>
          <w:sz w:val="22"/>
          <w:szCs w:val="22"/>
          <w:lang w:val="en-US" w:eastAsia="en-US"/>
        </w:rPr>
        <w:t>as</w:t>
      </w:r>
      <w:r w:rsidR="006A4625" w:rsidRPr="003D685D">
        <w:rPr>
          <w:rFonts w:asciiTheme="minorHAnsi" w:eastAsiaTheme="minorHAnsi" w:hAnsiTheme="minorHAnsi" w:cstheme="minorHAnsi"/>
          <w:sz w:val="22"/>
          <w:szCs w:val="22"/>
          <w:lang w:val="en-US" w:eastAsia="en-US"/>
        </w:rPr>
        <w:t>______________________________</w:t>
      </w:r>
      <w:r w:rsidRPr="003D685D">
        <w:rPr>
          <w:rFonts w:asciiTheme="minorHAnsi" w:eastAsiaTheme="minorHAnsi" w:hAnsiTheme="minorHAnsi" w:cstheme="minorHAnsi"/>
          <w:sz w:val="22"/>
          <w:szCs w:val="22"/>
          <w:lang w:val="en-US" w:eastAsia="en-US"/>
        </w:rPr>
        <w:t xml:space="preserve"> </w:t>
      </w:r>
      <w:r w:rsidRPr="003D685D">
        <w:rPr>
          <w:rFonts w:asciiTheme="minorHAnsi" w:eastAsiaTheme="minorHAnsi" w:hAnsiTheme="minorHAnsi" w:cstheme="minorHAnsi"/>
          <w:sz w:val="22"/>
          <w:szCs w:val="22"/>
          <w:lang w:val="en-US" w:eastAsia="en-US"/>
        </w:rPr>
        <w:tab/>
        <w:t xml:space="preserve"> </w:t>
      </w:r>
    </w:p>
    <w:p w14:paraId="4F0464BB" w14:textId="77777777"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p>
    <w:p w14:paraId="7699489A" w14:textId="15B34233"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Signature</w:t>
      </w:r>
      <w:r w:rsidR="006A4625" w:rsidRPr="003D685D">
        <w:rPr>
          <w:rFonts w:asciiTheme="minorHAnsi" w:eastAsiaTheme="minorHAnsi" w:hAnsiTheme="minorHAnsi" w:cstheme="minorHAnsi"/>
          <w:sz w:val="22"/>
          <w:szCs w:val="22"/>
          <w:lang w:val="en-US" w:eastAsia="en-US"/>
        </w:rPr>
        <w:t xml:space="preserve"> _________________________________________________________</w:t>
      </w:r>
      <w:r w:rsidRPr="003D685D">
        <w:rPr>
          <w:rFonts w:asciiTheme="minorHAnsi" w:eastAsiaTheme="minorHAnsi" w:hAnsiTheme="minorHAnsi" w:cstheme="minorHAnsi"/>
          <w:sz w:val="22"/>
          <w:szCs w:val="22"/>
          <w:lang w:val="en-US" w:eastAsia="en-US"/>
        </w:rPr>
        <w:tab/>
      </w:r>
    </w:p>
    <w:p w14:paraId="718320A5" w14:textId="77777777"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p>
    <w:p w14:paraId="4E885EF0" w14:textId="68A4C23D" w:rsidR="00295F58" w:rsidRPr="003D685D" w:rsidRDefault="00627DCC"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Duly authorized to sig</w:t>
      </w:r>
      <w:r w:rsidR="006A4625" w:rsidRPr="003D685D">
        <w:rPr>
          <w:rFonts w:asciiTheme="minorHAnsi" w:eastAsiaTheme="minorHAnsi" w:hAnsiTheme="minorHAnsi" w:cstheme="minorHAnsi"/>
          <w:sz w:val="22"/>
          <w:szCs w:val="22"/>
          <w:lang w:val="en-US" w:eastAsia="en-US"/>
        </w:rPr>
        <w:t>n the offer for and on behalf of ______________________</w:t>
      </w:r>
      <w:r w:rsidR="00295F58" w:rsidRPr="003D685D">
        <w:rPr>
          <w:rFonts w:asciiTheme="minorHAnsi" w:eastAsiaTheme="minorHAnsi" w:hAnsiTheme="minorHAnsi" w:cstheme="minorHAnsi"/>
          <w:sz w:val="22"/>
          <w:szCs w:val="22"/>
          <w:lang w:val="en-US" w:eastAsia="en-US"/>
        </w:rPr>
        <w:tab/>
      </w:r>
    </w:p>
    <w:p w14:paraId="60AF06E9" w14:textId="77777777" w:rsidR="00295F58" w:rsidRPr="003D685D" w:rsidRDefault="00295F58" w:rsidP="00295F58">
      <w:pPr>
        <w:spacing w:after="200" w:line="276" w:lineRule="auto"/>
        <w:rPr>
          <w:rFonts w:asciiTheme="minorHAnsi" w:eastAsiaTheme="minorHAnsi" w:hAnsiTheme="minorHAnsi" w:cstheme="minorHAnsi"/>
          <w:sz w:val="22"/>
          <w:szCs w:val="22"/>
          <w:lang w:val="en-US" w:eastAsia="en-US"/>
        </w:rPr>
      </w:pPr>
    </w:p>
    <w:p w14:paraId="35A8FDCC" w14:textId="2B77BCB7" w:rsidR="00295F58" w:rsidRPr="003D685D" w:rsidRDefault="006A4625" w:rsidP="00295F58">
      <w:pPr>
        <w:spacing w:after="200" w:line="276" w:lineRule="auto"/>
        <w:rPr>
          <w:rFonts w:asciiTheme="minorHAnsi" w:eastAsiaTheme="minorHAnsi" w:hAnsiTheme="minorHAnsi" w:cstheme="minorHAnsi"/>
          <w:sz w:val="22"/>
          <w:szCs w:val="22"/>
          <w:lang w:val="en-US" w:eastAsia="en-US"/>
        </w:rPr>
      </w:pPr>
      <w:r w:rsidRPr="003D685D">
        <w:rPr>
          <w:rFonts w:asciiTheme="minorHAnsi" w:eastAsiaTheme="minorHAnsi" w:hAnsiTheme="minorHAnsi" w:cstheme="minorHAnsi"/>
          <w:sz w:val="22"/>
          <w:szCs w:val="22"/>
          <w:lang w:val="en-US" w:eastAsia="en-US"/>
        </w:rPr>
        <w:t>Date _____________________________________________________________</w:t>
      </w:r>
    </w:p>
    <w:p w14:paraId="2F1D5D31" w14:textId="77777777" w:rsidR="00012ECF" w:rsidRPr="003D685D" w:rsidRDefault="00012ECF">
      <w:pPr>
        <w:spacing w:after="160"/>
        <w:ind w:left="4840"/>
        <w:jc w:val="center"/>
        <w:rPr>
          <w:rFonts w:asciiTheme="minorHAnsi" w:eastAsia="Trebuchet MS" w:hAnsiTheme="minorHAnsi" w:cstheme="minorHAnsi"/>
          <w:color w:val="000000"/>
          <w:sz w:val="22"/>
          <w:szCs w:val="22"/>
          <w:lang w:val="en-US"/>
        </w:rPr>
      </w:pPr>
    </w:p>
    <w:sectPr w:rsidR="00012ECF" w:rsidRPr="003D685D">
      <w:headerReference w:type="default" r:id="rId12"/>
      <w:footerReference w:type="default" r:id="rId13"/>
      <w:pgSz w:w="11900" w:h="16840"/>
      <w:pgMar w:top="1134" w:right="1134" w:bottom="680"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9D1C" w14:textId="77777777" w:rsidR="00FD6895" w:rsidRDefault="00FD6895" w:rsidP="00162A1E">
      <w:r>
        <w:separator/>
      </w:r>
    </w:p>
  </w:endnote>
  <w:endnote w:type="continuationSeparator" w:id="0">
    <w:p w14:paraId="0C16C26B" w14:textId="77777777" w:rsidR="00FD6895" w:rsidRDefault="00FD6895" w:rsidP="001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5548" w14:textId="06E726D6" w:rsidR="006F07FE" w:rsidRDefault="006F07FE">
    <w:pPr>
      <w:pStyle w:val="Pieddepage"/>
    </w:pPr>
    <w:r>
      <w:tab/>
      <w:t xml:space="preserve">Page </w:t>
    </w:r>
    <w:r>
      <w:rPr>
        <w:b/>
      </w:rPr>
      <w:fldChar w:fldCharType="begin"/>
    </w:r>
    <w:r>
      <w:rPr>
        <w:b/>
      </w:rPr>
      <w:instrText>PAGE  \* Arabic  \* MERGEFORMAT</w:instrText>
    </w:r>
    <w:r>
      <w:rPr>
        <w:b/>
      </w:rPr>
      <w:fldChar w:fldCharType="separate"/>
    </w:r>
    <w:r w:rsidR="00F471AC">
      <w:rPr>
        <w:b/>
        <w:noProof/>
      </w:rPr>
      <w:t>3</w:t>
    </w:r>
    <w:r>
      <w:rPr>
        <w:b/>
      </w:rPr>
      <w:fldChar w:fldCharType="end"/>
    </w:r>
    <w:r>
      <w:t xml:space="preserve"> </w:t>
    </w:r>
    <w:r w:rsidR="00DB3D54">
      <w:t>on</w:t>
    </w:r>
    <w:r>
      <w:t xml:space="preserve"> </w:t>
    </w:r>
    <w:r>
      <w:rPr>
        <w:b/>
      </w:rPr>
      <w:fldChar w:fldCharType="begin"/>
    </w:r>
    <w:r>
      <w:rPr>
        <w:b/>
      </w:rPr>
      <w:instrText>NUMPAGES  \* Arabic  \* MERGEFORMAT</w:instrText>
    </w:r>
    <w:r>
      <w:rPr>
        <w:b/>
      </w:rPr>
      <w:fldChar w:fldCharType="separate"/>
    </w:r>
    <w:r w:rsidR="00F471AC">
      <w:rPr>
        <w:b/>
        <w:noProof/>
      </w:rPr>
      <w:t>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640F" w14:textId="77777777" w:rsidR="00FD6895" w:rsidRDefault="00FD6895" w:rsidP="00162A1E">
      <w:r>
        <w:separator/>
      </w:r>
    </w:p>
  </w:footnote>
  <w:footnote w:type="continuationSeparator" w:id="0">
    <w:p w14:paraId="3CB77956" w14:textId="77777777" w:rsidR="00FD6895" w:rsidRDefault="00FD6895" w:rsidP="00162A1E">
      <w:r>
        <w:continuationSeparator/>
      </w:r>
    </w:p>
  </w:footnote>
  <w:footnote w:id="1">
    <w:p w14:paraId="60F77547" w14:textId="7B148080" w:rsidR="00A869AD" w:rsidRPr="007337D6" w:rsidRDefault="00A869AD">
      <w:pPr>
        <w:pStyle w:val="Notedebasdepage"/>
        <w:rPr>
          <w:lang w:val="en-US"/>
        </w:rPr>
      </w:pPr>
      <w:r>
        <w:rPr>
          <w:rStyle w:val="Appelnotedebasdep"/>
        </w:rPr>
        <w:footnoteRef/>
      </w:r>
      <w:r w:rsidRPr="007337D6">
        <w:rPr>
          <w:lang w:val="en-US"/>
        </w:rPr>
        <w:t xml:space="preserve"> French Ministry of Europe and Foreign Affairs, see regional maps of risk zones regularly updated on </w:t>
      </w:r>
      <w:hyperlink r:id="rId1" w:history="1">
        <w:r w:rsidRPr="007337D6">
          <w:rPr>
            <w:rStyle w:val="Lienhypertexte"/>
            <w:lang w:val="en-US"/>
          </w:rPr>
          <w:t>https://www.diplomatie.gouv.fr/fr/conseils-aux-voyageurs/</w:t>
        </w:r>
      </w:hyperlink>
      <w:r w:rsidRPr="007337D6">
        <w:rPr>
          <w:lang w:val="en-US"/>
        </w:rPr>
        <w:t xml:space="preserve"> </w:t>
      </w:r>
    </w:p>
  </w:footnote>
  <w:footnote w:id="2">
    <w:p w14:paraId="2F2832A3" w14:textId="77777777" w:rsidR="00A02223" w:rsidRPr="00A02223" w:rsidRDefault="00A02223" w:rsidP="00A02223">
      <w:pPr>
        <w:pStyle w:val="Notedebasdepage"/>
        <w:rPr>
          <w:rFonts w:asciiTheme="majorHAnsi" w:hAnsiTheme="majorHAnsi"/>
          <w:lang w:val="en-US"/>
        </w:rPr>
      </w:pPr>
      <w:r w:rsidRPr="00016D2F">
        <w:rPr>
          <w:rStyle w:val="Appelnotedebasdep"/>
          <w:rFonts w:asciiTheme="majorHAnsi" w:hAnsiTheme="majorHAnsi"/>
        </w:rPr>
        <w:footnoteRef/>
      </w:r>
      <w:r w:rsidRPr="00A02223">
        <w:rPr>
          <w:rFonts w:asciiTheme="majorHAnsi" w:hAnsiTheme="majorHAnsi"/>
          <w:lang w:val="en-US"/>
        </w:rPr>
        <w:t xml:space="preserve"> All costs incurred by the service provider relating to the conception of his proposal will be borne by the service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79B6" w14:textId="77777777" w:rsidR="00162A1E" w:rsidRDefault="0015379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noProof/>
        <w:sz w:val="28"/>
      </w:rPr>
      <w:drawing>
        <wp:inline distT="0" distB="0" distL="0" distR="0" wp14:anchorId="54FFE61A" wp14:editId="782B4869">
          <wp:extent cx="1685925" cy="7522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084" cy="752776"/>
                  </a:xfrm>
                  <a:prstGeom prst="rect">
                    <a:avLst/>
                  </a:prstGeom>
                  <a:noFill/>
                </pic:spPr>
              </pic:pic>
            </a:graphicData>
          </a:graphic>
        </wp:inline>
      </w:drawing>
    </w:r>
  </w:p>
  <w:p w14:paraId="49234596" w14:textId="77777777" w:rsidR="00162A1E" w:rsidRDefault="00162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0EC1C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2003F"/>
    <w:multiLevelType w:val="hybridMultilevel"/>
    <w:tmpl w:val="36B41B0C"/>
    <w:lvl w:ilvl="0" w:tplc="60AAC5BA">
      <w:numFmt w:val="bullet"/>
      <w:lvlText w:val="-"/>
      <w:lvlJc w:val="left"/>
      <w:pPr>
        <w:ind w:left="1724" w:hanging="360"/>
      </w:pPr>
      <w:rPr>
        <w:rFonts w:ascii="Times New Roman" w:hAnsi="Times New Roman" w:cs="Times New Roman" w:hint="default"/>
        <w:color w:val="auto"/>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AB8561D"/>
    <w:multiLevelType w:val="hybridMultilevel"/>
    <w:tmpl w:val="02D619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661F1B"/>
    <w:multiLevelType w:val="singleLevel"/>
    <w:tmpl w:val="BB36A7B4"/>
    <w:lvl w:ilvl="0">
      <w:start w:val="1"/>
      <w:numFmt w:val="upperLetter"/>
      <w:lvlText w:val="%1. "/>
      <w:legacy w:legacy="1" w:legacySpace="0" w:legacyIndent="360"/>
      <w:lvlJc w:val="left"/>
      <w:pPr>
        <w:ind w:left="786" w:hanging="360"/>
      </w:pPr>
      <w:rPr>
        <w:rFonts w:ascii="Arial" w:hAnsi="Arial" w:cs="Arial" w:hint="default"/>
        <w:b w:val="0"/>
        <w:i w:val="0"/>
        <w:color w:val="auto"/>
        <w:sz w:val="24"/>
      </w:rPr>
    </w:lvl>
  </w:abstractNum>
  <w:abstractNum w:abstractNumId="5" w15:restartNumberingAfterBreak="0">
    <w:nsid w:val="156C109A"/>
    <w:multiLevelType w:val="hybridMultilevel"/>
    <w:tmpl w:val="279C0DFA"/>
    <w:lvl w:ilvl="0" w:tplc="6E38C8B0">
      <w:start w:val="1"/>
      <w:numFmt w:val="bullet"/>
      <w:lvlText w:val=""/>
      <w:lvlJc w:val="left"/>
      <w:pPr>
        <w:ind w:left="360" w:hanging="360"/>
      </w:pPr>
      <w:rPr>
        <w:rFonts w:ascii="Symbol" w:hAnsi="Symbol" w:hint="default"/>
        <w:b w:val="0"/>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036827"/>
    <w:multiLevelType w:val="hybridMultilevel"/>
    <w:tmpl w:val="4BD6D1E2"/>
    <w:lvl w:ilvl="0" w:tplc="1D107416">
      <w:start w:val="1"/>
      <w:numFmt w:val="bullet"/>
      <w:lvlText w:val=""/>
      <w:lvlJc w:val="left"/>
      <w:pPr>
        <w:ind w:left="1906" w:hanging="360"/>
      </w:pPr>
      <w:rPr>
        <w:rFonts w:ascii="Symbol" w:hAnsi="Symbol" w:hint="default"/>
        <w:color w:val="4F81BD" w:themeColor="accent1"/>
      </w:rPr>
    </w:lvl>
    <w:lvl w:ilvl="1" w:tplc="78B8ACD4">
      <w:numFmt w:val="bullet"/>
      <w:lvlText w:val="-"/>
      <w:lvlJc w:val="left"/>
      <w:pPr>
        <w:ind w:left="2626" w:hanging="360"/>
      </w:pPr>
      <w:rPr>
        <w:rFonts w:ascii="Calibri" w:eastAsia="Trebuchet MS" w:hAnsi="Calibri" w:cs="Calibri" w:hint="default"/>
      </w:rPr>
    </w:lvl>
    <w:lvl w:ilvl="2" w:tplc="040C0005" w:tentative="1">
      <w:start w:val="1"/>
      <w:numFmt w:val="bullet"/>
      <w:lvlText w:val=""/>
      <w:lvlJc w:val="left"/>
      <w:pPr>
        <w:ind w:left="3346" w:hanging="360"/>
      </w:pPr>
      <w:rPr>
        <w:rFonts w:ascii="Wingdings" w:hAnsi="Wingdings" w:hint="default"/>
      </w:rPr>
    </w:lvl>
    <w:lvl w:ilvl="3" w:tplc="040C0001" w:tentative="1">
      <w:start w:val="1"/>
      <w:numFmt w:val="bullet"/>
      <w:lvlText w:val=""/>
      <w:lvlJc w:val="left"/>
      <w:pPr>
        <w:ind w:left="4066" w:hanging="360"/>
      </w:pPr>
      <w:rPr>
        <w:rFonts w:ascii="Symbol" w:hAnsi="Symbol" w:hint="default"/>
      </w:rPr>
    </w:lvl>
    <w:lvl w:ilvl="4" w:tplc="040C0003" w:tentative="1">
      <w:start w:val="1"/>
      <w:numFmt w:val="bullet"/>
      <w:lvlText w:val="o"/>
      <w:lvlJc w:val="left"/>
      <w:pPr>
        <w:ind w:left="4786" w:hanging="360"/>
      </w:pPr>
      <w:rPr>
        <w:rFonts w:ascii="Courier New" w:hAnsi="Courier New" w:cs="Courier New" w:hint="default"/>
      </w:rPr>
    </w:lvl>
    <w:lvl w:ilvl="5" w:tplc="040C0005" w:tentative="1">
      <w:start w:val="1"/>
      <w:numFmt w:val="bullet"/>
      <w:lvlText w:val=""/>
      <w:lvlJc w:val="left"/>
      <w:pPr>
        <w:ind w:left="5506" w:hanging="360"/>
      </w:pPr>
      <w:rPr>
        <w:rFonts w:ascii="Wingdings" w:hAnsi="Wingdings" w:hint="default"/>
      </w:rPr>
    </w:lvl>
    <w:lvl w:ilvl="6" w:tplc="040C0001" w:tentative="1">
      <w:start w:val="1"/>
      <w:numFmt w:val="bullet"/>
      <w:lvlText w:val=""/>
      <w:lvlJc w:val="left"/>
      <w:pPr>
        <w:ind w:left="6226" w:hanging="360"/>
      </w:pPr>
      <w:rPr>
        <w:rFonts w:ascii="Symbol" w:hAnsi="Symbol" w:hint="default"/>
      </w:rPr>
    </w:lvl>
    <w:lvl w:ilvl="7" w:tplc="040C0003" w:tentative="1">
      <w:start w:val="1"/>
      <w:numFmt w:val="bullet"/>
      <w:lvlText w:val="o"/>
      <w:lvlJc w:val="left"/>
      <w:pPr>
        <w:ind w:left="6946" w:hanging="360"/>
      </w:pPr>
      <w:rPr>
        <w:rFonts w:ascii="Courier New" w:hAnsi="Courier New" w:cs="Courier New" w:hint="default"/>
      </w:rPr>
    </w:lvl>
    <w:lvl w:ilvl="8" w:tplc="040C0005" w:tentative="1">
      <w:start w:val="1"/>
      <w:numFmt w:val="bullet"/>
      <w:lvlText w:val=""/>
      <w:lvlJc w:val="left"/>
      <w:pPr>
        <w:ind w:left="7666" w:hanging="360"/>
      </w:pPr>
      <w:rPr>
        <w:rFonts w:ascii="Wingdings" w:hAnsi="Wingdings" w:hint="default"/>
      </w:rPr>
    </w:lvl>
  </w:abstractNum>
  <w:abstractNum w:abstractNumId="7" w15:restartNumberingAfterBreak="0">
    <w:nsid w:val="24F626A1"/>
    <w:multiLevelType w:val="hybridMultilevel"/>
    <w:tmpl w:val="5030CF88"/>
    <w:lvl w:ilvl="0" w:tplc="0F605332">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22CC3"/>
    <w:multiLevelType w:val="hybridMultilevel"/>
    <w:tmpl w:val="E2F0B2E6"/>
    <w:lvl w:ilvl="0" w:tplc="AE1AA334">
      <w:start w:val="1"/>
      <w:numFmt w:val="bullet"/>
      <w:lvlText w:val=""/>
      <w:lvlJc w:val="left"/>
      <w:pPr>
        <w:ind w:left="360" w:hanging="360"/>
      </w:pPr>
      <w:rPr>
        <w:rFonts w:ascii="Symbol" w:hAnsi="Symbol" w:hint="default"/>
        <w:b w:val="0"/>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E9C1E8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547836"/>
    <w:multiLevelType w:val="hybridMultilevel"/>
    <w:tmpl w:val="BBAA06B4"/>
    <w:lvl w:ilvl="0" w:tplc="85BE295A">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71B7603"/>
    <w:multiLevelType w:val="hybridMultilevel"/>
    <w:tmpl w:val="C1C4F53C"/>
    <w:lvl w:ilvl="0" w:tplc="2B920EE4">
      <w:numFmt w:val="bullet"/>
      <w:lvlText w:val="•"/>
      <w:lvlJc w:val="left"/>
      <w:pPr>
        <w:ind w:left="644" w:hanging="360"/>
      </w:pPr>
      <w:rPr>
        <w:rFonts w:ascii="Trebuchet MS" w:eastAsia="Trebuchet MS" w:hAnsi="Trebuchet MS" w:cs="Trebuchet M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8C951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3" w15:restartNumberingAfterBreak="0">
    <w:nsid w:val="5D247D2C"/>
    <w:multiLevelType w:val="hybridMultilevel"/>
    <w:tmpl w:val="95229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CB3774"/>
    <w:multiLevelType w:val="hybridMultilevel"/>
    <w:tmpl w:val="3EFE1BDE"/>
    <w:lvl w:ilvl="0" w:tplc="AE1AA334">
      <w:start w:val="1"/>
      <w:numFmt w:val="bullet"/>
      <w:lvlText w:val=""/>
      <w:lvlJc w:val="left"/>
      <w:pPr>
        <w:ind w:left="360" w:hanging="360"/>
      </w:pPr>
      <w:rPr>
        <w:rFonts w:ascii="Symbol" w:hAnsi="Symbol" w:hint="default"/>
        <w:b w:val="0"/>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FF57493"/>
    <w:multiLevelType w:val="hybridMultilevel"/>
    <w:tmpl w:val="949A6F26"/>
    <w:lvl w:ilvl="0" w:tplc="7338B3EE">
      <w:start w:val="1"/>
      <w:numFmt w:val="decimal"/>
      <w:lvlText w:val="%1."/>
      <w:lvlJc w:val="left"/>
      <w:pPr>
        <w:ind w:left="2659" w:hanging="360"/>
      </w:pPr>
      <w:rPr>
        <w:color w:val="4F81BD" w:themeColor="accent1"/>
      </w:rPr>
    </w:lvl>
    <w:lvl w:ilvl="1" w:tplc="040C0019">
      <w:start w:val="1"/>
      <w:numFmt w:val="lowerLetter"/>
      <w:lvlText w:val="%2."/>
      <w:lvlJc w:val="left"/>
      <w:pPr>
        <w:ind w:left="3379" w:hanging="360"/>
      </w:pPr>
    </w:lvl>
    <w:lvl w:ilvl="2" w:tplc="040C001B" w:tentative="1">
      <w:start w:val="1"/>
      <w:numFmt w:val="lowerRoman"/>
      <w:lvlText w:val="%3."/>
      <w:lvlJc w:val="right"/>
      <w:pPr>
        <w:ind w:left="4099" w:hanging="180"/>
      </w:pPr>
    </w:lvl>
    <w:lvl w:ilvl="3" w:tplc="040C000F" w:tentative="1">
      <w:start w:val="1"/>
      <w:numFmt w:val="decimal"/>
      <w:lvlText w:val="%4."/>
      <w:lvlJc w:val="left"/>
      <w:pPr>
        <w:ind w:left="4819" w:hanging="360"/>
      </w:pPr>
    </w:lvl>
    <w:lvl w:ilvl="4" w:tplc="040C0019" w:tentative="1">
      <w:start w:val="1"/>
      <w:numFmt w:val="lowerLetter"/>
      <w:lvlText w:val="%5."/>
      <w:lvlJc w:val="left"/>
      <w:pPr>
        <w:ind w:left="5539" w:hanging="360"/>
      </w:pPr>
    </w:lvl>
    <w:lvl w:ilvl="5" w:tplc="040C001B" w:tentative="1">
      <w:start w:val="1"/>
      <w:numFmt w:val="lowerRoman"/>
      <w:lvlText w:val="%6."/>
      <w:lvlJc w:val="right"/>
      <w:pPr>
        <w:ind w:left="6259" w:hanging="180"/>
      </w:pPr>
    </w:lvl>
    <w:lvl w:ilvl="6" w:tplc="040C000F" w:tentative="1">
      <w:start w:val="1"/>
      <w:numFmt w:val="decimal"/>
      <w:lvlText w:val="%7."/>
      <w:lvlJc w:val="left"/>
      <w:pPr>
        <w:ind w:left="6979" w:hanging="360"/>
      </w:pPr>
    </w:lvl>
    <w:lvl w:ilvl="7" w:tplc="040C0019" w:tentative="1">
      <w:start w:val="1"/>
      <w:numFmt w:val="lowerLetter"/>
      <w:lvlText w:val="%8."/>
      <w:lvlJc w:val="left"/>
      <w:pPr>
        <w:ind w:left="7699" w:hanging="360"/>
      </w:pPr>
    </w:lvl>
    <w:lvl w:ilvl="8" w:tplc="040C001B" w:tentative="1">
      <w:start w:val="1"/>
      <w:numFmt w:val="lowerRoman"/>
      <w:lvlText w:val="%9."/>
      <w:lvlJc w:val="right"/>
      <w:pPr>
        <w:ind w:left="8419" w:hanging="180"/>
      </w:pPr>
    </w:lvl>
  </w:abstractNum>
  <w:abstractNum w:abstractNumId="16" w15:restartNumberingAfterBreak="0">
    <w:nsid w:val="60A850E1"/>
    <w:multiLevelType w:val="hybridMultilevel"/>
    <w:tmpl w:val="12583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C412A6"/>
    <w:multiLevelType w:val="hybridMultilevel"/>
    <w:tmpl w:val="E2A8D68E"/>
    <w:lvl w:ilvl="0" w:tplc="BBF8BC42">
      <w:start w:val="1"/>
      <w:numFmt w:val="bullet"/>
      <w:lvlText w:val="-"/>
      <w:lvlJc w:val="left"/>
      <w:pPr>
        <w:ind w:left="400" w:hanging="360"/>
      </w:pPr>
      <w:rPr>
        <w:rFonts w:ascii="Trebuchet MS" w:eastAsia="Trebuchet MS" w:hAnsi="Trebuchet MS" w:cs="Trebuchet MS" w:hint="default"/>
      </w:rPr>
    </w:lvl>
    <w:lvl w:ilvl="1" w:tplc="040C0003">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8" w15:restartNumberingAfterBreak="0">
    <w:nsid w:val="6B990F16"/>
    <w:multiLevelType w:val="hybridMultilevel"/>
    <w:tmpl w:val="C24C655E"/>
    <w:lvl w:ilvl="0" w:tplc="6F800DF4">
      <w:start w:val="1"/>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9" w15:restartNumberingAfterBreak="0">
    <w:nsid w:val="79F5043F"/>
    <w:multiLevelType w:val="hybridMultilevel"/>
    <w:tmpl w:val="005C1536"/>
    <w:lvl w:ilvl="0" w:tplc="AE1AA334">
      <w:start w:val="1"/>
      <w:numFmt w:val="bullet"/>
      <w:lvlText w:val=""/>
      <w:lvlJc w:val="left"/>
      <w:pPr>
        <w:ind w:left="298" w:hanging="360"/>
      </w:pPr>
      <w:rPr>
        <w:rFonts w:ascii="Symbol" w:hAnsi="Symbol" w:hint="default"/>
        <w:b w:val="0"/>
        <w:color w:val="4F81BD" w:themeColor="accent1"/>
      </w:rPr>
    </w:lvl>
    <w:lvl w:ilvl="1" w:tplc="B2DAE93C">
      <w:start w:val="1"/>
      <w:numFmt w:val="bullet"/>
      <w:lvlText w:val="o"/>
      <w:lvlJc w:val="left"/>
      <w:pPr>
        <w:ind w:left="1018" w:hanging="360"/>
      </w:pPr>
      <w:rPr>
        <w:rFonts w:ascii="Courier New" w:hAnsi="Courier New" w:cs="Courier New" w:hint="default"/>
        <w:color w:val="4F81BD" w:themeColor="accent1"/>
      </w:rPr>
    </w:lvl>
    <w:lvl w:ilvl="2" w:tplc="C30E71DE">
      <w:start w:val="1"/>
      <w:numFmt w:val="bullet"/>
      <w:lvlText w:val="o"/>
      <w:lvlJc w:val="left"/>
      <w:pPr>
        <w:ind w:left="1738" w:hanging="360"/>
      </w:pPr>
      <w:rPr>
        <w:rFonts w:ascii="Courier New" w:hAnsi="Courier New" w:cs="Courier New" w:hint="default"/>
        <w:color w:val="4F81BD" w:themeColor="accent1"/>
      </w:rPr>
    </w:lvl>
    <w:lvl w:ilvl="3" w:tplc="040C0001" w:tentative="1">
      <w:start w:val="1"/>
      <w:numFmt w:val="bullet"/>
      <w:lvlText w:val=""/>
      <w:lvlJc w:val="left"/>
      <w:pPr>
        <w:ind w:left="2458" w:hanging="360"/>
      </w:pPr>
      <w:rPr>
        <w:rFonts w:ascii="Symbol" w:hAnsi="Symbol" w:hint="default"/>
      </w:rPr>
    </w:lvl>
    <w:lvl w:ilvl="4" w:tplc="040C0003" w:tentative="1">
      <w:start w:val="1"/>
      <w:numFmt w:val="bullet"/>
      <w:lvlText w:val="o"/>
      <w:lvlJc w:val="left"/>
      <w:pPr>
        <w:ind w:left="3178" w:hanging="360"/>
      </w:pPr>
      <w:rPr>
        <w:rFonts w:ascii="Courier New" w:hAnsi="Courier New" w:cs="Courier New" w:hint="default"/>
      </w:rPr>
    </w:lvl>
    <w:lvl w:ilvl="5" w:tplc="040C0005" w:tentative="1">
      <w:start w:val="1"/>
      <w:numFmt w:val="bullet"/>
      <w:lvlText w:val=""/>
      <w:lvlJc w:val="left"/>
      <w:pPr>
        <w:ind w:left="3898" w:hanging="360"/>
      </w:pPr>
      <w:rPr>
        <w:rFonts w:ascii="Wingdings" w:hAnsi="Wingdings" w:hint="default"/>
      </w:rPr>
    </w:lvl>
    <w:lvl w:ilvl="6" w:tplc="040C0001" w:tentative="1">
      <w:start w:val="1"/>
      <w:numFmt w:val="bullet"/>
      <w:lvlText w:val=""/>
      <w:lvlJc w:val="left"/>
      <w:pPr>
        <w:ind w:left="4618" w:hanging="360"/>
      </w:pPr>
      <w:rPr>
        <w:rFonts w:ascii="Symbol" w:hAnsi="Symbol" w:hint="default"/>
      </w:rPr>
    </w:lvl>
    <w:lvl w:ilvl="7" w:tplc="040C0003" w:tentative="1">
      <w:start w:val="1"/>
      <w:numFmt w:val="bullet"/>
      <w:lvlText w:val="o"/>
      <w:lvlJc w:val="left"/>
      <w:pPr>
        <w:ind w:left="5338" w:hanging="360"/>
      </w:pPr>
      <w:rPr>
        <w:rFonts w:ascii="Courier New" w:hAnsi="Courier New" w:cs="Courier New" w:hint="default"/>
      </w:rPr>
    </w:lvl>
    <w:lvl w:ilvl="8" w:tplc="040C0005" w:tentative="1">
      <w:start w:val="1"/>
      <w:numFmt w:val="bullet"/>
      <w:lvlText w:val=""/>
      <w:lvlJc w:val="left"/>
      <w:pPr>
        <w:ind w:left="6058" w:hanging="360"/>
      </w:pPr>
      <w:rPr>
        <w:rFonts w:ascii="Wingdings" w:hAnsi="Wingdings" w:hint="default"/>
      </w:rPr>
    </w:lvl>
  </w:abstractNum>
  <w:abstractNum w:abstractNumId="20" w15:restartNumberingAfterBreak="0">
    <w:nsid w:val="7A573359"/>
    <w:multiLevelType w:val="hybridMultilevel"/>
    <w:tmpl w:val="EE747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FE23D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4"/>
  </w:num>
  <w:num w:numId="2">
    <w:abstractNumId w:val="9"/>
  </w:num>
  <w:num w:numId="3">
    <w:abstractNumId w:val="1"/>
  </w:num>
  <w:num w:numId="4">
    <w:abstractNumId w:val="10"/>
  </w:num>
  <w:num w:numId="5">
    <w:abstractNumId w:val="17"/>
  </w:num>
  <w:num w:numId="6">
    <w:abstractNumId w:val="18"/>
  </w:num>
  <w:num w:numId="7">
    <w:abstractNumId w:val="15"/>
  </w:num>
  <w:num w:numId="8">
    <w:abstractNumId w:val="21"/>
  </w:num>
  <w:num w:numId="9">
    <w:abstractNumId w:val="0"/>
  </w:num>
  <w:num w:numId="10">
    <w:abstractNumId w:val="12"/>
  </w:num>
  <w:num w:numId="11">
    <w:abstractNumId w:val="2"/>
  </w:num>
  <w:num w:numId="12">
    <w:abstractNumId w:val="3"/>
  </w:num>
  <w:num w:numId="13">
    <w:abstractNumId w:val="11"/>
  </w:num>
  <w:num w:numId="14">
    <w:abstractNumId w:val="13"/>
  </w:num>
  <w:num w:numId="15">
    <w:abstractNumId w:val="7"/>
  </w:num>
  <w:num w:numId="16">
    <w:abstractNumId w:val="5"/>
  </w:num>
  <w:num w:numId="17">
    <w:abstractNumId w:val="8"/>
  </w:num>
  <w:num w:numId="18">
    <w:abstractNumId w:val="14"/>
  </w:num>
  <w:num w:numId="19">
    <w:abstractNumId w:val="6"/>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F"/>
    <w:rsid w:val="00012ABA"/>
    <w:rsid w:val="00012ECF"/>
    <w:rsid w:val="00020E1B"/>
    <w:rsid w:val="00025083"/>
    <w:rsid w:val="00040062"/>
    <w:rsid w:val="00057D24"/>
    <w:rsid w:val="00080D13"/>
    <w:rsid w:val="000C3DE8"/>
    <w:rsid w:val="00101AB1"/>
    <w:rsid w:val="00102068"/>
    <w:rsid w:val="001222BF"/>
    <w:rsid w:val="0013138F"/>
    <w:rsid w:val="00134F37"/>
    <w:rsid w:val="00153796"/>
    <w:rsid w:val="00156A51"/>
    <w:rsid w:val="0016060B"/>
    <w:rsid w:val="00162A1E"/>
    <w:rsid w:val="001B2FF5"/>
    <w:rsid w:val="001B3C73"/>
    <w:rsid w:val="001D2B53"/>
    <w:rsid w:val="001D7327"/>
    <w:rsid w:val="001E6DD2"/>
    <w:rsid w:val="001F7B16"/>
    <w:rsid w:val="002057BE"/>
    <w:rsid w:val="00233F26"/>
    <w:rsid w:val="002455D4"/>
    <w:rsid w:val="00256BD3"/>
    <w:rsid w:val="00262035"/>
    <w:rsid w:val="00262CA4"/>
    <w:rsid w:val="00263C69"/>
    <w:rsid w:val="0028680B"/>
    <w:rsid w:val="002941D6"/>
    <w:rsid w:val="00295F58"/>
    <w:rsid w:val="002A4323"/>
    <w:rsid w:val="002D51A3"/>
    <w:rsid w:val="002F3EF1"/>
    <w:rsid w:val="002F5AE7"/>
    <w:rsid w:val="00313857"/>
    <w:rsid w:val="00315737"/>
    <w:rsid w:val="00336802"/>
    <w:rsid w:val="00337410"/>
    <w:rsid w:val="003476B8"/>
    <w:rsid w:val="00350AD7"/>
    <w:rsid w:val="00361971"/>
    <w:rsid w:val="003737F9"/>
    <w:rsid w:val="00386BD6"/>
    <w:rsid w:val="003D08D0"/>
    <w:rsid w:val="003D685D"/>
    <w:rsid w:val="00433434"/>
    <w:rsid w:val="00434B16"/>
    <w:rsid w:val="00491DE8"/>
    <w:rsid w:val="004A4F7E"/>
    <w:rsid w:val="00503186"/>
    <w:rsid w:val="00524550"/>
    <w:rsid w:val="00561D58"/>
    <w:rsid w:val="0056446C"/>
    <w:rsid w:val="005646F4"/>
    <w:rsid w:val="005659E1"/>
    <w:rsid w:val="005735B8"/>
    <w:rsid w:val="005D50E1"/>
    <w:rsid w:val="005F7BA9"/>
    <w:rsid w:val="00604E5C"/>
    <w:rsid w:val="00627DCC"/>
    <w:rsid w:val="006328C8"/>
    <w:rsid w:val="00636A95"/>
    <w:rsid w:val="00641550"/>
    <w:rsid w:val="0065487F"/>
    <w:rsid w:val="006652A3"/>
    <w:rsid w:val="0068369F"/>
    <w:rsid w:val="0069213E"/>
    <w:rsid w:val="006A4625"/>
    <w:rsid w:val="006B009F"/>
    <w:rsid w:val="006B2291"/>
    <w:rsid w:val="006C164D"/>
    <w:rsid w:val="006E0236"/>
    <w:rsid w:val="006F07FE"/>
    <w:rsid w:val="00724748"/>
    <w:rsid w:val="007337D6"/>
    <w:rsid w:val="00754EF2"/>
    <w:rsid w:val="00761AB6"/>
    <w:rsid w:val="00776C80"/>
    <w:rsid w:val="0078546D"/>
    <w:rsid w:val="00792D74"/>
    <w:rsid w:val="007A2212"/>
    <w:rsid w:val="007A2224"/>
    <w:rsid w:val="007A45C8"/>
    <w:rsid w:val="007C4558"/>
    <w:rsid w:val="008104EF"/>
    <w:rsid w:val="00815B35"/>
    <w:rsid w:val="008206C6"/>
    <w:rsid w:val="008247E9"/>
    <w:rsid w:val="008317E4"/>
    <w:rsid w:val="008400C3"/>
    <w:rsid w:val="00856EDB"/>
    <w:rsid w:val="008A0C47"/>
    <w:rsid w:val="008A2EFD"/>
    <w:rsid w:val="008A64F5"/>
    <w:rsid w:val="008E46F7"/>
    <w:rsid w:val="008F42F6"/>
    <w:rsid w:val="009733D4"/>
    <w:rsid w:val="009859CB"/>
    <w:rsid w:val="009A6C9E"/>
    <w:rsid w:val="009C1544"/>
    <w:rsid w:val="009C7B52"/>
    <w:rsid w:val="009D4378"/>
    <w:rsid w:val="009E2D19"/>
    <w:rsid w:val="009F3615"/>
    <w:rsid w:val="00A02223"/>
    <w:rsid w:val="00A12E14"/>
    <w:rsid w:val="00A21EFD"/>
    <w:rsid w:val="00A328B0"/>
    <w:rsid w:val="00A43C69"/>
    <w:rsid w:val="00A54C22"/>
    <w:rsid w:val="00A75444"/>
    <w:rsid w:val="00A82810"/>
    <w:rsid w:val="00A869AD"/>
    <w:rsid w:val="00A92D93"/>
    <w:rsid w:val="00AC62AF"/>
    <w:rsid w:val="00AE0DBF"/>
    <w:rsid w:val="00AE186E"/>
    <w:rsid w:val="00AE530E"/>
    <w:rsid w:val="00AE6C8C"/>
    <w:rsid w:val="00AE6E1F"/>
    <w:rsid w:val="00AE79F6"/>
    <w:rsid w:val="00B02E4B"/>
    <w:rsid w:val="00B04303"/>
    <w:rsid w:val="00B057D3"/>
    <w:rsid w:val="00B1031D"/>
    <w:rsid w:val="00B271CA"/>
    <w:rsid w:val="00B340B6"/>
    <w:rsid w:val="00B34DB6"/>
    <w:rsid w:val="00B954F9"/>
    <w:rsid w:val="00BC091C"/>
    <w:rsid w:val="00BE2544"/>
    <w:rsid w:val="00BE40E8"/>
    <w:rsid w:val="00BF0111"/>
    <w:rsid w:val="00BF5D0E"/>
    <w:rsid w:val="00C04B3C"/>
    <w:rsid w:val="00C167A3"/>
    <w:rsid w:val="00C466CA"/>
    <w:rsid w:val="00C62CCB"/>
    <w:rsid w:val="00C71C5F"/>
    <w:rsid w:val="00C95D9D"/>
    <w:rsid w:val="00C97BB6"/>
    <w:rsid w:val="00CB32B5"/>
    <w:rsid w:val="00CF2D40"/>
    <w:rsid w:val="00D050A7"/>
    <w:rsid w:val="00D06927"/>
    <w:rsid w:val="00D20FD8"/>
    <w:rsid w:val="00D401A6"/>
    <w:rsid w:val="00D558E2"/>
    <w:rsid w:val="00D7141E"/>
    <w:rsid w:val="00D74EA3"/>
    <w:rsid w:val="00DB3D54"/>
    <w:rsid w:val="00DC5DA1"/>
    <w:rsid w:val="00DF1A9E"/>
    <w:rsid w:val="00DF5CDF"/>
    <w:rsid w:val="00E05084"/>
    <w:rsid w:val="00E126F0"/>
    <w:rsid w:val="00E2375A"/>
    <w:rsid w:val="00E5157E"/>
    <w:rsid w:val="00E95D27"/>
    <w:rsid w:val="00ED1C64"/>
    <w:rsid w:val="00F32CCE"/>
    <w:rsid w:val="00F41C8B"/>
    <w:rsid w:val="00F4369A"/>
    <w:rsid w:val="00F471AC"/>
    <w:rsid w:val="00F63544"/>
    <w:rsid w:val="00F637B7"/>
    <w:rsid w:val="00F65307"/>
    <w:rsid w:val="00F95353"/>
    <w:rsid w:val="00FA6DC5"/>
    <w:rsid w:val="00FC49E1"/>
    <w:rsid w:val="00FD2795"/>
    <w:rsid w:val="00FD6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A2B57"/>
  <w15:docId w15:val="{1D00DBD9-2838-428A-97C2-BB610478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B1031D"/>
    <w:pPr>
      <w:keepNext/>
      <w:keepLines/>
      <w:shd w:val="clear" w:color="auto" w:fill="8DB3E2" w:themeFill="text2" w:themeFillTint="66"/>
      <w:spacing w:before="48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62A1E"/>
    <w:pPr>
      <w:tabs>
        <w:tab w:val="center" w:pos="4536"/>
        <w:tab w:val="right" w:pos="9072"/>
      </w:tabs>
    </w:pPr>
  </w:style>
  <w:style w:type="character" w:customStyle="1" w:styleId="En-tteCar">
    <w:name w:val="En-tête Car"/>
    <w:basedOn w:val="Policepardfaut"/>
    <w:link w:val="En-tte"/>
    <w:uiPriority w:val="99"/>
    <w:rsid w:val="00162A1E"/>
    <w:rPr>
      <w:sz w:val="24"/>
      <w:szCs w:val="24"/>
    </w:rPr>
  </w:style>
  <w:style w:type="paragraph" w:styleId="Pieddepage">
    <w:name w:val="footer"/>
    <w:basedOn w:val="Normal"/>
    <w:link w:val="PieddepageCar"/>
    <w:rsid w:val="00162A1E"/>
    <w:pPr>
      <w:tabs>
        <w:tab w:val="center" w:pos="4536"/>
        <w:tab w:val="right" w:pos="9072"/>
      </w:tabs>
    </w:pPr>
  </w:style>
  <w:style w:type="character" w:customStyle="1" w:styleId="PieddepageCar">
    <w:name w:val="Pied de page Car"/>
    <w:basedOn w:val="Policepardfaut"/>
    <w:link w:val="Pieddepage"/>
    <w:rsid w:val="00162A1E"/>
    <w:rPr>
      <w:sz w:val="24"/>
      <w:szCs w:val="24"/>
    </w:rPr>
  </w:style>
  <w:style w:type="paragraph" w:styleId="Textedebulles">
    <w:name w:val="Balloon Text"/>
    <w:basedOn w:val="Normal"/>
    <w:link w:val="TextedebullesCar"/>
    <w:rsid w:val="00162A1E"/>
    <w:rPr>
      <w:rFonts w:ascii="Tahoma" w:hAnsi="Tahoma" w:cs="Tahoma"/>
      <w:sz w:val="16"/>
      <w:szCs w:val="16"/>
    </w:rPr>
  </w:style>
  <w:style w:type="character" w:customStyle="1" w:styleId="TextedebullesCar">
    <w:name w:val="Texte de bulles Car"/>
    <w:basedOn w:val="Policepardfaut"/>
    <w:link w:val="Textedebulles"/>
    <w:rsid w:val="00162A1E"/>
    <w:rPr>
      <w:rFonts w:ascii="Tahoma" w:hAnsi="Tahoma" w:cs="Tahoma"/>
      <w:sz w:val="16"/>
      <w:szCs w:val="16"/>
    </w:rPr>
  </w:style>
  <w:style w:type="character" w:styleId="Marquedecommentaire">
    <w:name w:val="annotation reference"/>
    <w:basedOn w:val="Policepardfaut"/>
    <w:rsid w:val="008400C3"/>
    <w:rPr>
      <w:sz w:val="16"/>
      <w:szCs w:val="16"/>
    </w:rPr>
  </w:style>
  <w:style w:type="paragraph" w:styleId="Commentaire">
    <w:name w:val="annotation text"/>
    <w:basedOn w:val="Normal"/>
    <w:link w:val="CommentaireCar"/>
    <w:rsid w:val="008400C3"/>
    <w:rPr>
      <w:sz w:val="20"/>
      <w:szCs w:val="20"/>
    </w:rPr>
  </w:style>
  <w:style w:type="character" w:customStyle="1" w:styleId="CommentaireCar">
    <w:name w:val="Commentaire Car"/>
    <w:basedOn w:val="Policepardfaut"/>
    <w:link w:val="Commentaire"/>
    <w:rsid w:val="008400C3"/>
  </w:style>
  <w:style w:type="paragraph" w:styleId="Objetducommentaire">
    <w:name w:val="annotation subject"/>
    <w:basedOn w:val="Commentaire"/>
    <w:next w:val="Commentaire"/>
    <w:link w:val="ObjetducommentaireCar"/>
    <w:rsid w:val="008400C3"/>
    <w:rPr>
      <w:b/>
      <w:bCs/>
    </w:rPr>
  </w:style>
  <w:style w:type="character" w:customStyle="1" w:styleId="ObjetducommentaireCar">
    <w:name w:val="Objet du commentaire Car"/>
    <w:basedOn w:val="CommentaireCar"/>
    <w:link w:val="Objetducommentaire"/>
    <w:rsid w:val="008400C3"/>
    <w:rPr>
      <w:b/>
      <w:bCs/>
    </w:rPr>
  </w:style>
  <w:style w:type="character" w:customStyle="1" w:styleId="Titre1Car">
    <w:name w:val="Titre 1 Car"/>
    <w:basedOn w:val="Policepardfaut"/>
    <w:link w:val="Titre1"/>
    <w:rsid w:val="00B1031D"/>
    <w:rPr>
      <w:rFonts w:asciiTheme="majorHAnsi" w:eastAsiaTheme="majorEastAsia" w:hAnsiTheme="majorHAnsi" w:cstheme="majorBidi"/>
      <w:b/>
      <w:bCs/>
      <w:sz w:val="28"/>
      <w:szCs w:val="28"/>
      <w:shd w:val="clear" w:color="auto" w:fill="8DB3E2" w:themeFill="text2" w:themeFillTint="66"/>
    </w:rPr>
  </w:style>
  <w:style w:type="paragraph" w:styleId="Paragraphedeliste">
    <w:name w:val="List Paragraph"/>
    <w:aliases w:val="List Paragraph (numbered (a)),List Paragraph1,List Paragraph11,List of tables,Παράγραφος λίστας1,List Paragraph i),1 Текст,1 Paragraph,Numbered List Paragraph,List Paragraph nowy,References,Casella di testo,Main numbered paragraph,1"/>
    <w:basedOn w:val="Normal"/>
    <w:link w:val="ParagraphedelisteCar"/>
    <w:uiPriority w:val="34"/>
    <w:qFormat/>
    <w:rsid w:val="00D401A6"/>
    <w:pPr>
      <w:ind w:left="720"/>
      <w:contextualSpacing/>
    </w:pPr>
  </w:style>
  <w:style w:type="paragraph" w:styleId="Rvision">
    <w:name w:val="Revision"/>
    <w:hidden/>
    <w:uiPriority w:val="99"/>
    <w:semiHidden/>
    <w:rsid w:val="008A64F5"/>
    <w:rPr>
      <w:sz w:val="24"/>
      <w:szCs w:val="24"/>
    </w:rPr>
  </w:style>
  <w:style w:type="paragraph" w:styleId="Notedebasdepage">
    <w:name w:val="footnote text"/>
    <w:aliases w:val="Point 3 Char,Footnote text,Char,single space,fn,FOOTNOTES,Footnote Text Char2 Char,Footnote Text Char1 Char Char,Footnote Text Char2 Char Char Char,Footnote Text Char1 Char Char Char Char,Footnote Text Char2 Char Char Char Char Char"/>
    <w:basedOn w:val="Normal"/>
    <w:link w:val="NotedebasdepageCar"/>
    <w:uiPriority w:val="99"/>
    <w:rsid w:val="008A64F5"/>
    <w:rPr>
      <w:sz w:val="20"/>
      <w:szCs w:val="20"/>
    </w:rPr>
  </w:style>
  <w:style w:type="character" w:customStyle="1" w:styleId="NotedebasdepageCar">
    <w:name w:val="Note de bas de page Car"/>
    <w:aliases w:val="Point 3 Char Car,Footnote text Car,Char Car,single space Car,fn Car,FOOTNOTES Car,Footnote Text Char2 Char Car,Footnote Text Char1 Char Char Car,Footnote Text Char2 Char Char Char Car,Footnote Text Char1 Char Char Char Char Car"/>
    <w:basedOn w:val="Policepardfaut"/>
    <w:link w:val="Notedebasdepage"/>
    <w:uiPriority w:val="99"/>
    <w:rsid w:val="008A64F5"/>
  </w:style>
  <w:style w:type="character" w:styleId="Appelnotedebasdep">
    <w:name w:val="footnote reference"/>
    <w:aliases w:val="fr,Used by Word for Help footnote symbols,Footnote symbol,Footnote,ftref,number,SUPERS,Footnote Reference Superscript,stylish,16 Point,Superscript 6 Point,Superscript 6 Point + 11 pt,de nota al pie,Ref,Footnote Ref in FtNote,R"/>
    <w:basedOn w:val="Policepardfaut"/>
    <w:link w:val="BVIfnrCarCarCarCarCharCharCharChar"/>
    <w:uiPriority w:val="99"/>
    <w:rsid w:val="008A64F5"/>
    <w:rPr>
      <w:vertAlign w:val="superscript"/>
    </w:rPr>
  </w:style>
  <w:style w:type="paragraph" w:customStyle="1" w:styleId="Normal2">
    <w:name w:val="Normal2"/>
    <w:basedOn w:val="Normal"/>
    <w:rsid w:val="00263C69"/>
    <w:pPr>
      <w:keepLines/>
      <w:tabs>
        <w:tab w:val="left" w:pos="567"/>
        <w:tab w:val="left" w:pos="851"/>
        <w:tab w:val="left" w:pos="1134"/>
      </w:tabs>
      <w:ind w:left="284" w:firstLine="284"/>
      <w:jc w:val="both"/>
    </w:pPr>
    <w:rPr>
      <w:sz w:val="22"/>
      <w:szCs w:val="20"/>
    </w:rPr>
  </w:style>
  <w:style w:type="character" w:styleId="Lienhypertexte">
    <w:name w:val="Hyperlink"/>
    <w:uiPriority w:val="99"/>
    <w:rsid w:val="00263C69"/>
    <w:rPr>
      <w:color w:val="0000FF"/>
      <w:u w:val="single"/>
    </w:rPr>
  </w:style>
  <w:style w:type="paragraph" w:customStyle="1" w:styleId="Normal1">
    <w:name w:val="Normal1"/>
    <w:basedOn w:val="Normal"/>
    <w:rsid w:val="009C7B52"/>
    <w:pPr>
      <w:keepLines/>
      <w:tabs>
        <w:tab w:val="left" w:pos="284"/>
        <w:tab w:val="left" w:pos="567"/>
        <w:tab w:val="left" w:pos="851"/>
      </w:tabs>
      <w:ind w:firstLine="284"/>
      <w:jc w:val="both"/>
    </w:pPr>
    <w:rPr>
      <w:sz w:val="22"/>
      <w:szCs w:val="20"/>
    </w:rPr>
  </w:style>
  <w:style w:type="paragraph" w:customStyle="1" w:styleId="Erreur">
    <w:name w:val="Erreur"/>
    <w:basedOn w:val="Normal"/>
    <w:rsid w:val="001222BF"/>
    <w:pPr>
      <w:jc w:val="center"/>
    </w:pPr>
    <w:rPr>
      <w:i/>
      <w:sz w:val="20"/>
      <w:szCs w:val="20"/>
    </w:rPr>
  </w:style>
  <w:style w:type="paragraph" w:customStyle="1" w:styleId="Default">
    <w:name w:val="Default"/>
    <w:rsid w:val="00A02223"/>
    <w:pPr>
      <w:autoSpaceDE w:val="0"/>
      <w:autoSpaceDN w:val="0"/>
      <w:adjustRightInd w:val="0"/>
    </w:pPr>
    <w:rPr>
      <w:rFonts w:ascii="Arial" w:eastAsia="Calibri" w:hAnsi="Arial" w:cs="Arial"/>
      <w:color w:val="000000"/>
      <w:sz w:val="24"/>
      <w:szCs w:val="24"/>
      <w:lang w:val="el-GR" w:eastAsia="el-GR"/>
    </w:rPr>
  </w:style>
  <w:style w:type="character" w:customStyle="1" w:styleId="ParagraphedelisteCar">
    <w:name w:val="Paragraphe de liste Car"/>
    <w:aliases w:val="List Paragraph (numbered (a)) Car,List Paragraph1 Car,List Paragraph11 Car,List of tables Car,Παράγραφος λίστας1 Car,List Paragraph i) Car,1 Текст Car,1 Paragraph Car,Numbered List Paragraph Car,List Paragraph nowy Car,1 Car"/>
    <w:link w:val="Paragraphedeliste"/>
    <w:uiPriority w:val="34"/>
    <w:qFormat/>
    <w:locked/>
    <w:rsid w:val="00A02223"/>
    <w:rPr>
      <w:sz w:val="24"/>
      <w:szCs w:val="24"/>
    </w:rPr>
  </w:style>
  <w:style w:type="paragraph" w:customStyle="1" w:styleId="BVIfnrCarCarCarCarCharCharCharChar">
    <w:name w:val="BVI fnr Car Car Car Car Char Char Char Char"/>
    <w:basedOn w:val="Normal"/>
    <w:link w:val="Appelnotedebasdep"/>
    <w:uiPriority w:val="99"/>
    <w:rsid w:val="00A02223"/>
    <w:pPr>
      <w:spacing w:before="120" w:after="160" w:line="240" w:lineRule="exact"/>
    </w:pPr>
    <w:rPr>
      <w:sz w:val="20"/>
      <w:szCs w:val="20"/>
      <w:vertAlign w:val="superscript"/>
    </w:rPr>
  </w:style>
  <w:style w:type="table" w:styleId="Grilledutableau">
    <w:name w:val="Table Grid"/>
    <w:aliases w:val="GFA Table Grid"/>
    <w:basedOn w:val="TableauNormal"/>
    <w:uiPriority w:val="39"/>
    <w:rsid w:val="00A02223"/>
    <w:rPr>
      <w:rFonts w:ascii="Calibri" w:eastAsia="Calibri" w:hAnsi="Calibri"/>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32">
      <w:bodyDiv w:val="1"/>
      <w:marLeft w:val="0"/>
      <w:marRight w:val="0"/>
      <w:marTop w:val="0"/>
      <w:marBottom w:val="0"/>
      <w:divBdr>
        <w:top w:val="none" w:sz="0" w:space="0" w:color="auto"/>
        <w:left w:val="none" w:sz="0" w:space="0" w:color="auto"/>
        <w:bottom w:val="none" w:sz="0" w:space="0" w:color="auto"/>
        <w:right w:val="none" w:sz="0" w:space="0" w:color="auto"/>
      </w:divBdr>
    </w:div>
    <w:div w:id="129979040">
      <w:bodyDiv w:val="1"/>
      <w:marLeft w:val="0"/>
      <w:marRight w:val="0"/>
      <w:marTop w:val="0"/>
      <w:marBottom w:val="0"/>
      <w:divBdr>
        <w:top w:val="none" w:sz="0" w:space="0" w:color="auto"/>
        <w:left w:val="none" w:sz="0" w:space="0" w:color="auto"/>
        <w:bottom w:val="none" w:sz="0" w:space="0" w:color="auto"/>
        <w:right w:val="none" w:sz="0" w:space="0" w:color="auto"/>
      </w:divBdr>
    </w:div>
    <w:div w:id="464591385">
      <w:bodyDiv w:val="1"/>
      <w:marLeft w:val="0"/>
      <w:marRight w:val="0"/>
      <w:marTop w:val="0"/>
      <w:marBottom w:val="0"/>
      <w:divBdr>
        <w:top w:val="none" w:sz="0" w:space="0" w:color="auto"/>
        <w:left w:val="none" w:sz="0" w:space="0" w:color="auto"/>
        <w:bottom w:val="none" w:sz="0" w:space="0" w:color="auto"/>
        <w:right w:val="none" w:sz="0" w:space="0" w:color="auto"/>
      </w:divBdr>
    </w:div>
    <w:div w:id="481043089">
      <w:bodyDiv w:val="1"/>
      <w:marLeft w:val="0"/>
      <w:marRight w:val="0"/>
      <w:marTop w:val="0"/>
      <w:marBottom w:val="0"/>
      <w:divBdr>
        <w:top w:val="none" w:sz="0" w:space="0" w:color="auto"/>
        <w:left w:val="none" w:sz="0" w:space="0" w:color="auto"/>
        <w:bottom w:val="none" w:sz="0" w:space="0" w:color="auto"/>
        <w:right w:val="none" w:sz="0" w:space="0" w:color="auto"/>
      </w:divBdr>
      <w:divsChild>
        <w:div w:id="32654225">
          <w:marLeft w:val="0"/>
          <w:marRight w:val="0"/>
          <w:marTop w:val="0"/>
          <w:marBottom w:val="0"/>
          <w:divBdr>
            <w:top w:val="none" w:sz="0" w:space="0" w:color="auto"/>
            <w:left w:val="none" w:sz="0" w:space="0" w:color="auto"/>
            <w:bottom w:val="none" w:sz="0" w:space="0" w:color="auto"/>
            <w:right w:val="none" w:sz="0" w:space="0" w:color="auto"/>
          </w:divBdr>
        </w:div>
      </w:divsChild>
    </w:div>
    <w:div w:id="1421878123">
      <w:bodyDiv w:val="1"/>
      <w:marLeft w:val="0"/>
      <w:marRight w:val="0"/>
      <w:marTop w:val="0"/>
      <w:marBottom w:val="0"/>
      <w:divBdr>
        <w:top w:val="none" w:sz="0" w:space="0" w:color="auto"/>
        <w:left w:val="none" w:sz="0" w:space="0" w:color="auto"/>
        <w:bottom w:val="none" w:sz="0" w:space="0" w:color="auto"/>
        <w:right w:val="none" w:sz="0" w:space="0" w:color="auto"/>
      </w:divBdr>
    </w:div>
    <w:div w:id="1818955081">
      <w:bodyDiv w:val="1"/>
      <w:marLeft w:val="0"/>
      <w:marRight w:val="0"/>
      <w:marTop w:val="0"/>
      <w:marBottom w:val="0"/>
      <w:divBdr>
        <w:top w:val="none" w:sz="0" w:space="0" w:color="auto"/>
        <w:left w:val="none" w:sz="0" w:space="0" w:color="auto"/>
        <w:bottom w:val="none" w:sz="0" w:space="0" w:color="auto"/>
        <w:right w:val="none" w:sz="0" w:space="0" w:color="auto"/>
      </w:divBdr>
      <w:divsChild>
        <w:div w:id="660423821">
          <w:marLeft w:val="0"/>
          <w:marRight w:val="0"/>
          <w:marTop w:val="0"/>
          <w:marBottom w:val="0"/>
          <w:divBdr>
            <w:top w:val="none" w:sz="0" w:space="0" w:color="auto"/>
            <w:left w:val="none" w:sz="0" w:space="0" w:color="auto"/>
            <w:bottom w:val="none" w:sz="0" w:space="0" w:color="auto"/>
            <w:right w:val="none" w:sz="0" w:space="0" w:color="auto"/>
          </w:divBdr>
        </w:div>
        <w:div w:id="2067416267">
          <w:marLeft w:val="0"/>
          <w:marRight w:val="0"/>
          <w:marTop w:val="0"/>
          <w:marBottom w:val="0"/>
          <w:divBdr>
            <w:top w:val="none" w:sz="0" w:space="0" w:color="auto"/>
            <w:left w:val="none" w:sz="0" w:space="0" w:color="auto"/>
            <w:bottom w:val="none" w:sz="0" w:space="0" w:color="auto"/>
            <w:right w:val="none" w:sz="0" w:space="0" w:color="auto"/>
          </w:divBdr>
        </w:div>
        <w:div w:id="1216430615">
          <w:marLeft w:val="0"/>
          <w:marRight w:val="0"/>
          <w:marTop w:val="0"/>
          <w:marBottom w:val="0"/>
          <w:divBdr>
            <w:top w:val="none" w:sz="0" w:space="0" w:color="auto"/>
            <w:left w:val="none" w:sz="0" w:space="0" w:color="auto"/>
            <w:bottom w:val="none" w:sz="0" w:space="0" w:color="auto"/>
            <w:right w:val="none" w:sz="0" w:space="0" w:color="auto"/>
          </w:divBdr>
        </w:div>
        <w:div w:id="2077167618">
          <w:marLeft w:val="0"/>
          <w:marRight w:val="0"/>
          <w:marTop w:val="0"/>
          <w:marBottom w:val="0"/>
          <w:divBdr>
            <w:top w:val="none" w:sz="0" w:space="0" w:color="auto"/>
            <w:left w:val="none" w:sz="0" w:space="0" w:color="auto"/>
            <w:bottom w:val="none" w:sz="0" w:space="0" w:color="auto"/>
            <w:right w:val="none" w:sz="0" w:space="0" w:color="auto"/>
          </w:divBdr>
        </w:div>
        <w:div w:id="568616512">
          <w:marLeft w:val="0"/>
          <w:marRight w:val="0"/>
          <w:marTop w:val="0"/>
          <w:marBottom w:val="0"/>
          <w:divBdr>
            <w:top w:val="none" w:sz="0" w:space="0" w:color="auto"/>
            <w:left w:val="none" w:sz="0" w:space="0" w:color="auto"/>
            <w:bottom w:val="none" w:sz="0" w:space="0" w:color="auto"/>
            <w:right w:val="none" w:sz="0" w:space="0" w:color="auto"/>
          </w:divBdr>
        </w:div>
        <w:div w:id="1576354311">
          <w:marLeft w:val="0"/>
          <w:marRight w:val="0"/>
          <w:marTop w:val="0"/>
          <w:marBottom w:val="0"/>
          <w:divBdr>
            <w:top w:val="none" w:sz="0" w:space="0" w:color="auto"/>
            <w:left w:val="none" w:sz="0" w:space="0" w:color="auto"/>
            <w:bottom w:val="none" w:sz="0" w:space="0" w:color="auto"/>
            <w:right w:val="none" w:sz="0" w:space="0" w:color="auto"/>
          </w:divBdr>
        </w:div>
        <w:div w:id="468983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tsafdbeyrouth@afd.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BBEYADM03\Agence\Projets\Projets%20AFD\3%20-%20En%20ex&#233;cution\CLB%201105%20-%20D&#233;l&#233;gation%20de%20Fonds%20UE%20-%20Eau%20et%20Energie\D.%20Ex&#233;cution%20technique\3.%20Contrats\4.%20Communication\1.%2020211123%20DCE%20publi&#233;\achatsafdbeyrouth@afd.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plomatie.gouv.fr/fr/conseils-aux-voyage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B4C3-CD36-461F-A00B-A21C6DEC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2056</Words>
  <Characters>11779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dc:creator>
  <cp:lastModifiedBy>JAAFAR Rosana</cp:lastModifiedBy>
  <cp:revision>2</cp:revision>
  <cp:lastPrinted>2018-01-04T07:59:00Z</cp:lastPrinted>
  <dcterms:created xsi:type="dcterms:W3CDTF">2022-01-12T09:47:00Z</dcterms:created>
  <dcterms:modified xsi:type="dcterms:W3CDTF">2022-01-12T09:47:00Z</dcterms:modified>
</cp:coreProperties>
</file>