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46A4D" w14:textId="1D1CFBFF" w:rsidR="00361509" w:rsidRDefault="00361509" w:rsidP="00161AF7"/>
    <w:p w14:paraId="45B4FC0B" w14:textId="7FAC254F" w:rsidR="00161AF7" w:rsidRPr="00D42D4C" w:rsidRDefault="00161AF7" w:rsidP="00D42D4C">
      <w:pPr>
        <w:rPr>
          <w:b/>
          <w:bCs/>
        </w:rPr>
      </w:pPr>
      <w:r w:rsidRPr="00161AF7">
        <w:rPr>
          <w:b/>
          <w:bCs/>
        </w:rPr>
        <w:br/>
        <w:t>Terms of Reference (TOR) for Basic Excel and Accounting Training</w:t>
      </w:r>
    </w:p>
    <w:p w14:paraId="4B3609D0" w14:textId="77777777" w:rsidR="00161AF7" w:rsidRPr="00161AF7" w:rsidRDefault="00161AF7" w:rsidP="00161AF7">
      <w:pPr>
        <w:numPr>
          <w:ilvl w:val="0"/>
          <w:numId w:val="27"/>
        </w:numPr>
      </w:pPr>
      <w:r w:rsidRPr="00161AF7">
        <w:rPr>
          <w:b/>
          <w:bCs/>
        </w:rPr>
        <w:t>Background</w:t>
      </w:r>
      <w:r w:rsidRPr="00161AF7">
        <w:t>:</w:t>
      </w:r>
    </w:p>
    <w:p w14:paraId="732345E7" w14:textId="297A2AA4" w:rsidR="00161AF7" w:rsidRPr="00161AF7" w:rsidRDefault="00161AF7" w:rsidP="00161AF7">
      <w:pPr>
        <w:numPr>
          <w:ilvl w:val="1"/>
          <w:numId w:val="27"/>
        </w:numPr>
      </w:pPr>
      <w:r w:rsidRPr="00161AF7">
        <w:t xml:space="preserve">The purpose of this training is to enhance the Excel and basic accounting skills of the municipality staff three each for (Fnaidek, Ain el </w:t>
      </w:r>
      <w:proofErr w:type="spellStart"/>
      <w:r w:rsidRPr="00161AF7">
        <w:t>Tineh</w:t>
      </w:r>
      <w:proofErr w:type="spellEnd"/>
      <w:r w:rsidR="007E6DFB" w:rsidRPr="00161AF7">
        <w:t>).</w:t>
      </w:r>
      <w:r w:rsidRPr="00161AF7">
        <w:t xml:space="preserve"> This will improve efficiency in data management, financial analysis, and reporting</w:t>
      </w:r>
      <w:r w:rsidR="00D42D4C">
        <w:t xml:space="preserve"> to align with our community support &amp; capacity building</w:t>
      </w:r>
      <w:bookmarkStart w:id="0" w:name="_GoBack"/>
      <w:bookmarkEnd w:id="0"/>
      <w:r w:rsidR="00D42D4C">
        <w:t xml:space="preserve"> objectives</w:t>
      </w:r>
      <w:r w:rsidRPr="00161AF7">
        <w:t>.</w:t>
      </w:r>
    </w:p>
    <w:p w14:paraId="2B3DAADA" w14:textId="77777777" w:rsidR="00161AF7" w:rsidRPr="00161AF7" w:rsidRDefault="00161AF7" w:rsidP="00161AF7">
      <w:pPr>
        <w:numPr>
          <w:ilvl w:val="0"/>
          <w:numId w:val="27"/>
        </w:numPr>
      </w:pPr>
      <w:r w:rsidRPr="00161AF7">
        <w:rPr>
          <w:b/>
          <w:bCs/>
        </w:rPr>
        <w:t>Objective</w:t>
      </w:r>
      <w:r w:rsidRPr="00161AF7">
        <w:t>:</w:t>
      </w:r>
    </w:p>
    <w:p w14:paraId="77D03174" w14:textId="77777777" w:rsidR="00161AF7" w:rsidRPr="00161AF7" w:rsidRDefault="00161AF7" w:rsidP="00161AF7">
      <w:pPr>
        <w:numPr>
          <w:ilvl w:val="1"/>
          <w:numId w:val="27"/>
        </w:numPr>
      </w:pPr>
      <w:r w:rsidRPr="00161AF7">
        <w:t>To provide participants with fundamental knowledge and practical skills in Microsoft Excel and basic accounting principles.</w:t>
      </w:r>
    </w:p>
    <w:p w14:paraId="09061B31" w14:textId="77777777" w:rsidR="00161AF7" w:rsidRPr="00161AF7" w:rsidRDefault="00161AF7" w:rsidP="00161AF7">
      <w:pPr>
        <w:numPr>
          <w:ilvl w:val="1"/>
          <w:numId w:val="27"/>
        </w:numPr>
      </w:pPr>
      <w:r w:rsidRPr="00161AF7">
        <w:t>To enable participants to effectively utilize Excel for financial data organization, analysis, and presentation.</w:t>
      </w:r>
    </w:p>
    <w:p w14:paraId="4A4DD794" w14:textId="77777777" w:rsidR="00161AF7" w:rsidRPr="00161AF7" w:rsidRDefault="00161AF7" w:rsidP="00161AF7">
      <w:pPr>
        <w:numPr>
          <w:ilvl w:val="1"/>
          <w:numId w:val="27"/>
        </w:numPr>
      </w:pPr>
      <w:r w:rsidRPr="00161AF7">
        <w:t>To ensure a basic understanding of accounting concepts and their application in daily work.</w:t>
      </w:r>
    </w:p>
    <w:p w14:paraId="27542C1F" w14:textId="77777777" w:rsidR="00161AF7" w:rsidRPr="00161AF7" w:rsidRDefault="00161AF7" w:rsidP="00161AF7">
      <w:pPr>
        <w:numPr>
          <w:ilvl w:val="0"/>
          <w:numId w:val="27"/>
        </w:numPr>
      </w:pPr>
      <w:r w:rsidRPr="00161AF7">
        <w:rPr>
          <w:b/>
          <w:bCs/>
        </w:rPr>
        <w:t>Scope of Work</w:t>
      </w:r>
      <w:r w:rsidRPr="00161AF7">
        <w:t>:</w:t>
      </w:r>
    </w:p>
    <w:p w14:paraId="632D758E" w14:textId="77777777" w:rsidR="00161AF7" w:rsidRPr="00161AF7" w:rsidRDefault="00161AF7" w:rsidP="00161AF7">
      <w:pPr>
        <w:numPr>
          <w:ilvl w:val="1"/>
          <w:numId w:val="27"/>
        </w:numPr>
      </w:pPr>
      <w:r w:rsidRPr="00161AF7">
        <w:t>Introduction to Microsoft Excel: Understanding the interface, basic functions, and commands.</w:t>
      </w:r>
    </w:p>
    <w:p w14:paraId="6203AFAF" w14:textId="77777777" w:rsidR="00161AF7" w:rsidRPr="00161AF7" w:rsidRDefault="00161AF7" w:rsidP="00161AF7">
      <w:pPr>
        <w:numPr>
          <w:ilvl w:val="1"/>
          <w:numId w:val="27"/>
        </w:numPr>
      </w:pPr>
      <w:r w:rsidRPr="00161AF7">
        <w:t>Data Entry and Management: Techniques for efficient data entry, use of formulas, and data sorting.</w:t>
      </w:r>
    </w:p>
    <w:p w14:paraId="4277CA61" w14:textId="77777777" w:rsidR="00161AF7" w:rsidRPr="00161AF7" w:rsidRDefault="00161AF7" w:rsidP="00161AF7">
      <w:pPr>
        <w:numPr>
          <w:ilvl w:val="1"/>
          <w:numId w:val="27"/>
        </w:numPr>
      </w:pPr>
      <w:r w:rsidRPr="00161AF7">
        <w:t>Basic Excel Functions: Focus on SUM, AVERAGE, VLOOKUP, and basic conditional functions like IF statements.</w:t>
      </w:r>
    </w:p>
    <w:p w14:paraId="089BC41B" w14:textId="77777777" w:rsidR="00161AF7" w:rsidRPr="00161AF7" w:rsidRDefault="00161AF7" w:rsidP="00161AF7">
      <w:pPr>
        <w:numPr>
          <w:ilvl w:val="1"/>
          <w:numId w:val="27"/>
        </w:numPr>
      </w:pPr>
      <w:r w:rsidRPr="00161AF7">
        <w:t>Spreadsheet Design: Best practices in layout for clarity and effectiveness.</w:t>
      </w:r>
    </w:p>
    <w:p w14:paraId="5ABF039E" w14:textId="77777777" w:rsidR="00161AF7" w:rsidRPr="00161AF7" w:rsidRDefault="00161AF7" w:rsidP="00161AF7">
      <w:pPr>
        <w:numPr>
          <w:ilvl w:val="1"/>
          <w:numId w:val="27"/>
        </w:numPr>
      </w:pPr>
      <w:r w:rsidRPr="00161AF7">
        <w:t>Introduction to Accounting Principles: Understanding basic accounting terms, principles, and concepts.</w:t>
      </w:r>
    </w:p>
    <w:p w14:paraId="6CFAACFF" w14:textId="77777777" w:rsidR="00161AF7" w:rsidRPr="00161AF7" w:rsidRDefault="00161AF7" w:rsidP="00161AF7">
      <w:pPr>
        <w:numPr>
          <w:ilvl w:val="1"/>
          <w:numId w:val="27"/>
        </w:numPr>
      </w:pPr>
      <w:r w:rsidRPr="00161AF7">
        <w:t>Practical Accounting Applications: Using Excel to manage simple bookkeeping and accounting tasks.</w:t>
      </w:r>
    </w:p>
    <w:p w14:paraId="67CBA25A" w14:textId="77777777" w:rsidR="00161AF7" w:rsidRPr="00161AF7" w:rsidRDefault="00161AF7" w:rsidP="00161AF7">
      <w:pPr>
        <w:numPr>
          <w:ilvl w:val="1"/>
          <w:numId w:val="27"/>
        </w:numPr>
      </w:pPr>
      <w:r w:rsidRPr="00161AF7">
        <w:t>Reporting: Creating basic financial reports and charts in Excel.</w:t>
      </w:r>
    </w:p>
    <w:p w14:paraId="0A20504F" w14:textId="77777777" w:rsidR="00161AF7" w:rsidRPr="00161AF7" w:rsidRDefault="00161AF7" w:rsidP="00161AF7">
      <w:pPr>
        <w:numPr>
          <w:ilvl w:val="0"/>
          <w:numId w:val="27"/>
        </w:numPr>
      </w:pPr>
      <w:r w:rsidRPr="00161AF7">
        <w:rPr>
          <w:b/>
          <w:bCs/>
        </w:rPr>
        <w:t>Duration</w:t>
      </w:r>
      <w:r w:rsidRPr="00161AF7">
        <w:t>:</w:t>
      </w:r>
    </w:p>
    <w:p w14:paraId="729755F4" w14:textId="48C8CAAD" w:rsidR="007E6DFB" w:rsidRPr="00161AF7" w:rsidRDefault="00161AF7" w:rsidP="007E6DFB">
      <w:pPr>
        <w:numPr>
          <w:ilvl w:val="1"/>
          <w:numId w:val="27"/>
        </w:numPr>
      </w:pPr>
      <w:r w:rsidRPr="00161AF7">
        <w:t xml:space="preserve">The training will be conducted over a period of 3 weeks with each session lasting two hours for three days a week minimum. </w:t>
      </w:r>
    </w:p>
    <w:p w14:paraId="14C62F16" w14:textId="3800543B" w:rsidR="00161AF7" w:rsidRPr="00161AF7" w:rsidRDefault="00161AF7" w:rsidP="00D42D4C">
      <w:pPr>
        <w:numPr>
          <w:ilvl w:val="0"/>
          <w:numId w:val="27"/>
        </w:numPr>
      </w:pPr>
      <w:r w:rsidRPr="00161AF7">
        <w:rPr>
          <w:b/>
          <w:bCs/>
        </w:rPr>
        <w:t>Target Audience</w:t>
      </w:r>
      <w:r w:rsidR="00D42D4C">
        <w:t xml:space="preserve">: </w:t>
      </w:r>
      <w:r w:rsidR="00D42D4C" w:rsidRPr="00B66D96">
        <w:rPr>
          <w:b/>
          <w:bCs/>
        </w:rPr>
        <w:t xml:space="preserve">(three members from Ain el </w:t>
      </w:r>
      <w:proofErr w:type="spellStart"/>
      <w:r w:rsidR="00D42D4C" w:rsidRPr="00B66D96">
        <w:rPr>
          <w:b/>
          <w:bCs/>
        </w:rPr>
        <w:t>Tineh</w:t>
      </w:r>
      <w:proofErr w:type="spellEnd"/>
      <w:r w:rsidR="00D42D4C" w:rsidRPr="00B66D96">
        <w:rPr>
          <w:b/>
          <w:bCs/>
        </w:rPr>
        <w:t xml:space="preserve"> municipality, </w:t>
      </w:r>
      <w:r w:rsidR="00D42D4C" w:rsidRPr="00B66D96">
        <w:rPr>
          <w:b/>
          <w:bCs/>
        </w:rPr>
        <w:t xml:space="preserve">three members from </w:t>
      </w:r>
      <w:r w:rsidR="00D42D4C" w:rsidRPr="00B66D96">
        <w:rPr>
          <w:b/>
          <w:bCs/>
        </w:rPr>
        <w:t>Fnaidek</w:t>
      </w:r>
      <w:r w:rsidR="00D42D4C" w:rsidRPr="00B66D96">
        <w:rPr>
          <w:b/>
          <w:bCs/>
        </w:rPr>
        <w:t xml:space="preserve"> municipality</w:t>
      </w:r>
      <w:r w:rsidR="00D42D4C" w:rsidRPr="00B66D96">
        <w:rPr>
          <w:b/>
          <w:bCs/>
        </w:rPr>
        <w:t>)</w:t>
      </w:r>
    </w:p>
    <w:p w14:paraId="508C8F14" w14:textId="77777777" w:rsidR="007E6DFB" w:rsidRDefault="00161AF7" w:rsidP="00161AF7">
      <w:pPr>
        <w:numPr>
          <w:ilvl w:val="1"/>
          <w:numId w:val="27"/>
        </w:numPr>
      </w:pPr>
      <w:r w:rsidRPr="00161AF7">
        <w:t xml:space="preserve">Employees at the municipality water committee who handle data and financial </w:t>
      </w:r>
    </w:p>
    <w:p w14:paraId="7DEF8560" w14:textId="77777777" w:rsidR="007E6DFB" w:rsidRDefault="007E6DFB" w:rsidP="00161AF7">
      <w:pPr>
        <w:numPr>
          <w:ilvl w:val="1"/>
          <w:numId w:val="27"/>
        </w:numPr>
      </w:pPr>
    </w:p>
    <w:p w14:paraId="12090C41" w14:textId="3B59C536" w:rsidR="00161AF7" w:rsidRPr="00161AF7" w:rsidRDefault="00161AF7" w:rsidP="00161AF7">
      <w:pPr>
        <w:numPr>
          <w:ilvl w:val="1"/>
          <w:numId w:val="27"/>
        </w:numPr>
      </w:pPr>
      <w:r w:rsidRPr="00161AF7">
        <w:t>information but have limited exposure to Excel and accounting principles.</w:t>
      </w:r>
    </w:p>
    <w:p w14:paraId="356800CD" w14:textId="77777777" w:rsidR="007E6DFB" w:rsidRPr="007E6DFB" w:rsidRDefault="007E6DFB" w:rsidP="007E6DFB">
      <w:pPr>
        <w:ind w:left="720"/>
      </w:pPr>
    </w:p>
    <w:p w14:paraId="0027C201" w14:textId="5BCBD2EF" w:rsidR="00161AF7" w:rsidRPr="00161AF7" w:rsidRDefault="00161AF7" w:rsidP="00161AF7">
      <w:pPr>
        <w:numPr>
          <w:ilvl w:val="0"/>
          <w:numId w:val="27"/>
        </w:numPr>
      </w:pPr>
      <w:r w:rsidRPr="00161AF7">
        <w:rPr>
          <w:b/>
          <w:bCs/>
        </w:rPr>
        <w:t>Training Methodology</w:t>
      </w:r>
      <w:r w:rsidRPr="00161AF7">
        <w:t>:</w:t>
      </w:r>
    </w:p>
    <w:p w14:paraId="104A502C" w14:textId="77777777" w:rsidR="00161AF7" w:rsidRPr="00161AF7" w:rsidRDefault="00161AF7" w:rsidP="00161AF7">
      <w:pPr>
        <w:numPr>
          <w:ilvl w:val="1"/>
          <w:numId w:val="27"/>
        </w:numPr>
      </w:pPr>
      <w:r w:rsidRPr="00161AF7">
        <w:t>A combination of theoretical instruction and practical exercises.</w:t>
      </w:r>
    </w:p>
    <w:p w14:paraId="0DF2571E" w14:textId="77777777" w:rsidR="00161AF7" w:rsidRPr="00161AF7" w:rsidRDefault="00161AF7" w:rsidP="00161AF7">
      <w:pPr>
        <w:numPr>
          <w:ilvl w:val="1"/>
          <w:numId w:val="27"/>
        </w:numPr>
      </w:pPr>
      <w:r w:rsidRPr="00161AF7">
        <w:t>Interactive sessions with hands-on practice in Excel.</w:t>
      </w:r>
    </w:p>
    <w:p w14:paraId="2504E569" w14:textId="12D22E27" w:rsidR="00161AF7" w:rsidRDefault="00161AF7" w:rsidP="00161AF7">
      <w:pPr>
        <w:numPr>
          <w:ilvl w:val="1"/>
          <w:numId w:val="27"/>
        </w:numPr>
      </w:pPr>
      <w:r w:rsidRPr="00161AF7">
        <w:t>Use of real-life scenarios and case studies to illustrate the application of skills learned.</w:t>
      </w:r>
    </w:p>
    <w:p w14:paraId="24413728" w14:textId="786A7D02" w:rsidR="007E6DFB" w:rsidRPr="00161AF7" w:rsidRDefault="007E6DFB" w:rsidP="00161AF7">
      <w:pPr>
        <w:numPr>
          <w:ilvl w:val="1"/>
          <w:numId w:val="27"/>
        </w:numPr>
      </w:pPr>
      <w:r>
        <w:t xml:space="preserve">In place noting that trainer should move to the area of concern and apply the training. </w:t>
      </w:r>
    </w:p>
    <w:p w14:paraId="47E1AC11" w14:textId="77777777" w:rsidR="00161AF7" w:rsidRPr="00161AF7" w:rsidRDefault="00161AF7" w:rsidP="00161AF7">
      <w:pPr>
        <w:numPr>
          <w:ilvl w:val="0"/>
          <w:numId w:val="27"/>
        </w:numPr>
      </w:pPr>
      <w:r w:rsidRPr="00161AF7">
        <w:rPr>
          <w:b/>
          <w:bCs/>
        </w:rPr>
        <w:t>Trainer Qualifications</w:t>
      </w:r>
      <w:r w:rsidRPr="00161AF7">
        <w:t>:</w:t>
      </w:r>
    </w:p>
    <w:p w14:paraId="3792D9B3" w14:textId="77777777" w:rsidR="00161AF7" w:rsidRPr="00161AF7" w:rsidRDefault="00161AF7" w:rsidP="00161AF7">
      <w:pPr>
        <w:numPr>
          <w:ilvl w:val="1"/>
          <w:numId w:val="27"/>
        </w:numPr>
      </w:pPr>
      <w:r w:rsidRPr="00161AF7">
        <w:t>The trainer should have substantial experience in both Excel and basic accounting, with a preference for certified professionals.</w:t>
      </w:r>
    </w:p>
    <w:p w14:paraId="17B6737C" w14:textId="77777777" w:rsidR="00161AF7" w:rsidRPr="00161AF7" w:rsidRDefault="00161AF7" w:rsidP="00161AF7">
      <w:pPr>
        <w:numPr>
          <w:ilvl w:val="1"/>
          <w:numId w:val="27"/>
        </w:numPr>
      </w:pPr>
      <w:r w:rsidRPr="00161AF7">
        <w:t>Prior experience in conducting similar training sessions.</w:t>
      </w:r>
    </w:p>
    <w:p w14:paraId="4D790C26" w14:textId="77777777" w:rsidR="00161AF7" w:rsidRPr="00161AF7" w:rsidRDefault="00161AF7" w:rsidP="00161AF7">
      <w:pPr>
        <w:numPr>
          <w:ilvl w:val="0"/>
          <w:numId w:val="27"/>
        </w:numPr>
      </w:pPr>
      <w:r w:rsidRPr="00161AF7">
        <w:rPr>
          <w:b/>
          <w:bCs/>
        </w:rPr>
        <w:t>Evaluation and Feedback</w:t>
      </w:r>
      <w:r w:rsidRPr="00161AF7">
        <w:t>:</w:t>
      </w:r>
    </w:p>
    <w:p w14:paraId="37D3FF2C" w14:textId="77777777" w:rsidR="00161AF7" w:rsidRPr="00161AF7" w:rsidRDefault="00161AF7" w:rsidP="00161AF7">
      <w:pPr>
        <w:numPr>
          <w:ilvl w:val="1"/>
          <w:numId w:val="27"/>
        </w:numPr>
      </w:pPr>
      <w:r w:rsidRPr="00161AF7">
        <w:t>Participants will be evaluated through practical exercises and a short test before &amp; after the training.</w:t>
      </w:r>
    </w:p>
    <w:p w14:paraId="5AF10E01" w14:textId="77777777" w:rsidR="00161AF7" w:rsidRPr="00161AF7" w:rsidRDefault="00161AF7" w:rsidP="00161AF7">
      <w:pPr>
        <w:numPr>
          <w:ilvl w:val="1"/>
          <w:numId w:val="27"/>
        </w:numPr>
      </w:pPr>
      <w:r w:rsidRPr="00161AF7">
        <w:t>Feedback will be collected to assess the effectiveness of the training and identify areas for improvement.</w:t>
      </w:r>
    </w:p>
    <w:p w14:paraId="6CB32017" w14:textId="77777777" w:rsidR="00161AF7" w:rsidRPr="00161AF7" w:rsidRDefault="00161AF7" w:rsidP="00161AF7">
      <w:pPr>
        <w:numPr>
          <w:ilvl w:val="0"/>
          <w:numId w:val="28"/>
        </w:numPr>
      </w:pPr>
      <w:r w:rsidRPr="00161AF7">
        <w:rPr>
          <w:b/>
          <w:bCs/>
        </w:rPr>
        <w:t>Expected Outcomes</w:t>
      </w:r>
      <w:r w:rsidRPr="00161AF7">
        <w:t>:</w:t>
      </w:r>
    </w:p>
    <w:p w14:paraId="2EE3097E" w14:textId="77777777" w:rsidR="00161AF7" w:rsidRPr="00161AF7" w:rsidRDefault="00161AF7" w:rsidP="00161AF7">
      <w:pPr>
        <w:numPr>
          <w:ilvl w:val="1"/>
          <w:numId w:val="28"/>
        </w:numPr>
      </w:pPr>
      <w:r w:rsidRPr="00161AF7">
        <w:t>Enhanced skills in Excel and basic accounting among participants.</w:t>
      </w:r>
    </w:p>
    <w:p w14:paraId="56EFF96B" w14:textId="77777777" w:rsidR="00161AF7" w:rsidRPr="00161AF7" w:rsidRDefault="00161AF7" w:rsidP="00161AF7">
      <w:pPr>
        <w:numPr>
          <w:ilvl w:val="1"/>
          <w:numId w:val="28"/>
        </w:numPr>
      </w:pPr>
      <w:r w:rsidRPr="00161AF7">
        <w:t>Increased efficiency in handling, analyzing, and reporting financial data.</w:t>
      </w:r>
    </w:p>
    <w:p w14:paraId="4F40651F" w14:textId="77777777" w:rsidR="00161AF7" w:rsidRPr="00161AF7" w:rsidRDefault="00161AF7" w:rsidP="00161AF7">
      <w:pPr>
        <w:numPr>
          <w:ilvl w:val="1"/>
          <w:numId w:val="28"/>
        </w:numPr>
      </w:pPr>
      <w:r w:rsidRPr="00161AF7">
        <w:t>Improved accuracy and timeliness in financial reporting and decision-making processes.</w:t>
      </w:r>
    </w:p>
    <w:p w14:paraId="74743BA3" w14:textId="77777777" w:rsidR="00161AF7" w:rsidRPr="00161AF7" w:rsidRDefault="00161AF7" w:rsidP="00161AF7">
      <w:pPr>
        <w:numPr>
          <w:ilvl w:val="0"/>
          <w:numId w:val="28"/>
        </w:numPr>
      </w:pPr>
      <w:r w:rsidRPr="00161AF7">
        <w:rPr>
          <w:b/>
          <w:bCs/>
        </w:rPr>
        <w:t>Reporting</w:t>
      </w:r>
      <w:r w:rsidRPr="00161AF7">
        <w:t>:</w:t>
      </w:r>
    </w:p>
    <w:p w14:paraId="2A20D334" w14:textId="77777777" w:rsidR="00161AF7" w:rsidRPr="00161AF7" w:rsidRDefault="00161AF7" w:rsidP="00161AF7">
      <w:pPr>
        <w:numPr>
          <w:ilvl w:val="1"/>
          <w:numId w:val="28"/>
        </w:numPr>
      </w:pPr>
      <w:r w:rsidRPr="00161AF7">
        <w:t>The trainer will provide a final report at the end of the training, summarizing the activities conducted, participant engagement and attendance sheets, and recommendations for future training.</w:t>
      </w:r>
    </w:p>
    <w:p w14:paraId="48533673" w14:textId="77777777" w:rsidR="00161AF7" w:rsidRPr="00161AF7" w:rsidRDefault="00161AF7" w:rsidP="00161AF7">
      <w:pPr>
        <w:numPr>
          <w:ilvl w:val="0"/>
          <w:numId w:val="28"/>
        </w:numPr>
      </w:pPr>
      <w:r w:rsidRPr="00161AF7">
        <w:rPr>
          <w:b/>
          <w:bCs/>
        </w:rPr>
        <w:t>Confidentiality</w:t>
      </w:r>
      <w:r w:rsidRPr="00161AF7">
        <w:t>:</w:t>
      </w:r>
    </w:p>
    <w:p w14:paraId="3B5CBB56" w14:textId="77777777" w:rsidR="00161AF7" w:rsidRPr="00161AF7" w:rsidRDefault="00161AF7" w:rsidP="00161AF7">
      <w:pPr>
        <w:numPr>
          <w:ilvl w:val="1"/>
          <w:numId w:val="28"/>
        </w:numPr>
      </w:pPr>
      <w:r w:rsidRPr="00161AF7">
        <w:t>All materials and information provided during the training are confidential and should be treated as such by the participants and trainers.</w:t>
      </w:r>
    </w:p>
    <w:p w14:paraId="6F8B98BF" w14:textId="77777777" w:rsidR="00161AF7" w:rsidRPr="00161AF7" w:rsidRDefault="00161AF7" w:rsidP="00161AF7">
      <w:pPr>
        <w:numPr>
          <w:ilvl w:val="0"/>
          <w:numId w:val="28"/>
        </w:numPr>
      </w:pPr>
      <w:r w:rsidRPr="00161AF7">
        <w:rPr>
          <w:b/>
          <w:bCs/>
        </w:rPr>
        <w:t>Follow-up and Support</w:t>
      </w:r>
      <w:r w:rsidRPr="00161AF7">
        <w:t>:</w:t>
      </w:r>
    </w:p>
    <w:p w14:paraId="47004A2C" w14:textId="42E72E5E" w:rsidR="00D42D4C" w:rsidRPr="00161AF7" w:rsidRDefault="00161AF7" w:rsidP="00D42D4C">
      <w:pPr>
        <w:numPr>
          <w:ilvl w:val="1"/>
          <w:numId w:val="28"/>
        </w:numPr>
      </w:pPr>
      <w:r w:rsidRPr="00161AF7">
        <w:t>Post-training support for a specified period to address any queries or issues encountered by participants in applying their new skills for at least one month after the training is conducted.</w:t>
      </w:r>
      <w:r w:rsidR="00D42D4C">
        <w:t xml:space="preserve"> </w:t>
      </w:r>
      <w:proofErr w:type="gramStart"/>
      <w:r w:rsidR="00D42D4C">
        <w:t>Also</w:t>
      </w:r>
      <w:proofErr w:type="gramEnd"/>
      <w:r w:rsidR="00D42D4C">
        <w:t xml:space="preserve"> Trainer is responsible on providing Certificates to trainees </w:t>
      </w:r>
    </w:p>
    <w:p w14:paraId="323E7292" w14:textId="77777777" w:rsidR="00161AF7" w:rsidRPr="00161AF7" w:rsidRDefault="00161AF7" w:rsidP="00161AF7"/>
    <w:p w14:paraId="1F3D48FB" w14:textId="77777777" w:rsidR="00161AF7" w:rsidRPr="00161AF7" w:rsidRDefault="00161AF7" w:rsidP="00161AF7"/>
    <w:sectPr w:rsidR="00161AF7" w:rsidRPr="00161AF7" w:rsidSect="00FC3104">
      <w:head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7DC77" w14:textId="77777777" w:rsidR="00831324" w:rsidRDefault="00831324" w:rsidP="00F22A9C">
      <w:pPr>
        <w:spacing w:after="0" w:line="240" w:lineRule="auto"/>
      </w:pPr>
      <w:r>
        <w:separator/>
      </w:r>
    </w:p>
  </w:endnote>
  <w:endnote w:type="continuationSeparator" w:id="0">
    <w:p w14:paraId="7B6A5091" w14:textId="77777777" w:rsidR="00831324" w:rsidRDefault="00831324" w:rsidP="00F2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FE0DC" w14:textId="77777777" w:rsidR="00831324" w:rsidRDefault="00831324" w:rsidP="00F22A9C">
      <w:pPr>
        <w:spacing w:after="0" w:line="240" w:lineRule="auto"/>
      </w:pPr>
      <w:r>
        <w:separator/>
      </w:r>
    </w:p>
  </w:footnote>
  <w:footnote w:type="continuationSeparator" w:id="0">
    <w:p w14:paraId="2626091E" w14:textId="77777777" w:rsidR="00831324" w:rsidRDefault="00831324" w:rsidP="00F22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F0FCB" w14:textId="032B4EF2" w:rsidR="00E25DFC" w:rsidRDefault="00E25DFC">
    <w:pPr>
      <w:pStyle w:val="Header"/>
    </w:pPr>
    <w:r w:rsidRPr="00F22A9C">
      <w:rPr>
        <w:noProof/>
      </w:rPr>
      <w:drawing>
        <wp:anchor distT="0" distB="0" distL="114300" distR="114300" simplePos="0" relativeHeight="251661312" behindDoc="0" locked="0" layoutInCell="1" allowOverlap="1" wp14:anchorId="0B53785F" wp14:editId="01E74904">
          <wp:simplePos x="0" y="0"/>
          <wp:positionH relativeFrom="margin">
            <wp:posOffset>4747683</wp:posOffset>
          </wp:positionH>
          <wp:positionV relativeFrom="paragraph">
            <wp:posOffset>203412</wp:posOffset>
          </wp:positionV>
          <wp:extent cx="1009650" cy="561975"/>
          <wp:effectExtent l="0" t="0" r="0" b="9525"/>
          <wp:wrapThrough wrapText="bothSides">
            <wp:wrapPolygon edited="0">
              <wp:start x="1223" y="0"/>
              <wp:lineTo x="0" y="732"/>
              <wp:lineTo x="0" y="21234"/>
              <wp:lineTo x="17117" y="21234"/>
              <wp:lineTo x="17525" y="21234"/>
              <wp:lineTo x="21192" y="9519"/>
              <wp:lineTo x="21192" y="732"/>
              <wp:lineTo x="7743" y="0"/>
              <wp:lineTo x="1223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rman-coopera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2A9C">
      <w:rPr>
        <w:noProof/>
      </w:rPr>
      <w:drawing>
        <wp:anchor distT="0" distB="0" distL="114300" distR="114300" simplePos="0" relativeHeight="251659264" behindDoc="1" locked="0" layoutInCell="1" allowOverlap="1" wp14:anchorId="51166A1B" wp14:editId="63F175E2">
          <wp:simplePos x="0" y="0"/>
          <wp:positionH relativeFrom="margin">
            <wp:posOffset>2209800</wp:posOffset>
          </wp:positionH>
          <wp:positionV relativeFrom="paragraph">
            <wp:posOffset>207010</wp:posOffset>
          </wp:positionV>
          <wp:extent cx="1515110" cy="528320"/>
          <wp:effectExtent l="0" t="0" r="8890" b="5080"/>
          <wp:wrapThrough wrapText="bothSides">
            <wp:wrapPolygon edited="0">
              <wp:start x="0" y="0"/>
              <wp:lineTo x="0" y="21029"/>
              <wp:lineTo x="21455" y="21029"/>
              <wp:lineTo x="21455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5283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2A9C">
      <w:rPr>
        <w:noProof/>
      </w:rPr>
      <w:drawing>
        <wp:anchor distT="0" distB="0" distL="114300" distR="114300" simplePos="0" relativeHeight="251660288" behindDoc="1" locked="0" layoutInCell="1" allowOverlap="1" wp14:anchorId="41444468" wp14:editId="66DE41FC">
          <wp:simplePos x="0" y="0"/>
          <wp:positionH relativeFrom="margin">
            <wp:posOffset>0</wp:posOffset>
          </wp:positionH>
          <wp:positionV relativeFrom="paragraph">
            <wp:posOffset>207645</wp:posOffset>
          </wp:positionV>
          <wp:extent cx="1294765" cy="530860"/>
          <wp:effectExtent l="0" t="0" r="635" b="2540"/>
          <wp:wrapThrough wrapText="bothSides">
            <wp:wrapPolygon edited="0">
              <wp:start x="0" y="0"/>
              <wp:lineTo x="0" y="20928"/>
              <wp:lineTo x="21293" y="20928"/>
              <wp:lineTo x="21293" y="0"/>
              <wp:lineTo x="0" y="0"/>
            </wp:wrapPolygon>
          </wp:wrapThrough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" name="Picture 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9E2"/>
    <w:multiLevelType w:val="multilevel"/>
    <w:tmpl w:val="869E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EC4C8A"/>
    <w:multiLevelType w:val="hybridMultilevel"/>
    <w:tmpl w:val="DB7EF11A"/>
    <w:lvl w:ilvl="0" w:tplc="99721C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76E9C"/>
    <w:multiLevelType w:val="multilevel"/>
    <w:tmpl w:val="61C0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D94821"/>
    <w:multiLevelType w:val="hybridMultilevel"/>
    <w:tmpl w:val="B0A63C44"/>
    <w:lvl w:ilvl="0" w:tplc="39D033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55D33"/>
    <w:multiLevelType w:val="hybridMultilevel"/>
    <w:tmpl w:val="7EEA4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60C9C"/>
    <w:multiLevelType w:val="hybridMultilevel"/>
    <w:tmpl w:val="BD5E7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062ED"/>
    <w:multiLevelType w:val="multilevel"/>
    <w:tmpl w:val="DB40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C759EB"/>
    <w:multiLevelType w:val="hybridMultilevel"/>
    <w:tmpl w:val="9ECA4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972E6"/>
    <w:multiLevelType w:val="hybridMultilevel"/>
    <w:tmpl w:val="F680224A"/>
    <w:lvl w:ilvl="0" w:tplc="A9C683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908CB"/>
    <w:multiLevelType w:val="hybridMultilevel"/>
    <w:tmpl w:val="E580FB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64BFA"/>
    <w:multiLevelType w:val="multilevel"/>
    <w:tmpl w:val="FC863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B6445B"/>
    <w:multiLevelType w:val="hybridMultilevel"/>
    <w:tmpl w:val="9732CB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C7EFC"/>
    <w:multiLevelType w:val="multilevel"/>
    <w:tmpl w:val="D126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810733"/>
    <w:multiLevelType w:val="hybridMultilevel"/>
    <w:tmpl w:val="D390DED8"/>
    <w:lvl w:ilvl="0" w:tplc="DF4A959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96FAD"/>
    <w:multiLevelType w:val="hybridMultilevel"/>
    <w:tmpl w:val="36AE096A"/>
    <w:lvl w:ilvl="0" w:tplc="BF9A33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7503C"/>
    <w:multiLevelType w:val="hybridMultilevel"/>
    <w:tmpl w:val="282EDE9E"/>
    <w:lvl w:ilvl="0" w:tplc="EBFE1C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14429"/>
    <w:multiLevelType w:val="hybridMultilevel"/>
    <w:tmpl w:val="BCB62A1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229E2"/>
    <w:multiLevelType w:val="hybridMultilevel"/>
    <w:tmpl w:val="BC8CF136"/>
    <w:lvl w:ilvl="0" w:tplc="BC6AC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E7FA2"/>
    <w:multiLevelType w:val="hybridMultilevel"/>
    <w:tmpl w:val="7EEA4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5671C"/>
    <w:multiLevelType w:val="hybridMultilevel"/>
    <w:tmpl w:val="DEFC26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42FA6"/>
    <w:multiLevelType w:val="hybridMultilevel"/>
    <w:tmpl w:val="7EEA4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B472F"/>
    <w:multiLevelType w:val="hybridMultilevel"/>
    <w:tmpl w:val="7AA46538"/>
    <w:lvl w:ilvl="0" w:tplc="4D1812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901EA"/>
    <w:multiLevelType w:val="multilevel"/>
    <w:tmpl w:val="284066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C518DE"/>
    <w:multiLevelType w:val="hybridMultilevel"/>
    <w:tmpl w:val="886E4B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C32A6"/>
    <w:multiLevelType w:val="hybridMultilevel"/>
    <w:tmpl w:val="BF8A9A30"/>
    <w:lvl w:ilvl="0" w:tplc="E25EB55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B728C"/>
    <w:multiLevelType w:val="hybridMultilevel"/>
    <w:tmpl w:val="671E4C56"/>
    <w:lvl w:ilvl="0" w:tplc="F60AA4D0">
      <w:start w:val="5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7A251EA4"/>
    <w:multiLevelType w:val="hybridMultilevel"/>
    <w:tmpl w:val="EF0410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D307BB"/>
    <w:multiLevelType w:val="hybridMultilevel"/>
    <w:tmpl w:val="6C92B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8"/>
  </w:num>
  <w:num w:numId="4">
    <w:abstractNumId w:val="25"/>
  </w:num>
  <w:num w:numId="5">
    <w:abstractNumId w:val="21"/>
  </w:num>
  <w:num w:numId="6">
    <w:abstractNumId w:val="13"/>
  </w:num>
  <w:num w:numId="7">
    <w:abstractNumId w:val="16"/>
  </w:num>
  <w:num w:numId="8">
    <w:abstractNumId w:val="15"/>
  </w:num>
  <w:num w:numId="9">
    <w:abstractNumId w:val="17"/>
  </w:num>
  <w:num w:numId="10">
    <w:abstractNumId w:val="1"/>
  </w:num>
  <w:num w:numId="11">
    <w:abstractNumId w:val="24"/>
  </w:num>
  <w:num w:numId="12">
    <w:abstractNumId w:val="3"/>
  </w:num>
  <w:num w:numId="13">
    <w:abstractNumId w:val="14"/>
  </w:num>
  <w:num w:numId="14">
    <w:abstractNumId w:val="8"/>
  </w:num>
  <w:num w:numId="15">
    <w:abstractNumId w:val="2"/>
  </w:num>
  <w:num w:numId="16">
    <w:abstractNumId w:val="0"/>
  </w:num>
  <w:num w:numId="17">
    <w:abstractNumId w:val="12"/>
  </w:num>
  <w:num w:numId="18">
    <w:abstractNumId w:val="6"/>
  </w:num>
  <w:num w:numId="19">
    <w:abstractNumId w:val="27"/>
  </w:num>
  <w:num w:numId="20">
    <w:abstractNumId w:val="9"/>
  </w:num>
  <w:num w:numId="21">
    <w:abstractNumId w:val="23"/>
  </w:num>
  <w:num w:numId="22">
    <w:abstractNumId w:val="5"/>
  </w:num>
  <w:num w:numId="23">
    <w:abstractNumId w:val="11"/>
  </w:num>
  <w:num w:numId="24">
    <w:abstractNumId w:val="26"/>
  </w:num>
  <w:num w:numId="25">
    <w:abstractNumId w:val="7"/>
  </w:num>
  <w:num w:numId="26">
    <w:abstractNumId w:val="19"/>
  </w:num>
  <w:num w:numId="27">
    <w:abstractNumId w:val="1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C6A"/>
    <w:rsid w:val="0000508F"/>
    <w:rsid w:val="00006C6B"/>
    <w:rsid w:val="00013F33"/>
    <w:rsid w:val="0001563E"/>
    <w:rsid w:val="00023E26"/>
    <w:rsid w:val="00032532"/>
    <w:rsid w:val="00032889"/>
    <w:rsid w:val="00033008"/>
    <w:rsid w:val="00033397"/>
    <w:rsid w:val="00037E48"/>
    <w:rsid w:val="0004275E"/>
    <w:rsid w:val="00042F40"/>
    <w:rsid w:val="00051A0F"/>
    <w:rsid w:val="00053852"/>
    <w:rsid w:val="000601AB"/>
    <w:rsid w:val="00062007"/>
    <w:rsid w:val="00063705"/>
    <w:rsid w:val="00064030"/>
    <w:rsid w:val="0007034C"/>
    <w:rsid w:val="000737E1"/>
    <w:rsid w:val="0007506E"/>
    <w:rsid w:val="000775AF"/>
    <w:rsid w:val="00081793"/>
    <w:rsid w:val="00083733"/>
    <w:rsid w:val="000878B5"/>
    <w:rsid w:val="0009181E"/>
    <w:rsid w:val="00093CDE"/>
    <w:rsid w:val="00095643"/>
    <w:rsid w:val="000978E1"/>
    <w:rsid w:val="000A2669"/>
    <w:rsid w:val="000A28CC"/>
    <w:rsid w:val="000A7BDC"/>
    <w:rsid w:val="000B26C9"/>
    <w:rsid w:val="000B4D2A"/>
    <w:rsid w:val="000B4F7A"/>
    <w:rsid w:val="000C0226"/>
    <w:rsid w:val="000C0736"/>
    <w:rsid w:val="000C27C1"/>
    <w:rsid w:val="000C2F88"/>
    <w:rsid w:val="000C3563"/>
    <w:rsid w:val="000C3567"/>
    <w:rsid w:val="000C4BD0"/>
    <w:rsid w:val="000C5C8C"/>
    <w:rsid w:val="000C7F0A"/>
    <w:rsid w:val="000D4249"/>
    <w:rsid w:val="000D63A3"/>
    <w:rsid w:val="000E120C"/>
    <w:rsid w:val="000E28A9"/>
    <w:rsid w:val="000E337B"/>
    <w:rsid w:val="000E619E"/>
    <w:rsid w:val="000F0511"/>
    <w:rsid w:val="000F4613"/>
    <w:rsid w:val="001045FF"/>
    <w:rsid w:val="00121138"/>
    <w:rsid w:val="0013649E"/>
    <w:rsid w:val="00145E38"/>
    <w:rsid w:val="00146946"/>
    <w:rsid w:val="00155E73"/>
    <w:rsid w:val="00157B4D"/>
    <w:rsid w:val="00160C52"/>
    <w:rsid w:val="00160E32"/>
    <w:rsid w:val="00161AF7"/>
    <w:rsid w:val="00164977"/>
    <w:rsid w:val="001745DD"/>
    <w:rsid w:val="00177EA7"/>
    <w:rsid w:val="001814E6"/>
    <w:rsid w:val="00182861"/>
    <w:rsid w:val="00183BFC"/>
    <w:rsid w:val="00192113"/>
    <w:rsid w:val="00192922"/>
    <w:rsid w:val="00193943"/>
    <w:rsid w:val="001A05FD"/>
    <w:rsid w:val="001A70F0"/>
    <w:rsid w:val="001A7D04"/>
    <w:rsid w:val="001B73DA"/>
    <w:rsid w:val="001C2DE9"/>
    <w:rsid w:val="001C472D"/>
    <w:rsid w:val="001C77D6"/>
    <w:rsid w:val="001D3BA7"/>
    <w:rsid w:val="001D592D"/>
    <w:rsid w:val="001D7955"/>
    <w:rsid w:val="001E5351"/>
    <w:rsid w:val="001E5708"/>
    <w:rsid w:val="001E5F45"/>
    <w:rsid w:val="001F29FC"/>
    <w:rsid w:val="00203209"/>
    <w:rsid w:val="00207046"/>
    <w:rsid w:val="00210BAD"/>
    <w:rsid w:val="00213EF1"/>
    <w:rsid w:val="00214260"/>
    <w:rsid w:val="00216F8F"/>
    <w:rsid w:val="00217503"/>
    <w:rsid w:val="00217AB5"/>
    <w:rsid w:val="002215B6"/>
    <w:rsid w:val="00221AB8"/>
    <w:rsid w:val="002225B5"/>
    <w:rsid w:val="00223201"/>
    <w:rsid w:val="0022365E"/>
    <w:rsid w:val="00224312"/>
    <w:rsid w:val="00224B85"/>
    <w:rsid w:val="00227AFC"/>
    <w:rsid w:val="00234EA1"/>
    <w:rsid w:val="00236FCC"/>
    <w:rsid w:val="00241591"/>
    <w:rsid w:val="00243049"/>
    <w:rsid w:val="00251AA0"/>
    <w:rsid w:val="00252A07"/>
    <w:rsid w:val="00254D89"/>
    <w:rsid w:val="00266C19"/>
    <w:rsid w:val="0027009A"/>
    <w:rsid w:val="00276DB1"/>
    <w:rsid w:val="00282909"/>
    <w:rsid w:val="002835DA"/>
    <w:rsid w:val="00286B6E"/>
    <w:rsid w:val="0029096A"/>
    <w:rsid w:val="00291D27"/>
    <w:rsid w:val="002A0222"/>
    <w:rsid w:val="002A2816"/>
    <w:rsid w:val="002A383D"/>
    <w:rsid w:val="002A7727"/>
    <w:rsid w:val="002B2BE3"/>
    <w:rsid w:val="002B3165"/>
    <w:rsid w:val="002C0308"/>
    <w:rsid w:val="002C3B4F"/>
    <w:rsid w:val="002C5724"/>
    <w:rsid w:val="002C5885"/>
    <w:rsid w:val="002C5A2E"/>
    <w:rsid w:val="002C5AEB"/>
    <w:rsid w:val="002C5C8B"/>
    <w:rsid w:val="002D11BF"/>
    <w:rsid w:val="002D33AE"/>
    <w:rsid w:val="002E1963"/>
    <w:rsid w:val="002E39B0"/>
    <w:rsid w:val="002E654C"/>
    <w:rsid w:val="002E6620"/>
    <w:rsid w:val="002E6A06"/>
    <w:rsid w:val="002F008A"/>
    <w:rsid w:val="002F5452"/>
    <w:rsid w:val="002F7EB4"/>
    <w:rsid w:val="00306A53"/>
    <w:rsid w:val="0031152A"/>
    <w:rsid w:val="003117BD"/>
    <w:rsid w:val="00313DBB"/>
    <w:rsid w:val="00315834"/>
    <w:rsid w:val="00317117"/>
    <w:rsid w:val="003203B2"/>
    <w:rsid w:val="00333178"/>
    <w:rsid w:val="00333CA6"/>
    <w:rsid w:val="0033546D"/>
    <w:rsid w:val="00337FEB"/>
    <w:rsid w:val="003431BC"/>
    <w:rsid w:val="0035243B"/>
    <w:rsid w:val="0035611E"/>
    <w:rsid w:val="00357421"/>
    <w:rsid w:val="00357B1E"/>
    <w:rsid w:val="0036116C"/>
    <w:rsid w:val="00361509"/>
    <w:rsid w:val="00362905"/>
    <w:rsid w:val="003629BA"/>
    <w:rsid w:val="00374DAF"/>
    <w:rsid w:val="00375E58"/>
    <w:rsid w:val="003800BD"/>
    <w:rsid w:val="00385498"/>
    <w:rsid w:val="00391B00"/>
    <w:rsid w:val="003932CB"/>
    <w:rsid w:val="003932F2"/>
    <w:rsid w:val="003935B1"/>
    <w:rsid w:val="00396E43"/>
    <w:rsid w:val="003B0319"/>
    <w:rsid w:val="003B060D"/>
    <w:rsid w:val="003B062B"/>
    <w:rsid w:val="003C1D06"/>
    <w:rsid w:val="003C3E46"/>
    <w:rsid w:val="003E1A41"/>
    <w:rsid w:val="003E5BB3"/>
    <w:rsid w:val="003E62F8"/>
    <w:rsid w:val="003E7387"/>
    <w:rsid w:val="003F5077"/>
    <w:rsid w:val="00400A6F"/>
    <w:rsid w:val="0040163C"/>
    <w:rsid w:val="00402C08"/>
    <w:rsid w:val="00406FBD"/>
    <w:rsid w:val="004105D8"/>
    <w:rsid w:val="004173D8"/>
    <w:rsid w:val="0042091B"/>
    <w:rsid w:val="004229DE"/>
    <w:rsid w:val="00427553"/>
    <w:rsid w:val="00430CC7"/>
    <w:rsid w:val="00440286"/>
    <w:rsid w:val="0044192F"/>
    <w:rsid w:val="00443C7E"/>
    <w:rsid w:val="004545AD"/>
    <w:rsid w:val="004640D4"/>
    <w:rsid w:val="00466900"/>
    <w:rsid w:val="00473ABA"/>
    <w:rsid w:val="00486314"/>
    <w:rsid w:val="00494A92"/>
    <w:rsid w:val="00495F7F"/>
    <w:rsid w:val="0049677C"/>
    <w:rsid w:val="004A0C9E"/>
    <w:rsid w:val="004A272A"/>
    <w:rsid w:val="004A4FCC"/>
    <w:rsid w:val="004A6A9E"/>
    <w:rsid w:val="004B12F4"/>
    <w:rsid w:val="004B1A87"/>
    <w:rsid w:val="004B3B7B"/>
    <w:rsid w:val="004B3FC5"/>
    <w:rsid w:val="004B4129"/>
    <w:rsid w:val="004C060D"/>
    <w:rsid w:val="004C2072"/>
    <w:rsid w:val="004C27BB"/>
    <w:rsid w:val="004D3B1D"/>
    <w:rsid w:val="004D6B42"/>
    <w:rsid w:val="004E4DCF"/>
    <w:rsid w:val="004F7501"/>
    <w:rsid w:val="00500E3E"/>
    <w:rsid w:val="00510C95"/>
    <w:rsid w:val="0051298E"/>
    <w:rsid w:val="00517D56"/>
    <w:rsid w:val="0052045F"/>
    <w:rsid w:val="00521E4E"/>
    <w:rsid w:val="00522D47"/>
    <w:rsid w:val="005265B2"/>
    <w:rsid w:val="0052749A"/>
    <w:rsid w:val="0053032B"/>
    <w:rsid w:val="0054774E"/>
    <w:rsid w:val="0055196C"/>
    <w:rsid w:val="005537DC"/>
    <w:rsid w:val="005539BA"/>
    <w:rsid w:val="00562689"/>
    <w:rsid w:val="00565080"/>
    <w:rsid w:val="005664FA"/>
    <w:rsid w:val="0056728A"/>
    <w:rsid w:val="005715AA"/>
    <w:rsid w:val="005724A7"/>
    <w:rsid w:val="005737D8"/>
    <w:rsid w:val="0058189F"/>
    <w:rsid w:val="00584486"/>
    <w:rsid w:val="00590290"/>
    <w:rsid w:val="00597B3F"/>
    <w:rsid w:val="005A10B6"/>
    <w:rsid w:val="005A1390"/>
    <w:rsid w:val="005A13C9"/>
    <w:rsid w:val="005A271D"/>
    <w:rsid w:val="005A37BD"/>
    <w:rsid w:val="005A619E"/>
    <w:rsid w:val="005A6C8A"/>
    <w:rsid w:val="005B26C9"/>
    <w:rsid w:val="005C09C9"/>
    <w:rsid w:val="005C2416"/>
    <w:rsid w:val="005C328A"/>
    <w:rsid w:val="005C3603"/>
    <w:rsid w:val="005C4371"/>
    <w:rsid w:val="005C55ED"/>
    <w:rsid w:val="005C5FF6"/>
    <w:rsid w:val="005C7B57"/>
    <w:rsid w:val="005D24AE"/>
    <w:rsid w:val="005D2A5B"/>
    <w:rsid w:val="005D428F"/>
    <w:rsid w:val="005E3E3C"/>
    <w:rsid w:val="005E4C50"/>
    <w:rsid w:val="005E7CBD"/>
    <w:rsid w:val="005F4D52"/>
    <w:rsid w:val="005F53DE"/>
    <w:rsid w:val="005F5C56"/>
    <w:rsid w:val="005F6FBC"/>
    <w:rsid w:val="005F7173"/>
    <w:rsid w:val="005F7A09"/>
    <w:rsid w:val="005F7D20"/>
    <w:rsid w:val="0060162E"/>
    <w:rsid w:val="00601640"/>
    <w:rsid w:val="006030B6"/>
    <w:rsid w:val="0060350A"/>
    <w:rsid w:val="006208C2"/>
    <w:rsid w:val="0062101B"/>
    <w:rsid w:val="00621E3E"/>
    <w:rsid w:val="006220A6"/>
    <w:rsid w:val="00624889"/>
    <w:rsid w:val="00641683"/>
    <w:rsid w:val="00644517"/>
    <w:rsid w:val="00645970"/>
    <w:rsid w:val="00652ABC"/>
    <w:rsid w:val="00653EED"/>
    <w:rsid w:val="00664D79"/>
    <w:rsid w:val="0066594C"/>
    <w:rsid w:val="00665B41"/>
    <w:rsid w:val="00673ED3"/>
    <w:rsid w:val="006743CD"/>
    <w:rsid w:val="0067653D"/>
    <w:rsid w:val="00676956"/>
    <w:rsid w:val="00676EEA"/>
    <w:rsid w:val="00681F8C"/>
    <w:rsid w:val="006901DD"/>
    <w:rsid w:val="00691481"/>
    <w:rsid w:val="00692BEA"/>
    <w:rsid w:val="00694BD8"/>
    <w:rsid w:val="006A07D0"/>
    <w:rsid w:val="006B0C28"/>
    <w:rsid w:val="006B3C1B"/>
    <w:rsid w:val="006B5620"/>
    <w:rsid w:val="006C04E5"/>
    <w:rsid w:val="006C2670"/>
    <w:rsid w:val="006C42BB"/>
    <w:rsid w:val="006C4A22"/>
    <w:rsid w:val="006C561C"/>
    <w:rsid w:val="006C5DD0"/>
    <w:rsid w:val="006C7613"/>
    <w:rsid w:val="006D5F45"/>
    <w:rsid w:val="006D7BB2"/>
    <w:rsid w:val="006E102F"/>
    <w:rsid w:val="006E2F89"/>
    <w:rsid w:val="006E37F8"/>
    <w:rsid w:val="006E479C"/>
    <w:rsid w:val="006F0A63"/>
    <w:rsid w:val="006F6C1F"/>
    <w:rsid w:val="006F6E4B"/>
    <w:rsid w:val="00702504"/>
    <w:rsid w:val="007136F1"/>
    <w:rsid w:val="007171CD"/>
    <w:rsid w:val="00725171"/>
    <w:rsid w:val="00725A4D"/>
    <w:rsid w:val="007262D4"/>
    <w:rsid w:val="00732EE3"/>
    <w:rsid w:val="00734A81"/>
    <w:rsid w:val="007379B9"/>
    <w:rsid w:val="0074082C"/>
    <w:rsid w:val="007410D7"/>
    <w:rsid w:val="007448F3"/>
    <w:rsid w:val="00745DDF"/>
    <w:rsid w:val="00745F66"/>
    <w:rsid w:val="007467DE"/>
    <w:rsid w:val="00746DB2"/>
    <w:rsid w:val="007662D7"/>
    <w:rsid w:val="0077237E"/>
    <w:rsid w:val="00776B9D"/>
    <w:rsid w:val="007775F3"/>
    <w:rsid w:val="00777EC5"/>
    <w:rsid w:val="00780D16"/>
    <w:rsid w:val="00781FAB"/>
    <w:rsid w:val="007859F4"/>
    <w:rsid w:val="00794FCA"/>
    <w:rsid w:val="00795106"/>
    <w:rsid w:val="007A0836"/>
    <w:rsid w:val="007A2159"/>
    <w:rsid w:val="007A3519"/>
    <w:rsid w:val="007B210D"/>
    <w:rsid w:val="007B2D7A"/>
    <w:rsid w:val="007B5B31"/>
    <w:rsid w:val="007B7211"/>
    <w:rsid w:val="007C048E"/>
    <w:rsid w:val="007C107A"/>
    <w:rsid w:val="007C4A10"/>
    <w:rsid w:val="007D391F"/>
    <w:rsid w:val="007D68E2"/>
    <w:rsid w:val="007E6DFB"/>
    <w:rsid w:val="007F090C"/>
    <w:rsid w:val="007F1449"/>
    <w:rsid w:val="007F1BBD"/>
    <w:rsid w:val="00800140"/>
    <w:rsid w:val="008026C3"/>
    <w:rsid w:val="00802EED"/>
    <w:rsid w:val="00807D99"/>
    <w:rsid w:val="00807EDA"/>
    <w:rsid w:val="008102A5"/>
    <w:rsid w:val="00811AEB"/>
    <w:rsid w:val="008154EB"/>
    <w:rsid w:val="00820618"/>
    <w:rsid w:val="00821AE8"/>
    <w:rsid w:val="00826DF6"/>
    <w:rsid w:val="00831324"/>
    <w:rsid w:val="00832698"/>
    <w:rsid w:val="008362AA"/>
    <w:rsid w:val="00836FC4"/>
    <w:rsid w:val="00840EA7"/>
    <w:rsid w:val="00845C07"/>
    <w:rsid w:val="008461BE"/>
    <w:rsid w:val="00851853"/>
    <w:rsid w:val="00856DE8"/>
    <w:rsid w:val="008617E9"/>
    <w:rsid w:val="00873688"/>
    <w:rsid w:val="008738A4"/>
    <w:rsid w:val="00874CD5"/>
    <w:rsid w:val="00876182"/>
    <w:rsid w:val="008777CC"/>
    <w:rsid w:val="00882643"/>
    <w:rsid w:val="00886EE4"/>
    <w:rsid w:val="00887C04"/>
    <w:rsid w:val="00891C0F"/>
    <w:rsid w:val="00892C9C"/>
    <w:rsid w:val="00893E16"/>
    <w:rsid w:val="00894703"/>
    <w:rsid w:val="00894725"/>
    <w:rsid w:val="008A1465"/>
    <w:rsid w:val="008A1F49"/>
    <w:rsid w:val="008A32C1"/>
    <w:rsid w:val="008A6D51"/>
    <w:rsid w:val="008B24EA"/>
    <w:rsid w:val="008B5D09"/>
    <w:rsid w:val="008C3D16"/>
    <w:rsid w:val="008C439D"/>
    <w:rsid w:val="008C46F1"/>
    <w:rsid w:val="008D1BC9"/>
    <w:rsid w:val="008D5BF7"/>
    <w:rsid w:val="008E6275"/>
    <w:rsid w:val="008E70C0"/>
    <w:rsid w:val="008F7A95"/>
    <w:rsid w:val="00902B45"/>
    <w:rsid w:val="009042B7"/>
    <w:rsid w:val="00912174"/>
    <w:rsid w:val="00912538"/>
    <w:rsid w:val="009139DF"/>
    <w:rsid w:val="009156F3"/>
    <w:rsid w:val="009241DA"/>
    <w:rsid w:val="00926071"/>
    <w:rsid w:val="00931494"/>
    <w:rsid w:val="00935697"/>
    <w:rsid w:val="00936057"/>
    <w:rsid w:val="00936564"/>
    <w:rsid w:val="00947F56"/>
    <w:rsid w:val="0095309E"/>
    <w:rsid w:val="00956160"/>
    <w:rsid w:val="009568B4"/>
    <w:rsid w:val="00956BB6"/>
    <w:rsid w:val="00957C6B"/>
    <w:rsid w:val="009607E5"/>
    <w:rsid w:val="00960BB9"/>
    <w:rsid w:val="0096160D"/>
    <w:rsid w:val="00962C6A"/>
    <w:rsid w:val="00962CF4"/>
    <w:rsid w:val="00962EBC"/>
    <w:rsid w:val="009635D2"/>
    <w:rsid w:val="0096704E"/>
    <w:rsid w:val="0097134D"/>
    <w:rsid w:val="0097202A"/>
    <w:rsid w:val="00972F61"/>
    <w:rsid w:val="00981EBC"/>
    <w:rsid w:val="00982B91"/>
    <w:rsid w:val="00995D8F"/>
    <w:rsid w:val="00996215"/>
    <w:rsid w:val="009969FD"/>
    <w:rsid w:val="009A3A56"/>
    <w:rsid w:val="009A7940"/>
    <w:rsid w:val="009B298A"/>
    <w:rsid w:val="009B2E6C"/>
    <w:rsid w:val="009B316B"/>
    <w:rsid w:val="009B3177"/>
    <w:rsid w:val="009B678D"/>
    <w:rsid w:val="009C45B5"/>
    <w:rsid w:val="009C5BEC"/>
    <w:rsid w:val="009D3D4F"/>
    <w:rsid w:val="009E0EB6"/>
    <w:rsid w:val="009E7D48"/>
    <w:rsid w:val="009F06DD"/>
    <w:rsid w:val="009F33AD"/>
    <w:rsid w:val="009F5B4A"/>
    <w:rsid w:val="00A009C2"/>
    <w:rsid w:val="00A06E04"/>
    <w:rsid w:val="00A149FD"/>
    <w:rsid w:val="00A14D82"/>
    <w:rsid w:val="00A23775"/>
    <w:rsid w:val="00A2467E"/>
    <w:rsid w:val="00A26F6A"/>
    <w:rsid w:val="00A278F5"/>
    <w:rsid w:val="00A279EE"/>
    <w:rsid w:val="00A30012"/>
    <w:rsid w:val="00A321A3"/>
    <w:rsid w:val="00A35CB9"/>
    <w:rsid w:val="00A37A8D"/>
    <w:rsid w:val="00A4028E"/>
    <w:rsid w:val="00A42026"/>
    <w:rsid w:val="00A43116"/>
    <w:rsid w:val="00A54C80"/>
    <w:rsid w:val="00A57862"/>
    <w:rsid w:val="00A61441"/>
    <w:rsid w:val="00A635AF"/>
    <w:rsid w:val="00A71023"/>
    <w:rsid w:val="00A7656C"/>
    <w:rsid w:val="00A81A18"/>
    <w:rsid w:val="00A85FFE"/>
    <w:rsid w:val="00A86ED8"/>
    <w:rsid w:val="00A92D17"/>
    <w:rsid w:val="00A92E1F"/>
    <w:rsid w:val="00A93395"/>
    <w:rsid w:val="00A94DFF"/>
    <w:rsid w:val="00AA0D48"/>
    <w:rsid w:val="00AA4251"/>
    <w:rsid w:val="00AA6831"/>
    <w:rsid w:val="00AB2788"/>
    <w:rsid w:val="00AB5652"/>
    <w:rsid w:val="00AC2D03"/>
    <w:rsid w:val="00AC4D53"/>
    <w:rsid w:val="00AC4E4D"/>
    <w:rsid w:val="00AC51D0"/>
    <w:rsid w:val="00AC7D75"/>
    <w:rsid w:val="00AD056B"/>
    <w:rsid w:val="00AD1FCE"/>
    <w:rsid w:val="00AD5943"/>
    <w:rsid w:val="00AD75AF"/>
    <w:rsid w:val="00AE2900"/>
    <w:rsid w:val="00AF5E0B"/>
    <w:rsid w:val="00AF635D"/>
    <w:rsid w:val="00AF680D"/>
    <w:rsid w:val="00B023C8"/>
    <w:rsid w:val="00B10B27"/>
    <w:rsid w:val="00B146C8"/>
    <w:rsid w:val="00B155ED"/>
    <w:rsid w:val="00B22657"/>
    <w:rsid w:val="00B25836"/>
    <w:rsid w:val="00B26445"/>
    <w:rsid w:val="00B31F1D"/>
    <w:rsid w:val="00B32A42"/>
    <w:rsid w:val="00B40EFB"/>
    <w:rsid w:val="00B450AC"/>
    <w:rsid w:val="00B45EB7"/>
    <w:rsid w:val="00B5159B"/>
    <w:rsid w:val="00B5205D"/>
    <w:rsid w:val="00B556AA"/>
    <w:rsid w:val="00B55FAC"/>
    <w:rsid w:val="00B630E3"/>
    <w:rsid w:val="00B66D96"/>
    <w:rsid w:val="00B73047"/>
    <w:rsid w:val="00B7694C"/>
    <w:rsid w:val="00B776E1"/>
    <w:rsid w:val="00B84D8E"/>
    <w:rsid w:val="00B84F4E"/>
    <w:rsid w:val="00B921D0"/>
    <w:rsid w:val="00B94E87"/>
    <w:rsid w:val="00B95387"/>
    <w:rsid w:val="00BA578D"/>
    <w:rsid w:val="00BA6361"/>
    <w:rsid w:val="00BA7B60"/>
    <w:rsid w:val="00BB11C4"/>
    <w:rsid w:val="00BB283D"/>
    <w:rsid w:val="00BB3757"/>
    <w:rsid w:val="00BB3FD7"/>
    <w:rsid w:val="00BC0849"/>
    <w:rsid w:val="00BC4DD0"/>
    <w:rsid w:val="00BC7A96"/>
    <w:rsid w:val="00BD5485"/>
    <w:rsid w:val="00BE3602"/>
    <w:rsid w:val="00BE79B3"/>
    <w:rsid w:val="00BF1252"/>
    <w:rsid w:val="00BF3730"/>
    <w:rsid w:val="00BF528E"/>
    <w:rsid w:val="00BF6A7D"/>
    <w:rsid w:val="00BF6ECA"/>
    <w:rsid w:val="00C00D4E"/>
    <w:rsid w:val="00C1001F"/>
    <w:rsid w:val="00C108DD"/>
    <w:rsid w:val="00C13871"/>
    <w:rsid w:val="00C14552"/>
    <w:rsid w:val="00C21B19"/>
    <w:rsid w:val="00C21DAB"/>
    <w:rsid w:val="00C232F0"/>
    <w:rsid w:val="00C246F7"/>
    <w:rsid w:val="00C319DB"/>
    <w:rsid w:val="00C32DDE"/>
    <w:rsid w:val="00C33479"/>
    <w:rsid w:val="00C338A9"/>
    <w:rsid w:val="00C43584"/>
    <w:rsid w:val="00C441C6"/>
    <w:rsid w:val="00C45802"/>
    <w:rsid w:val="00C53313"/>
    <w:rsid w:val="00C544CD"/>
    <w:rsid w:val="00C565AA"/>
    <w:rsid w:val="00C574E3"/>
    <w:rsid w:val="00C57C7A"/>
    <w:rsid w:val="00C637A6"/>
    <w:rsid w:val="00C6671C"/>
    <w:rsid w:val="00C677D7"/>
    <w:rsid w:val="00C71BA4"/>
    <w:rsid w:val="00C72310"/>
    <w:rsid w:val="00C8219E"/>
    <w:rsid w:val="00C95DDC"/>
    <w:rsid w:val="00CA05ED"/>
    <w:rsid w:val="00CA6C86"/>
    <w:rsid w:val="00CB0791"/>
    <w:rsid w:val="00CB0A0C"/>
    <w:rsid w:val="00CB4DFE"/>
    <w:rsid w:val="00CC6A4B"/>
    <w:rsid w:val="00CD0C1C"/>
    <w:rsid w:val="00CD7C4E"/>
    <w:rsid w:val="00CE0717"/>
    <w:rsid w:val="00CE2374"/>
    <w:rsid w:val="00CE5C77"/>
    <w:rsid w:val="00CE6AF7"/>
    <w:rsid w:val="00D01BD0"/>
    <w:rsid w:val="00D02E39"/>
    <w:rsid w:val="00D05BB1"/>
    <w:rsid w:val="00D06AF4"/>
    <w:rsid w:val="00D13FF3"/>
    <w:rsid w:val="00D17B73"/>
    <w:rsid w:val="00D17DF6"/>
    <w:rsid w:val="00D21715"/>
    <w:rsid w:val="00D22B8C"/>
    <w:rsid w:val="00D30DAD"/>
    <w:rsid w:val="00D34FF0"/>
    <w:rsid w:val="00D35850"/>
    <w:rsid w:val="00D42D4C"/>
    <w:rsid w:val="00D434D7"/>
    <w:rsid w:val="00D45F4D"/>
    <w:rsid w:val="00D53BDD"/>
    <w:rsid w:val="00D5495B"/>
    <w:rsid w:val="00D60846"/>
    <w:rsid w:val="00D6700C"/>
    <w:rsid w:val="00D70DB2"/>
    <w:rsid w:val="00D70ED0"/>
    <w:rsid w:val="00D731A8"/>
    <w:rsid w:val="00D77086"/>
    <w:rsid w:val="00D80104"/>
    <w:rsid w:val="00D84A2B"/>
    <w:rsid w:val="00D93DC1"/>
    <w:rsid w:val="00D95428"/>
    <w:rsid w:val="00DA1552"/>
    <w:rsid w:val="00DA1CD7"/>
    <w:rsid w:val="00DA72A5"/>
    <w:rsid w:val="00DB03D3"/>
    <w:rsid w:val="00DB07F6"/>
    <w:rsid w:val="00DB1119"/>
    <w:rsid w:val="00DB4AC1"/>
    <w:rsid w:val="00DC3D87"/>
    <w:rsid w:val="00DC7222"/>
    <w:rsid w:val="00DD1E15"/>
    <w:rsid w:val="00DD30DA"/>
    <w:rsid w:val="00DD7481"/>
    <w:rsid w:val="00DD7526"/>
    <w:rsid w:val="00DF2662"/>
    <w:rsid w:val="00DF29CB"/>
    <w:rsid w:val="00DF2FED"/>
    <w:rsid w:val="00DF330A"/>
    <w:rsid w:val="00DF7335"/>
    <w:rsid w:val="00E01F9B"/>
    <w:rsid w:val="00E05698"/>
    <w:rsid w:val="00E05FCE"/>
    <w:rsid w:val="00E06F91"/>
    <w:rsid w:val="00E10E47"/>
    <w:rsid w:val="00E17EEE"/>
    <w:rsid w:val="00E23BE0"/>
    <w:rsid w:val="00E25DFC"/>
    <w:rsid w:val="00E30061"/>
    <w:rsid w:val="00E30D95"/>
    <w:rsid w:val="00E32073"/>
    <w:rsid w:val="00E32FE1"/>
    <w:rsid w:val="00E364D5"/>
    <w:rsid w:val="00E37A0A"/>
    <w:rsid w:val="00E41086"/>
    <w:rsid w:val="00E42031"/>
    <w:rsid w:val="00E42838"/>
    <w:rsid w:val="00E63EA9"/>
    <w:rsid w:val="00E65C4B"/>
    <w:rsid w:val="00E66783"/>
    <w:rsid w:val="00E66EFA"/>
    <w:rsid w:val="00E708FB"/>
    <w:rsid w:val="00E71D3B"/>
    <w:rsid w:val="00E71DA9"/>
    <w:rsid w:val="00E7220C"/>
    <w:rsid w:val="00E810A9"/>
    <w:rsid w:val="00E81BF8"/>
    <w:rsid w:val="00E82883"/>
    <w:rsid w:val="00E84DD7"/>
    <w:rsid w:val="00E86D74"/>
    <w:rsid w:val="00E9241E"/>
    <w:rsid w:val="00EA11E8"/>
    <w:rsid w:val="00EA15B9"/>
    <w:rsid w:val="00EA25DF"/>
    <w:rsid w:val="00EB10D3"/>
    <w:rsid w:val="00EB14E5"/>
    <w:rsid w:val="00EB40BB"/>
    <w:rsid w:val="00EB4ECB"/>
    <w:rsid w:val="00EC14CE"/>
    <w:rsid w:val="00EC30C0"/>
    <w:rsid w:val="00EC3C8C"/>
    <w:rsid w:val="00ED2FDB"/>
    <w:rsid w:val="00ED393D"/>
    <w:rsid w:val="00ED5A27"/>
    <w:rsid w:val="00EE17B9"/>
    <w:rsid w:val="00EE2884"/>
    <w:rsid w:val="00EE49C9"/>
    <w:rsid w:val="00EE4AA8"/>
    <w:rsid w:val="00EE65E0"/>
    <w:rsid w:val="00EF4680"/>
    <w:rsid w:val="00EF4C48"/>
    <w:rsid w:val="00EF715E"/>
    <w:rsid w:val="00F041C9"/>
    <w:rsid w:val="00F06098"/>
    <w:rsid w:val="00F07B76"/>
    <w:rsid w:val="00F12D5D"/>
    <w:rsid w:val="00F1520B"/>
    <w:rsid w:val="00F17D38"/>
    <w:rsid w:val="00F20D7A"/>
    <w:rsid w:val="00F21EAA"/>
    <w:rsid w:val="00F22A9C"/>
    <w:rsid w:val="00F238FE"/>
    <w:rsid w:val="00F276C5"/>
    <w:rsid w:val="00F30D5A"/>
    <w:rsid w:val="00F31468"/>
    <w:rsid w:val="00F345CC"/>
    <w:rsid w:val="00F36206"/>
    <w:rsid w:val="00F4287E"/>
    <w:rsid w:val="00F43176"/>
    <w:rsid w:val="00F43D87"/>
    <w:rsid w:val="00F44E7C"/>
    <w:rsid w:val="00F50ABC"/>
    <w:rsid w:val="00F52710"/>
    <w:rsid w:val="00F62109"/>
    <w:rsid w:val="00F6516A"/>
    <w:rsid w:val="00F74647"/>
    <w:rsid w:val="00F756F1"/>
    <w:rsid w:val="00F81387"/>
    <w:rsid w:val="00F8774F"/>
    <w:rsid w:val="00F87991"/>
    <w:rsid w:val="00F87FAF"/>
    <w:rsid w:val="00F93328"/>
    <w:rsid w:val="00F94CB6"/>
    <w:rsid w:val="00F97125"/>
    <w:rsid w:val="00F97B45"/>
    <w:rsid w:val="00FA28D7"/>
    <w:rsid w:val="00FA2A3C"/>
    <w:rsid w:val="00FA2FEF"/>
    <w:rsid w:val="00FA3E0D"/>
    <w:rsid w:val="00FA421A"/>
    <w:rsid w:val="00FB69DB"/>
    <w:rsid w:val="00FC3104"/>
    <w:rsid w:val="00FC3DDF"/>
    <w:rsid w:val="00FC6BBF"/>
    <w:rsid w:val="00FE1425"/>
    <w:rsid w:val="00FE491A"/>
    <w:rsid w:val="00FE4DDD"/>
    <w:rsid w:val="00FF202F"/>
    <w:rsid w:val="00FF34AE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410CE"/>
  <w15:chartTrackingRefBased/>
  <w15:docId w15:val="{50B427B1-7E47-42BB-820B-4FFB6326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B0A0C"/>
    <w:pPr>
      <w:ind w:left="720"/>
      <w:contextualSpacing/>
    </w:pPr>
  </w:style>
  <w:style w:type="table" w:styleId="TableGrid">
    <w:name w:val="Table Grid"/>
    <w:basedOn w:val="TableNormal"/>
    <w:rsid w:val="00C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2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A9C"/>
  </w:style>
  <w:style w:type="paragraph" w:styleId="Footer">
    <w:name w:val="footer"/>
    <w:basedOn w:val="Normal"/>
    <w:link w:val="FooterChar"/>
    <w:uiPriority w:val="99"/>
    <w:unhideWhenUsed/>
    <w:rsid w:val="00F22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A9C"/>
  </w:style>
  <w:style w:type="character" w:styleId="PageNumber">
    <w:name w:val="page number"/>
    <w:rsid w:val="00CD7C4E"/>
    <w:rPr>
      <w:rFonts w:cs="Times New Roman"/>
    </w:rPr>
  </w:style>
  <w:style w:type="character" w:customStyle="1" w:styleId="ListParagraphChar">
    <w:name w:val="List Paragraph Char"/>
    <w:link w:val="ListParagraph"/>
    <w:uiPriority w:val="34"/>
    <w:locked/>
    <w:rsid w:val="007379B9"/>
  </w:style>
  <w:style w:type="character" w:styleId="CommentReference">
    <w:name w:val="annotation reference"/>
    <w:basedOn w:val="DefaultParagraphFont"/>
    <w:uiPriority w:val="99"/>
    <w:semiHidden/>
    <w:unhideWhenUsed/>
    <w:rsid w:val="000D42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42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42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2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6F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2644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706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5551414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4820858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210046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1177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3424625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4314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5187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5834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9462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422071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60746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3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350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83318317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3402419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877295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5084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2517742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4166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20844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14526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6486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43975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7829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1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A8AB8-007C-4C70-BF6F-F92A9425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WashPM</dc:creator>
  <cp:keywords/>
  <dc:description/>
  <cp:lastModifiedBy>Mario Sassine</cp:lastModifiedBy>
  <cp:revision>8</cp:revision>
  <cp:lastPrinted>2023-04-11T07:16:00Z</cp:lastPrinted>
  <dcterms:created xsi:type="dcterms:W3CDTF">2024-01-18T09:02:00Z</dcterms:created>
  <dcterms:modified xsi:type="dcterms:W3CDTF">2024-01-30T12:33:00Z</dcterms:modified>
</cp:coreProperties>
</file>