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7AB4" w14:textId="77777777" w:rsidR="00C0665D" w:rsidRDefault="00C0665D" w:rsidP="00C0665D">
      <w:pPr>
        <w:spacing w:before="240" w:after="240"/>
        <w:jc w:val="center"/>
        <w:rPr>
          <w:rFonts w:asciiTheme="minorHAnsi" w:hAnsiTheme="minorHAnsi" w:cstheme="minorHAnsi"/>
          <w:b/>
          <w:bCs/>
          <w:sz w:val="22"/>
          <w:szCs w:val="22"/>
        </w:rPr>
      </w:pPr>
      <w:bookmarkStart w:id="0" w:name="_Toc15633900"/>
      <w:r w:rsidRPr="007B704F">
        <w:rPr>
          <w:rFonts w:asciiTheme="minorHAnsi" w:hAnsiTheme="minorHAnsi" w:cstheme="minorHAnsi"/>
          <w:b/>
          <w:bCs/>
          <w:sz w:val="22"/>
          <w:szCs w:val="22"/>
        </w:rPr>
        <w:t>Terms of Reference for supplier to provide</w:t>
      </w:r>
    </w:p>
    <w:p w14:paraId="37962076" w14:textId="0CF11234" w:rsidR="00C0665D" w:rsidRDefault="00C0665D" w:rsidP="00C0665D">
      <w:pPr>
        <w:spacing w:before="240" w:after="240"/>
        <w:jc w:val="center"/>
        <w:rPr>
          <w:rFonts w:asciiTheme="minorHAnsi" w:hAnsiTheme="minorHAnsi" w:cstheme="minorHAnsi"/>
          <w:b/>
          <w:bCs/>
          <w:sz w:val="22"/>
          <w:szCs w:val="22"/>
        </w:rPr>
      </w:pPr>
      <w:r w:rsidRPr="007B704F">
        <w:rPr>
          <w:rFonts w:asciiTheme="minorHAnsi" w:hAnsiTheme="minorHAnsi" w:cstheme="minorHAnsi"/>
          <w:b/>
          <w:bCs/>
          <w:sz w:val="22"/>
          <w:szCs w:val="22"/>
        </w:rPr>
        <w:t>Oxfam Lebanon Programme</w:t>
      </w:r>
    </w:p>
    <w:p w14:paraId="628B4131" w14:textId="54634CDC" w:rsidR="007D72AA" w:rsidRDefault="007D72AA" w:rsidP="007D72AA">
      <w:pPr>
        <w:spacing w:before="240" w:after="240"/>
        <w:jc w:val="center"/>
        <w:rPr>
          <w:rFonts w:asciiTheme="minorHAnsi" w:hAnsiTheme="minorHAnsi" w:cstheme="minorHAnsi"/>
          <w:b/>
          <w:bCs/>
          <w:sz w:val="22"/>
          <w:szCs w:val="22"/>
        </w:rPr>
      </w:pPr>
      <w:r w:rsidRPr="007D72AA">
        <w:rPr>
          <w:rFonts w:asciiTheme="minorHAnsi" w:hAnsiTheme="minorHAnsi" w:cstheme="minorHAnsi"/>
          <w:b/>
          <w:bCs/>
          <w:sz w:val="22"/>
          <w:szCs w:val="22"/>
        </w:rPr>
        <w:t>Hardware WASH vendor</w:t>
      </w:r>
      <w:r w:rsidR="004F0F99">
        <w:rPr>
          <w:rFonts w:asciiTheme="minorHAnsi" w:hAnsiTheme="minorHAnsi" w:cstheme="minorHAnsi"/>
          <w:b/>
          <w:bCs/>
          <w:sz w:val="22"/>
          <w:szCs w:val="22"/>
        </w:rPr>
        <w:t>/</w:t>
      </w:r>
      <w:r w:rsidR="004F0F99" w:rsidRPr="004F0F99">
        <w:rPr>
          <w:rFonts w:asciiTheme="minorHAnsi" w:hAnsiTheme="minorHAnsi" w:cstheme="minorHAnsi"/>
          <w:b/>
          <w:bCs/>
          <w:sz w:val="22"/>
          <w:szCs w:val="22"/>
        </w:rPr>
        <w:t>RFQ-LBQZQ-22-0041</w:t>
      </w:r>
    </w:p>
    <w:p w14:paraId="15682EDA" w14:textId="1350EAAB" w:rsidR="00C0665D" w:rsidRPr="007B704F" w:rsidRDefault="007D72AA" w:rsidP="007D72AA">
      <w:pPr>
        <w:spacing w:before="240" w:after="240"/>
        <w:rPr>
          <w:rFonts w:asciiTheme="minorHAnsi" w:hAnsiTheme="minorHAnsi" w:cstheme="minorHAnsi"/>
          <w:b/>
          <w:bCs/>
          <w:sz w:val="22"/>
          <w:szCs w:val="22"/>
          <w:u w:val="single"/>
        </w:rPr>
      </w:pPr>
      <w:r w:rsidRPr="007D72AA">
        <w:rPr>
          <w:rFonts w:asciiTheme="minorHAnsi" w:hAnsiTheme="minorHAnsi" w:cstheme="minorHAnsi"/>
          <w:b/>
          <w:bCs/>
          <w:sz w:val="22"/>
          <w:szCs w:val="22"/>
        </w:rPr>
        <w:t xml:space="preserve"> </w:t>
      </w:r>
      <w:r w:rsidR="00C0665D" w:rsidRPr="007B704F">
        <w:rPr>
          <w:rFonts w:asciiTheme="minorHAnsi" w:hAnsiTheme="minorHAnsi" w:cstheme="minorHAnsi"/>
          <w:b/>
          <w:bCs/>
          <w:sz w:val="22"/>
          <w:szCs w:val="22"/>
          <w:u w:val="single"/>
        </w:rPr>
        <w:t>Background:</w:t>
      </w:r>
    </w:p>
    <w:bookmarkEnd w:id="0"/>
    <w:p w14:paraId="5D41BD11" w14:textId="77777777" w:rsidR="00C0665D" w:rsidRPr="00744985" w:rsidRDefault="00C0665D" w:rsidP="00C0665D">
      <w:pPr>
        <w:pStyle w:val="Heading2"/>
        <w:spacing w:before="240"/>
        <w:jc w:val="both"/>
        <w:rPr>
          <w:rFonts w:asciiTheme="minorHAnsi" w:eastAsiaTheme="minorEastAsia" w:hAnsiTheme="minorHAnsi" w:cstheme="minorBidi"/>
          <w:b w:val="0"/>
          <w:bCs w:val="0"/>
          <w:u w:val="single"/>
        </w:rPr>
      </w:pPr>
      <w:r w:rsidRPr="007B704F">
        <w:rPr>
          <w:rFonts w:asciiTheme="minorHAnsi" w:hAnsiTheme="minorHAnsi" w:cstheme="minorHAnsi"/>
          <w:szCs w:val="22"/>
        </w:rPr>
        <w:t xml:space="preserve">Oxfam </w:t>
      </w:r>
      <w:r w:rsidRPr="00744985">
        <w:rPr>
          <w:rFonts w:asciiTheme="minorHAnsi" w:eastAsiaTheme="minorEastAsia" w:hAnsiTheme="minorHAnsi" w:cstheme="minorBidi"/>
          <w:b w:val="0"/>
          <w:bCs w:val="0"/>
        </w:rPr>
        <w:t xml:space="preserve">is a global movement of people, working together to end the injustice of poverty. Oxfam has been working in Lebanon since 1993. We provide humanitarian assistance to vulnerable people affected by conflict, and we promote economic justice and good governance, and women’s rights. Oxfam also works with local partners to contribute to the protection and empowerment of marginalized women and men. </w:t>
      </w:r>
    </w:p>
    <w:p w14:paraId="3DFF2951" w14:textId="68021F91" w:rsidR="00C0665D" w:rsidRDefault="00C0665D" w:rsidP="00C0665D">
      <w:pPr>
        <w:spacing w:before="240" w:line="276" w:lineRule="auto"/>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Under its Water, Sanitation and Hygiene programme, </w:t>
      </w:r>
      <w:r w:rsidRPr="00744985">
        <w:rPr>
          <w:rFonts w:asciiTheme="minorHAnsi" w:eastAsiaTheme="minorEastAsia" w:hAnsiTheme="minorHAnsi" w:cstheme="minorBidi"/>
          <w:sz w:val="22"/>
          <w:szCs w:val="22"/>
        </w:rPr>
        <w:t xml:space="preserve">Oxfam addresses </w:t>
      </w:r>
      <w:r>
        <w:rPr>
          <w:rFonts w:asciiTheme="minorHAnsi" w:eastAsiaTheme="minorEastAsia" w:hAnsiTheme="minorHAnsi" w:cstheme="minorBidi"/>
          <w:sz w:val="22"/>
          <w:szCs w:val="22"/>
        </w:rPr>
        <w:t>(1)</w:t>
      </w:r>
      <w:r w:rsidRPr="00744985">
        <w:rPr>
          <w:rFonts w:asciiTheme="minorHAnsi" w:eastAsiaTheme="minorEastAsia" w:hAnsiTheme="minorHAnsi" w:cstheme="minorBidi"/>
          <w:sz w:val="22"/>
          <w:szCs w:val="22"/>
        </w:rPr>
        <w:t xml:space="preserve"> emergency water</w:t>
      </w:r>
      <w:r>
        <w:rPr>
          <w:rFonts w:asciiTheme="minorHAnsi" w:eastAsiaTheme="minorEastAsia" w:hAnsiTheme="minorHAnsi" w:cstheme="minorBidi"/>
          <w:sz w:val="22"/>
          <w:szCs w:val="22"/>
        </w:rPr>
        <w:t xml:space="preserve"> and sanitation</w:t>
      </w:r>
      <w:r w:rsidRPr="00744985">
        <w:rPr>
          <w:rFonts w:asciiTheme="minorHAnsi" w:eastAsiaTheme="minorEastAsia" w:hAnsiTheme="minorHAnsi" w:cstheme="minorBidi"/>
          <w:sz w:val="22"/>
          <w:szCs w:val="22"/>
        </w:rPr>
        <w:t xml:space="preserve"> needs through</w:t>
      </w:r>
      <w:r>
        <w:rPr>
          <w:rFonts w:asciiTheme="minorHAnsi" w:eastAsiaTheme="minorEastAsia" w:hAnsiTheme="minorHAnsi" w:cstheme="minorBidi"/>
          <w:sz w:val="22"/>
          <w:szCs w:val="22"/>
        </w:rPr>
        <w:t xml:space="preserve"> </w:t>
      </w:r>
      <w:r w:rsidRPr="00744985">
        <w:rPr>
          <w:rFonts w:asciiTheme="minorHAnsi" w:eastAsiaTheme="minorEastAsia" w:hAnsiTheme="minorHAnsi" w:cstheme="minorBidi"/>
          <w:sz w:val="22"/>
          <w:szCs w:val="22"/>
        </w:rPr>
        <w:t>service provision</w:t>
      </w:r>
      <w:r>
        <w:rPr>
          <w:rFonts w:asciiTheme="minorHAnsi" w:eastAsiaTheme="minorEastAsia" w:hAnsiTheme="minorHAnsi" w:cstheme="minorBidi"/>
          <w:sz w:val="22"/>
          <w:szCs w:val="22"/>
        </w:rPr>
        <w:t>, (2) hygiene promotion and responses to public health risks through immediate and long-term responses, as well as (3) water governance in coordination with Water Authorities through  offering green-solutions to</w:t>
      </w:r>
      <w:r w:rsidRPr="00744985">
        <w:rPr>
          <w:rFonts w:asciiTheme="minorHAnsi" w:eastAsiaTheme="minorEastAsia" w:hAnsiTheme="minorHAnsi" w:cstheme="minorBidi"/>
          <w:sz w:val="22"/>
          <w:szCs w:val="22"/>
        </w:rPr>
        <w:t xml:space="preserve"> water infrastructure and management systems. </w:t>
      </w:r>
    </w:p>
    <w:p w14:paraId="3481DEC9" w14:textId="77777777" w:rsidR="00BE4626" w:rsidRPr="00744985" w:rsidRDefault="00BE4626" w:rsidP="00C0665D">
      <w:pPr>
        <w:spacing w:before="240" w:line="276" w:lineRule="auto"/>
        <w:jc w:val="both"/>
        <w:rPr>
          <w:rFonts w:asciiTheme="minorHAnsi" w:eastAsiaTheme="minorEastAsia" w:hAnsiTheme="minorHAnsi" w:cstheme="minorBidi"/>
          <w:sz w:val="22"/>
          <w:szCs w:val="22"/>
        </w:rPr>
      </w:pPr>
    </w:p>
    <w:p w14:paraId="7D75FEE5" w14:textId="77777777" w:rsidR="00C0665D" w:rsidRPr="007B704F" w:rsidRDefault="00C0665D" w:rsidP="00C0665D">
      <w:pPr>
        <w:rPr>
          <w:rFonts w:asciiTheme="minorHAnsi" w:hAnsiTheme="minorHAnsi" w:cstheme="minorHAnsi"/>
          <w:b/>
          <w:bCs/>
          <w:sz w:val="22"/>
          <w:szCs w:val="22"/>
          <w:u w:val="single"/>
        </w:rPr>
      </w:pPr>
      <w:r w:rsidRPr="007B704F">
        <w:rPr>
          <w:rFonts w:asciiTheme="minorHAnsi" w:hAnsiTheme="minorHAnsi" w:cstheme="minorHAnsi"/>
          <w:b/>
          <w:bCs/>
          <w:sz w:val="22"/>
          <w:szCs w:val="22"/>
          <w:u w:val="single"/>
        </w:rPr>
        <w:t>Project Objective:</w:t>
      </w:r>
    </w:p>
    <w:p w14:paraId="71B1DB72" w14:textId="73C971D7" w:rsidR="00C0665D" w:rsidRPr="00C0665D" w:rsidRDefault="00C0665D" w:rsidP="00C0665D">
      <w:pPr>
        <w:rPr>
          <w:rFonts w:asciiTheme="minorHAnsi" w:hAnsiTheme="minorHAnsi" w:cstheme="minorHAnsi"/>
          <w:sz w:val="20"/>
          <w:szCs w:val="20"/>
          <w:lang w:val="en-CA"/>
        </w:rPr>
      </w:pPr>
      <w:r w:rsidRPr="00C0665D">
        <w:rPr>
          <w:rFonts w:asciiTheme="minorHAnsi" w:hAnsiTheme="minorHAnsi" w:cstheme="minorHAnsi"/>
          <w:sz w:val="22"/>
          <w:szCs w:val="22"/>
          <w:lang w:val="en-CA"/>
        </w:rPr>
        <w:t xml:space="preserve">Under the GAC project, Oxfam will implement a market-based approach. This will use a community-based approach to rehabilitate WASH facilities (latrines, hand washing facilities, water tanks and grey water systems), </w:t>
      </w:r>
      <w:r>
        <w:rPr>
          <w:rFonts w:asciiTheme="minorHAnsi" w:hAnsiTheme="minorHAnsi" w:cstheme="minorHAnsi"/>
          <w:sz w:val="22"/>
          <w:szCs w:val="22"/>
          <w:lang w:val="en-CA"/>
        </w:rPr>
        <w:t>through</w:t>
      </w:r>
      <w:r w:rsidRPr="00C0665D">
        <w:rPr>
          <w:rFonts w:asciiTheme="minorHAnsi" w:hAnsiTheme="minorHAnsi" w:cstheme="minorHAnsi"/>
          <w:sz w:val="22"/>
          <w:szCs w:val="22"/>
          <w:lang w:val="en-CA"/>
        </w:rPr>
        <w:t xml:space="preserve"> trained and equipped community technical volunteers (CTVs).</w:t>
      </w:r>
    </w:p>
    <w:p w14:paraId="4F3CA3F1" w14:textId="3CA3B3AF" w:rsidR="00C0665D" w:rsidRPr="00C0665D" w:rsidRDefault="00C0665D" w:rsidP="00C0665D">
      <w:pPr>
        <w:rPr>
          <w:rFonts w:asciiTheme="minorHAnsi" w:hAnsiTheme="minorHAnsi" w:cstheme="minorHAnsi"/>
          <w:sz w:val="22"/>
          <w:szCs w:val="22"/>
          <w:lang w:val="en-CA"/>
        </w:rPr>
      </w:pPr>
      <w:r w:rsidRPr="00C0665D">
        <w:rPr>
          <w:rFonts w:asciiTheme="minorHAnsi" w:hAnsiTheme="minorHAnsi" w:cstheme="minorHAnsi"/>
          <w:sz w:val="22"/>
          <w:szCs w:val="22"/>
          <w:lang w:val="en-CA"/>
        </w:rPr>
        <w:t>CTVs will be provided with materials</w:t>
      </w:r>
      <w:r w:rsidR="0013679F">
        <w:rPr>
          <w:rFonts w:asciiTheme="minorHAnsi" w:hAnsiTheme="minorHAnsi" w:cstheme="minorHAnsi"/>
          <w:sz w:val="22"/>
          <w:szCs w:val="22"/>
          <w:lang w:val="en-CA"/>
        </w:rPr>
        <w:t xml:space="preserve"> </w:t>
      </w:r>
      <w:r w:rsidRPr="00C0665D">
        <w:rPr>
          <w:rFonts w:asciiTheme="minorHAnsi" w:hAnsiTheme="minorHAnsi" w:cstheme="minorHAnsi"/>
          <w:sz w:val="22"/>
          <w:szCs w:val="22"/>
          <w:lang w:val="en-CA"/>
        </w:rPr>
        <w:t>from an Oxfam-contracted hardware store.</w:t>
      </w:r>
      <w:r>
        <w:rPr>
          <w:rFonts w:asciiTheme="minorHAnsi" w:hAnsiTheme="minorHAnsi" w:cstheme="minorHAnsi"/>
          <w:sz w:val="22"/>
          <w:szCs w:val="22"/>
          <w:lang w:val="en-CA"/>
        </w:rPr>
        <w:t xml:space="preserve"> </w:t>
      </w:r>
      <w:r w:rsidR="00DC0288">
        <w:rPr>
          <w:rFonts w:asciiTheme="minorHAnsi" w:hAnsiTheme="minorHAnsi" w:cstheme="minorHAnsi"/>
          <w:sz w:val="22"/>
          <w:szCs w:val="22"/>
          <w:lang w:val="en-CA"/>
        </w:rPr>
        <w:t>Therefore, a</w:t>
      </w:r>
      <w:r>
        <w:rPr>
          <w:rFonts w:asciiTheme="minorHAnsi" w:hAnsiTheme="minorHAnsi" w:cstheme="minorHAnsi"/>
          <w:sz w:val="22"/>
          <w:szCs w:val="22"/>
          <w:lang w:val="en-CA"/>
        </w:rPr>
        <w:t xml:space="preserve"> market mapping is requested to identify the local hardware vendors in </w:t>
      </w:r>
      <w:proofErr w:type="spellStart"/>
      <w:r>
        <w:rPr>
          <w:rFonts w:asciiTheme="minorHAnsi" w:hAnsiTheme="minorHAnsi" w:cstheme="minorHAnsi"/>
          <w:sz w:val="22"/>
          <w:szCs w:val="22"/>
          <w:lang w:val="en-CA"/>
        </w:rPr>
        <w:t>Saaide</w:t>
      </w:r>
      <w:proofErr w:type="spellEnd"/>
      <w:r>
        <w:rPr>
          <w:rFonts w:asciiTheme="minorHAnsi" w:hAnsiTheme="minorHAnsi" w:cstheme="minorHAnsi"/>
          <w:sz w:val="22"/>
          <w:szCs w:val="22"/>
          <w:lang w:val="en-CA"/>
        </w:rPr>
        <w:t xml:space="preserve"> and </w:t>
      </w:r>
      <w:proofErr w:type="spellStart"/>
      <w:r>
        <w:rPr>
          <w:rFonts w:asciiTheme="minorHAnsi" w:hAnsiTheme="minorHAnsi" w:cstheme="minorHAnsi"/>
          <w:sz w:val="22"/>
          <w:szCs w:val="22"/>
          <w:lang w:val="en-CA"/>
        </w:rPr>
        <w:t>Bouday</w:t>
      </w:r>
      <w:proofErr w:type="spellEnd"/>
      <w:r>
        <w:rPr>
          <w:rFonts w:asciiTheme="minorHAnsi" w:hAnsiTheme="minorHAnsi" w:cstheme="minorHAnsi"/>
          <w:sz w:val="22"/>
          <w:szCs w:val="22"/>
          <w:lang w:val="en-CA"/>
        </w:rPr>
        <w:t xml:space="preserve"> </w:t>
      </w:r>
      <w:proofErr w:type="gramStart"/>
      <w:r w:rsidR="0013679F">
        <w:rPr>
          <w:rFonts w:asciiTheme="minorHAnsi" w:hAnsiTheme="minorHAnsi" w:cstheme="minorHAnsi"/>
          <w:sz w:val="22"/>
          <w:szCs w:val="22"/>
          <w:lang w:val="en-CA"/>
        </w:rPr>
        <w:t xml:space="preserve">in order </w:t>
      </w:r>
      <w:r>
        <w:rPr>
          <w:rFonts w:asciiTheme="minorHAnsi" w:hAnsiTheme="minorHAnsi" w:cstheme="minorHAnsi"/>
          <w:sz w:val="22"/>
          <w:szCs w:val="22"/>
          <w:lang w:val="en-CA"/>
        </w:rPr>
        <w:t>to</w:t>
      </w:r>
      <w:proofErr w:type="gramEnd"/>
      <w:r>
        <w:rPr>
          <w:rFonts w:asciiTheme="minorHAnsi" w:hAnsiTheme="minorHAnsi" w:cstheme="minorHAnsi"/>
          <w:sz w:val="22"/>
          <w:szCs w:val="22"/>
          <w:lang w:val="en-CA"/>
        </w:rPr>
        <w:t xml:space="preserve"> be contracted to provide the needed materials for rehabilitation works.</w:t>
      </w:r>
    </w:p>
    <w:p w14:paraId="4D3FF05A" w14:textId="77777777" w:rsidR="00C0665D" w:rsidRDefault="00C0665D" w:rsidP="00C0665D">
      <w:pPr>
        <w:rPr>
          <w:rFonts w:asciiTheme="minorHAnsi" w:hAnsiTheme="minorHAnsi" w:cstheme="minorHAnsi"/>
          <w:b/>
          <w:bCs/>
          <w:sz w:val="22"/>
          <w:szCs w:val="22"/>
          <w:u w:val="single"/>
          <w:lang w:val="en-CA"/>
        </w:rPr>
      </w:pPr>
    </w:p>
    <w:p w14:paraId="7D794984" w14:textId="533EEC92" w:rsidR="00DC0288" w:rsidRPr="00DC0288" w:rsidRDefault="00C0665D" w:rsidP="00DC0288">
      <w:pPr>
        <w:rPr>
          <w:rFonts w:asciiTheme="minorHAnsi" w:hAnsiTheme="minorHAnsi" w:cstheme="minorHAnsi"/>
          <w:b/>
          <w:bCs/>
          <w:sz w:val="22"/>
          <w:szCs w:val="22"/>
          <w:u w:val="single"/>
        </w:rPr>
      </w:pPr>
      <w:r w:rsidRPr="007B704F">
        <w:rPr>
          <w:rFonts w:asciiTheme="minorHAnsi" w:hAnsiTheme="minorHAnsi" w:cstheme="minorHAnsi"/>
          <w:b/>
          <w:bCs/>
          <w:sz w:val="22"/>
          <w:szCs w:val="22"/>
          <w:u w:val="single"/>
        </w:rPr>
        <w:t>Content of Works:</w:t>
      </w:r>
    </w:p>
    <w:p w14:paraId="2CAC3521" w14:textId="0D89EE19" w:rsidR="005356D4" w:rsidRDefault="00C0665D" w:rsidP="00C0665D">
      <w:pPr>
        <w:pStyle w:val="ListParagraph"/>
        <w:numPr>
          <w:ilvl w:val="0"/>
          <w:numId w:val="1"/>
        </w:numPr>
        <w:spacing w:after="80" w:line="340" w:lineRule="atLeast"/>
        <w:contextualSpacing w:val="0"/>
        <w:jc w:val="both"/>
        <w:rPr>
          <w:rFonts w:asciiTheme="minorHAnsi" w:hAnsiTheme="minorHAnsi" w:cstheme="minorHAnsi"/>
          <w:sz w:val="22"/>
          <w:szCs w:val="22"/>
        </w:rPr>
      </w:pPr>
      <w:r>
        <w:rPr>
          <w:rFonts w:asciiTheme="minorHAnsi" w:hAnsiTheme="minorHAnsi" w:cstheme="minorHAnsi"/>
          <w:sz w:val="22"/>
          <w:szCs w:val="22"/>
        </w:rPr>
        <w:t xml:space="preserve">Oxfam will be responsible on </w:t>
      </w:r>
      <w:r w:rsidR="00976467">
        <w:rPr>
          <w:rFonts w:asciiTheme="minorHAnsi" w:hAnsiTheme="minorHAnsi" w:cstheme="minorHAnsi"/>
          <w:sz w:val="22"/>
          <w:szCs w:val="22"/>
        </w:rPr>
        <w:t>transportation</w:t>
      </w:r>
      <w:r>
        <w:rPr>
          <w:rFonts w:asciiTheme="minorHAnsi" w:hAnsiTheme="minorHAnsi" w:cstheme="minorHAnsi"/>
          <w:sz w:val="22"/>
          <w:szCs w:val="22"/>
        </w:rPr>
        <w:t xml:space="preserve"> </w:t>
      </w:r>
      <w:r w:rsidR="00976467">
        <w:rPr>
          <w:rFonts w:asciiTheme="minorHAnsi" w:hAnsiTheme="minorHAnsi" w:cstheme="minorHAnsi"/>
          <w:sz w:val="22"/>
          <w:szCs w:val="22"/>
        </w:rPr>
        <w:t xml:space="preserve">of </w:t>
      </w:r>
      <w:r>
        <w:rPr>
          <w:rFonts w:asciiTheme="minorHAnsi" w:hAnsiTheme="minorHAnsi" w:cstheme="minorHAnsi"/>
          <w:sz w:val="22"/>
          <w:szCs w:val="22"/>
        </w:rPr>
        <w:t xml:space="preserve">the </w:t>
      </w:r>
      <w:r w:rsidR="00976467">
        <w:rPr>
          <w:rFonts w:asciiTheme="minorHAnsi" w:hAnsiTheme="minorHAnsi" w:cstheme="minorHAnsi"/>
          <w:sz w:val="22"/>
          <w:szCs w:val="22"/>
        </w:rPr>
        <w:t>materials</w:t>
      </w:r>
      <w:r>
        <w:rPr>
          <w:rFonts w:asciiTheme="minorHAnsi" w:hAnsiTheme="minorHAnsi" w:cstheme="minorHAnsi"/>
          <w:sz w:val="22"/>
          <w:szCs w:val="22"/>
        </w:rPr>
        <w:t xml:space="preserve"> from the hardware vendors to the I</w:t>
      </w:r>
      <w:r w:rsidR="00976467">
        <w:rPr>
          <w:rFonts w:asciiTheme="minorHAnsi" w:hAnsiTheme="minorHAnsi" w:cstheme="minorHAnsi"/>
          <w:sz w:val="22"/>
          <w:szCs w:val="22"/>
        </w:rPr>
        <w:t xml:space="preserve">Ss except for the heavy materials </w:t>
      </w:r>
      <w:r w:rsidR="007D72AA">
        <w:rPr>
          <w:rFonts w:asciiTheme="minorHAnsi" w:hAnsiTheme="minorHAnsi" w:cstheme="minorHAnsi"/>
          <w:sz w:val="22"/>
          <w:szCs w:val="22"/>
        </w:rPr>
        <w:t xml:space="preserve">using Oxfam’s cars </w:t>
      </w:r>
      <w:r w:rsidR="00976467">
        <w:rPr>
          <w:rFonts w:asciiTheme="minorHAnsi" w:hAnsiTheme="minorHAnsi" w:cstheme="minorHAnsi"/>
          <w:sz w:val="22"/>
          <w:szCs w:val="22"/>
        </w:rPr>
        <w:t xml:space="preserve">(see in the </w:t>
      </w:r>
      <w:r w:rsidR="00976467" w:rsidRPr="00976467">
        <w:rPr>
          <w:rFonts w:asciiTheme="minorHAnsi" w:hAnsiTheme="minorHAnsi" w:cstheme="minorHAnsi"/>
          <w:sz w:val="22"/>
          <w:szCs w:val="22"/>
        </w:rPr>
        <w:t>vendor hardware list</w:t>
      </w:r>
      <w:r w:rsidR="00976467">
        <w:rPr>
          <w:rFonts w:asciiTheme="minorHAnsi" w:hAnsiTheme="minorHAnsi" w:cstheme="minorHAnsi"/>
          <w:sz w:val="22"/>
          <w:szCs w:val="22"/>
        </w:rPr>
        <w:t>)</w:t>
      </w:r>
    </w:p>
    <w:p w14:paraId="795A95ED" w14:textId="1F1889BF" w:rsidR="00C0665D" w:rsidRDefault="005356D4" w:rsidP="00C0665D">
      <w:pPr>
        <w:pStyle w:val="ListParagraph"/>
        <w:numPr>
          <w:ilvl w:val="0"/>
          <w:numId w:val="1"/>
        </w:numPr>
        <w:spacing w:after="80" w:line="340" w:lineRule="atLeast"/>
        <w:contextualSpacing w:val="0"/>
        <w:jc w:val="both"/>
        <w:rPr>
          <w:rFonts w:asciiTheme="minorHAnsi" w:hAnsiTheme="minorHAnsi" w:cstheme="minorHAnsi"/>
          <w:sz w:val="22"/>
          <w:szCs w:val="22"/>
        </w:rPr>
      </w:pPr>
      <w:r>
        <w:rPr>
          <w:rFonts w:asciiTheme="minorHAnsi" w:hAnsiTheme="minorHAnsi" w:cstheme="minorHAnsi"/>
          <w:sz w:val="22"/>
          <w:szCs w:val="22"/>
        </w:rPr>
        <w:t>T</w:t>
      </w:r>
      <w:r w:rsidR="00976467">
        <w:rPr>
          <w:rFonts w:asciiTheme="minorHAnsi" w:hAnsiTheme="minorHAnsi" w:cstheme="minorHAnsi"/>
          <w:sz w:val="22"/>
          <w:szCs w:val="22"/>
        </w:rPr>
        <w:t xml:space="preserve">he vendor will organize the delivery of the heavy items to the ISs in coordination </w:t>
      </w:r>
      <w:r>
        <w:rPr>
          <w:rFonts w:asciiTheme="minorHAnsi" w:hAnsiTheme="minorHAnsi" w:cstheme="minorHAnsi"/>
          <w:sz w:val="22"/>
          <w:szCs w:val="22"/>
        </w:rPr>
        <w:t>with Oxfam</w:t>
      </w:r>
      <w:r w:rsidR="00976467">
        <w:rPr>
          <w:rFonts w:asciiTheme="minorHAnsi" w:hAnsiTheme="minorHAnsi" w:cstheme="minorHAnsi"/>
          <w:sz w:val="22"/>
          <w:szCs w:val="22"/>
        </w:rPr>
        <w:t>.</w:t>
      </w:r>
      <w:r w:rsidR="00C0665D" w:rsidRPr="007B704F">
        <w:rPr>
          <w:rFonts w:asciiTheme="minorHAnsi" w:hAnsiTheme="minorHAnsi" w:cstheme="minorHAnsi"/>
          <w:sz w:val="22"/>
          <w:szCs w:val="22"/>
        </w:rPr>
        <w:t xml:space="preserve"> </w:t>
      </w:r>
    </w:p>
    <w:p w14:paraId="73C21F58" w14:textId="12C595F3" w:rsidR="005356D4" w:rsidRPr="005356D4" w:rsidRDefault="005356D4" w:rsidP="005356D4">
      <w:pPr>
        <w:pStyle w:val="ListParagraph"/>
        <w:numPr>
          <w:ilvl w:val="0"/>
          <w:numId w:val="1"/>
        </w:numPr>
        <w:spacing w:after="80" w:line="340" w:lineRule="atLeast"/>
        <w:contextualSpacing w:val="0"/>
        <w:jc w:val="both"/>
        <w:rPr>
          <w:rFonts w:asciiTheme="minorHAnsi" w:hAnsiTheme="minorHAnsi" w:cstheme="minorHAnsi"/>
          <w:sz w:val="22"/>
          <w:szCs w:val="22"/>
        </w:rPr>
      </w:pPr>
      <w:r>
        <w:rPr>
          <w:rFonts w:asciiTheme="minorHAnsi" w:hAnsiTheme="minorHAnsi" w:cstheme="minorHAnsi"/>
          <w:sz w:val="22"/>
          <w:szCs w:val="22"/>
        </w:rPr>
        <w:t>Delivery of Heavy material to ISs should be in presence of Oxfam.</w:t>
      </w:r>
    </w:p>
    <w:p w14:paraId="569ED27D" w14:textId="0B692CB2" w:rsidR="00976467" w:rsidRPr="007B704F" w:rsidRDefault="00976467" w:rsidP="00C0665D">
      <w:pPr>
        <w:pStyle w:val="ListParagraph"/>
        <w:numPr>
          <w:ilvl w:val="0"/>
          <w:numId w:val="1"/>
        </w:numPr>
        <w:spacing w:after="80" w:line="340" w:lineRule="atLeast"/>
        <w:contextualSpacing w:val="0"/>
        <w:jc w:val="both"/>
        <w:rPr>
          <w:rFonts w:asciiTheme="minorHAnsi" w:hAnsiTheme="minorHAnsi" w:cstheme="minorHAnsi"/>
          <w:sz w:val="22"/>
          <w:szCs w:val="22"/>
        </w:rPr>
      </w:pPr>
      <w:r>
        <w:rPr>
          <w:rFonts w:asciiTheme="minorHAnsi" w:hAnsiTheme="minorHAnsi" w:cstheme="minorHAnsi"/>
          <w:sz w:val="22"/>
          <w:szCs w:val="22"/>
        </w:rPr>
        <w:t>Hardware vendor should consider the transportation cost for the heavy material</w:t>
      </w:r>
      <w:r w:rsidR="0013679F">
        <w:rPr>
          <w:rFonts w:asciiTheme="minorHAnsi" w:hAnsiTheme="minorHAnsi" w:cstheme="minorHAnsi"/>
          <w:sz w:val="22"/>
          <w:szCs w:val="22"/>
        </w:rPr>
        <w:t xml:space="preserve"> in the financial proposal, </w:t>
      </w:r>
      <w:r>
        <w:rPr>
          <w:rFonts w:asciiTheme="minorHAnsi" w:hAnsiTheme="minorHAnsi" w:cstheme="minorHAnsi"/>
          <w:sz w:val="22"/>
          <w:szCs w:val="22"/>
        </w:rPr>
        <w:t>(</w:t>
      </w:r>
      <w:r w:rsidR="0013679F">
        <w:rPr>
          <w:rFonts w:asciiTheme="minorHAnsi" w:hAnsiTheme="minorHAnsi" w:cstheme="minorHAnsi"/>
          <w:sz w:val="22"/>
          <w:szCs w:val="22"/>
        </w:rPr>
        <w:t>details</w:t>
      </w:r>
      <w:r>
        <w:rPr>
          <w:rFonts w:asciiTheme="minorHAnsi" w:hAnsiTheme="minorHAnsi" w:cstheme="minorHAnsi"/>
          <w:sz w:val="22"/>
          <w:szCs w:val="22"/>
        </w:rPr>
        <w:t xml:space="preserve"> in the </w:t>
      </w:r>
      <w:r w:rsidRPr="00976467">
        <w:rPr>
          <w:rFonts w:asciiTheme="minorHAnsi" w:hAnsiTheme="minorHAnsi" w:cstheme="minorHAnsi"/>
          <w:sz w:val="22"/>
          <w:szCs w:val="22"/>
        </w:rPr>
        <w:t>vendor hardware list</w:t>
      </w:r>
      <w:r>
        <w:rPr>
          <w:rFonts w:asciiTheme="minorHAnsi" w:hAnsiTheme="minorHAnsi" w:cstheme="minorHAnsi"/>
          <w:sz w:val="22"/>
          <w:szCs w:val="22"/>
        </w:rPr>
        <w:t>)</w:t>
      </w:r>
      <w:r w:rsidR="0013679F">
        <w:rPr>
          <w:rFonts w:asciiTheme="minorHAnsi" w:hAnsiTheme="minorHAnsi" w:cstheme="minorHAnsi"/>
          <w:sz w:val="22"/>
          <w:szCs w:val="22"/>
        </w:rPr>
        <w:t>.</w:t>
      </w:r>
    </w:p>
    <w:p w14:paraId="01B42157" w14:textId="24967096" w:rsidR="00DC0288" w:rsidRPr="0090483B" w:rsidRDefault="00DC0288" w:rsidP="0090483B">
      <w:pPr>
        <w:pStyle w:val="ListParagraph"/>
        <w:numPr>
          <w:ilvl w:val="0"/>
          <w:numId w:val="1"/>
        </w:numPr>
        <w:spacing w:after="80" w:line="340" w:lineRule="atLeast"/>
        <w:contextualSpacing w:val="0"/>
        <w:jc w:val="both"/>
        <w:rPr>
          <w:rFonts w:asciiTheme="minorHAnsi" w:hAnsiTheme="minorHAnsi" w:cstheme="minorHAnsi"/>
          <w:sz w:val="22"/>
          <w:szCs w:val="22"/>
        </w:rPr>
      </w:pPr>
      <w:r w:rsidRPr="00DC0288">
        <w:rPr>
          <w:rFonts w:asciiTheme="minorHAnsi" w:hAnsiTheme="minorHAnsi" w:cstheme="minorHAnsi"/>
          <w:sz w:val="22"/>
          <w:szCs w:val="22"/>
        </w:rPr>
        <w:t xml:space="preserve">With the stamped CTV Supplier BOQ, the </w:t>
      </w:r>
      <w:r>
        <w:rPr>
          <w:rFonts w:asciiTheme="minorHAnsi" w:hAnsiTheme="minorHAnsi" w:cstheme="minorHAnsi"/>
          <w:sz w:val="22"/>
          <w:szCs w:val="22"/>
        </w:rPr>
        <w:t>community technical volunteers</w:t>
      </w:r>
      <w:r w:rsidRPr="00DC0288">
        <w:rPr>
          <w:rFonts w:asciiTheme="minorHAnsi" w:hAnsiTheme="minorHAnsi" w:cstheme="minorHAnsi"/>
          <w:sz w:val="22"/>
          <w:szCs w:val="22"/>
        </w:rPr>
        <w:t xml:space="preserve"> </w:t>
      </w:r>
      <w:r>
        <w:rPr>
          <w:rFonts w:asciiTheme="minorHAnsi" w:hAnsiTheme="minorHAnsi" w:cstheme="minorHAnsi"/>
          <w:sz w:val="22"/>
          <w:szCs w:val="22"/>
        </w:rPr>
        <w:t>(CTVs)</w:t>
      </w:r>
      <w:r w:rsidR="009D3CD2">
        <w:rPr>
          <w:rFonts w:asciiTheme="minorHAnsi" w:hAnsiTheme="minorHAnsi" w:cstheme="minorHAnsi"/>
          <w:sz w:val="22"/>
          <w:szCs w:val="22"/>
        </w:rPr>
        <w:t>/Oxfam staff</w:t>
      </w:r>
      <w:r>
        <w:rPr>
          <w:rFonts w:asciiTheme="minorHAnsi" w:hAnsiTheme="minorHAnsi" w:cstheme="minorHAnsi"/>
          <w:sz w:val="22"/>
          <w:szCs w:val="22"/>
        </w:rPr>
        <w:t xml:space="preserve"> will</w:t>
      </w:r>
      <w:r w:rsidRPr="00DC0288">
        <w:rPr>
          <w:rFonts w:asciiTheme="minorHAnsi" w:hAnsiTheme="minorHAnsi" w:cstheme="minorHAnsi"/>
          <w:sz w:val="22"/>
          <w:szCs w:val="22"/>
        </w:rPr>
        <w:t xml:space="preserve"> go to the identified supplier to collect the material needed. (Oxfam will support in collecting the materials from vendors)</w:t>
      </w:r>
      <w:r>
        <w:rPr>
          <w:rFonts w:asciiTheme="minorHAnsi" w:hAnsiTheme="minorHAnsi" w:cstheme="minorHAnsi"/>
          <w:sz w:val="22"/>
          <w:szCs w:val="22"/>
        </w:rPr>
        <w:t xml:space="preserve"> </w:t>
      </w:r>
    </w:p>
    <w:p w14:paraId="379BA54B" w14:textId="472F496A" w:rsidR="00DC0288" w:rsidRPr="009D3CD2" w:rsidRDefault="00DC0288" w:rsidP="009D3CD2">
      <w:pPr>
        <w:pStyle w:val="ListParagraph"/>
        <w:numPr>
          <w:ilvl w:val="0"/>
          <w:numId w:val="1"/>
        </w:numPr>
        <w:spacing w:after="80" w:line="340" w:lineRule="atLeast"/>
        <w:contextualSpacing w:val="0"/>
        <w:jc w:val="both"/>
        <w:rPr>
          <w:rFonts w:asciiTheme="minorHAnsi" w:hAnsiTheme="minorHAnsi" w:cstheme="minorHAnsi"/>
          <w:sz w:val="22"/>
          <w:szCs w:val="22"/>
        </w:rPr>
      </w:pPr>
      <w:r w:rsidRPr="00DC0288">
        <w:rPr>
          <w:rFonts w:asciiTheme="minorHAnsi" w:hAnsiTheme="minorHAnsi" w:cstheme="minorHAnsi"/>
          <w:sz w:val="22"/>
          <w:szCs w:val="22"/>
        </w:rPr>
        <w:t>The suppliers must provide the CTV</w:t>
      </w:r>
      <w:r w:rsidR="009D3CD2">
        <w:rPr>
          <w:rFonts w:asciiTheme="minorHAnsi" w:hAnsiTheme="minorHAnsi" w:cstheme="minorHAnsi"/>
          <w:sz w:val="22"/>
          <w:szCs w:val="22"/>
        </w:rPr>
        <w:t>s/Oxfam</w:t>
      </w:r>
      <w:r w:rsidRPr="00DC0288">
        <w:rPr>
          <w:rFonts w:asciiTheme="minorHAnsi" w:hAnsiTheme="minorHAnsi" w:cstheme="minorHAnsi"/>
          <w:sz w:val="22"/>
          <w:szCs w:val="22"/>
        </w:rPr>
        <w:t xml:space="preserve"> with materials of</w:t>
      </w:r>
      <w:r w:rsidR="00616E13">
        <w:rPr>
          <w:rFonts w:asciiTheme="minorHAnsi" w:hAnsiTheme="minorHAnsi" w:cstheme="minorHAnsi"/>
          <w:sz w:val="22"/>
          <w:szCs w:val="22"/>
        </w:rPr>
        <w:t xml:space="preserve"> quantity,</w:t>
      </w:r>
      <w:r w:rsidRPr="00DC0288">
        <w:rPr>
          <w:rFonts w:asciiTheme="minorHAnsi" w:hAnsiTheme="minorHAnsi" w:cstheme="minorHAnsi"/>
          <w:sz w:val="22"/>
          <w:szCs w:val="22"/>
        </w:rPr>
        <w:t xml:space="preserve"> brand and quality as indicated in the </w:t>
      </w:r>
      <w:r w:rsidR="0013679F">
        <w:rPr>
          <w:rFonts w:asciiTheme="minorHAnsi" w:hAnsiTheme="minorHAnsi" w:cstheme="minorHAnsi"/>
          <w:sz w:val="22"/>
          <w:szCs w:val="22"/>
        </w:rPr>
        <w:t>s</w:t>
      </w:r>
      <w:r w:rsidRPr="00DC0288">
        <w:rPr>
          <w:rFonts w:asciiTheme="minorHAnsi" w:hAnsiTheme="minorHAnsi" w:cstheme="minorHAnsi"/>
          <w:sz w:val="22"/>
          <w:szCs w:val="22"/>
        </w:rPr>
        <w:t xml:space="preserve">upplier </w:t>
      </w:r>
      <w:r w:rsidR="0013679F">
        <w:rPr>
          <w:rFonts w:asciiTheme="minorHAnsi" w:hAnsiTheme="minorHAnsi" w:cstheme="minorHAnsi"/>
          <w:sz w:val="22"/>
          <w:szCs w:val="22"/>
        </w:rPr>
        <w:t>l</w:t>
      </w:r>
      <w:r w:rsidR="00616E13" w:rsidRPr="00DC0288">
        <w:rPr>
          <w:rFonts w:asciiTheme="minorHAnsi" w:hAnsiTheme="minorHAnsi" w:cstheme="minorHAnsi"/>
          <w:sz w:val="22"/>
          <w:szCs w:val="22"/>
        </w:rPr>
        <w:t>ist</w:t>
      </w:r>
      <w:r w:rsidR="00616E13">
        <w:rPr>
          <w:rFonts w:asciiTheme="minorHAnsi" w:hAnsiTheme="minorHAnsi" w:cstheme="minorHAnsi"/>
          <w:sz w:val="22"/>
          <w:szCs w:val="22"/>
        </w:rPr>
        <w:t xml:space="preserve"> and in the </w:t>
      </w:r>
      <w:r w:rsidR="00616E13" w:rsidRPr="00DC0288">
        <w:rPr>
          <w:rFonts w:asciiTheme="minorHAnsi" w:hAnsiTheme="minorHAnsi" w:cstheme="minorHAnsi"/>
          <w:sz w:val="22"/>
          <w:szCs w:val="22"/>
        </w:rPr>
        <w:t>stamped CTV Supplier BOQ)</w:t>
      </w:r>
    </w:p>
    <w:p w14:paraId="692111F9" w14:textId="4411830B" w:rsidR="00DC0288" w:rsidRPr="00DC0288" w:rsidRDefault="00DC0288" w:rsidP="00DC0288">
      <w:pPr>
        <w:pStyle w:val="ListParagraph"/>
        <w:numPr>
          <w:ilvl w:val="0"/>
          <w:numId w:val="1"/>
        </w:numPr>
        <w:spacing w:after="80" w:line="340" w:lineRule="atLeast"/>
        <w:contextualSpacing w:val="0"/>
        <w:jc w:val="both"/>
        <w:rPr>
          <w:rFonts w:asciiTheme="minorHAnsi" w:hAnsiTheme="minorHAnsi" w:cstheme="minorHAnsi"/>
          <w:sz w:val="22"/>
          <w:szCs w:val="22"/>
        </w:rPr>
      </w:pPr>
      <w:r w:rsidRPr="00DC0288">
        <w:rPr>
          <w:rFonts w:asciiTheme="minorHAnsi" w:hAnsiTheme="minorHAnsi" w:cstheme="minorHAnsi"/>
          <w:sz w:val="22"/>
          <w:szCs w:val="22"/>
        </w:rPr>
        <w:lastRenderedPageBreak/>
        <w:t>Once the supplier has provided the CTV</w:t>
      </w:r>
      <w:r w:rsidR="009D3CD2">
        <w:rPr>
          <w:rFonts w:asciiTheme="minorHAnsi" w:hAnsiTheme="minorHAnsi" w:cstheme="minorHAnsi"/>
          <w:sz w:val="22"/>
          <w:szCs w:val="22"/>
        </w:rPr>
        <w:t>/Oxfam</w:t>
      </w:r>
      <w:r w:rsidRPr="00DC0288">
        <w:rPr>
          <w:rFonts w:asciiTheme="minorHAnsi" w:hAnsiTheme="minorHAnsi" w:cstheme="minorHAnsi"/>
          <w:sz w:val="22"/>
          <w:szCs w:val="22"/>
        </w:rPr>
        <w:t xml:space="preserve"> with all items and adequate quantities, the CTV/Oxfam will sign an invoice as a proof for provision. The supplier will also keep the stamped CTV Supplier BOQ</w:t>
      </w:r>
      <w:r w:rsidR="0013679F">
        <w:rPr>
          <w:rFonts w:asciiTheme="minorHAnsi" w:hAnsiTheme="minorHAnsi" w:cstheme="minorHAnsi"/>
          <w:sz w:val="22"/>
          <w:szCs w:val="22"/>
        </w:rPr>
        <w:t xml:space="preserve"> with him.</w:t>
      </w:r>
    </w:p>
    <w:p w14:paraId="1FF88EB1" w14:textId="49857362" w:rsidR="00DC0288" w:rsidRDefault="00DC0288" w:rsidP="00DC0288">
      <w:pPr>
        <w:pStyle w:val="ListParagraph"/>
        <w:numPr>
          <w:ilvl w:val="0"/>
          <w:numId w:val="1"/>
        </w:numPr>
        <w:spacing w:after="80" w:line="340" w:lineRule="atLeast"/>
        <w:contextualSpacing w:val="0"/>
        <w:jc w:val="both"/>
        <w:rPr>
          <w:rFonts w:asciiTheme="minorHAnsi" w:hAnsiTheme="minorHAnsi" w:cstheme="minorHAnsi"/>
          <w:sz w:val="22"/>
          <w:szCs w:val="22"/>
        </w:rPr>
      </w:pPr>
      <w:r w:rsidRPr="00DC0288">
        <w:rPr>
          <w:rFonts w:asciiTheme="minorHAnsi" w:hAnsiTheme="minorHAnsi" w:cstheme="minorHAnsi"/>
          <w:sz w:val="22"/>
          <w:szCs w:val="22"/>
        </w:rPr>
        <w:t>The Supplier will then present the invoice signed by the CTV/Oxfam</w:t>
      </w:r>
      <w:r>
        <w:rPr>
          <w:rFonts w:asciiTheme="minorHAnsi" w:hAnsiTheme="minorHAnsi" w:cstheme="minorHAnsi"/>
          <w:sz w:val="22"/>
          <w:szCs w:val="22"/>
        </w:rPr>
        <w:t xml:space="preserve"> and</w:t>
      </w:r>
      <w:r w:rsidRPr="00DC0288">
        <w:rPr>
          <w:rFonts w:asciiTheme="minorHAnsi" w:hAnsiTheme="minorHAnsi" w:cstheme="minorHAnsi"/>
          <w:sz w:val="22"/>
          <w:szCs w:val="22"/>
        </w:rPr>
        <w:t xml:space="preserve"> the stamped CTV Supplier BOQ to OXFAM for payment </w:t>
      </w:r>
    </w:p>
    <w:p w14:paraId="15C9E03F" w14:textId="77777777" w:rsidR="009D3CD2" w:rsidRPr="007B704F" w:rsidRDefault="009D3CD2" w:rsidP="009D3CD2">
      <w:pPr>
        <w:pStyle w:val="ListParagraph"/>
        <w:numPr>
          <w:ilvl w:val="0"/>
          <w:numId w:val="1"/>
        </w:numPr>
        <w:spacing w:line="340" w:lineRule="atLeast"/>
        <w:contextualSpacing w:val="0"/>
        <w:jc w:val="both"/>
        <w:rPr>
          <w:rFonts w:asciiTheme="minorHAnsi" w:hAnsiTheme="minorHAnsi" w:cstheme="minorHAnsi"/>
          <w:sz w:val="22"/>
          <w:szCs w:val="22"/>
        </w:rPr>
      </w:pPr>
      <w:r w:rsidRPr="007B704F">
        <w:rPr>
          <w:rFonts w:asciiTheme="minorHAnsi" w:hAnsiTheme="minorHAnsi" w:cstheme="minorHAnsi"/>
          <w:sz w:val="22"/>
          <w:szCs w:val="22"/>
        </w:rPr>
        <w:t>The supplier will abide the provision based on the requested specification.</w:t>
      </w:r>
      <w:r>
        <w:rPr>
          <w:rFonts w:asciiTheme="minorHAnsi" w:hAnsiTheme="minorHAnsi" w:cstheme="minorHAnsi"/>
          <w:sz w:val="22"/>
          <w:szCs w:val="22"/>
        </w:rPr>
        <w:t xml:space="preserve"> Otherwise, Oxfam has the right to return or replace any item doesn’t meet the agreed specification mentioned in the contract.</w:t>
      </w:r>
    </w:p>
    <w:p w14:paraId="1FA84774" w14:textId="29874694" w:rsidR="009D3CD2" w:rsidRDefault="009D3CD2" w:rsidP="009D3CD2">
      <w:pPr>
        <w:pStyle w:val="ListParagraph"/>
        <w:numPr>
          <w:ilvl w:val="0"/>
          <w:numId w:val="1"/>
        </w:numPr>
        <w:spacing w:line="340" w:lineRule="atLeast"/>
        <w:contextualSpacing w:val="0"/>
        <w:jc w:val="both"/>
        <w:rPr>
          <w:rFonts w:asciiTheme="minorHAnsi" w:hAnsiTheme="minorHAnsi" w:cstheme="minorHAnsi"/>
          <w:sz w:val="22"/>
          <w:szCs w:val="22"/>
        </w:rPr>
      </w:pPr>
      <w:r w:rsidRPr="00DC0288">
        <w:rPr>
          <w:rFonts w:asciiTheme="minorHAnsi" w:hAnsiTheme="minorHAnsi" w:cstheme="minorHAnsi"/>
          <w:sz w:val="22"/>
          <w:szCs w:val="22"/>
        </w:rPr>
        <w:t>Oxfam has the right to increase or decrease quantities at the same unit cost.</w:t>
      </w:r>
    </w:p>
    <w:p w14:paraId="45AB6BA4" w14:textId="030C39FA" w:rsidR="009D3CD2" w:rsidRPr="009D3CD2" w:rsidRDefault="009D3CD2" w:rsidP="009D3CD2">
      <w:pPr>
        <w:pStyle w:val="ListParagraph"/>
        <w:numPr>
          <w:ilvl w:val="0"/>
          <w:numId w:val="1"/>
        </w:numPr>
        <w:spacing w:line="340" w:lineRule="atLeast"/>
        <w:contextualSpacing w:val="0"/>
        <w:jc w:val="both"/>
        <w:rPr>
          <w:rFonts w:asciiTheme="minorHAnsi" w:hAnsiTheme="minorHAnsi" w:cstheme="minorHAnsi"/>
          <w:sz w:val="22"/>
          <w:szCs w:val="22"/>
        </w:rPr>
      </w:pPr>
      <w:r>
        <w:rPr>
          <w:rFonts w:asciiTheme="minorHAnsi" w:hAnsiTheme="minorHAnsi" w:cstheme="minorHAnsi"/>
          <w:sz w:val="22"/>
          <w:szCs w:val="22"/>
        </w:rPr>
        <w:t xml:space="preserve">Oxfam will pay based on deliverables indicated in the </w:t>
      </w:r>
      <w:r w:rsidRPr="00DC0288">
        <w:rPr>
          <w:rFonts w:asciiTheme="minorHAnsi" w:hAnsiTheme="minorHAnsi" w:cstheme="minorHAnsi"/>
          <w:sz w:val="22"/>
          <w:szCs w:val="22"/>
        </w:rPr>
        <w:t>invoice signed by the CTV/Oxfam</w:t>
      </w:r>
      <w:r>
        <w:rPr>
          <w:rFonts w:asciiTheme="minorHAnsi" w:hAnsiTheme="minorHAnsi" w:cstheme="minorHAnsi"/>
          <w:sz w:val="22"/>
          <w:szCs w:val="22"/>
        </w:rPr>
        <w:t xml:space="preserve"> and</w:t>
      </w:r>
      <w:r w:rsidRPr="00DC0288">
        <w:rPr>
          <w:rFonts w:asciiTheme="minorHAnsi" w:hAnsiTheme="minorHAnsi" w:cstheme="minorHAnsi"/>
          <w:sz w:val="22"/>
          <w:szCs w:val="22"/>
        </w:rPr>
        <w:t xml:space="preserve"> the stamped CTV Supplier BOQ</w:t>
      </w:r>
      <w:r>
        <w:rPr>
          <w:rFonts w:asciiTheme="minorHAnsi" w:hAnsiTheme="minorHAnsi" w:cstheme="minorHAnsi"/>
          <w:sz w:val="22"/>
          <w:szCs w:val="22"/>
        </w:rPr>
        <w:t>.</w:t>
      </w:r>
    </w:p>
    <w:p w14:paraId="23EA17F6" w14:textId="67746668" w:rsidR="00C0665D" w:rsidRPr="00976467" w:rsidRDefault="00C0665D" w:rsidP="00C0665D">
      <w:pPr>
        <w:pStyle w:val="ListParagraph"/>
        <w:numPr>
          <w:ilvl w:val="0"/>
          <w:numId w:val="1"/>
        </w:numPr>
        <w:spacing w:after="80" w:line="340" w:lineRule="atLeast"/>
        <w:contextualSpacing w:val="0"/>
        <w:jc w:val="both"/>
        <w:rPr>
          <w:rFonts w:asciiTheme="minorHAnsi" w:hAnsiTheme="minorHAnsi" w:cstheme="minorHAnsi"/>
          <w:sz w:val="22"/>
          <w:szCs w:val="22"/>
        </w:rPr>
      </w:pPr>
      <w:r w:rsidRPr="00976467">
        <w:rPr>
          <w:rFonts w:asciiTheme="minorHAnsi" w:hAnsiTheme="minorHAnsi" w:cstheme="minorHAnsi"/>
          <w:sz w:val="22"/>
          <w:szCs w:val="22"/>
        </w:rPr>
        <w:t xml:space="preserve">The </w:t>
      </w:r>
      <w:r w:rsidR="00976467" w:rsidRPr="00976467">
        <w:rPr>
          <w:rFonts w:asciiTheme="minorHAnsi" w:hAnsiTheme="minorHAnsi" w:cstheme="minorHAnsi"/>
          <w:sz w:val="22"/>
          <w:szCs w:val="22"/>
        </w:rPr>
        <w:t>hardware vendors</w:t>
      </w:r>
      <w:r w:rsidRPr="00976467">
        <w:rPr>
          <w:rFonts w:asciiTheme="minorHAnsi" w:hAnsiTheme="minorHAnsi" w:cstheme="minorHAnsi"/>
          <w:sz w:val="22"/>
          <w:szCs w:val="22"/>
        </w:rPr>
        <w:t xml:space="preserve"> must take into consideration COVID-19 precaution measures during the </w:t>
      </w:r>
      <w:r w:rsidR="009D3CD2">
        <w:rPr>
          <w:rFonts w:asciiTheme="minorHAnsi" w:hAnsiTheme="minorHAnsi" w:cstheme="minorHAnsi"/>
          <w:sz w:val="22"/>
          <w:szCs w:val="22"/>
        </w:rPr>
        <w:t>procurement process</w:t>
      </w:r>
      <w:r w:rsidRPr="00976467">
        <w:rPr>
          <w:rFonts w:asciiTheme="minorHAnsi" w:hAnsiTheme="minorHAnsi" w:cstheme="minorHAnsi"/>
          <w:sz w:val="22"/>
          <w:szCs w:val="22"/>
        </w:rPr>
        <w:t>.</w:t>
      </w:r>
    </w:p>
    <w:p w14:paraId="66A6089D" w14:textId="7B1C2B0B" w:rsidR="00C0665D" w:rsidRPr="007B704F" w:rsidRDefault="00C0665D" w:rsidP="00C0665D">
      <w:pPr>
        <w:pStyle w:val="ListParagraph"/>
        <w:numPr>
          <w:ilvl w:val="0"/>
          <w:numId w:val="1"/>
        </w:numPr>
        <w:spacing w:line="276" w:lineRule="auto"/>
        <w:jc w:val="both"/>
        <w:rPr>
          <w:rFonts w:asciiTheme="minorHAnsi" w:hAnsiTheme="minorHAnsi" w:cstheme="minorHAnsi"/>
          <w:sz w:val="22"/>
          <w:szCs w:val="22"/>
        </w:rPr>
      </w:pPr>
      <w:r w:rsidRPr="007B704F">
        <w:rPr>
          <w:rFonts w:asciiTheme="minorHAnsi" w:hAnsiTheme="minorHAnsi" w:cstheme="minorHAnsi"/>
          <w:sz w:val="22"/>
          <w:szCs w:val="22"/>
        </w:rPr>
        <w:t>Ensure safety and security/prevention to avoid any accident while distributing</w:t>
      </w:r>
      <w:r w:rsidR="00976467">
        <w:rPr>
          <w:rFonts w:asciiTheme="minorHAnsi" w:hAnsiTheme="minorHAnsi" w:cstheme="minorHAnsi"/>
          <w:sz w:val="22"/>
          <w:szCs w:val="22"/>
        </w:rPr>
        <w:t xml:space="preserve"> heavy items</w:t>
      </w:r>
      <w:r w:rsidRPr="007B704F">
        <w:rPr>
          <w:rFonts w:asciiTheme="minorHAnsi" w:hAnsiTheme="minorHAnsi" w:cstheme="minorHAnsi"/>
          <w:sz w:val="22"/>
          <w:szCs w:val="22"/>
        </w:rPr>
        <w:t>.</w:t>
      </w:r>
    </w:p>
    <w:p w14:paraId="2F614158" w14:textId="77777777" w:rsidR="00DC0288" w:rsidRDefault="00DC0288" w:rsidP="00BE4626">
      <w:pPr>
        <w:spacing w:line="340" w:lineRule="atLeast"/>
        <w:jc w:val="both"/>
        <w:rPr>
          <w:rFonts w:asciiTheme="minorHAnsi" w:hAnsiTheme="minorHAnsi" w:cstheme="minorHAnsi"/>
          <w:b/>
          <w:bCs/>
          <w:i/>
          <w:iCs/>
          <w:sz w:val="22"/>
          <w:szCs w:val="22"/>
          <w:u w:val="single"/>
        </w:rPr>
      </w:pPr>
    </w:p>
    <w:p w14:paraId="23B77617" w14:textId="05C7400E" w:rsidR="00C0665D" w:rsidRPr="007B704F" w:rsidRDefault="00C0665D" w:rsidP="00C0665D">
      <w:pPr>
        <w:spacing w:after="120" w:line="340" w:lineRule="atLeast"/>
        <w:jc w:val="both"/>
        <w:rPr>
          <w:rFonts w:asciiTheme="minorHAnsi" w:hAnsiTheme="minorHAnsi" w:cstheme="minorHAnsi"/>
          <w:b/>
          <w:bCs/>
          <w:sz w:val="22"/>
          <w:szCs w:val="22"/>
          <w:u w:val="single"/>
        </w:rPr>
      </w:pPr>
      <w:r w:rsidRPr="007B704F">
        <w:rPr>
          <w:rFonts w:asciiTheme="minorHAnsi" w:hAnsiTheme="minorHAnsi" w:cstheme="minorHAnsi"/>
          <w:b/>
          <w:bCs/>
          <w:sz w:val="22"/>
          <w:szCs w:val="22"/>
          <w:u w:val="single"/>
        </w:rPr>
        <w:t>Pricing / Required Details</w:t>
      </w:r>
    </w:p>
    <w:p w14:paraId="503A1716" w14:textId="77777777" w:rsidR="00C0665D" w:rsidRPr="007B704F" w:rsidRDefault="00C0665D" w:rsidP="00C0665D">
      <w:pPr>
        <w:rPr>
          <w:rFonts w:asciiTheme="minorHAnsi" w:hAnsiTheme="minorHAnsi" w:cstheme="minorHAnsi"/>
          <w:sz w:val="22"/>
          <w:szCs w:val="22"/>
        </w:rPr>
      </w:pPr>
      <w:r w:rsidRPr="007B704F">
        <w:rPr>
          <w:rFonts w:asciiTheme="minorHAnsi" w:hAnsiTheme="minorHAnsi" w:cstheme="minorHAnsi"/>
          <w:sz w:val="22"/>
          <w:szCs w:val="22"/>
        </w:rPr>
        <w:t>The prices must be presented according to the following titles:</w:t>
      </w:r>
    </w:p>
    <w:p w14:paraId="5F9492D0" w14:textId="77777777" w:rsidR="00C0665D" w:rsidRPr="007B704F" w:rsidRDefault="00C0665D" w:rsidP="00C0665D">
      <w:pPr>
        <w:pStyle w:val="ListParagraph"/>
        <w:numPr>
          <w:ilvl w:val="0"/>
          <w:numId w:val="2"/>
        </w:numPr>
        <w:spacing w:line="340" w:lineRule="atLeast"/>
        <w:ind w:left="714" w:hanging="357"/>
        <w:contextualSpacing w:val="0"/>
        <w:jc w:val="both"/>
        <w:rPr>
          <w:rFonts w:asciiTheme="minorHAnsi" w:hAnsiTheme="minorHAnsi" w:cstheme="minorHAnsi"/>
          <w:sz w:val="22"/>
          <w:szCs w:val="22"/>
        </w:rPr>
      </w:pPr>
      <w:r w:rsidRPr="007B704F">
        <w:rPr>
          <w:rFonts w:asciiTheme="minorHAnsi" w:hAnsiTheme="minorHAnsi" w:cstheme="minorHAnsi"/>
          <w:sz w:val="22"/>
          <w:szCs w:val="22"/>
        </w:rPr>
        <w:t>All tenderers must be qualified technically and financially to be able to submit their offers.</w:t>
      </w:r>
    </w:p>
    <w:p w14:paraId="61D11E03" w14:textId="77777777" w:rsidR="00C0665D" w:rsidRDefault="00C0665D" w:rsidP="00C0665D">
      <w:pPr>
        <w:pStyle w:val="ListParagraph"/>
        <w:numPr>
          <w:ilvl w:val="0"/>
          <w:numId w:val="2"/>
        </w:numPr>
        <w:spacing w:line="340" w:lineRule="atLeast"/>
        <w:ind w:left="714" w:hanging="357"/>
        <w:contextualSpacing w:val="0"/>
        <w:jc w:val="both"/>
        <w:rPr>
          <w:rFonts w:asciiTheme="minorHAnsi" w:hAnsiTheme="minorHAnsi" w:cstheme="minorHAnsi"/>
          <w:sz w:val="22"/>
          <w:szCs w:val="22"/>
        </w:rPr>
      </w:pPr>
      <w:r w:rsidRPr="007B704F">
        <w:rPr>
          <w:rFonts w:asciiTheme="minorHAnsi" w:hAnsiTheme="minorHAnsi" w:cstheme="minorHAnsi"/>
          <w:sz w:val="22"/>
          <w:szCs w:val="22"/>
        </w:rPr>
        <w:t xml:space="preserve">The unit prices and rates must be presented in </w:t>
      </w:r>
      <w:r w:rsidRPr="00EC68E0">
        <w:rPr>
          <w:rFonts w:asciiTheme="minorHAnsi" w:hAnsiTheme="minorHAnsi" w:cstheme="minorHAnsi"/>
          <w:b/>
          <w:bCs/>
          <w:sz w:val="22"/>
          <w:szCs w:val="22"/>
        </w:rPr>
        <w:t>Fresh US dollars</w:t>
      </w:r>
      <w:r w:rsidRPr="007B704F">
        <w:rPr>
          <w:rFonts w:asciiTheme="minorHAnsi" w:hAnsiTheme="minorHAnsi" w:cstheme="minorHAnsi"/>
          <w:sz w:val="22"/>
          <w:szCs w:val="22"/>
        </w:rPr>
        <w:t xml:space="preserve"> for each of the offer items</w:t>
      </w:r>
      <w:r>
        <w:rPr>
          <w:rFonts w:asciiTheme="minorHAnsi" w:hAnsiTheme="minorHAnsi" w:cstheme="minorHAnsi"/>
          <w:sz w:val="22"/>
          <w:szCs w:val="22"/>
        </w:rPr>
        <w:t xml:space="preserve"> excluding VAT </w:t>
      </w:r>
    </w:p>
    <w:p w14:paraId="2E793ADF" w14:textId="77777777" w:rsidR="00C0665D" w:rsidRPr="007B704F" w:rsidRDefault="00C0665D" w:rsidP="00C0665D">
      <w:pPr>
        <w:pStyle w:val="ListParagraph"/>
        <w:numPr>
          <w:ilvl w:val="0"/>
          <w:numId w:val="2"/>
        </w:numPr>
        <w:spacing w:line="340" w:lineRule="atLeast"/>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The validity of the price should be valid fixed for 6 months renewable based on market assessment as well as requesting for another new order</w:t>
      </w:r>
    </w:p>
    <w:p w14:paraId="59D5E2CC" w14:textId="77777777" w:rsidR="003E614E" w:rsidRDefault="003E614E" w:rsidP="00C0665D">
      <w:pPr>
        <w:jc w:val="both"/>
        <w:rPr>
          <w:rFonts w:asciiTheme="minorHAnsi" w:hAnsiTheme="minorHAnsi" w:cstheme="minorHAnsi"/>
          <w:sz w:val="22"/>
          <w:szCs w:val="22"/>
        </w:rPr>
      </w:pPr>
    </w:p>
    <w:p w14:paraId="6E185FD0" w14:textId="618C2E37" w:rsidR="00C0665D" w:rsidRPr="007B704F" w:rsidRDefault="00C0665D" w:rsidP="00C0665D">
      <w:pPr>
        <w:jc w:val="both"/>
        <w:rPr>
          <w:rFonts w:asciiTheme="minorHAnsi" w:hAnsiTheme="minorHAnsi" w:cstheme="minorHAnsi"/>
          <w:b/>
          <w:bCs/>
          <w:sz w:val="22"/>
          <w:szCs w:val="22"/>
          <w:u w:val="single"/>
        </w:rPr>
      </w:pPr>
      <w:r w:rsidRPr="007B704F">
        <w:rPr>
          <w:rFonts w:asciiTheme="minorHAnsi" w:hAnsiTheme="minorHAnsi" w:cstheme="minorHAnsi"/>
          <w:b/>
          <w:bCs/>
          <w:sz w:val="22"/>
          <w:szCs w:val="22"/>
          <w:u w:val="single"/>
        </w:rPr>
        <w:t>Coordination and Supervision</w:t>
      </w:r>
    </w:p>
    <w:p w14:paraId="3820B1FD" w14:textId="77777777" w:rsidR="00C0665D" w:rsidRPr="001C34F7" w:rsidRDefault="00C0665D" w:rsidP="00C0665D">
      <w:pPr>
        <w:jc w:val="both"/>
        <w:rPr>
          <w:rFonts w:asciiTheme="minorHAnsi" w:hAnsiTheme="minorHAnsi" w:cstheme="minorHAnsi"/>
          <w:bCs/>
          <w:sz w:val="22"/>
          <w:szCs w:val="22"/>
        </w:rPr>
      </w:pPr>
      <w:r w:rsidRPr="007B704F">
        <w:rPr>
          <w:rFonts w:asciiTheme="minorHAnsi" w:hAnsiTheme="minorHAnsi" w:cstheme="minorHAnsi"/>
          <w:bCs/>
          <w:sz w:val="22"/>
          <w:szCs w:val="22"/>
        </w:rPr>
        <w:t>The procurement will be supervised by Oxfam’s log team.</w:t>
      </w:r>
    </w:p>
    <w:p w14:paraId="59590176" w14:textId="77777777" w:rsidR="00C0665D" w:rsidRPr="007B704F" w:rsidRDefault="00C0665D" w:rsidP="00C0665D">
      <w:pPr>
        <w:jc w:val="both"/>
        <w:rPr>
          <w:rFonts w:asciiTheme="minorHAnsi" w:hAnsiTheme="minorHAnsi" w:cstheme="minorHAnsi"/>
          <w:b/>
          <w:bCs/>
          <w:sz w:val="22"/>
          <w:szCs w:val="22"/>
          <w:u w:val="single"/>
        </w:rPr>
      </w:pPr>
      <w:r w:rsidRPr="007B704F">
        <w:rPr>
          <w:rFonts w:asciiTheme="minorHAnsi" w:hAnsiTheme="minorHAnsi" w:cstheme="minorHAnsi"/>
          <w:b/>
          <w:bCs/>
          <w:sz w:val="22"/>
          <w:szCs w:val="22"/>
          <w:u w:val="single"/>
        </w:rPr>
        <w:t xml:space="preserve">Questions / Request for clarification </w:t>
      </w:r>
    </w:p>
    <w:p w14:paraId="469A01CE" w14:textId="4996484C" w:rsidR="00C0665D" w:rsidRDefault="00C0665D" w:rsidP="00C0665D">
      <w:pPr>
        <w:jc w:val="both"/>
        <w:rPr>
          <w:rStyle w:val="Hyperlink"/>
          <w:rFonts w:asciiTheme="minorHAnsi" w:hAnsiTheme="minorHAnsi" w:cstheme="minorHAnsi"/>
          <w:sz w:val="22"/>
          <w:szCs w:val="22"/>
        </w:rPr>
      </w:pPr>
      <w:r w:rsidRPr="007B704F">
        <w:rPr>
          <w:rFonts w:asciiTheme="minorHAnsi" w:hAnsiTheme="minorHAnsi" w:cstheme="minorHAnsi"/>
          <w:sz w:val="22"/>
          <w:szCs w:val="22"/>
        </w:rPr>
        <w:t xml:space="preserve">Any requests for clarification may be submitted by email </w:t>
      </w:r>
      <w:hyperlink r:id="rId5" w:history="1">
        <w:r w:rsidR="0090483B" w:rsidRPr="004925E3">
          <w:rPr>
            <w:rStyle w:val="Hyperlink"/>
            <w:rFonts w:asciiTheme="minorHAnsi" w:hAnsiTheme="minorHAnsi" w:cstheme="minorHAnsi"/>
            <w:sz w:val="22"/>
            <w:szCs w:val="22"/>
          </w:rPr>
          <w:t>to eelkhoury@oxfam.org.uk</w:t>
        </w:r>
      </w:hyperlink>
      <w:r w:rsidR="003E614E">
        <w:rPr>
          <w:rFonts w:asciiTheme="minorHAnsi" w:hAnsiTheme="minorHAnsi" w:cstheme="minorHAnsi"/>
          <w:sz w:val="22"/>
          <w:szCs w:val="22"/>
        </w:rPr>
        <w:t xml:space="preserve"> cc</w:t>
      </w:r>
      <w:r w:rsidRPr="007B704F">
        <w:rPr>
          <w:rFonts w:asciiTheme="minorHAnsi" w:hAnsiTheme="minorHAnsi" w:cstheme="minorHAnsi"/>
          <w:sz w:val="22"/>
          <w:szCs w:val="22"/>
        </w:rPr>
        <w:t xml:space="preserve"> </w:t>
      </w:r>
      <w:hyperlink r:id="rId6" w:history="1">
        <w:r w:rsidRPr="007B704F">
          <w:rPr>
            <w:rStyle w:val="Hyperlink"/>
            <w:rFonts w:asciiTheme="minorHAnsi" w:hAnsiTheme="minorHAnsi" w:cstheme="minorHAnsi"/>
            <w:sz w:val="22"/>
            <w:szCs w:val="22"/>
          </w:rPr>
          <w:t>SHeneskehian@oxfam.org.uk</w:t>
        </w:r>
      </w:hyperlink>
    </w:p>
    <w:p w14:paraId="2560635A" w14:textId="77777777" w:rsidR="0090483B" w:rsidRPr="001C34F7" w:rsidRDefault="0090483B" w:rsidP="00C0665D">
      <w:pPr>
        <w:jc w:val="both"/>
        <w:rPr>
          <w:rFonts w:asciiTheme="minorHAnsi" w:hAnsiTheme="minorHAnsi" w:cstheme="minorHAnsi"/>
          <w:sz w:val="22"/>
          <w:szCs w:val="22"/>
          <w:u w:val="single"/>
        </w:rPr>
      </w:pPr>
    </w:p>
    <w:p w14:paraId="1D4411EE" w14:textId="77777777" w:rsidR="00C0665D" w:rsidRPr="007B704F" w:rsidRDefault="00C0665D" w:rsidP="00C0665D">
      <w:pPr>
        <w:jc w:val="both"/>
        <w:rPr>
          <w:rFonts w:asciiTheme="minorHAnsi" w:hAnsiTheme="minorHAnsi" w:cstheme="minorHAnsi"/>
          <w:b/>
          <w:bCs/>
          <w:sz w:val="22"/>
          <w:szCs w:val="22"/>
          <w:u w:val="single"/>
        </w:rPr>
      </w:pPr>
      <w:r w:rsidRPr="007B704F">
        <w:rPr>
          <w:rFonts w:asciiTheme="minorHAnsi" w:hAnsiTheme="minorHAnsi" w:cstheme="minorHAnsi"/>
          <w:b/>
          <w:bCs/>
          <w:sz w:val="22"/>
          <w:szCs w:val="22"/>
          <w:u w:val="single"/>
        </w:rPr>
        <w:t>Timeframe and Payment</w:t>
      </w:r>
    </w:p>
    <w:p w14:paraId="5770A5FC" w14:textId="77777777" w:rsidR="00C0665D" w:rsidRPr="007B704F" w:rsidRDefault="00C0665D" w:rsidP="00C0665D">
      <w:pPr>
        <w:jc w:val="both"/>
        <w:rPr>
          <w:rFonts w:asciiTheme="minorHAnsi" w:hAnsiTheme="minorHAnsi" w:cstheme="minorHAnsi"/>
          <w:sz w:val="22"/>
          <w:szCs w:val="22"/>
        </w:rPr>
      </w:pPr>
      <w:r w:rsidRPr="007B704F">
        <w:rPr>
          <w:rFonts w:asciiTheme="minorHAnsi" w:hAnsiTheme="minorHAnsi" w:cstheme="minorHAnsi"/>
          <w:sz w:val="22"/>
          <w:szCs w:val="22"/>
        </w:rPr>
        <w:t>100% payment after providing of the requested quantity and submitting the financial documents.</w:t>
      </w:r>
    </w:p>
    <w:p w14:paraId="179C9C2D" w14:textId="77777777" w:rsidR="00C0665D" w:rsidRDefault="00C0665D" w:rsidP="00C0665D">
      <w:pPr>
        <w:pStyle w:val="Default"/>
        <w:rPr>
          <w:rFonts w:ascii="Arial" w:hAnsi="Arial"/>
          <w:sz w:val="22"/>
          <w:lang w:val="en-GB"/>
        </w:rPr>
      </w:pPr>
    </w:p>
    <w:p w14:paraId="6E2025D7" w14:textId="77777777" w:rsidR="00C0665D" w:rsidRDefault="00C0665D" w:rsidP="00C0665D">
      <w:pPr>
        <w:pStyle w:val="Default"/>
        <w:rPr>
          <w:rFonts w:ascii="Arial" w:hAnsi="Arial"/>
          <w:sz w:val="22"/>
          <w:lang w:val="en-GB"/>
        </w:rPr>
      </w:pPr>
    </w:p>
    <w:p w14:paraId="43A4F065" w14:textId="77777777" w:rsidR="00BD4336" w:rsidRDefault="00BD4336"/>
    <w:sectPr w:rsidR="00BD4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C476C"/>
    <w:multiLevelType w:val="hybridMultilevel"/>
    <w:tmpl w:val="63CAC562"/>
    <w:lvl w:ilvl="0" w:tplc="CD783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92C3D"/>
    <w:multiLevelType w:val="hybridMultilevel"/>
    <w:tmpl w:val="C4D8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3C7390"/>
    <w:multiLevelType w:val="hybridMultilevel"/>
    <w:tmpl w:val="465238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5D"/>
    <w:rsid w:val="0013679F"/>
    <w:rsid w:val="00397B1B"/>
    <w:rsid w:val="003E614E"/>
    <w:rsid w:val="004F0F99"/>
    <w:rsid w:val="005356D4"/>
    <w:rsid w:val="005E316E"/>
    <w:rsid w:val="00616E13"/>
    <w:rsid w:val="006210C9"/>
    <w:rsid w:val="007D72AA"/>
    <w:rsid w:val="00895F70"/>
    <w:rsid w:val="0090483B"/>
    <w:rsid w:val="009560B9"/>
    <w:rsid w:val="00976467"/>
    <w:rsid w:val="009D3CD2"/>
    <w:rsid w:val="00BD4336"/>
    <w:rsid w:val="00BE4626"/>
    <w:rsid w:val="00C0665D"/>
    <w:rsid w:val="00CC2EB8"/>
    <w:rsid w:val="00DC02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6F49"/>
  <w15:chartTrackingRefBased/>
  <w15:docId w15:val="{9C79AA07-0F6B-4252-8965-8D25A0B5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4E"/>
    <w:pPr>
      <w:spacing w:after="0" w:line="240" w:lineRule="auto"/>
    </w:pPr>
    <w:rPr>
      <w:rFonts w:ascii="Garamond" w:eastAsia="Times New Roman" w:hAnsi="Garamond" w:cs="Times New Roman"/>
      <w:sz w:val="24"/>
      <w:szCs w:val="24"/>
      <w:lang w:val="en-GB"/>
    </w:rPr>
  </w:style>
  <w:style w:type="paragraph" w:styleId="Heading2">
    <w:name w:val="heading 2"/>
    <w:basedOn w:val="Normal"/>
    <w:next w:val="Normal"/>
    <w:link w:val="Heading2Char"/>
    <w:qFormat/>
    <w:rsid w:val="00C0665D"/>
    <w:pPr>
      <w:keepNext/>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0665D"/>
    <w:rPr>
      <w:color w:val="0000FF"/>
      <w:u w:val="single"/>
    </w:rPr>
  </w:style>
  <w:style w:type="paragraph" w:customStyle="1" w:styleId="Default">
    <w:name w:val="Default"/>
    <w:uiPriority w:val="99"/>
    <w:rsid w:val="00C0665D"/>
    <w:pPr>
      <w:autoSpaceDE w:val="0"/>
      <w:autoSpaceDN w:val="0"/>
      <w:adjustRightInd w:val="0"/>
      <w:spacing w:after="0" w:line="240" w:lineRule="auto"/>
    </w:pPr>
    <w:rPr>
      <w:rFonts w:ascii="Times New Roman" w:eastAsia="MS Mincho" w:hAnsi="Times New Roman" w:cs="Times New Roman"/>
      <w:color w:val="000000"/>
      <w:sz w:val="24"/>
      <w:szCs w:val="24"/>
      <w:lang w:val="es-ES" w:eastAsia="ja-JP"/>
    </w:rPr>
  </w:style>
  <w:style w:type="paragraph" w:styleId="ListParagraph">
    <w:name w:val="List Paragraph"/>
    <w:basedOn w:val="Normal"/>
    <w:link w:val="ListParagraphChar"/>
    <w:uiPriority w:val="34"/>
    <w:qFormat/>
    <w:rsid w:val="00C0665D"/>
    <w:pPr>
      <w:ind w:left="720"/>
      <w:contextualSpacing/>
    </w:pPr>
  </w:style>
  <w:style w:type="character" w:customStyle="1" w:styleId="ListParagraphChar">
    <w:name w:val="List Paragraph Char"/>
    <w:link w:val="ListParagraph"/>
    <w:uiPriority w:val="34"/>
    <w:locked/>
    <w:rsid w:val="00C0665D"/>
    <w:rPr>
      <w:rFonts w:ascii="Garamond" w:eastAsia="Times New Roman" w:hAnsi="Garamond" w:cs="Times New Roman"/>
      <w:sz w:val="24"/>
      <w:szCs w:val="24"/>
      <w:lang w:val="en-GB"/>
    </w:rPr>
  </w:style>
  <w:style w:type="character" w:customStyle="1" w:styleId="Heading2Char">
    <w:name w:val="Heading 2 Char"/>
    <w:basedOn w:val="DefaultParagraphFont"/>
    <w:link w:val="Heading2"/>
    <w:rsid w:val="00C0665D"/>
    <w:rPr>
      <w:rFonts w:ascii="Arial" w:eastAsia="Times New Roman" w:hAnsi="Arial" w:cs="Arial"/>
      <w:b/>
      <w:bCs/>
      <w:szCs w:val="24"/>
      <w:lang w:val="en-GB"/>
    </w:rPr>
  </w:style>
  <w:style w:type="character" w:styleId="UnresolvedMention">
    <w:name w:val="Unresolved Mention"/>
    <w:basedOn w:val="DefaultParagraphFont"/>
    <w:uiPriority w:val="99"/>
    <w:semiHidden/>
    <w:unhideWhenUsed/>
    <w:rsid w:val="003E614E"/>
    <w:rPr>
      <w:color w:val="605E5C"/>
      <w:shd w:val="clear" w:color="auto" w:fill="E1DFDD"/>
    </w:rPr>
  </w:style>
  <w:style w:type="character" w:styleId="CommentReference">
    <w:name w:val="annotation reference"/>
    <w:basedOn w:val="DefaultParagraphFont"/>
    <w:uiPriority w:val="99"/>
    <w:semiHidden/>
    <w:unhideWhenUsed/>
    <w:rsid w:val="00895F70"/>
    <w:rPr>
      <w:sz w:val="16"/>
      <w:szCs w:val="16"/>
    </w:rPr>
  </w:style>
  <w:style w:type="paragraph" w:styleId="CommentText">
    <w:name w:val="annotation text"/>
    <w:basedOn w:val="Normal"/>
    <w:link w:val="CommentTextChar"/>
    <w:uiPriority w:val="99"/>
    <w:semiHidden/>
    <w:unhideWhenUsed/>
    <w:rsid w:val="00895F70"/>
    <w:rPr>
      <w:sz w:val="20"/>
      <w:szCs w:val="20"/>
    </w:rPr>
  </w:style>
  <w:style w:type="character" w:customStyle="1" w:styleId="CommentTextChar">
    <w:name w:val="Comment Text Char"/>
    <w:basedOn w:val="DefaultParagraphFont"/>
    <w:link w:val="CommentText"/>
    <w:uiPriority w:val="99"/>
    <w:semiHidden/>
    <w:rsid w:val="00895F70"/>
    <w:rPr>
      <w:rFonts w:ascii="Garamond" w:eastAsia="Times New Roman" w:hAnsi="Garamond"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95F70"/>
    <w:rPr>
      <w:b/>
      <w:bCs/>
    </w:rPr>
  </w:style>
  <w:style w:type="character" w:customStyle="1" w:styleId="CommentSubjectChar">
    <w:name w:val="Comment Subject Char"/>
    <w:basedOn w:val="CommentTextChar"/>
    <w:link w:val="CommentSubject"/>
    <w:uiPriority w:val="99"/>
    <w:semiHidden/>
    <w:rsid w:val="00895F70"/>
    <w:rPr>
      <w:rFonts w:ascii="Garamond" w:eastAsia="Times New Roman" w:hAnsi="Garamond" w:cs="Times New Roman"/>
      <w:b/>
      <w:bCs/>
      <w:sz w:val="20"/>
      <w:szCs w:val="20"/>
      <w:lang w:val="en-GB"/>
    </w:rPr>
  </w:style>
  <w:style w:type="paragraph" w:styleId="BalloonText">
    <w:name w:val="Balloon Text"/>
    <w:basedOn w:val="Normal"/>
    <w:link w:val="BalloonTextChar"/>
    <w:uiPriority w:val="99"/>
    <w:semiHidden/>
    <w:unhideWhenUsed/>
    <w:rsid w:val="00895F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F70"/>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23216">
      <w:bodyDiv w:val="1"/>
      <w:marLeft w:val="0"/>
      <w:marRight w:val="0"/>
      <w:marTop w:val="0"/>
      <w:marBottom w:val="0"/>
      <w:divBdr>
        <w:top w:val="none" w:sz="0" w:space="0" w:color="auto"/>
        <w:left w:val="none" w:sz="0" w:space="0" w:color="auto"/>
        <w:bottom w:val="none" w:sz="0" w:space="0" w:color="auto"/>
        <w:right w:val="none" w:sz="0" w:space="0" w:color="auto"/>
      </w:divBdr>
    </w:div>
    <w:div w:id="147274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neskehian@oxfam.org.uk" TargetMode="External"/><Relationship Id="rId5" Type="http://schemas.openxmlformats.org/officeDocument/2006/relationships/hyperlink" Target="mailto:to%20eelkhoury@oxfam.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Barakeh</dc:creator>
  <cp:keywords/>
  <dc:description/>
  <cp:lastModifiedBy>Missak Harmandarian</cp:lastModifiedBy>
  <cp:revision>2</cp:revision>
  <dcterms:created xsi:type="dcterms:W3CDTF">2022-10-07T12:58:00Z</dcterms:created>
  <dcterms:modified xsi:type="dcterms:W3CDTF">2022-10-07T12:58:00Z</dcterms:modified>
</cp:coreProperties>
</file>