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DEA4D" w14:textId="22B407D6" w:rsidR="006C45ED" w:rsidRPr="00014E8D" w:rsidRDefault="006C45ED" w:rsidP="00014E8D">
      <w:pPr>
        <w:pStyle w:val="Header"/>
        <w:rPr>
          <w:rFonts w:ascii="Arial" w:hAnsi="Arial" w:cs="Arial"/>
          <w:sz w:val="40"/>
          <w:szCs w:val="40"/>
        </w:rPr>
      </w:pPr>
    </w:p>
    <w:p w14:paraId="521B15FD" w14:textId="579A327C" w:rsidR="00014E8D" w:rsidRDefault="00014E8D" w:rsidP="00943932">
      <w:pPr>
        <w:pStyle w:val="BodyText"/>
        <w:jc w:val="center"/>
        <w:rPr>
          <w:b/>
          <w:sz w:val="96"/>
          <w:szCs w:val="96"/>
        </w:rPr>
      </w:pPr>
    </w:p>
    <w:p w14:paraId="0A68F452" w14:textId="7C282F01" w:rsidR="00014E8D" w:rsidRDefault="00014E8D" w:rsidP="00E75296">
      <w:pPr>
        <w:pStyle w:val="BodyText"/>
        <w:jc w:val="center"/>
        <w:rPr>
          <w:b/>
          <w:sz w:val="96"/>
          <w:szCs w:val="96"/>
        </w:rPr>
      </w:pPr>
    </w:p>
    <w:p w14:paraId="76825A1F" w14:textId="39C96E32" w:rsidR="00573AA9" w:rsidRPr="00014E8D" w:rsidRDefault="008107AD" w:rsidP="00E75296">
      <w:pPr>
        <w:pStyle w:val="BodyText"/>
        <w:jc w:val="center"/>
        <w:rPr>
          <w:b/>
          <w:sz w:val="96"/>
          <w:szCs w:val="96"/>
        </w:rPr>
      </w:pPr>
      <w:r w:rsidRPr="00014E8D">
        <w:rPr>
          <w:b/>
          <w:sz w:val="96"/>
          <w:szCs w:val="96"/>
        </w:rPr>
        <w:t>TENDER DOSSIER</w:t>
      </w:r>
    </w:p>
    <w:p w14:paraId="08E1F73B" w14:textId="14010220" w:rsidR="00014E8D" w:rsidRDefault="00014E8D" w:rsidP="00E75296">
      <w:pPr>
        <w:pStyle w:val="BodyText"/>
        <w:spacing w:before="120" w:after="120"/>
        <w:jc w:val="center"/>
        <w:rPr>
          <w:sz w:val="40"/>
          <w:szCs w:val="40"/>
        </w:rPr>
      </w:pPr>
    </w:p>
    <w:p w14:paraId="1AC79FC6" w14:textId="1D1E8A2B" w:rsidR="009B009F" w:rsidRPr="00014E8D" w:rsidRDefault="00014E8D" w:rsidP="00392CF1">
      <w:pPr>
        <w:pStyle w:val="BodyText"/>
        <w:spacing w:before="120" w:after="120"/>
        <w:jc w:val="center"/>
        <w:rPr>
          <w:sz w:val="40"/>
          <w:szCs w:val="40"/>
        </w:rPr>
      </w:pPr>
      <w:r w:rsidRPr="00014E8D">
        <w:rPr>
          <w:sz w:val="40"/>
          <w:szCs w:val="40"/>
        </w:rPr>
        <w:t xml:space="preserve">Service provider for </w:t>
      </w:r>
      <w:r w:rsidR="00F76745">
        <w:rPr>
          <w:sz w:val="40"/>
          <w:szCs w:val="40"/>
        </w:rPr>
        <w:t>baseline, midline</w:t>
      </w:r>
      <w:r w:rsidR="0075726B">
        <w:rPr>
          <w:sz w:val="40"/>
          <w:szCs w:val="40"/>
        </w:rPr>
        <w:t xml:space="preserve">, </w:t>
      </w:r>
      <w:proofErr w:type="spellStart"/>
      <w:r w:rsidR="0075726B">
        <w:rPr>
          <w:sz w:val="40"/>
          <w:szCs w:val="40"/>
        </w:rPr>
        <w:t>endline</w:t>
      </w:r>
      <w:proofErr w:type="spellEnd"/>
      <w:r w:rsidR="00392CF1">
        <w:rPr>
          <w:sz w:val="40"/>
          <w:szCs w:val="40"/>
        </w:rPr>
        <w:t>,</w:t>
      </w:r>
      <w:r w:rsidR="0075726B">
        <w:rPr>
          <w:sz w:val="40"/>
          <w:szCs w:val="40"/>
        </w:rPr>
        <w:t xml:space="preserve"> </w:t>
      </w:r>
      <w:r w:rsidR="00994F9D">
        <w:rPr>
          <w:sz w:val="40"/>
          <w:szCs w:val="40"/>
        </w:rPr>
        <w:t xml:space="preserve">mid-term </w:t>
      </w:r>
      <w:r w:rsidR="00E208FD">
        <w:rPr>
          <w:sz w:val="40"/>
          <w:szCs w:val="40"/>
        </w:rPr>
        <w:t xml:space="preserve">external </w:t>
      </w:r>
      <w:r w:rsidR="00C048C5">
        <w:rPr>
          <w:sz w:val="40"/>
          <w:szCs w:val="40"/>
        </w:rPr>
        <w:t>evaluation</w:t>
      </w:r>
      <w:r w:rsidR="00994F9D">
        <w:rPr>
          <w:sz w:val="40"/>
          <w:szCs w:val="40"/>
        </w:rPr>
        <w:t xml:space="preserve"> and final </w:t>
      </w:r>
      <w:r w:rsidR="001F3FE9">
        <w:rPr>
          <w:sz w:val="40"/>
          <w:szCs w:val="40"/>
        </w:rPr>
        <w:t xml:space="preserve">external </w:t>
      </w:r>
      <w:r w:rsidRPr="00014E8D">
        <w:rPr>
          <w:sz w:val="40"/>
          <w:szCs w:val="40"/>
        </w:rPr>
        <w:t xml:space="preserve">evaluation of </w:t>
      </w:r>
      <w:r w:rsidRPr="00CE5A07">
        <w:rPr>
          <w:sz w:val="40"/>
          <w:szCs w:val="40"/>
        </w:rPr>
        <w:t xml:space="preserve">the </w:t>
      </w:r>
      <w:r w:rsidR="00392CF1" w:rsidRPr="00014E8D">
        <w:rPr>
          <w:sz w:val="40"/>
          <w:szCs w:val="40"/>
        </w:rPr>
        <w:t>project</w:t>
      </w:r>
      <w:r w:rsidR="00392CF1" w:rsidRPr="00FD1AA7">
        <w:rPr>
          <w:sz w:val="40"/>
          <w:szCs w:val="40"/>
        </w:rPr>
        <w:t xml:space="preserve"> </w:t>
      </w:r>
      <w:r w:rsidR="00FD1AA7" w:rsidRPr="00FD1AA7">
        <w:rPr>
          <w:sz w:val="40"/>
          <w:szCs w:val="40"/>
        </w:rPr>
        <w:t xml:space="preserve">“Working for Engagement, Acceptance and Mediation: A Community-based Approach to Social Cohesion in Lebanon – WE’AM” </w:t>
      </w:r>
    </w:p>
    <w:p w14:paraId="3CF385BE" w14:textId="5E5B5F58" w:rsidR="00DF1C06" w:rsidRPr="00DD5579" w:rsidRDefault="0055257B" w:rsidP="00392CF1">
      <w:pPr>
        <w:pStyle w:val="BodyText"/>
        <w:rPr>
          <w:b/>
          <w:sz w:val="40"/>
          <w:szCs w:val="40"/>
          <w:lang w:val="en-GB"/>
        </w:rPr>
      </w:pPr>
      <w:r w:rsidRPr="00DD5579">
        <w:rPr>
          <w:sz w:val="40"/>
          <w:szCs w:val="40"/>
        </w:rPr>
        <w:t xml:space="preserve">Reference number: </w:t>
      </w:r>
      <w:r w:rsidR="00392CF1" w:rsidRPr="00392CF1">
        <w:rPr>
          <w:b/>
          <w:bCs/>
          <w:sz w:val="40"/>
          <w:szCs w:val="40"/>
          <w:lang w:val="en-GB"/>
        </w:rPr>
        <w:t>NDICI-GEO-NEAR/2022/438-872</w:t>
      </w:r>
    </w:p>
    <w:p w14:paraId="3EF6A55B" w14:textId="655E9D91" w:rsidR="009E7752" w:rsidRPr="009E7752" w:rsidRDefault="009E7752" w:rsidP="009E7752">
      <w:pPr>
        <w:pStyle w:val="BodyText"/>
        <w:jc w:val="center"/>
        <w:rPr>
          <w:b/>
          <w:sz w:val="40"/>
          <w:szCs w:val="40"/>
          <w:lang w:val="en-GB"/>
        </w:rPr>
      </w:pPr>
    </w:p>
    <w:p w14:paraId="4A13E985" w14:textId="6581C886" w:rsidR="00014E8D" w:rsidRPr="009E7752" w:rsidRDefault="00014E8D" w:rsidP="00E75296">
      <w:pPr>
        <w:pStyle w:val="BodyText"/>
        <w:jc w:val="center"/>
        <w:rPr>
          <w:sz w:val="40"/>
          <w:szCs w:val="40"/>
          <w:lang w:val="en-GB"/>
        </w:rPr>
      </w:pPr>
    </w:p>
    <w:p w14:paraId="05B5E0A2" w14:textId="760A957A" w:rsidR="00014E8D" w:rsidRDefault="00014E8D" w:rsidP="00E75296">
      <w:pPr>
        <w:pStyle w:val="BodyText"/>
        <w:jc w:val="center"/>
        <w:rPr>
          <w:sz w:val="40"/>
          <w:szCs w:val="40"/>
        </w:rPr>
      </w:pPr>
    </w:p>
    <w:p w14:paraId="0F1552F9" w14:textId="77777777" w:rsidR="00014E8D" w:rsidRPr="00014E8D" w:rsidRDefault="00014E8D" w:rsidP="00E75296">
      <w:pPr>
        <w:pStyle w:val="BodyText"/>
        <w:jc w:val="center"/>
        <w:rPr>
          <w:sz w:val="40"/>
          <w:szCs w:val="40"/>
        </w:rPr>
      </w:pPr>
    </w:p>
    <w:p w14:paraId="2FDA3D25" w14:textId="77777777" w:rsidR="00014E8D" w:rsidRPr="00FD5CFE" w:rsidRDefault="00014E8D" w:rsidP="00014E8D">
      <w:pPr>
        <w:jc w:val="center"/>
        <w:rPr>
          <w:rFonts w:ascii="Arial" w:hAnsi="Arial"/>
          <w:b/>
          <w:sz w:val="56"/>
        </w:rPr>
      </w:pPr>
      <w:r>
        <w:rPr>
          <w:rFonts w:ascii="Arial" w:hAnsi="Arial"/>
          <w:b/>
          <w:sz w:val="56"/>
        </w:rPr>
        <w:t>Publication reference:</w:t>
      </w:r>
    </w:p>
    <w:p w14:paraId="626890C0" w14:textId="77777777" w:rsidR="00014E8D" w:rsidRPr="00C87308" w:rsidRDefault="00014E8D" w:rsidP="00014E8D">
      <w:pPr>
        <w:tabs>
          <w:tab w:val="left" w:pos="2186"/>
        </w:tabs>
        <w:ind w:left="142" w:right="65"/>
        <w:rPr>
          <w:rFonts w:ascii="Arial" w:hAnsi="Arial" w:cs="Arial"/>
          <w:b/>
        </w:rPr>
      </w:pPr>
    </w:p>
    <w:p w14:paraId="60860D8F" w14:textId="44A0B9DB" w:rsidR="00014E8D" w:rsidRPr="00727565" w:rsidRDefault="009C47AA" w:rsidP="00634762">
      <w:pPr>
        <w:adjustRightInd w:val="0"/>
        <w:ind w:left="-426"/>
        <w:jc w:val="center"/>
        <w:rPr>
          <w:rFonts w:ascii="Arial" w:hAnsi="Arial"/>
          <w:b/>
          <w:color w:val="000000"/>
          <w:sz w:val="44"/>
        </w:rPr>
      </w:pPr>
      <w:r>
        <w:rPr>
          <w:rFonts w:ascii="Arial" w:hAnsi="Arial"/>
          <w:b/>
          <w:color w:val="000000"/>
          <w:sz w:val="44"/>
        </w:rPr>
        <w:t>TD 23/00</w:t>
      </w:r>
      <w:r w:rsidR="00634762">
        <w:rPr>
          <w:rFonts w:ascii="Arial" w:hAnsi="Arial"/>
          <w:b/>
          <w:color w:val="000000"/>
          <w:sz w:val="44"/>
        </w:rPr>
        <w:t>3</w:t>
      </w:r>
      <w:r>
        <w:rPr>
          <w:rFonts w:ascii="Arial" w:hAnsi="Arial"/>
          <w:b/>
          <w:color w:val="000000"/>
          <w:sz w:val="44"/>
        </w:rPr>
        <w:t>/BE</w:t>
      </w:r>
      <w:r w:rsidR="00634762">
        <w:rPr>
          <w:rFonts w:ascii="Arial" w:hAnsi="Arial"/>
          <w:b/>
          <w:color w:val="000000"/>
          <w:sz w:val="44"/>
        </w:rPr>
        <w:t>Y/</w:t>
      </w:r>
      <w:r>
        <w:rPr>
          <w:rFonts w:ascii="Arial" w:hAnsi="Arial"/>
          <w:b/>
          <w:color w:val="000000"/>
          <w:sz w:val="44"/>
        </w:rPr>
        <w:t>LB</w:t>
      </w:r>
    </w:p>
    <w:p w14:paraId="552BB101" w14:textId="77777777" w:rsidR="00943932" w:rsidRDefault="00943932" w:rsidP="00014E8D">
      <w:pPr>
        <w:pStyle w:val="BodyText"/>
      </w:pPr>
    </w:p>
    <w:p w14:paraId="75C4811F" w14:textId="08325885" w:rsidR="00014E8D" w:rsidRDefault="00014E8D" w:rsidP="00014E8D">
      <w:pPr>
        <w:pStyle w:val="BodyText"/>
      </w:pPr>
    </w:p>
    <w:p w14:paraId="0E7AA20A" w14:textId="11A70432" w:rsidR="00943932" w:rsidRDefault="00943932" w:rsidP="00014E8D">
      <w:pPr>
        <w:pStyle w:val="BodyText"/>
      </w:pPr>
    </w:p>
    <w:p w14:paraId="51BA904A" w14:textId="77777777" w:rsidR="009E7752" w:rsidRDefault="009E7752" w:rsidP="00014E8D">
      <w:pPr>
        <w:pStyle w:val="BodyText"/>
      </w:pPr>
    </w:p>
    <w:p w14:paraId="56F859E1" w14:textId="77777777" w:rsidR="009E7752" w:rsidRDefault="009E7752" w:rsidP="00014E8D">
      <w:pPr>
        <w:pStyle w:val="BodyText"/>
      </w:pPr>
    </w:p>
    <w:p w14:paraId="1321B7D8" w14:textId="77777777" w:rsidR="00943932" w:rsidRDefault="00943932" w:rsidP="00C40759">
      <w:pPr>
        <w:pStyle w:val="BodyText"/>
        <w:sectPr w:rsidR="00943932" w:rsidSect="009F2030">
          <w:headerReference w:type="default" r:id="rId8"/>
          <w:footerReference w:type="default" r:id="rId9"/>
          <w:headerReference w:type="first" r:id="rId10"/>
          <w:pgSz w:w="11910" w:h="16840" w:code="9"/>
          <w:pgMar w:top="1134" w:right="1134" w:bottom="1134" w:left="1134" w:header="425" w:footer="312" w:gutter="0"/>
          <w:cols w:space="720"/>
          <w:titlePg/>
          <w:docGrid w:linePitch="299"/>
        </w:sectPr>
      </w:pPr>
    </w:p>
    <w:p w14:paraId="61DCCDF3" w14:textId="5575D7F0" w:rsidR="00257D54" w:rsidRPr="000B3BBF" w:rsidRDefault="00C66F6B" w:rsidP="00C40759">
      <w:pPr>
        <w:pStyle w:val="BodyText"/>
        <w:rPr>
          <w:b/>
          <w:sz w:val="24"/>
          <w:szCs w:val="24"/>
        </w:rPr>
      </w:pPr>
      <w:r w:rsidRPr="000B3BBF">
        <w:rPr>
          <w:b/>
          <w:sz w:val="24"/>
          <w:szCs w:val="24"/>
        </w:rPr>
        <w:lastRenderedPageBreak/>
        <w:t>TABLE OF CONTETS</w:t>
      </w:r>
    </w:p>
    <w:p w14:paraId="7112E7AF" w14:textId="6678E26F" w:rsidR="00257D54" w:rsidRPr="0041356E" w:rsidRDefault="00257D54" w:rsidP="00C40759">
      <w:pPr>
        <w:pStyle w:val="BodyText"/>
        <w:rPr>
          <w:sz w:val="16"/>
          <w:szCs w:val="16"/>
        </w:rPr>
      </w:pPr>
    </w:p>
    <w:p w14:paraId="1C22BDFB" w14:textId="77777777" w:rsidR="0041356E" w:rsidRPr="00AE3D8F" w:rsidRDefault="00EC1741"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begin"/>
      </w:r>
      <w:r w:rsidRPr="00AE3D8F">
        <w:rPr>
          <w:rFonts w:asciiTheme="minorBidi" w:hAnsiTheme="minorBidi" w:cstheme="minorBidi"/>
          <w:color w:val="000000" w:themeColor="text1"/>
          <w:sz w:val="18"/>
          <w:szCs w:val="18"/>
          <w14:textOutline w14:w="0" w14:cap="flat" w14:cmpd="sng" w14:algn="ctr">
            <w14:noFill/>
            <w14:prstDash w14:val="solid"/>
            <w14:round/>
          </w14:textOutline>
        </w:rPr>
        <w:instrText xml:space="preserve"> TOC \o "1-4" \h \z \u </w:instrText>
      </w: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separate"/>
      </w:r>
      <w:hyperlink w:anchor="_Toc14863438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PURPOSE OF THE TENDER DOSSIER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BDEFB87"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INVITATION TO TENDER TIMETABLE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46476D6"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BACKGROUND</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D2FAEE9"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The project: “</w:t>
        </w:r>
        <w:r w:rsidR="0041356E" w:rsidRPr="00AE3D8F">
          <w:rPr>
            <w:rStyle w:val="Hyperlink"/>
            <w:rFonts w:asciiTheme="minorBidi" w:hAnsiTheme="minorBidi" w:cstheme="minorBidi"/>
            <w:bCs/>
            <w:noProof/>
            <w:color w:val="000000" w:themeColor="text1"/>
            <w:sz w:val="18"/>
            <w:szCs w:val="18"/>
            <w:lang w:val="en-GB"/>
            <w14:textOutline w14:w="0" w14:cap="flat" w14:cmpd="sng" w14:algn="ctr">
              <w14:noFill/>
              <w14:prstDash w14:val="solid"/>
              <w14:round/>
            </w14:textOutline>
          </w:rPr>
          <w:t xml:space="preserve">WE'AM - </w:t>
        </w:r>
        <w:r w:rsidR="0041356E" w:rsidRPr="00AE3D8F">
          <w:rPr>
            <w:rStyle w:val="Hyperlink"/>
            <w:rFonts w:asciiTheme="minorBidi" w:hAnsiTheme="minorBidi" w:cstheme="minorBidi"/>
            <w:bCs/>
            <w:noProof/>
            <w:color w:val="000000" w:themeColor="text1"/>
            <w:sz w:val="18"/>
            <w:szCs w:val="18"/>
            <w:rtl/>
            <w14:textOutline w14:w="0" w14:cap="flat" w14:cmpd="sng" w14:algn="ctr">
              <w14:noFill/>
              <w14:prstDash w14:val="solid"/>
              <w14:round/>
            </w14:textOutline>
          </w:rPr>
          <w:t xml:space="preserve">وئام </w:t>
        </w:r>
        <w:r w:rsidR="0041356E" w:rsidRPr="00AE3D8F">
          <w:rPr>
            <w:rStyle w:val="Hyperlink"/>
            <w:rFonts w:asciiTheme="minorBidi" w:hAnsiTheme="minorBidi" w:cstheme="minorBidi"/>
            <w:bCs/>
            <w:noProof/>
            <w:color w:val="000000" w:themeColor="text1"/>
            <w:sz w:val="18"/>
            <w:szCs w:val="18"/>
            <w:lang w:val="en-GB"/>
            <w14:textOutline w14:w="0" w14:cap="flat" w14:cmpd="sng" w14:algn="ctr">
              <w14:noFill/>
              <w14:prstDash w14:val="solid"/>
              <w14:round/>
            </w14:textOutline>
          </w:rPr>
          <w:t xml:space="preserve">  - Working for Engagement, Acceptance and Mediation</w:t>
        </w:r>
        <w:r w:rsidR="0041356E" w:rsidRPr="00AE3D8F">
          <w:rPr>
            <w:rStyle w:val="Hyperlink"/>
            <w:rFonts w:asciiTheme="minorBidi" w:hAnsiTheme="minorBidi" w:cstheme="minorBidi"/>
            <w:noProof/>
            <w:color w:val="000000" w:themeColor="text1"/>
            <w:sz w:val="18"/>
            <w:szCs w:val="18"/>
            <w:lang w:val="en-GB"/>
            <w14:textOutline w14:w="0" w14:cap="flat" w14:cmpd="sng" w14:algn="ctr">
              <w14:noFill/>
              <w14:prstDash w14:val="solid"/>
              <w14:round/>
            </w14:textOutline>
          </w:rPr>
          <w:t>: A community-based approach to social cohesion in Lebanon”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955D8D6" w14:textId="77777777" w:rsidR="0041356E" w:rsidRPr="00AE3D8F" w:rsidRDefault="00F45C70"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Results chain of the project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D6C92C9" w14:textId="77777777" w:rsidR="0041356E" w:rsidRPr="00AE3D8F" w:rsidRDefault="00F45C70"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Target groups and expected final beneficiaries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9480B66"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8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3.2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Project Expected Impact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_Toc148634389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BEA34ED"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TECHNICAL SPECIFICATIONS OF THE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2FD3F17"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Purpose and scope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86A2AC7" w14:textId="77777777" w:rsidR="0041356E" w:rsidRPr="00AE3D8F" w:rsidRDefault="00F45C70"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Baseline-Midline-Endline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BF7CA77"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C1F1D96"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 and Sampling</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6</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0BEBBC3"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6036117D"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4.1.1.4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549C6BF" w14:textId="77777777" w:rsidR="0041356E" w:rsidRPr="00AE3D8F" w:rsidRDefault="00F45C70"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Mid-term external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A5A5B29"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7682291"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39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_Toc148634399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8</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102D304"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4661F17"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4.1.2.4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CC378A3" w14:textId="77777777" w:rsidR="0041356E" w:rsidRPr="00AE3D8F" w:rsidRDefault="00F45C70" w:rsidP="00AE3D8F">
      <w:pPr>
        <w:pStyle w:val="TOC3"/>
        <w:tabs>
          <w:tab w:val="left" w:pos="132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Final External Evaluation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1F809C3"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Objectives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9</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39B641E"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Methodology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10</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B5CAA7E"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Expected Deliverables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D056435" w14:textId="77777777" w:rsidR="0041356E" w:rsidRPr="00AE3D8F" w:rsidRDefault="00F45C70" w:rsidP="00AE3D8F">
      <w:pPr>
        <w:pStyle w:val="TOC4"/>
        <w:tabs>
          <w:tab w:val="left" w:pos="154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4.1.3.4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Timeline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2E24D8C"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Management of the Assignment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EC5DD48"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Responsibilities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11</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7C702CD"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0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4.4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Competency of provider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_Toc148634409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8C33EAD"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INSTRUCTIONS FOR THE SUBMISSION PROCESS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5484247"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Currency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0233F96"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validity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34B3443"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presentation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720AEDB"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Compliance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BE0CA18"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Technical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9B5DFF2"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5.6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Financial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15D2FF7"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TERMS AND CONDITIONS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F05E388"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8" w:history="1">
        <w:r w:rsidR="0041356E" w:rsidRPr="00AE3D8F">
          <w:rPr>
            <w:rStyle w:val="Hyperlink"/>
            <w:rFonts w:asciiTheme="minorBidi" w:eastAsia="Times New Roman" w:hAnsiTheme="minorBidi" w:cstheme="minorBidi"/>
            <w:noProof/>
            <w:color w:val="000000" w:themeColor="text1"/>
            <w:sz w:val="18"/>
            <w:szCs w:val="18"/>
            <w14:textOutline w14:w="0" w14:cap="flat" w14:cmpd="sng" w14:algn="ctr">
              <w14:noFill/>
              <w14:prstDash w14:val="solid"/>
              <w14:round/>
            </w14:textOutline>
          </w:rPr>
          <w:t>6.1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Questions / Request for clarification</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FF6B936"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1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Alteration or withdrawal of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_Toc148634419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2C4088"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6.3</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Costs of preparing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B47B3F"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6.4</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Late proposal</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1E8F190"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6.5</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Eligibility and compliance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087D458"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6.6</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Right to reject all tenders and power to accept part of a tender</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5E9DBD4"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6.7</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Specification and confidentiality</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27A34622"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5"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6.8</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Tender process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_Toc148634425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DC65DF1"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6"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6.9</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Notification award and contract signature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_Toc148634426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E0ECD59"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7"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6.10</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Schedule of payments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_Toc148634427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18E8D7A1"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8"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6.11</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Ownership of tenders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_Toc148634428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15</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37A4FE8D" w14:textId="77777777" w:rsidR="0041356E" w:rsidRPr="00AE3D8F" w:rsidRDefault="00F45C70" w:rsidP="00AE3D8F">
      <w:pPr>
        <w:pStyle w:val="TOC2"/>
        <w:tabs>
          <w:tab w:val="left" w:pos="880"/>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29"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6.12</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Cancellation of the tender procedure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_Toc148634429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16</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FC63080" w14:textId="77777777" w:rsidR="0041356E" w:rsidRPr="00AE3D8F" w:rsidRDefault="00F45C70" w:rsidP="00AE3D8F">
      <w:pPr>
        <w:pStyle w:val="TOC1"/>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0"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7</w:t>
        </w:r>
        <w:r w:rsidR="0041356E" w:rsidRPr="00AE3D8F">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tab/>
        </w:r>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ANNEXES</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_Toc148634430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013F9112" w14:textId="77777777" w:rsidR="0041356E" w:rsidRPr="00AE3D8F" w:rsidRDefault="00F45C70"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1"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 1: WE’AM project’s Logical Framework</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_Toc148634431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17</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EAD0899" w14:textId="77777777" w:rsidR="0041356E" w:rsidRPr="00AE3D8F" w:rsidRDefault="00F45C70"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2"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Annex 2: Proposal and Budget template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_Toc148634432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22</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4F2FC41A" w14:textId="77777777" w:rsidR="0041356E" w:rsidRPr="00AE3D8F" w:rsidRDefault="00F45C70"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3"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 xml:space="preserve">Annex 3: </w:t>
        </w:r>
        <w:r w:rsidR="0041356E" w:rsidRPr="00AE3D8F">
          <w:rPr>
            <w:rStyle w:val="Hyperlink"/>
            <w:rFonts w:asciiTheme="minorBidi" w:hAnsiTheme="minorBidi" w:cstheme="minorBidi"/>
            <w:noProof/>
            <w:color w:val="000000" w:themeColor="text1"/>
            <w:sz w:val="18"/>
            <w:szCs w:val="18"/>
            <w:lang w:val="en-GB"/>
            <w14:textOutline w14:w="0" w14:cap="flat" w14:cmpd="sng" w14:algn="ctr">
              <w14:noFill/>
              <w14:prstDash w14:val="solid"/>
              <w14:round/>
            </w14:textOutline>
          </w:rPr>
          <w:t>Recommended outline of an evaluation report</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_Toc148634433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23</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7682FBD3" w14:textId="77777777" w:rsidR="0041356E" w:rsidRPr="00AE3D8F" w:rsidRDefault="00F45C70" w:rsidP="00AE3D8F">
      <w:pPr>
        <w:pStyle w:val="TOC2"/>
        <w:tabs>
          <w:tab w:val="right" w:leader="underscore" w:pos="9632"/>
        </w:tabs>
        <w:spacing w:after="0" w:line="276" w:lineRule="auto"/>
        <w:rPr>
          <w:rFonts w:asciiTheme="minorBidi" w:eastAsiaTheme="minorEastAsia" w:hAnsiTheme="minorBidi" w:cstheme="minorBidi"/>
          <w:noProof/>
          <w:color w:val="000000" w:themeColor="text1"/>
          <w:sz w:val="18"/>
          <w:szCs w:val="18"/>
          <w:lang w:val="en-GB" w:eastAsia="en-GB"/>
          <w14:textOutline w14:w="0" w14:cap="flat" w14:cmpd="sng" w14:algn="ctr">
            <w14:noFill/>
            <w14:prstDash w14:val="solid"/>
            <w14:round/>
          </w14:textOutline>
        </w:rPr>
      </w:pPr>
      <w:hyperlink w:anchor="_Toc148634434" w:history="1">
        <w:r w:rsidR="0041356E" w:rsidRPr="00AE3D8F">
          <w:rPr>
            <w:rStyle w:val="Hyperlink"/>
            <w:rFonts w:asciiTheme="minorBidi" w:hAnsiTheme="minorBidi" w:cstheme="minorBidi"/>
            <w:noProof/>
            <w:color w:val="000000" w:themeColor="text1"/>
            <w:sz w:val="18"/>
            <w:szCs w:val="18"/>
            <w14:textOutline w14:w="0" w14:cap="flat" w14:cmpd="sng" w14:algn="ctr">
              <w14:noFill/>
              <w14:prstDash w14:val="solid"/>
              <w14:round/>
            </w14:textOutline>
          </w:rPr>
          <w:t>SUPPLIER QUESTIONNAIRE</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tab/>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begin"/>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instrText xml:space="preserve"> PAGEREF _Toc148634434 \h </w:instrTex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separate"/>
        </w:r>
        <w:r w:rsidR="00F657FD">
          <w:rPr>
            <w:rFonts w:asciiTheme="minorBidi" w:hAnsiTheme="minorBidi" w:cstheme="minorBidi"/>
            <w:noProof/>
            <w:webHidden/>
            <w:color w:val="000000" w:themeColor="text1"/>
            <w:sz w:val="18"/>
            <w:szCs w:val="18"/>
            <w14:textOutline w14:w="0" w14:cap="flat" w14:cmpd="sng" w14:algn="ctr">
              <w14:noFill/>
              <w14:prstDash w14:val="solid"/>
              <w14:round/>
            </w14:textOutline>
          </w:rPr>
          <w:t>24</w:t>
        </w:r>
        <w:r w:rsidR="0041356E" w:rsidRPr="00AE3D8F">
          <w:rPr>
            <w:rFonts w:asciiTheme="minorBidi" w:hAnsiTheme="minorBidi" w:cstheme="minorBidi"/>
            <w:noProof/>
            <w:webHidden/>
            <w:color w:val="000000" w:themeColor="text1"/>
            <w:sz w:val="18"/>
            <w:szCs w:val="18"/>
            <w14:textOutline w14:w="0" w14:cap="flat" w14:cmpd="sng" w14:algn="ctr">
              <w14:noFill/>
              <w14:prstDash w14:val="solid"/>
              <w14:round/>
            </w14:textOutline>
          </w:rPr>
          <w:fldChar w:fldCharType="end"/>
        </w:r>
      </w:hyperlink>
    </w:p>
    <w:p w14:paraId="5E03D1E7" w14:textId="0F61A960" w:rsidR="00257D54" w:rsidRPr="007A7CF3" w:rsidRDefault="00EC1741" w:rsidP="00AE3D8F">
      <w:pPr>
        <w:pStyle w:val="TOC2"/>
        <w:tabs>
          <w:tab w:val="right" w:leader="underscore" w:pos="9632"/>
        </w:tabs>
        <w:spacing w:after="0" w:line="276" w:lineRule="auto"/>
        <w:rPr>
          <w:sz w:val="18"/>
          <w:szCs w:val="18"/>
        </w:rPr>
      </w:pPr>
      <w:r w:rsidRPr="00AE3D8F">
        <w:rPr>
          <w:rFonts w:asciiTheme="minorBidi" w:hAnsiTheme="minorBidi" w:cstheme="minorBidi"/>
          <w:color w:val="000000" w:themeColor="text1"/>
          <w:sz w:val="18"/>
          <w:szCs w:val="18"/>
          <w14:textOutline w14:w="0" w14:cap="flat" w14:cmpd="sng" w14:algn="ctr">
            <w14:noFill/>
            <w14:prstDash w14:val="solid"/>
            <w14:round/>
          </w14:textOutline>
        </w:rPr>
        <w:fldChar w:fldCharType="end"/>
      </w:r>
    </w:p>
    <w:p w14:paraId="20E8AC37" w14:textId="77777777" w:rsidR="00943932" w:rsidRPr="007A7CF3" w:rsidRDefault="00943932" w:rsidP="00C40759">
      <w:pPr>
        <w:pStyle w:val="BodyText"/>
        <w:rPr>
          <w:sz w:val="18"/>
          <w:szCs w:val="18"/>
        </w:rPr>
        <w:sectPr w:rsidR="00943932" w:rsidRPr="007A7CF3" w:rsidSect="00634762">
          <w:pgSz w:w="11910" w:h="16840" w:code="9"/>
          <w:pgMar w:top="1134" w:right="1134" w:bottom="1134" w:left="1134" w:header="425" w:footer="312" w:gutter="0"/>
          <w:cols w:space="720"/>
        </w:sectPr>
      </w:pPr>
    </w:p>
    <w:p w14:paraId="40228E0F" w14:textId="172BD847" w:rsidR="00943932" w:rsidRDefault="005D345E" w:rsidP="005013B1">
      <w:pPr>
        <w:pStyle w:val="Heading1"/>
      </w:pPr>
      <w:bookmarkStart w:id="0" w:name="_Toc137898617"/>
      <w:bookmarkStart w:id="1" w:name="_Toc148634383"/>
      <w:bookmarkStart w:id="2" w:name="_Toc137765677"/>
      <w:r>
        <w:lastRenderedPageBreak/>
        <w:t>PURPOSE OF THE TENDER DOSSIER</w:t>
      </w:r>
      <w:bookmarkEnd w:id="0"/>
      <w:bookmarkEnd w:id="1"/>
    </w:p>
    <w:p w14:paraId="53292647" w14:textId="652E3DDF" w:rsidR="009E29D4" w:rsidRDefault="009E29D4" w:rsidP="00FD1AA7">
      <w:pPr>
        <w:pStyle w:val="BodyText"/>
        <w:rPr>
          <w:szCs w:val="20"/>
        </w:rPr>
      </w:pPr>
      <w:r w:rsidRPr="009E29D4">
        <w:rPr>
          <w:szCs w:val="20"/>
        </w:rPr>
        <w:t xml:space="preserve">The purpose of this Tender is to obtain competitive offers for the selection of a service provider appointed </w:t>
      </w:r>
      <w:r w:rsidR="00FB40FE">
        <w:rPr>
          <w:szCs w:val="20"/>
        </w:rPr>
        <w:t xml:space="preserve">for the </w:t>
      </w:r>
      <w:r w:rsidR="00D27075" w:rsidRPr="00D27075">
        <w:rPr>
          <w:szCs w:val="20"/>
          <w:lang w:val="en-GB"/>
        </w:rPr>
        <w:t>baseline, midline</w:t>
      </w:r>
      <w:r w:rsidR="00B37A15">
        <w:rPr>
          <w:szCs w:val="20"/>
          <w:lang w:val="en-GB"/>
        </w:rPr>
        <w:t xml:space="preserve"> and</w:t>
      </w:r>
      <w:r w:rsidR="00D27075" w:rsidRPr="00D27075">
        <w:rPr>
          <w:szCs w:val="20"/>
          <w:lang w:val="en-GB"/>
        </w:rPr>
        <w:t xml:space="preserve"> </w:t>
      </w:r>
      <w:proofErr w:type="spellStart"/>
      <w:r w:rsidR="00D27075" w:rsidRPr="00D27075">
        <w:rPr>
          <w:szCs w:val="20"/>
          <w:lang w:val="en-GB"/>
        </w:rPr>
        <w:t>endline</w:t>
      </w:r>
      <w:proofErr w:type="spellEnd"/>
      <w:r w:rsidR="00D27075" w:rsidRPr="00D27075">
        <w:rPr>
          <w:szCs w:val="20"/>
          <w:lang w:val="en-GB"/>
        </w:rPr>
        <w:t xml:space="preserve"> assessments </w:t>
      </w:r>
      <w:r w:rsidR="00FB40FE">
        <w:rPr>
          <w:szCs w:val="20"/>
          <w:lang w:val="en-GB"/>
        </w:rPr>
        <w:t>of</w:t>
      </w:r>
      <w:r w:rsidR="00D27075" w:rsidRPr="00D27075">
        <w:rPr>
          <w:szCs w:val="20"/>
          <w:lang w:val="en-GB"/>
        </w:rPr>
        <w:t xml:space="preserve"> two specific indicators</w:t>
      </w:r>
      <w:r w:rsidRPr="009E29D4">
        <w:rPr>
          <w:szCs w:val="20"/>
        </w:rPr>
        <w:t xml:space="preserve"> </w:t>
      </w:r>
      <w:r w:rsidR="00FB40FE">
        <w:rPr>
          <w:szCs w:val="20"/>
        </w:rPr>
        <w:t xml:space="preserve">as well as </w:t>
      </w:r>
      <w:r w:rsidR="00FB40FE" w:rsidRPr="00FB40FE">
        <w:rPr>
          <w:szCs w:val="20"/>
        </w:rPr>
        <w:t xml:space="preserve">mid-term external </w:t>
      </w:r>
      <w:r w:rsidR="00C048C5">
        <w:rPr>
          <w:szCs w:val="20"/>
        </w:rPr>
        <w:t>evaluation</w:t>
      </w:r>
      <w:r w:rsidR="00B37A15">
        <w:rPr>
          <w:szCs w:val="20"/>
        </w:rPr>
        <w:t xml:space="preserve"> </w:t>
      </w:r>
      <w:r w:rsidR="00FB40FE" w:rsidRPr="00FB40FE">
        <w:rPr>
          <w:szCs w:val="20"/>
        </w:rPr>
        <w:t>and the final external evaluation of the project</w:t>
      </w:r>
      <w:r w:rsidR="00B37A15">
        <w:rPr>
          <w:szCs w:val="20"/>
        </w:rPr>
        <w:t xml:space="preserve"> </w:t>
      </w:r>
      <w:r w:rsidR="00FD1AA7" w:rsidRPr="00FD1AA7">
        <w:rPr>
          <w:szCs w:val="20"/>
        </w:rPr>
        <w:t xml:space="preserve">“Working for Engagement, Acceptance and Mediation: A Community-based Approach to Social Cohesion in Lebanon – WE’AM” </w:t>
      </w:r>
      <w:r w:rsidR="00FD1AA7" w:rsidRPr="00FD1AA7">
        <w:rPr>
          <w:szCs w:val="20"/>
          <w:lang w:val="en-GB"/>
        </w:rPr>
        <w:t>(NDICI-GEO-NEAR/2022/438-872)</w:t>
      </w:r>
      <w:r w:rsidRPr="009E29D4">
        <w:rPr>
          <w:szCs w:val="20"/>
        </w:rPr>
        <w:t>, funded by the European Union.</w:t>
      </w:r>
    </w:p>
    <w:p w14:paraId="46479554" w14:textId="77777777" w:rsidR="00B637D0" w:rsidRDefault="00B637D0" w:rsidP="00D27075">
      <w:pPr>
        <w:pStyle w:val="BodyText"/>
        <w:rPr>
          <w:szCs w:val="20"/>
        </w:rPr>
      </w:pPr>
    </w:p>
    <w:p w14:paraId="0E98C0B5" w14:textId="429BE019" w:rsidR="00B845FD" w:rsidRPr="00B845FD" w:rsidRDefault="00BF02A2" w:rsidP="00B845FD">
      <w:pPr>
        <w:pStyle w:val="BodyText"/>
        <w:rPr>
          <w:szCs w:val="20"/>
        </w:rPr>
      </w:pPr>
      <w:r>
        <w:rPr>
          <w:szCs w:val="20"/>
        </w:rPr>
        <w:t xml:space="preserve">The main project information is included in the </w:t>
      </w:r>
      <w:r w:rsidR="00763043">
        <w:rPr>
          <w:szCs w:val="20"/>
        </w:rPr>
        <w:t>Article</w:t>
      </w:r>
      <w:r w:rsidR="006B1292">
        <w:rPr>
          <w:szCs w:val="20"/>
        </w:rPr>
        <w:t xml:space="preserve"> 3</w:t>
      </w:r>
      <w:r>
        <w:rPr>
          <w:szCs w:val="20"/>
        </w:rPr>
        <w:t xml:space="preserve"> </w:t>
      </w:r>
      <w:r w:rsidR="000B3BBF">
        <w:rPr>
          <w:szCs w:val="20"/>
        </w:rPr>
        <w:t xml:space="preserve">– </w:t>
      </w:r>
      <w:r>
        <w:rPr>
          <w:szCs w:val="20"/>
        </w:rPr>
        <w:t>Background</w:t>
      </w:r>
      <w:r w:rsidR="000B3BBF">
        <w:rPr>
          <w:szCs w:val="20"/>
        </w:rPr>
        <w:t>,</w:t>
      </w:r>
      <w:r>
        <w:rPr>
          <w:szCs w:val="20"/>
        </w:rPr>
        <w:t xml:space="preserve"> while a </w:t>
      </w:r>
      <w:r w:rsidRPr="00B845FD">
        <w:rPr>
          <w:szCs w:val="20"/>
        </w:rPr>
        <w:t xml:space="preserve">detailed description </w:t>
      </w:r>
      <w:r w:rsidR="006B1292">
        <w:rPr>
          <w:szCs w:val="20"/>
        </w:rPr>
        <w:t xml:space="preserve">of </w:t>
      </w:r>
      <w:r w:rsidRPr="00051B75">
        <w:t>the</w:t>
      </w:r>
      <w:r w:rsidRPr="00051B75">
        <w:rPr>
          <w:szCs w:val="20"/>
        </w:rPr>
        <w:t xml:space="preserve"> assignment and</w:t>
      </w:r>
      <w:r w:rsidRPr="00051B75">
        <w:t xml:space="preserve"> services required by O</w:t>
      </w:r>
      <w:r>
        <w:t>xfam</w:t>
      </w:r>
      <w:r w:rsidRPr="00051B75">
        <w:t xml:space="preserve"> </w:t>
      </w:r>
      <w:r>
        <w:t xml:space="preserve">Italia </w:t>
      </w:r>
      <w:r w:rsidR="00B845FD" w:rsidRPr="00B845FD">
        <w:rPr>
          <w:szCs w:val="20"/>
        </w:rPr>
        <w:t xml:space="preserve">is contained in the </w:t>
      </w:r>
      <w:r w:rsidR="00763043">
        <w:rPr>
          <w:szCs w:val="20"/>
        </w:rPr>
        <w:t>Article</w:t>
      </w:r>
      <w:r>
        <w:rPr>
          <w:szCs w:val="20"/>
        </w:rPr>
        <w:t xml:space="preserve"> </w:t>
      </w:r>
      <w:r w:rsidR="009031B3">
        <w:rPr>
          <w:szCs w:val="20"/>
        </w:rPr>
        <w:t xml:space="preserve">4 </w:t>
      </w:r>
      <w:r w:rsidR="00037A70">
        <w:rPr>
          <w:szCs w:val="20"/>
        </w:rPr>
        <w:t xml:space="preserve">– </w:t>
      </w:r>
      <w:r w:rsidR="009031B3">
        <w:rPr>
          <w:szCs w:val="20"/>
        </w:rPr>
        <w:t>T</w:t>
      </w:r>
      <w:r w:rsidR="00B845FD" w:rsidRPr="00B845FD">
        <w:rPr>
          <w:szCs w:val="20"/>
        </w:rPr>
        <w:t xml:space="preserve">echnical specifications </w:t>
      </w:r>
      <w:r>
        <w:rPr>
          <w:szCs w:val="20"/>
        </w:rPr>
        <w:t>of the evaluation</w:t>
      </w:r>
      <w:r w:rsidR="00B845FD" w:rsidRPr="00B845FD">
        <w:rPr>
          <w:szCs w:val="20"/>
        </w:rPr>
        <w:t>.</w:t>
      </w:r>
    </w:p>
    <w:p w14:paraId="19DA5984" w14:textId="150592A1" w:rsidR="005D345E" w:rsidRDefault="005D345E" w:rsidP="005D345E">
      <w:pPr>
        <w:pStyle w:val="BodyText"/>
      </w:pPr>
    </w:p>
    <w:p w14:paraId="79CC2CE2" w14:textId="0BA66D04" w:rsidR="001221EF" w:rsidRDefault="001221EF" w:rsidP="001221EF">
      <w:pPr>
        <w:pStyle w:val="Heading1"/>
      </w:pPr>
      <w:bookmarkStart w:id="3" w:name="_Toc404702883"/>
      <w:bookmarkStart w:id="4" w:name="_Toc445469582"/>
      <w:bookmarkStart w:id="5" w:name="_Toc137898618"/>
      <w:bookmarkStart w:id="6" w:name="_Toc148634384"/>
      <w:r w:rsidRPr="009923FA">
        <w:t>INVITATION TO TENDER TIMETABLE</w:t>
      </w:r>
      <w:bookmarkEnd w:id="3"/>
      <w:bookmarkEnd w:id="4"/>
      <w:bookmarkEnd w:id="5"/>
      <w:bookmarkEnd w:id="6"/>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8"/>
        <w:gridCol w:w="2268"/>
      </w:tblGrid>
      <w:tr w:rsidR="001221EF" w:rsidRPr="001221EF" w14:paraId="4DB2A445" w14:textId="77777777" w:rsidTr="00F45C70">
        <w:trPr>
          <w:trHeight w:val="323"/>
        </w:trPr>
        <w:tc>
          <w:tcPr>
            <w:tcW w:w="5103" w:type="dxa"/>
            <w:tcBorders>
              <w:top w:val="nil"/>
              <w:left w:val="nil"/>
            </w:tcBorders>
            <w:shd w:val="clear" w:color="auto" w:fill="auto"/>
          </w:tcPr>
          <w:p w14:paraId="28E2DB0E" w14:textId="77777777" w:rsidR="001221EF" w:rsidRPr="001221EF" w:rsidRDefault="001221EF" w:rsidP="00E3438A">
            <w:pPr>
              <w:rPr>
                <w:rFonts w:ascii="Arial" w:hAnsi="Arial"/>
                <w:sz w:val="20"/>
                <w:szCs w:val="20"/>
              </w:rPr>
            </w:pPr>
          </w:p>
        </w:tc>
        <w:tc>
          <w:tcPr>
            <w:tcW w:w="2268" w:type="dxa"/>
            <w:shd w:val="clear" w:color="auto" w:fill="auto"/>
            <w:vAlign w:val="center"/>
          </w:tcPr>
          <w:p w14:paraId="21FA72CB" w14:textId="77777777" w:rsidR="001221EF" w:rsidRPr="00231409" w:rsidRDefault="001221EF" w:rsidP="00E3438A">
            <w:pPr>
              <w:jc w:val="center"/>
              <w:rPr>
                <w:rFonts w:ascii="Arial" w:hAnsi="Arial"/>
                <w:b/>
                <w:sz w:val="20"/>
                <w:szCs w:val="20"/>
              </w:rPr>
            </w:pPr>
            <w:r w:rsidRPr="00231409">
              <w:rPr>
                <w:rFonts w:ascii="Arial" w:hAnsi="Arial"/>
                <w:b/>
                <w:sz w:val="20"/>
                <w:szCs w:val="20"/>
              </w:rPr>
              <w:t>DATE</w:t>
            </w:r>
          </w:p>
        </w:tc>
        <w:tc>
          <w:tcPr>
            <w:tcW w:w="2268" w:type="dxa"/>
            <w:tcBorders>
              <w:bottom w:val="nil"/>
            </w:tcBorders>
            <w:shd w:val="clear" w:color="auto" w:fill="auto"/>
            <w:vAlign w:val="center"/>
          </w:tcPr>
          <w:p w14:paraId="02B3FB0C" w14:textId="5E85630E" w:rsidR="001221EF" w:rsidRPr="00231409" w:rsidRDefault="001221EF" w:rsidP="005C6BB5">
            <w:pPr>
              <w:jc w:val="center"/>
              <w:rPr>
                <w:rFonts w:ascii="Arial" w:hAnsi="Arial"/>
                <w:b/>
                <w:sz w:val="20"/>
                <w:szCs w:val="20"/>
              </w:rPr>
            </w:pPr>
            <w:r w:rsidRPr="00231409">
              <w:rPr>
                <w:rFonts w:ascii="Arial" w:hAnsi="Arial"/>
                <w:b/>
                <w:sz w:val="20"/>
                <w:szCs w:val="20"/>
              </w:rPr>
              <w:t>TIME</w:t>
            </w:r>
          </w:p>
        </w:tc>
      </w:tr>
      <w:tr w:rsidR="001221EF" w:rsidRPr="001221EF" w14:paraId="612782D0" w14:textId="77777777" w:rsidTr="00F45C70">
        <w:trPr>
          <w:trHeight w:val="397"/>
        </w:trPr>
        <w:tc>
          <w:tcPr>
            <w:tcW w:w="5103" w:type="dxa"/>
            <w:shd w:val="clear" w:color="auto" w:fill="auto"/>
            <w:vAlign w:val="center"/>
          </w:tcPr>
          <w:p w14:paraId="5954CBA6" w14:textId="77777777" w:rsidR="001221EF" w:rsidRPr="001221EF" w:rsidRDefault="001221EF" w:rsidP="00E3438A">
            <w:pPr>
              <w:rPr>
                <w:rFonts w:ascii="Arial" w:hAnsi="Arial"/>
                <w:sz w:val="20"/>
                <w:szCs w:val="20"/>
              </w:rPr>
            </w:pPr>
            <w:r w:rsidRPr="001221EF">
              <w:rPr>
                <w:rFonts w:ascii="Arial" w:hAnsi="Arial"/>
                <w:sz w:val="20"/>
                <w:szCs w:val="20"/>
              </w:rPr>
              <w:t xml:space="preserve">Deadline for request for any clarifications from Oxfam </w:t>
            </w:r>
          </w:p>
        </w:tc>
        <w:tc>
          <w:tcPr>
            <w:tcW w:w="2268" w:type="dxa"/>
            <w:shd w:val="clear" w:color="auto" w:fill="auto"/>
            <w:vAlign w:val="center"/>
          </w:tcPr>
          <w:p w14:paraId="25159552" w14:textId="2D6F0B85" w:rsidR="001221EF" w:rsidRPr="00F45C70" w:rsidRDefault="00F45C70" w:rsidP="00F45C70">
            <w:pPr>
              <w:jc w:val="center"/>
              <w:rPr>
                <w:rFonts w:ascii="Arial" w:hAnsi="Arial"/>
                <w:color w:val="FF0000"/>
                <w:sz w:val="20"/>
                <w:szCs w:val="20"/>
              </w:rPr>
            </w:pPr>
            <w:r w:rsidRPr="00F45C70">
              <w:rPr>
                <w:rFonts w:ascii="Arial" w:hAnsi="Arial"/>
                <w:color w:val="FF0000"/>
                <w:sz w:val="20"/>
                <w:szCs w:val="20"/>
              </w:rPr>
              <w:t>31</w:t>
            </w:r>
            <w:r w:rsidRPr="00F45C70">
              <w:rPr>
                <w:rFonts w:ascii="Arial" w:hAnsi="Arial"/>
                <w:color w:val="FF0000"/>
                <w:sz w:val="20"/>
                <w:szCs w:val="20"/>
                <w:vertAlign w:val="superscript"/>
              </w:rPr>
              <w:t>st</w:t>
            </w:r>
            <w:r w:rsidRPr="00F45C70">
              <w:rPr>
                <w:rFonts w:ascii="Arial" w:hAnsi="Arial"/>
                <w:color w:val="FF0000"/>
                <w:sz w:val="20"/>
                <w:szCs w:val="20"/>
              </w:rPr>
              <w:t xml:space="preserve"> </w:t>
            </w:r>
            <w:r w:rsidR="00B637D0" w:rsidRPr="00F45C70">
              <w:rPr>
                <w:rFonts w:ascii="Arial" w:hAnsi="Arial"/>
                <w:color w:val="FF0000"/>
                <w:sz w:val="20"/>
                <w:szCs w:val="20"/>
              </w:rPr>
              <w:t xml:space="preserve">October </w:t>
            </w:r>
            <w:r w:rsidR="001221EF" w:rsidRPr="00F45C70">
              <w:rPr>
                <w:rFonts w:ascii="Arial" w:hAnsi="Arial"/>
                <w:color w:val="FF0000"/>
                <w:sz w:val="20"/>
                <w:szCs w:val="20"/>
              </w:rPr>
              <w:t>2023</w:t>
            </w:r>
          </w:p>
        </w:tc>
        <w:tc>
          <w:tcPr>
            <w:tcW w:w="2268" w:type="dxa"/>
            <w:shd w:val="clear" w:color="auto" w:fill="auto"/>
            <w:vAlign w:val="center"/>
          </w:tcPr>
          <w:p w14:paraId="480E217D" w14:textId="31A60980" w:rsidR="001221EF" w:rsidRPr="00F45C70" w:rsidRDefault="00F45C70" w:rsidP="00E3438A">
            <w:pPr>
              <w:jc w:val="center"/>
              <w:rPr>
                <w:rFonts w:ascii="Arial" w:hAnsi="Arial"/>
                <w:color w:val="FF0000"/>
                <w:sz w:val="20"/>
                <w:szCs w:val="20"/>
              </w:rPr>
            </w:pPr>
            <w:r>
              <w:rPr>
                <w:rFonts w:ascii="Arial" w:hAnsi="Arial"/>
                <w:color w:val="FF0000"/>
                <w:sz w:val="20"/>
                <w:szCs w:val="20"/>
              </w:rPr>
              <w:t>12</w:t>
            </w:r>
            <w:r w:rsidR="001221EF" w:rsidRPr="00F45C70">
              <w:rPr>
                <w:rFonts w:ascii="Arial" w:hAnsi="Arial"/>
                <w:color w:val="FF0000"/>
                <w:sz w:val="20"/>
                <w:szCs w:val="20"/>
              </w:rPr>
              <w:t xml:space="preserve">:00 </w:t>
            </w:r>
            <w:r w:rsidR="007C4C50" w:rsidRPr="00F45C70">
              <w:rPr>
                <w:rFonts w:ascii="Arial" w:hAnsi="Arial"/>
                <w:color w:val="FF0000"/>
                <w:sz w:val="20"/>
                <w:szCs w:val="20"/>
              </w:rPr>
              <w:t>pm</w:t>
            </w:r>
            <w:r>
              <w:rPr>
                <w:rFonts w:ascii="Arial" w:hAnsi="Arial"/>
                <w:color w:val="FF0000"/>
                <w:sz w:val="20"/>
                <w:szCs w:val="20"/>
              </w:rPr>
              <w:t xml:space="preserve"> (noon)</w:t>
            </w:r>
            <w:r w:rsidR="007C4C50" w:rsidRPr="00F45C70">
              <w:rPr>
                <w:rFonts w:ascii="Arial" w:hAnsi="Arial"/>
                <w:color w:val="FF0000"/>
                <w:sz w:val="20"/>
                <w:szCs w:val="20"/>
              </w:rPr>
              <w:t xml:space="preserve"> </w:t>
            </w:r>
            <w:r w:rsidR="00B637D0" w:rsidRPr="00F45C70">
              <w:rPr>
                <w:rFonts w:ascii="Arial" w:hAnsi="Arial"/>
                <w:color w:val="FF0000"/>
                <w:sz w:val="20"/>
                <w:szCs w:val="20"/>
              </w:rPr>
              <w:t>Lebanon time</w:t>
            </w:r>
          </w:p>
        </w:tc>
      </w:tr>
      <w:tr w:rsidR="001221EF" w:rsidRPr="001221EF" w14:paraId="700D2715" w14:textId="77777777" w:rsidTr="00F45C70">
        <w:trPr>
          <w:trHeight w:val="397"/>
        </w:trPr>
        <w:tc>
          <w:tcPr>
            <w:tcW w:w="5103" w:type="dxa"/>
            <w:shd w:val="clear" w:color="auto" w:fill="auto"/>
            <w:vAlign w:val="center"/>
          </w:tcPr>
          <w:p w14:paraId="43D24D90" w14:textId="77777777" w:rsidR="001221EF" w:rsidRPr="001221EF" w:rsidRDefault="001221EF" w:rsidP="00E3438A">
            <w:pPr>
              <w:rPr>
                <w:rFonts w:ascii="Arial" w:hAnsi="Arial"/>
                <w:sz w:val="20"/>
                <w:szCs w:val="20"/>
              </w:rPr>
            </w:pPr>
            <w:r w:rsidRPr="001221EF">
              <w:rPr>
                <w:rFonts w:ascii="Arial" w:hAnsi="Arial"/>
                <w:sz w:val="20"/>
                <w:szCs w:val="20"/>
              </w:rPr>
              <w:t xml:space="preserve">Last date on which clarifications are issued by Oxfam </w:t>
            </w:r>
          </w:p>
        </w:tc>
        <w:tc>
          <w:tcPr>
            <w:tcW w:w="2268" w:type="dxa"/>
            <w:shd w:val="clear" w:color="auto" w:fill="auto"/>
            <w:vAlign w:val="center"/>
          </w:tcPr>
          <w:p w14:paraId="75F66BA5" w14:textId="7D2221CD" w:rsidR="001221EF" w:rsidRPr="00231409" w:rsidRDefault="00065096" w:rsidP="00065096">
            <w:pPr>
              <w:jc w:val="center"/>
              <w:rPr>
                <w:rFonts w:ascii="Arial" w:hAnsi="Arial"/>
                <w:sz w:val="20"/>
                <w:szCs w:val="20"/>
              </w:rPr>
            </w:pPr>
            <w:r>
              <w:rPr>
                <w:rFonts w:ascii="Arial" w:hAnsi="Arial"/>
                <w:sz w:val="20"/>
                <w:szCs w:val="20"/>
              </w:rPr>
              <w:t>01</w:t>
            </w:r>
            <w:r w:rsidR="00C17CB1" w:rsidRPr="00231409">
              <w:rPr>
                <w:rFonts w:ascii="Arial" w:hAnsi="Arial"/>
                <w:sz w:val="20"/>
                <w:szCs w:val="20"/>
                <w:vertAlign w:val="superscript"/>
              </w:rPr>
              <w:t>st</w:t>
            </w:r>
            <w:r w:rsidR="00C17CB1" w:rsidRPr="00231409">
              <w:rPr>
                <w:rFonts w:ascii="Arial" w:hAnsi="Arial"/>
                <w:sz w:val="20"/>
                <w:szCs w:val="20"/>
              </w:rPr>
              <w:t xml:space="preserve"> </w:t>
            </w:r>
            <w:r>
              <w:rPr>
                <w:rFonts w:ascii="Arial" w:hAnsi="Arial"/>
                <w:sz w:val="20"/>
                <w:szCs w:val="20"/>
              </w:rPr>
              <w:t>November</w:t>
            </w:r>
            <w:r w:rsidR="00B637D0" w:rsidRPr="00231409">
              <w:rPr>
                <w:rFonts w:ascii="Arial" w:hAnsi="Arial"/>
                <w:sz w:val="20"/>
                <w:szCs w:val="20"/>
              </w:rPr>
              <w:t xml:space="preserve"> </w:t>
            </w:r>
            <w:r w:rsidR="001221EF" w:rsidRPr="00231409">
              <w:rPr>
                <w:rFonts w:ascii="Arial" w:hAnsi="Arial"/>
                <w:sz w:val="20"/>
                <w:szCs w:val="20"/>
              </w:rPr>
              <w:t>2023</w:t>
            </w:r>
          </w:p>
        </w:tc>
        <w:tc>
          <w:tcPr>
            <w:tcW w:w="2268" w:type="dxa"/>
            <w:shd w:val="clear" w:color="auto" w:fill="auto"/>
            <w:vAlign w:val="center"/>
          </w:tcPr>
          <w:p w14:paraId="098C8D15" w14:textId="5D653D4F" w:rsidR="001221EF" w:rsidRPr="00231409" w:rsidRDefault="007C4C50" w:rsidP="007C4C50">
            <w:pPr>
              <w:jc w:val="center"/>
              <w:rPr>
                <w:rFonts w:ascii="Arial" w:hAnsi="Arial"/>
                <w:sz w:val="20"/>
                <w:szCs w:val="20"/>
              </w:rPr>
            </w:pPr>
            <w:r w:rsidRPr="00231409">
              <w:rPr>
                <w:rFonts w:ascii="Arial" w:hAnsi="Arial"/>
                <w:sz w:val="20"/>
                <w:szCs w:val="20"/>
              </w:rPr>
              <w:t>5</w:t>
            </w:r>
            <w:r w:rsidR="001221EF" w:rsidRPr="00231409">
              <w:rPr>
                <w:rFonts w:ascii="Arial" w:hAnsi="Arial"/>
                <w:sz w:val="20"/>
                <w:szCs w:val="20"/>
              </w:rPr>
              <w:t xml:space="preserve">:00 </w:t>
            </w:r>
            <w:r w:rsidRPr="00231409">
              <w:rPr>
                <w:rFonts w:ascii="Arial" w:hAnsi="Arial"/>
                <w:sz w:val="20"/>
                <w:szCs w:val="20"/>
              </w:rPr>
              <w:t xml:space="preserve">pm </w:t>
            </w:r>
            <w:r w:rsidR="00B637D0" w:rsidRPr="00231409">
              <w:rPr>
                <w:rFonts w:ascii="Arial" w:hAnsi="Arial"/>
                <w:sz w:val="20"/>
                <w:szCs w:val="20"/>
              </w:rPr>
              <w:t>Lebanon time</w:t>
            </w:r>
          </w:p>
        </w:tc>
      </w:tr>
      <w:tr w:rsidR="001221EF" w:rsidRPr="001221EF" w14:paraId="52A156D7" w14:textId="77777777" w:rsidTr="00F45C70">
        <w:trPr>
          <w:trHeight w:val="397"/>
        </w:trPr>
        <w:tc>
          <w:tcPr>
            <w:tcW w:w="5103" w:type="dxa"/>
            <w:shd w:val="clear" w:color="auto" w:fill="auto"/>
            <w:vAlign w:val="center"/>
          </w:tcPr>
          <w:p w14:paraId="43A14345" w14:textId="34B1634C" w:rsidR="001221EF" w:rsidRPr="001221EF" w:rsidRDefault="001221EF" w:rsidP="00FF0651">
            <w:pPr>
              <w:rPr>
                <w:rFonts w:ascii="Arial" w:hAnsi="Arial"/>
                <w:sz w:val="20"/>
                <w:szCs w:val="20"/>
              </w:rPr>
            </w:pPr>
            <w:r w:rsidRPr="001221EF">
              <w:rPr>
                <w:rFonts w:ascii="Arial" w:hAnsi="Arial"/>
                <w:sz w:val="20"/>
                <w:szCs w:val="20"/>
              </w:rPr>
              <w:t>Deadline for submission of tenders</w:t>
            </w:r>
          </w:p>
        </w:tc>
        <w:tc>
          <w:tcPr>
            <w:tcW w:w="2268" w:type="dxa"/>
            <w:shd w:val="clear" w:color="auto" w:fill="auto"/>
            <w:vAlign w:val="center"/>
          </w:tcPr>
          <w:p w14:paraId="1C9E849C" w14:textId="051D66A8" w:rsidR="001221EF" w:rsidRPr="00231409" w:rsidRDefault="00065096" w:rsidP="00FF0651">
            <w:pPr>
              <w:jc w:val="center"/>
              <w:rPr>
                <w:rFonts w:ascii="Arial" w:hAnsi="Arial"/>
                <w:sz w:val="20"/>
                <w:szCs w:val="20"/>
              </w:rPr>
            </w:pPr>
            <w:r>
              <w:rPr>
                <w:rFonts w:ascii="Arial" w:hAnsi="Arial"/>
                <w:sz w:val="20"/>
                <w:szCs w:val="20"/>
              </w:rPr>
              <w:t>10</w:t>
            </w:r>
            <w:r w:rsidR="00C17CB1" w:rsidRPr="00231409">
              <w:rPr>
                <w:rFonts w:ascii="Arial" w:hAnsi="Arial"/>
                <w:sz w:val="20"/>
                <w:szCs w:val="20"/>
                <w:vertAlign w:val="superscript"/>
              </w:rPr>
              <w:t>th</w:t>
            </w:r>
            <w:r w:rsidR="00C17CB1" w:rsidRPr="00231409">
              <w:rPr>
                <w:rFonts w:ascii="Arial" w:hAnsi="Arial"/>
                <w:sz w:val="20"/>
                <w:szCs w:val="20"/>
              </w:rPr>
              <w:t xml:space="preserve"> </w:t>
            </w:r>
            <w:r w:rsidR="005C6BB5" w:rsidRPr="00231409">
              <w:rPr>
                <w:rFonts w:ascii="Arial" w:hAnsi="Arial"/>
                <w:sz w:val="20"/>
                <w:szCs w:val="20"/>
              </w:rPr>
              <w:t xml:space="preserve">November </w:t>
            </w:r>
            <w:r w:rsidR="001221EF" w:rsidRPr="00231409">
              <w:rPr>
                <w:rFonts w:ascii="Arial" w:hAnsi="Arial"/>
                <w:sz w:val="20"/>
                <w:szCs w:val="20"/>
              </w:rPr>
              <w:t>2023</w:t>
            </w:r>
          </w:p>
        </w:tc>
        <w:tc>
          <w:tcPr>
            <w:tcW w:w="2268" w:type="dxa"/>
            <w:shd w:val="clear" w:color="auto" w:fill="auto"/>
            <w:vAlign w:val="center"/>
          </w:tcPr>
          <w:p w14:paraId="085226A6" w14:textId="367984AE" w:rsidR="001221EF" w:rsidRPr="00231409" w:rsidRDefault="007C4C50" w:rsidP="00C17CB1">
            <w:pPr>
              <w:jc w:val="center"/>
              <w:rPr>
                <w:rFonts w:ascii="Arial" w:hAnsi="Arial"/>
                <w:sz w:val="20"/>
                <w:szCs w:val="20"/>
              </w:rPr>
            </w:pPr>
            <w:r w:rsidRPr="00231409">
              <w:rPr>
                <w:rFonts w:ascii="Arial" w:hAnsi="Arial"/>
                <w:sz w:val="20"/>
                <w:szCs w:val="20"/>
              </w:rPr>
              <w:t>5</w:t>
            </w:r>
            <w:r w:rsidR="001221EF" w:rsidRPr="00231409">
              <w:rPr>
                <w:rFonts w:ascii="Arial" w:hAnsi="Arial"/>
                <w:sz w:val="20"/>
                <w:szCs w:val="20"/>
              </w:rPr>
              <w:t>:</w:t>
            </w:r>
            <w:r w:rsidR="00C17CB1" w:rsidRPr="00231409">
              <w:rPr>
                <w:rFonts w:ascii="Arial" w:hAnsi="Arial"/>
                <w:sz w:val="20"/>
                <w:szCs w:val="20"/>
              </w:rPr>
              <w:t>0</w:t>
            </w:r>
            <w:r w:rsidR="001221EF" w:rsidRPr="00231409">
              <w:rPr>
                <w:rFonts w:ascii="Arial" w:hAnsi="Arial"/>
                <w:sz w:val="20"/>
                <w:szCs w:val="20"/>
              </w:rPr>
              <w:t>0</w:t>
            </w:r>
            <w:r w:rsidRPr="00231409">
              <w:rPr>
                <w:rFonts w:ascii="Arial" w:hAnsi="Arial"/>
                <w:sz w:val="20"/>
                <w:szCs w:val="20"/>
              </w:rPr>
              <w:t xml:space="preserve"> pm</w:t>
            </w:r>
            <w:r w:rsidR="00B637D0" w:rsidRPr="00231409">
              <w:rPr>
                <w:rFonts w:ascii="Arial" w:hAnsi="Arial"/>
                <w:sz w:val="20"/>
                <w:szCs w:val="20"/>
              </w:rPr>
              <w:t xml:space="preserve"> Lebanon time</w:t>
            </w:r>
          </w:p>
        </w:tc>
      </w:tr>
      <w:tr w:rsidR="001221EF" w:rsidRPr="001221EF" w14:paraId="6196F4B9" w14:textId="77777777" w:rsidTr="00F45C70">
        <w:trPr>
          <w:trHeight w:val="397"/>
        </w:trPr>
        <w:tc>
          <w:tcPr>
            <w:tcW w:w="5103" w:type="dxa"/>
            <w:shd w:val="clear" w:color="auto" w:fill="auto"/>
            <w:vAlign w:val="center"/>
          </w:tcPr>
          <w:p w14:paraId="543032D2" w14:textId="77777777" w:rsidR="001221EF" w:rsidRPr="001221EF" w:rsidRDefault="001221EF" w:rsidP="00E3438A">
            <w:pPr>
              <w:pStyle w:val="Header"/>
              <w:rPr>
                <w:rFonts w:ascii="Arial" w:hAnsi="Arial"/>
                <w:sz w:val="20"/>
                <w:szCs w:val="20"/>
              </w:rPr>
            </w:pPr>
            <w:r w:rsidRPr="001221EF">
              <w:rPr>
                <w:rFonts w:ascii="Arial" w:hAnsi="Arial"/>
                <w:sz w:val="20"/>
                <w:szCs w:val="20"/>
              </w:rPr>
              <w:t>Notification of award to the successful tenderer</w:t>
            </w:r>
          </w:p>
        </w:tc>
        <w:tc>
          <w:tcPr>
            <w:tcW w:w="2268" w:type="dxa"/>
            <w:shd w:val="clear" w:color="auto" w:fill="auto"/>
            <w:vAlign w:val="center"/>
          </w:tcPr>
          <w:p w14:paraId="581A7E3A" w14:textId="6749BCA2" w:rsidR="001221EF" w:rsidRPr="00231409" w:rsidRDefault="00B637D0" w:rsidP="00065096">
            <w:pPr>
              <w:jc w:val="center"/>
              <w:rPr>
                <w:rFonts w:ascii="Arial" w:hAnsi="Arial"/>
                <w:sz w:val="20"/>
                <w:szCs w:val="20"/>
              </w:rPr>
            </w:pPr>
            <w:r w:rsidRPr="00231409">
              <w:rPr>
                <w:rFonts w:ascii="Arial" w:hAnsi="Arial"/>
                <w:sz w:val="20"/>
                <w:szCs w:val="20"/>
              </w:rPr>
              <w:t>1</w:t>
            </w:r>
            <w:r w:rsidR="00065096">
              <w:rPr>
                <w:rFonts w:ascii="Arial" w:hAnsi="Arial"/>
                <w:sz w:val="20"/>
                <w:szCs w:val="20"/>
              </w:rPr>
              <w:t>5</w:t>
            </w:r>
            <w:r w:rsidR="00C17CB1" w:rsidRPr="00231409">
              <w:rPr>
                <w:rFonts w:ascii="Arial" w:hAnsi="Arial"/>
                <w:sz w:val="20"/>
                <w:szCs w:val="20"/>
                <w:vertAlign w:val="superscript"/>
              </w:rPr>
              <w:t>th</w:t>
            </w:r>
            <w:r w:rsidR="00C17CB1" w:rsidRPr="00231409">
              <w:rPr>
                <w:rFonts w:ascii="Arial" w:hAnsi="Arial"/>
                <w:sz w:val="20"/>
                <w:szCs w:val="20"/>
              </w:rPr>
              <w:t xml:space="preserve"> </w:t>
            </w:r>
            <w:r w:rsidRPr="00231409">
              <w:rPr>
                <w:rFonts w:ascii="Arial" w:hAnsi="Arial"/>
                <w:sz w:val="20"/>
                <w:szCs w:val="20"/>
              </w:rPr>
              <w:t>November</w:t>
            </w:r>
            <w:r w:rsidR="001221EF" w:rsidRPr="00231409">
              <w:rPr>
                <w:rFonts w:ascii="Arial" w:hAnsi="Arial"/>
                <w:sz w:val="20"/>
                <w:szCs w:val="20"/>
              </w:rPr>
              <w:t xml:space="preserve"> 2023</w:t>
            </w:r>
          </w:p>
        </w:tc>
        <w:tc>
          <w:tcPr>
            <w:tcW w:w="2268" w:type="dxa"/>
            <w:shd w:val="clear" w:color="auto" w:fill="auto"/>
            <w:vAlign w:val="center"/>
          </w:tcPr>
          <w:p w14:paraId="0B694C0B" w14:textId="3C13E2EE" w:rsidR="001221EF" w:rsidRPr="00231409" w:rsidRDefault="001221EF" w:rsidP="00E3438A">
            <w:pPr>
              <w:pStyle w:val="Header"/>
              <w:jc w:val="center"/>
              <w:rPr>
                <w:rFonts w:ascii="Arial" w:hAnsi="Arial"/>
                <w:sz w:val="20"/>
                <w:szCs w:val="20"/>
              </w:rPr>
            </w:pPr>
            <w:proofErr w:type="spellStart"/>
            <w:r w:rsidRPr="00231409">
              <w:rPr>
                <w:rFonts w:ascii="Arial" w:hAnsi="Arial"/>
                <w:sz w:val="20"/>
                <w:szCs w:val="20"/>
              </w:rPr>
              <w:t>n.a</w:t>
            </w:r>
            <w:proofErr w:type="spellEnd"/>
            <w:r w:rsidRPr="00231409">
              <w:rPr>
                <w:rFonts w:ascii="Arial" w:hAnsi="Arial"/>
                <w:sz w:val="20"/>
                <w:szCs w:val="20"/>
              </w:rPr>
              <w:t>.</w:t>
            </w:r>
          </w:p>
        </w:tc>
      </w:tr>
    </w:tbl>
    <w:p w14:paraId="11D6D593" w14:textId="77777777" w:rsidR="001221EF" w:rsidRDefault="001221EF" w:rsidP="005D345E">
      <w:pPr>
        <w:pStyle w:val="BodyText"/>
      </w:pPr>
    </w:p>
    <w:p w14:paraId="5CB3303D" w14:textId="77777777" w:rsidR="00B845FD" w:rsidRDefault="00B845FD" w:rsidP="005D345E">
      <w:pPr>
        <w:pStyle w:val="BodyText"/>
      </w:pPr>
    </w:p>
    <w:p w14:paraId="45F629BC" w14:textId="1C7CD0D1" w:rsidR="00573AA9" w:rsidRPr="005013B1" w:rsidRDefault="0055257B" w:rsidP="005013B1">
      <w:pPr>
        <w:pStyle w:val="Heading1"/>
      </w:pPr>
      <w:bookmarkStart w:id="7" w:name="_Toc137898619"/>
      <w:bookmarkStart w:id="8" w:name="_Toc148634385"/>
      <w:r w:rsidRPr="005013B1">
        <w:t>BACKGROUND</w:t>
      </w:r>
      <w:bookmarkEnd w:id="2"/>
      <w:bookmarkEnd w:id="7"/>
      <w:bookmarkEnd w:id="8"/>
    </w:p>
    <w:p w14:paraId="0FABF687" w14:textId="77777777" w:rsidR="00573AA9" w:rsidRPr="009B009F" w:rsidRDefault="00573AA9" w:rsidP="00C40759">
      <w:pPr>
        <w:pStyle w:val="BodyText"/>
      </w:pPr>
    </w:p>
    <w:p w14:paraId="145993F2" w14:textId="240C0E81" w:rsidR="00DD1DBF" w:rsidRPr="002F6381" w:rsidRDefault="00C40759" w:rsidP="002F6381">
      <w:pPr>
        <w:pStyle w:val="Heading2"/>
        <w:autoSpaceDE/>
        <w:autoSpaceDN/>
        <w:spacing w:line="259" w:lineRule="auto"/>
        <w:ind w:left="720"/>
        <w:jc w:val="both"/>
        <w:rPr>
          <w:rFonts w:asciiTheme="minorBidi" w:hAnsiTheme="minorBidi" w:cstheme="minorBidi"/>
        </w:rPr>
      </w:pPr>
      <w:bookmarkStart w:id="9" w:name="_Toc137765678"/>
      <w:bookmarkStart w:id="10" w:name="_Toc137898620"/>
      <w:bookmarkStart w:id="11" w:name="_Toc148634386"/>
      <w:r w:rsidRPr="00C40759">
        <w:t>T</w:t>
      </w:r>
      <w:bookmarkEnd w:id="9"/>
      <w:r w:rsidR="008D4279">
        <w:t>he project</w:t>
      </w:r>
      <w:bookmarkEnd w:id="10"/>
      <w:r w:rsidR="002F6381">
        <w:t>: “</w:t>
      </w:r>
      <w:r w:rsidR="004508EA" w:rsidRPr="002F6381">
        <w:rPr>
          <w:rFonts w:cs="Arial"/>
          <w:bCs/>
          <w:sz w:val="20"/>
          <w:szCs w:val="20"/>
          <w:lang w:val="en-GB"/>
        </w:rPr>
        <w:t xml:space="preserve">WE'AM - </w:t>
      </w:r>
      <w:r w:rsidR="004508EA" w:rsidRPr="002F6381">
        <w:rPr>
          <w:rFonts w:cs="Arial"/>
          <w:bCs/>
          <w:sz w:val="20"/>
          <w:szCs w:val="20"/>
          <w:rtl/>
        </w:rPr>
        <w:t>وئام</w:t>
      </w:r>
      <w:r w:rsidR="004508EA" w:rsidRPr="002F6381">
        <w:rPr>
          <w:rFonts w:cs="Arial" w:hint="cs"/>
          <w:bCs/>
          <w:sz w:val="20"/>
          <w:szCs w:val="20"/>
          <w:rtl/>
        </w:rPr>
        <w:t xml:space="preserve"> </w:t>
      </w:r>
      <w:r w:rsidR="004508EA" w:rsidRPr="002F6381">
        <w:rPr>
          <w:rFonts w:cs="Arial"/>
          <w:bCs/>
          <w:sz w:val="20"/>
          <w:szCs w:val="20"/>
          <w:lang w:val="en-GB"/>
        </w:rPr>
        <w:t xml:space="preserve">  - Working for Engagement, Acceptance and Mediation</w:t>
      </w:r>
      <w:r w:rsidR="004508EA" w:rsidRPr="002F6381">
        <w:rPr>
          <w:rFonts w:cs="Arial"/>
          <w:sz w:val="20"/>
          <w:szCs w:val="20"/>
          <w:lang w:val="en-GB"/>
        </w:rPr>
        <w:t>: A community-based approach to social cohesion in Lebanon</w:t>
      </w:r>
      <w:r w:rsidR="002F6381">
        <w:rPr>
          <w:rFonts w:cs="Arial"/>
          <w:sz w:val="20"/>
          <w:szCs w:val="20"/>
          <w:lang w:val="en-GB"/>
        </w:rPr>
        <w:t>”</w:t>
      </w:r>
      <w:bookmarkEnd w:id="11"/>
    </w:p>
    <w:p w14:paraId="5ECF04C7" w14:textId="7379DE21" w:rsidR="007E29E2" w:rsidRPr="00CA242B" w:rsidRDefault="00DD1DBF" w:rsidP="002F6381">
      <w:pPr>
        <w:pStyle w:val="BodyText"/>
        <w:numPr>
          <w:ilvl w:val="0"/>
          <w:numId w:val="9"/>
        </w:numPr>
        <w:rPr>
          <w:szCs w:val="20"/>
        </w:rPr>
      </w:pPr>
      <w:r w:rsidRPr="00CA242B">
        <w:rPr>
          <w:szCs w:val="20"/>
        </w:rPr>
        <w:t>D</w:t>
      </w:r>
      <w:r w:rsidR="00CA242B" w:rsidRPr="00CA242B">
        <w:rPr>
          <w:szCs w:val="20"/>
        </w:rPr>
        <w:t>uration</w:t>
      </w:r>
      <w:r w:rsidRPr="00CA242B">
        <w:rPr>
          <w:szCs w:val="20"/>
        </w:rPr>
        <w:t>: 36 Months (</w:t>
      </w:r>
      <w:r w:rsidR="00A647CD">
        <w:rPr>
          <w:szCs w:val="20"/>
        </w:rPr>
        <w:t>March 2023</w:t>
      </w:r>
      <w:r w:rsidRPr="00CA242B">
        <w:rPr>
          <w:szCs w:val="20"/>
        </w:rPr>
        <w:t>-</w:t>
      </w:r>
      <w:r w:rsidR="00A647CD">
        <w:rPr>
          <w:szCs w:val="20"/>
        </w:rPr>
        <w:t>February 2026</w:t>
      </w:r>
      <w:r w:rsidRPr="00CA242B">
        <w:rPr>
          <w:szCs w:val="20"/>
        </w:rPr>
        <w:t>)</w:t>
      </w:r>
    </w:p>
    <w:p w14:paraId="7B0CD5C9" w14:textId="7C00FD58" w:rsidR="007E29E2" w:rsidRPr="00CA242B" w:rsidRDefault="00DD1DBF" w:rsidP="002F6381">
      <w:pPr>
        <w:pStyle w:val="BodyText"/>
        <w:numPr>
          <w:ilvl w:val="0"/>
          <w:numId w:val="9"/>
        </w:numPr>
        <w:rPr>
          <w:szCs w:val="20"/>
        </w:rPr>
      </w:pPr>
      <w:r w:rsidRPr="00CA242B">
        <w:rPr>
          <w:szCs w:val="20"/>
        </w:rPr>
        <w:t>P</w:t>
      </w:r>
      <w:r w:rsidR="00CA242B" w:rsidRPr="00CA242B">
        <w:rPr>
          <w:szCs w:val="20"/>
        </w:rPr>
        <w:t>artners</w:t>
      </w:r>
      <w:r w:rsidRPr="00CA242B">
        <w:rPr>
          <w:szCs w:val="20"/>
        </w:rPr>
        <w:t xml:space="preserve">: Oxfam, </w:t>
      </w:r>
      <w:r w:rsidR="00A647CD">
        <w:rPr>
          <w:szCs w:val="20"/>
        </w:rPr>
        <w:t>ALEF</w:t>
      </w:r>
      <w:r w:rsidRPr="00CA242B">
        <w:rPr>
          <w:szCs w:val="20"/>
        </w:rPr>
        <w:t xml:space="preserve">, </w:t>
      </w:r>
      <w:r w:rsidR="00A647CD">
        <w:rPr>
          <w:szCs w:val="20"/>
        </w:rPr>
        <w:t>Right to Play, SHIFT</w:t>
      </w:r>
    </w:p>
    <w:p w14:paraId="5B3D3D73" w14:textId="622CEE4A" w:rsidR="007E29E2" w:rsidRPr="00CA242B" w:rsidRDefault="00DD1DBF" w:rsidP="002F6381">
      <w:pPr>
        <w:pStyle w:val="BodyText"/>
        <w:numPr>
          <w:ilvl w:val="0"/>
          <w:numId w:val="9"/>
        </w:numPr>
        <w:rPr>
          <w:szCs w:val="20"/>
        </w:rPr>
      </w:pPr>
      <w:r w:rsidRPr="00CA242B">
        <w:rPr>
          <w:szCs w:val="20"/>
        </w:rPr>
        <w:t>Donor: E</w:t>
      </w:r>
      <w:r w:rsidR="00CA242B" w:rsidRPr="00CA242B">
        <w:rPr>
          <w:szCs w:val="20"/>
        </w:rPr>
        <w:t>uropean Union (EU)</w:t>
      </w:r>
    </w:p>
    <w:p w14:paraId="02293AFD" w14:textId="714566C8" w:rsidR="007E29E2" w:rsidRPr="0068324C" w:rsidRDefault="00DD1DBF" w:rsidP="002F6381">
      <w:pPr>
        <w:pStyle w:val="BodyText"/>
        <w:numPr>
          <w:ilvl w:val="0"/>
          <w:numId w:val="9"/>
        </w:numPr>
        <w:rPr>
          <w:szCs w:val="20"/>
          <w:lang w:val="it-IT"/>
        </w:rPr>
      </w:pPr>
      <w:r w:rsidRPr="00CA242B">
        <w:rPr>
          <w:szCs w:val="20"/>
        </w:rPr>
        <w:t xml:space="preserve">Budget: </w:t>
      </w:r>
      <w:r w:rsidR="0068324C" w:rsidRPr="0068324C">
        <w:rPr>
          <w:szCs w:val="20"/>
          <w:lang w:val="it-IT"/>
        </w:rPr>
        <w:t>EUR 6,314,411</w:t>
      </w:r>
    </w:p>
    <w:p w14:paraId="77402790" w14:textId="19558A38" w:rsidR="002C7CE9" w:rsidRPr="002F6381" w:rsidRDefault="0072225A" w:rsidP="002F6381">
      <w:pPr>
        <w:pStyle w:val="BodyText"/>
        <w:numPr>
          <w:ilvl w:val="0"/>
          <w:numId w:val="9"/>
        </w:numPr>
        <w:rPr>
          <w:szCs w:val="20"/>
          <w:lang w:val="en-GB"/>
        </w:rPr>
      </w:pPr>
      <w:r w:rsidRPr="002F6381">
        <w:rPr>
          <w:szCs w:val="20"/>
          <w:lang w:val="en-GB"/>
        </w:rPr>
        <w:t>Areas</w:t>
      </w:r>
      <w:r w:rsidR="00DD1DBF" w:rsidRPr="002F6381">
        <w:rPr>
          <w:szCs w:val="20"/>
          <w:lang w:val="en-GB"/>
        </w:rPr>
        <w:t xml:space="preserve">: </w:t>
      </w:r>
      <w:proofErr w:type="spellStart"/>
      <w:r w:rsidR="002C7CE9" w:rsidRPr="002F6381">
        <w:rPr>
          <w:szCs w:val="20"/>
          <w:lang w:val="en-GB"/>
        </w:rPr>
        <w:t>Akka</w:t>
      </w:r>
      <w:r w:rsidRPr="002F6381">
        <w:rPr>
          <w:szCs w:val="20"/>
          <w:lang w:val="en-GB"/>
        </w:rPr>
        <w:t>r</w:t>
      </w:r>
      <w:proofErr w:type="spellEnd"/>
      <w:r w:rsidR="002C7CE9" w:rsidRPr="002F6381">
        <w:rPr>
          <w:szCs w:val="20"/>
          <w:lang w:val="en-GB"/>
        </w:rPr>
        <w:t>, Tripoli,</w:t>
      </w:r>
      <w:r w:rsidR="002F6381">
        <w:rPr>
          <w:szCs w:val="20"/>
          <w:lang w:val="en-GB"/>
        </w:rPr>
        <w:t xml:space="preserve"> </w:t>
      </w:r>
      <w:proofErr w:type="spellStart"/>
      <w:r w:rsidR="002C7CE9" w:rsidRPr="002F6381">
        <w:rPr>
          <w:szCs w:val="20"/>
          <w:lang w:val="en-GB"/>
        </w:rPr>
        <w:t>Bekaa</w:t>
      </w:r>
      <w:proofErr w:type="spellEnd"/>
      <w:r w:rsidR="002C7CE9" w:rsidRPr="002F6381">
        <w:rPr>
          <w:szCs w:val="20"/>
          <w:lang w:val="en-GB"/>
        </w:rPr>
        <w:t>,</w:t>
      </w:r>
      <w:r w:rsidR="002F6381">
        <w:rPr>
          <w:szCs w:val="20"/>
          <w:lang w:val="en-GB"/>
        </w:rPr>
        <w:t xml:space="preserve"> </w:t>
      </w:r>
      <w:r w:rsidR="002C7CE9" w:rsidRPr="002F6381">
        <w:rPr>
          <w:szCs w:val="20"/>
          <w:lang w:val="en-GB"/>
        </w:rPr>
        <w:t>Beirut,</w:t>
      </w:r>
      <w:r w:rsidR="002F6381">
        <w:rPr>
          <w:szCs w:val="20"/>
          <w:lang w:val="en-GB"/>
        </w:rPr>
        <w:t xml:space="preserve"> Mount Lebanon and South</w:t>
      </w:r>
    </w:p>
    <w:p w14:paraId="21352FD3" w14:textId="733AA942" w:rsidR="00DD1DBF" w:rsidRPr="002F6381" w:rsidRDefault="00DD1DBF" w:rsidP="002F6381">
      <w:pPr>
        <w:pStyle w:val="BodyText"/>
        <w:rPr>
          <w:szCs w:val="20"/>
          <w:lang w:val="en-GB"/>
        </w:rPr>
      </w:pPr>
    </w:p>
    <w:p w14:paraId="5751AE34" w14:textId="6BA39FB0" w:rsidR="007060BB" w:rsidRPr="007060BB" w:rsidRDefault="007060BB" w:rsidP="004417A4">
      <w:pPr>
        <w:autoSpaceDE/>
        <w:autoSpaceDN/>
        <w:spacing w:line="259" w:lineRule="auto"/>
        <w:jc w:val="both"/>
        <w:rPr>
          <w:rFonts w:ascii="Arial" w:hAnsi="Arial" w:cs="Arial"/>
          <w:sz w:val="20"/>
          <w:szCs w:val="20"/>
          <w:lang w:val="en-GB"/>
        </w:rPr>
      </w:pPr>
      <w:r w:rsidRPr="007060BB">
        <w:rPr>
          <w:rFonts w:ascii="Arial" w:hAnsi="Arial" w:cs="Arial"/>
          <w:sz w:val="20"/>
          <w:szCs w:val="20"/>
          <w:lang w:val="en-GB"/>
        </w:rPr>
        <w:t>Oxfam, in partnership with Right to Play, SHiFT and ALEF, is implementing a European Union-funded project entitled “Working for Engagement, Acceptance and Mediation: A Community-based Approach to Social Cohesion in Lebanon – WE’AM.” WE’AM aims to leverage experiences and complementarities to build consensus and stimulate lasting social cohesion initiatives in Lebanon following three working streams: addressing drivers of tensions at the community level by building on locally-led solutions and responses; disseminating gender-responsive conflict prevention and resolution tools and methods; mainstreaming community-level social cohesion into EU community-based development programming.</w:t>
      </w:r>
    </w:p>
    <w:p w14:paraId="7394E4FE" w14:textId="77777777" w:rsidR="007060BB" w:rsidRPr="007060BB" w:rsidRDefault="007060BB" w:rsidP="004417A4">
      <w:pPr>
        <w:autoSpaceDE/>
        <w:autoSpaceDN/>
        <w:spacing w:line="259" w:lineRule="auto"/>
        <w:jc w:val="both"/>
        <w:rPr>
          <w:rFonts w:ascii="Arial" w:hAnsi="Arial" w:cs="Arial"/>
          <w:sz w:val="20"/>
          <w:szCs w:val="20"/>
          <w:lang w:val="en-GB"/>
        </w:rPr>
      </w:pPr>
    </w:p>
    <w:p w14:paraId="56E34E8A" w14:textId="067A7046" w:rsidR="00C40759" w:rsidRPr="00737D20" w:rsidRDefault="00926FF1" w:rsidP="005013B1">
      <w:pPr>
        <w:pStyle w:val="Heading3"/>
      </w:pPr>
      <w:bookmarkStart w:id="12" w:name="_Toc137765679"/>
      <w:bookmarkStart w:id="13" w:name="_Toc137898621"/>
      <w:bookmarkStart w:id="14" w:name="_Toc148634387"/>
      <w:r w:rsidRPr="00737D20">
        <w:t>R</w:t>
      </w:r>
      <w:r w:rsidR="00EC1741" w:rsidRPr="00737D20">
        <w:t xml:space="preserve">esults chain </w:t>
      </w:r>
      <w:r w:rsidR="008D4279" w:rsidRPr="00737D20">
        <w:t>of the project</w:t>
      </w:r>
      <w:bookmarkEnd w:id="12"/>
      <w:bookmarkEnd w:id="13"/>
      <w:bookmarkEnd w:id="14"/>
    </w:p>
    <w:p w14:paraId="1E8FABD9" w14:textId="297F2CC9" w:rsidR="00737D20" w:rsidRPr="00737D20" w:rsidRDefault="00737D20" w:rsidP="00737D20">
      <w:pPr>
        <w:jc w:val="both"/>
        <w:rPr>
          <w:rFonts w:ascii="Arial" w:hAnsi="Arial" w:cs="Arial"/>
          <w:sz w:val="20"/>
          <w:szCs w:val="20"/>
        </w:rPr>
      </w:pPr>
      <w:r w:rsidRPr="00737D20">
        <w:rPr>
          <w:rFonts w:ascii="Arial" w:hAnsi="Arial" w:cs="Arial"/>
          <w:sz w:val="20"/>
          <w:szCs w:val="20"/>
        </w:rPr>
        <w:t>The project aims to contribute to a people-</w:t>
      </w:r>
      <w:proofErr w:type="spellStart"/>
      <w:r w:rsidRPr="00737D20">
        <w:rPr>
          <w:rFonts w:ascii="Arial" w:hAnsi="Arial" w:cs="Arial"/>
          <w:sz w:val="20"/>
          <w:szCs w:val="20"/>
        </w:rPr>
        <w:t>centred</w:t>
      </w:r>
      <w:proofErr w:type="spellEnd"/>
      <w:r w:rsidRPr="00737D20">
        <w:rPr>
          <w:rFonts w:ascii="Arial" w:hAnsi="Arial" w:cs="Arial"/>
          <w:sz w:val="20"/>
          <w:szCs w:val="20"/>
        </w:rPr>
        <w:t xml:space="preserve"> recovery of Lebanon by supporting a socially cohesive environment in line with the </w:t>
      </w:r>
      <w:r w:rsidR="00A4210A">
        <w:rPr>
          <w:rFonts w:ascii="Arial" w:hAnsi="Arial" w:cs="Arial"/>
          <w:sz w:val="20"/>
          <w:szCs w:val="20"/>
        </w:rPr>
        <w:t xml:space="preserve">Reform, </w:t>
      </w:r>
      <w:r w:rsidR="0002060F">
        <w:rPr>
          <w:rFonts w:ascii="Arial" w:hAnsi="Arial" w:cs="Arial"/>
          <w:sz w:val="20"/>
          <w:szCs w:val="20"/>
        </w:rPr>
        <w:t xml:space="preserve">Recovery and Reconstruction Framework </w:t>
      </w:r>
      <w:r w:rsidR="00AB31E4">
        <w:rPr>
          <w:rFonts w:ascii="Arial" w:hAnsi="Arial" w:cs="Arial"/>
          <w:sz w:val="20"/>
          <w:szCs w:val="20"/>
        </w:rPr>
        <w:t>(</w:t>
      </w:r>
      <w:r w:rsidRPr="00737D20">
        <w:rPr>
          <w:rFonts w:ascii="Arial" w:hAnsi="Arial" w:cs="Arial"/>
          <w:sz w:val="20"/>
          <w:szCs w:val="20"/>
        </w:rPr>
        <w:t>3RF</w:t>
      </w:r>
      <w:r w:rsidR="0002060F">
        <w:rPr>
          <w:rFonts w:ascii="Arial" w:hAnsi="Arial" w:cs="Arial"/>
          <w:sz w:val="20"/>
          <w:szCs w:val="20"/>
        </w:rPr>
        <w:t>)</w:t>
      </w:r>
      <w:r w:rsidRPr="00737D20">
        <w:rPr>
          <w:rFonts w:ascii="Arial" w:hAnsi="Arial" w:cs="Arial"/>
          <w:sz w:val="20"/>
          <w:szCs w:val="20"/>
        </w:rPr>
        <w:t xml:space="preserve">. The project involves a variety of stakeholders, including civil society, community groups, religious, political, media, and private sector actors, donor community, and the wider audience with a participatory approach. While the action is expected to cover all Lebanon, the project will focus on a total of 6 areas (for a total of 12 localities) characterized by high tension or increasing tension risks, but where nascent women’s and youth community-based organizations have the potential, if supported, of being key agents of social cohesion. The prioritized locations include: </w:t>
      </w:r>
      <w:proofErr w:type="spellStart"/>
      <w:r w:rsidRPr="00737D20">
        <w:rPr>
          <w:rFonts w:ascii="Arial" w:hAnsi="Arial" w:cs="Arial"/>
          <w:sz w:val="20"/>
          <w:szCs w:val="20"/>
        </w:rPr>
        <w:t>Baddawi</w:t>
      </w:r>
      <w:proofErr w:type="spellEnd"/>
      <w:r w:rsidRPr="00737D20">
        <w:rPr>
          <w:rFonts w:ascii="Arial" w:hAnsi="Arial" w:cs="Arial"/>
          <w:sz w:val="20"/>
          <w:szCs w:val="20"/>
        </w:rPr>
        <w:t xml:space="preserve">, </w:t>
      </w:r>
      <w:proofErr w:type="spellStart"/>
      <w:r w:rsidRPr="00737D20">
        <w:rPr>
          <w:rFonts w:ascii="Arial" w:hAnsi="Arial" w:cs="Arial"/>
          <w:sz w:val="20"/>
          <w:szCs w:val="20"/>
        </w:rPr>
        <w:t>Jabal</w:t>
      </w:r>
      <w:proofErr w:type="spellEnd"/>
      <w:r w:rsidRPr="00737D20">
        <w:rPr>
          <w:rFonts w:ascii="Arial" w:hAnsi="Arial" w:cs="Arial"/>
          <w:sz w:val="20"/>
          <w:szCs w:val="20"/>
        </w:rPr>
        <w:t xml:space="preserve"> Mohsen/</w:t>
      </w:r>
      <w:proofErr w:type="spellStart"/>
      <w:r w:rsidRPr="00737D20">
        <w:rPr>
          <w:rFonts w:ascii="Arial" w:hAnsi="Arial" w:cs="Arial"/>
          <w:sz w:val="20"/>
          <w:szCs w:val="20"/>
        </w:rPr>
        <w:t>Tebbeneh</w:t>
      </w:r>
      <w:proofErr w:type="spellEnd"/>
      <w:r w:rsidRPr="00737D20">
        <w:rPr>
          <w:rFonts w:ascii="Arial" w:hAnsi="Arial" w:cs="Arial"/>
          <w:sz w:val="20"/>
          <w:szCs w:val="20"/>
        </w:rPr>
        <w:t xml:space="preserve">, el Mina (Tripoli); </w:t>
      </w:r>
      <w:proofErr w:type="spellStart"/>
      <w:r w:rsidRPr="00737D20">
        <w:rPr>
          <w:rFonts w:ascii="Arial" w:hAnsi="Arial" w:cs="Arial"/>
          <w:sz w:val="20"/>
          <w:szCs w:val="20"/>
        </w:rPr>
        <w:t>Fneidek</w:t>
      </w:r>
      <w:proofErr w:type="spellEnd"/>
      <w:r w:rsidRPr="00737D20">
        <w:rPr>
          <w:rFonts w:ascii="Arial" w:hAnsi="Arial" w:cs="Arial"/>
          <w:sz w:val="20"/>
          <w:szCs w:val="20"/>
        </w:rPr>
        <w:t xml:space="preserve">, </w:t>
      </w:r>
      <w:proofErr w:type="spellStart"/>
      <w:r w:rsidRPr="00737D20">
        <w:rPr>
          <w:rFonts w:ascii="Arial" w:hAnsi="Arial" w:cs="Arial"/>
          <w:sz w:val="20"/>
          <w:szCs w:val="20"/>
        </w:rPr>
        <w:t>Mashta</w:t>
      </w:r>
      <w:proofErr w:type="spellEnd"/>
      <w:r w:rsidRPr="00737D20">
        <w:rPr>
          <w:rFonts w:ascii="Arial" w:hAnsi="Arial" w:cs="Arial"/>
          <w:sz w:val="20"/>
          <w:szCs w:val="20"/>
        </w:rPr>
        <w:t xml:space="preserve"> </w:t>
      </w:r>
      <w:proofErr w:type="spellStart"/>
      <w:r w:rsidRPr="00737D20">
        <w:rPr>
          <w:rFonts w:ascii="Arial" w:hAnsi="Arial" w:cs="Arial"/>
          <w:sz w:val="20"/>
          <w:szCs w:val="20"/>
        </w:rPr>
        <w:t>Hammoud</w:t>
      </w:r>
      <w:proofErr w:type="spellEnd"/>
      <w:r w:rsidRPr="00737D20">
        <w:rPr>
          <w:rFonts w:ascii="Arial" w:hAnsi="Arial" w:cs="Arial"/>
          <w:sz w:val="20"/>
          <w:szCs w:val="20"/>
        </w:rPr>
        <w:t>/</w:t>
      </w:r>
      <w:proofErr w:type="spellStart"/>
      <w:r w:rsidRPr="00737D20">
        <w:rPr>
          <w:rFonts w:ascii="Arial" w:hAnsi="Arial" w:cs="Arial"/>
          <w:sz w:val="20"/>
          <w:szCs w:val="20"/>
        </w:rPr>
        <w:t>Mashta</w:t>
      </w:r>
      <w:proofErr w:type="spellEnd"/>
      <w:r w:rsidRPr="00737D20">
        <w:rPr>
          <w:rFonts w:ascii="Arial" w:hAnsi="Arial" w:cs="Arial"/>
          <w:sz w:val="20"/>
          <w:szCs w:val="20"/>
        </w:rPr>
        <w:t xml:space="preserve"> Hassan, Tikrit (</w:t>
      </w:r>
      <w:proofErr w:type="spellStart"/>
      <w:r w:rsidRPr="00737D20">
        <w:rPr>
          <w:rFonts w:ascii="Arial" w:hAnsi="Arial" w:cs="Arial"/>
          <w:sz w:val="20"/>
          <w:szCs w:val="20"/>
        </w:rPr>
        <w:t>Akkar</w:t>
      </w:r>
      <w:proofErr w:type="spellEnd"/>
      <w:r w:rsidRPr="00737D20">
        <w:rPr>
          <w:rFonts w:ascii="Arial" w:hAnsi="Arial" w:cs="Arial"/>
          <w:sz w:val="20"/>
          <w:szCs w:val="20"/>
        </w:rPr>
        <w:t xml:space="preserve">); </w:t>
      </w:r>
      <w:proofErr w:type="spellStart"/>
      <w:r w:rsidRPr="00737D20">
        <w:rPr>
          <w:rFonts w:ascii="Arial" w:hAnsi="Arial" w:cs="Arial"/>
          <w:sz w:val="20"/>
          <w:szCs w:val="20"/>
        </w:rPr>
        <w:t>Ein</w:t>
      </w:r>
      <w:proofErr w:type="spellEnd"/>
      <w:r w:rsidRPr="00737D20">
        <w:rPr>
          <w:rFonts w:ascii="Arial" w:hAnsi="Arial" w:cs="Arial"/>
          <w:sz w:val="20"/>
          <w:szCs w:val="20"/>
        </w:rPr>
        <w:t xml:space="preserve"> </w:t>
      </w:r>
      <w:proofErr w:type="spellStart"/>
      <w:r w:rsidRPr="00737D20">
        <w:rPr>
          <w:rFonts w:ascii="Arial" w:hAnsi="Arial" w:cs="Arial"/>
          <w:sz w:val="20"/>
          <w:szCs w:val="20"/>
        </w:rPr>
        <w:t>Remmeneh</w:t>
      </w:r>
      <w:proofErr w:type="spellEnd"/>
      <w:r w:rsidRPr="00737D20">
        <w:rPr>
          <w:rFonts w:ascii="Arial" w:hAnsi="Arial" w:cs="Arial"/>
          <w:sz w:val="20"/>
          <w:szCs w:val="20"/>
        </w:rPr>
        <w:t>/</w:t>
      </w:r>
      <w:proofErr w:type="spellStart"/>
      <w:r w:rsidRPr="00737D20">
        <w:rPr>
          <w:rFonts w:ascii="Arial" w:hAnsi="Arial" w:cs="Arial"/>
          <w:sz w:val="20"/>
          <w:szCs w:val="20"/>
        </w:rPr>
        <w:t>Shiyah</w:t>
      </w:r>
      <w:proofErr w:type="spellEnd"/>
      <w:r w:rsidRPr="00737D20">
        <w:rPr>
          <w:rFonts w:ascii="Arial" w:hAnsi="Arial" w:cs="Arial"/>
          <w:sz w:val="20"/>
          <w:szCs w:val="20"/>
        </w:rPr>
        <w:t xml:space="preserve">, Hay el </w:t>
      </w:r>
      <w:proofErr w:type="spellStart"/>
      <w:r w:rsidRPr="00737D20">
        <w:rPr>
          <w:rFonts w:ascii="Arial" w:hAnsi="Arial" w:cs="Arial"/>
          <w:sz w:val="20"/>
          <w:szCs w:val="20"/>
        </w:rPr>
        <w:t>Gharbeh</w:t>
      </w:r>
      <w:proofErr w:type="spellEnd"/>
      <w:r w:rsidRPr="00737D20">
        <w:rPr>
          <w:rFonts w:ascii="Arial" w:hAnsi="Arial" w:cs="Arial"/>
          <w:sz w:val="20"/>
          <w:szCs w:val="20"/>
        </w:rPr>
        <w:t>/</w:t>
      </w:r>
      <w:proofErr w:type="spellStart"/>
      <w:r w:rsidRPr="00737D20">
        <w:rPr>
          <w:rFonts w:ascii="Arial" w:hAnsi="Arial" w:cs="Arial"/>
          <w:sz w:val="20"/>
          <w:szCs w:val="20"/>
        </w:rPr>
        <w:t>Ghobeiri</w:t>
      </w:r>
      <w:proofErr w:type="spellEnd"/>
      <w:r w:rsidRPr="00737D20">
        <w:rPr>
          <w:rFonts w:ascii="Arial" w:hAnsi="Arial" w:cs="Arial"/>
          <w:sz w:val="20"/>
          <w:szCs w:val="20"/>
        </w:rPr>
        <w:t xml:space="preserve"> (Beirut); </w:t>
      </w:r>
      <w:proofErr w:type="spellStart"/>
      <w:r w:rsidRPr="00737D20">
        <w:rPr>
          <w:rFonts w:ascii="Arial" w:hAnsi="Arial" w:cs="Arial"/>
          <w:sz w:val="20"/>
          <w:szCs w:val="20"/>
        </w:rPr>
        <w:t>Barja</w:t>
      </w:r>
      <w:proofErr w:type="spellEnd"/>
      <w:r w:rsidRPr="00737D20">
        <w:rPr>
          <w:rFonts w:ascii="Arial" w:hAnsi="Arial" w:cs="Arial"/>
          <w:sz w:val="20"/>
          <w:szCs w:val="20"/>
        </w:rPr>
        <w:t xml:space="preserve"> (Mount Lebanon); </w:t>
      </w:r>
      <w:proofErr w:type="spellStart"/>
      <w:r w:rsidRPr="00737D20">
        <w:rPr>
          <w:rFonts w:ascii="Arial" w:hAnsi="Arial" w:cs="Arial"/>
          <w:sz w:val="20"/>
          <w:szCs w:val="20"/>
        </w:rPr>
        <w:t>Saida</w:t>
      </w:r>
      <w:proofErr w:type="spellEnd"/>
      <w:r w:rsidRPr="00737D20">
        <w:rPr>
          <w:rFonts w:ascii="Arial" w:hAnsi="Arial" w:cs="Arial"/>
          <w:sz w:val="20"/>
          <w:szCs w:val="20"/>
        </w:rPr>
        <w:t xml:space="preserve"> (South); Baalbek, </w:t>
      </w:r>
      <w:proofErr w:type="spellStart"/>
      <w:r w:rsidRPr="00737D20">
        <w:rPr>
          <w:rFonts w:ascii="Arial" w:hAnsi="Arial" w:cs="Arial"/>
          <w:sz w:val="20"/>
          <w:szCs w:val="20"/>
        </w:rPr>
        <w:t>Deir</w:t>
      </w:r>
      <w:proofErr w:type="spellEnd"/>
      <w:r w:rsidRPr="00737D20">
        <w:rPr>
          <w:rFonts w:ascii="Arial" w:hAnsi="Arial" w:cs="Arial"/>
          <w:sz w:val="20"/>
          <w:szCs w:val="20"/>
        </w:rPr>
        <w:t xml:space="preserve"> al </w:t>
      </w:r>
      <w:proofErr w:type="spellStart"/>
      <w:r w:rsidRPr="00737D20">
        <w:rPr>
          <w:rFonts w:ascii="Arial" w:hAnsi="Arial" w:cs="Arial"/>
          <w:sz w:val="20"/>
          <w:szCs w:val="20"/>
        </w:rPr>
        <w:t>Ahmar</w:t>
      </w:r>
      <w:proofErr w:type="spellEnd"/>
      <w:r w:rsidRPr="00737D20">
        <w:rPr>
          <w:rFonts w:ascii="Arial" w:hAnsi="Arial" w:cs="Arial"/>
          <w:sz w:val="20"/>
          <w:szCs w:val="20"/>
        </w:rPr>
        <w:t xml:space="preserve"> (Baalbek-</w:t>
      </w:r>
      <w:proofErr w:type="spellStart"/>
      <w:r w:rsidRPr="00737D20">
        <w:rPr>
          <w:rFonts w:ascii="Arial" w:hAnsi="Arial" w:cs="Arial"/>
          <w:sz w:val="20"/>
          <w:szCs w:val="20"/>
        </w:rPr>
        <w:t>Hermel</w:t>
      </w:r>
      <w:proofErr w:type="spellEnd"/>
      <w:r w:rsidRPr="00737D20">
        <w:rPr>
          <w:rFonts w:ascii="Arial" w:hAnsi="Arial" w:cs="Arial"/>
          <w:sz w:val="20"/>
          <w:szCs w:val="20"/>
        </w:rPr>
        <w:t>).</w:t>
      </w:r>
    </w:p>
    <w:p w14:paraId="51D10F90" w14:textId="77777777" w:rsidR="00760248" w:rsidRPr="00FD4AFC" w:rsidRDefault="00760248" w:rsidP="00C40759">
      <w:pPr>
        <w:pStyle w:val="BodyText"/>
        <w:rPr>
          <w:szCs w:val="20"/>
        </w:rPr>
      </w:pPr>
    </w:p>
    <w:p w14:paraId="6692C92B" w14:textId="52715DC3" w:rsidR="00E54D9E" w:rsidRPr="00EE3C92" w:rsidRDefault="00E54D9E" w:rsidP="00B84DF7">
      <w:pPr>
        <w:pStyle w:val="BodyText"/>
        <w:keepNext/>
        <w:rPr>
          <w:szCs w:val="20"/>
        </w:rPr>
      </w:pPr>
      <w:r w:rsidRPr="00EE3C92">
        <w:rPr>
          <w:szCs w:val="20"/>
        </w:rPr>
        <w:lastRenderedPageBreak/>
        <w:t xml:space="preserve">The project formulated three </w:t>
      </w:r>
      <w:r w:rsidR="00B75423" w:rsidRPr="00EE3C92">
        <w:rPr>
          <w:szCs w:val="20"/>
        </w:rPr>
        <w:t xml:space="preserve">specific </w:t>
      </w:r>
      <w:r w:rsidR="00764C35" w:rsidRPr="00EE3C92">
        <w:rPr>
          <w:szCs w:val="20"/>
        </w:rPr>
        <w:t>obje</w:t>
      </w:r>
      <w:r w:rsidR="00764C35">
        <w:rPr>
          <w:szCs w:val="20"/>
        </w:rPr>
        <w:t xml:space="preserve">ctives </w:t>
      </w:r>
      <w:r w:rsidR="005B1D2C" w:rsidRPr="00B84DF7">
        <w:rPr>
          <w:rFonts w:eastAsia="Times New Roman"/>
          <w:i/>
          <w:iCs/>
          <w:szCs w:val="20"/>
          <w:lang w:val="en-GB" w:eastAsia="en-GB"/>
        </w:rPr>
        <w:t>i.e.,</w:t>
      </w:r>
      <w:r w:rsidR="00B84DF7" w:rsidRPr="00B84DF7">
        <w:rPr>
          <w:i/>
          <w:iCs/>
          <w:szCs w:val="20"/>
          <w:lang w:val="en-GB"/>
        </w:rPr>
        <w:t xml:space="preserve"> Outcome(s)</w:t>
      </w:r>
      <w:r w:rsidR="00B84DF7" w:rsidRPr="00B84DF7">
        <w:rPr>
          <w:szCs w:val="20"/>
          <w:lang w:val="en-GB"/>
        </w:rPr>
        <w:t xml:space="preserve">: </w:t>
      </w:r>
      <w:r w:rsidRPr="00EE3C92">
        <w:rPr>
          <w:szCs w:val="20"/>
        </w:rPr>
        <w:t xml:space="preserve"> which contribute to reach </w:t>
      </w:r>
      <w:r w:rsidR="00B75423" w:rsidRPr="00EE3C92">
        <w:rPr>
          <w:szCs w:val="20"/>
        </w:rPr>
        <w:t>the impact:</w:t>
      </w:r>
    </w:p>
    <w:p w14:paraId="20482AD1" w14:textId="6B405757" w:rsidR="006B1519" w:rsidRPr="007D44F8" w:rsidRDefault="006B1519" w:rsidP="00CA242B">
      <w:pPr>
        <w:pStyle w:val="BodyText"/>
        <w:keepNext/>
        <w:rPr>
          <w:szCs w:val="20"/>
          <w:highlight w:val="yellow"/>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97"/>
        <w:gridCol w:w="5745"/>
      </w:tblGrid>
      <w:tr w:rsidR="006B1519" w:rsidRPr="007D44F8" w14:paraId="09EA8A73" w14:textId="77777777" w:rsidTr="00252857">
        <w:tc>
          <w:tcPr>
            <w:tcW w:w="2021" w:type="pct"/>
            <w:vAlign w:val="center"/>
          </w:tcPr>
          <w:p w14:paraId="7FBA378A" w14:textId="2DD69CCD" w:rsidR="0050707F" w:rsidRPr="00EE3C92" w:rsidRDefault="006B1519" w:rsidP="00CA242B">
            <w:pPr>
              <w:keepNext/>
              <w:spacing w:line="259" w:lineRule="auto"/>
              <w:jc w:val="both"/>
              <w:rPr>
                <w:rFonts w:ascii="Arial" w:hAnsi="Arial" w:cs="Arial"/>
                <w:b/>
                <w:bCs/>
                <w:sz w:val="20"/>
                <w:szCs w:val="20"/>
              </w:rPr>
            </w:pPr>
            <w:r w:rsidRPr="00EE3C92">
              <w:rPr>
                <w:rFonts w:ascii="Arial" w:hAnsi="Arial" w:cs="Arial"/>
                <w:b/>
                <w:bCs/>
                <w:sz w:val="20"/>
                <w:szCs w:val="20"/>
              </w:rPr>
              <w:t>S</w:t>
            </w:r>
            <w:r w:rsidR="0050707F" w:rsidRPr="00EE3C92">
              <w:rPr>
                <w:rFonts w:ascii="Arial" w:hAnsi="Arial" w:cs="Arial"/>
                <w:b/>
                <w:bCs/>
                <w:sz w:val="20"/>
                <w:szCs w:val="20"/>
              </w:rPr>
              <w:t xml:space="preserve">pecific </w:t>
            </w:r>
            <w:r w:rsidRPr="00EE3C92">
              <w:rPr>
                <w:rFonts w:ascii="Arial" w:hAnsi="Arial" w:cs="Arial"/>
                <w:b/>
                <w:bCs/>
                <w:sz w:val="20"/>
                <w:szCs w:val="20"/>
              </w:rPr>
              <w:t>O</w:t>
            </w:r>
            <w:r w:rsidR="0050707F" w:rsidRPr="00EE3C92">
              <w:rPr>
                <w:rFonts w:ascii="Arial" w:hAnsi="Arial" w:cs="Arial"/>
                <w:b/>
                <w:bCs/>
                <w:sz w:val="20"/>
                <w:szCs w:val="20"/>
              </w:rPr>
              <w:t xml:space="preserve">bjective </w:t>
            </w:r>
            <w:r w:rsidRPr="00EE3C92">
              <w:rPr>
                <w:rFonts w:ascii="Arial" w:hAnsi="Arial" w:cs="Arial"/>
                <w:b/>
                <w:bCs/>
                <w:sz w:val="20"/>
                <w:szCs w:val="20"/>
              </w:rPr>
              <w:t>1</w:t>
            </w:r>
          </w:p>
          <w:p w14:paraId="0808588A" w14:textId="4C912C70" w:rsidR="006B1519" w:rsidRPr="00EE3C92" w:rsidRDefault="00764C35" w:rsidP="00764C35">
            <w:pPr>
              <w:keepNext/>
              <w:spacing w:line="259" w:lineRule="auto"/>
              <w:jc w:val="both"/>
              <w:rPr>
                <w:rFonts w:ascii="Arial" w:hAnsi="Arial" w:cs="Arial"/>
                <w:bCs/>
                <w:sz w:val="20"/>
                <w:szCs w:val="20"/>
              </w:rPr>
            </w:pPr>
            <w:r w:rsidRPr="00764C35">
              <w:rPr>
                <w:rFonts w:ascii="Arial" w:hAnsi="Arial" w:cs="Arial"/>
                <w:bCs/>
                <w:sz w:val="20"/>
                <w:szCs w:val="20"/>
                <w:lang w:val="en-GB"/>
              </w:rPr>
              <w:t>Women and Youth’ capacities to address and counter the drivers of social and political tensions within and among local communities are enhanced</w:t>
            </w:r>
          </w:p>
        </w:tc>
        <w:tc>
          <w:tcPr>
            <w:tcW w:w="2979" w:type="pct"/>
            <w:vAlign w:val="center"/>
          </w:tcPr>
          <w:p w14:paraId="77C1D387" w14:textId="13569B32" w:rsidR="006B1519" w:rsidRPr="00EE3C92" w:rsidRDefault="006B1519" w:rsidP="007C50F8">
            <w:pPr>
              <w:keepNext/>
              <w:spacing w:line="259" w:lineRule="auto"/>
              <w:jc w:val="both"/>
              <w:rPr>
                <w:rFonts w:ascii="Arial" w:hAnsi="Arial" w:cs="Arial"/>
                <w:snapToGrid w:val="0"/>
                <w:sz w:val="20"/>
                <w:szCs w:val="20"/>
                <w:lang w:eastAsia="it-IT"/>
              </w:rPr>
            </w:pPr>
            <w:r w:rsidRPr="00EE3C92">
              <w:rPr>
                <w:rFonts w:ascii="Arial" w:hAnsi="Arial" w:cs="Arial"/>
                <w:b/>
                <w:bCs/>
                <w:sz w:val="20"/>
                <w:szCs w:val="20"/>
              </w:rPr>
              <w:t>Output 1.1:</w:t>
            </w:r>
            <w:r w:rsidRPr="00EE3C92">
              <w:rPr>
                <w:rFonts w:ascii="Arial" w:hAnsi="Arial" w:cs="Arial"/>
                <w:bCs/>
                <w:sz w:val="20"/>
                <w:szCs w:val="20"/>
              </w:rPr>
              <w:t xml:space="preserve"> </w:t>
            </w:r>
            <w:r w:rsidR="007C50F8" w:rsidRPr="007C50F8">
              <w:rPr>
                <w:rFonts w:ascii="Arial" w:hAnsi="Arial" w:cs="Arial"/>
                <w:snapToGrid w:val="0"/>
                <w:sz w:val="20"/>
                <w:szCs w:val="20"/>
                <w:lang w:val="en-GB" w:eastAsia="it-IT"/>
              </w:rPr>
              <w:t>Civil society actors, specifically women and youth groups, relevant local actors and community leaders acquire tools and approaches, including play-based methods, that contribute to identify community needs and reduce intra-communal tensions</w:t>
            </w:r>
          </w:p>
          <w:p w14:paraId="433957CF" w14:textId="683BC72E" w:rsidR="006B1519" w:rsidRPr="006C4B8D" w:rsidRDefault="006B1519" w:rsidP="00252857">
            <w:pPr>
              <w:keepNext/>
              <w:spacing w:line="259" w:lineRule="auto"/>
              <w:jc w:val="both"/>
              <w:rPr>
                <w:rFonts w:ascii="Arial" w:hAnsi="Arial" w:cs="Arial"/>
                <w:bCs/>
                <w:sz w:val="20"/>
                <w:szCs w:val="20"/>
                <w:lang w:val="en-GB"/>
              </w:rPr>
            </w:pPr>
            <w:r w:rsidRPr="00EE3C92">
              <w:rPr>
                <w:rFonts w:ascii="Arial" w:hAnsi="Arial" w:cs="Arial"/>
                <w:b/>
                <w:bCs/>
                <w:sz w:val="20"/>
                <w:szCs w:val="20"/>
              </w:rPr>
              <w:t>Output 1.2:</w:t>
            </w:r>
            <w:r w:rsidRPr="00EE3C92">
              <w:rPr>
                <w:rFonts w:ascii="Arial" w:hAnsi="Arial" w:cs="Arial"/>
                <w:bCs/>
                <w:sz w:val="20"/>
                <w:szCs w:val="20"/>
              </w:rPr>
              <w:t xml:space="preserve"> </w:t>
            </w:r>
            <w:r w:rsidR="006C4B8D" w:rsidRPr="006C4B8D">
              <w:rPr>
                <w:rFonts w:ascii="Arial" w:hAnsi="Arial" w:cs="Arial"/>
                <w:bCs/>
                <w:sz w:val="20"/>
                <w:szCs w:val="20"/>
                <w:lang w:val="en-GB"/>
              </w:rPr>
              <w:t xml:space="preserve">Community or faith-based organisations, </w:t>
            </w:r>
            <w:r w:rsidR="006C4B8D" w:rsidRPr="006C4B8D">
              <w:rPr>
                <w:rFonts w:ascii="Arial" w:hAnsi="Arial" w:cs="Arial"/>
                <w:bCs/>
                <w:sz w:val="20"/>
                <w:szCs w:val="20"/>
                <w:lang w:val="en-IE"/>
              </w:rPr>
              <w:t>youth and women collective structures,</w:t>
            </w:r>
            <w:r w:rsidR="006C4B8D" w:rsidRPr="006C4B8D">
              <w:rPr>
                <w:rFonts w:ascii="Arial" w:hAnsi="Arial" w:cs="Arial"/>
                <w:bCs/>
                <w:sz w:val="20"/>
                <w:szCs w:val="20"/>
                <w:lang w:val="en-GB"/>
              </w:rPr>
              <w:t xml:space="preserve"> academic institutions and civil society organisations are enabled to implement bottom-up</w:t>
            </w:r>
            <w:r w:rsidR="00252857">
              <w:rPr>
                <w:rFonts w:ascii="Arial" w:hAnsi="Arial" w:cs="Arial"/>
                <w:bCs/>
                <w:sz w:val="20"/>
                <w:szCs w:val="20"/>
                <w:lang w:val="en-GB"/>
              </w:rPr>
              <w:t xml:space="preserve"> initiatives at community level</w:t>
            </w:r>
          </w:p>
        </w:tc>
      </w:tr>
      <w:tr w:rsidR="006B1519" w:rsidRPr="007D44F8" w14:paraId="17A00A34" w14:textId="77777777" w:rsidTr="00252857">
        <w:tc>
          <w:tcPr>
            <w:tcW w:w="2021" w:type="pct"/>
            <w:vAlign w:val="center"/>
          </w:tcPr>
          <w:p w14:paraId="45F36D66" w14:textId="77777777" w:rsidR="0050707F" w:rsidRPr="00EE3C92" w:rsidRDefault="0050707F" w:rsidP="0050707F">
            <w:pPr>
              <w:spacing w:line="259" w:lineRule="auto"/>
              <w:jc w:val="both"/>
              <w:rPr>
                <w:rFonts w:ascii="Arial" w:hAnsi="Arial" w:cs="Arial"/>
                <w:b/>
                <w:bCs/>
                <w:sz w:val="20"/>
                <w:szCs w:val="20"/>
              </w:rPr>
            </w:pPr>
            <w:r w:rsidRPr="00EE3C92">
              <w:rPr>
                <w:rFonts w:ascii="Arial" w:hAnsi="Arial" w:cs="Arial"/>
                <w:b/>
                <w:bCs/>
                <w:sz w:val="20"/>
                <w:szCs w:val="20"/>
              </w:rPr>
              <w:t>Specific Objective 2</w:t>
            </w:r>
            <w:bookmarkStart w:id="15" w:name="_Hlk42850652"/>
          </w:p>
          <w:p w14:paraId="05CE26FC" w14:textId="08C25AFD" w:rsidR="006B1519" w:rsidRPr="00EE3C92" w:rsidRDefault="00513383" w:rsidP="00513383">
            <w:pPr>
              <w:spacing w:line="259" w:lineRule="auto"/>
              <w:jc w:val="both"/>
              <w:rPr>
                <w:rFonts w:ascii="Arial" w:hAnsi="Arial" w:cs="Arial"/>
                <w:bCs/>
                <w:sz w:val="20"/>
                <w:szCs w:val="20"/>
              </w:rPr>
            </w:pPr>
            <w:r w:rsidRPr="00513383">
              <w:rPr>
                <w:rFonts w:ascii="Arial" w:hAnsi="Arial" w:cs="Arial"/>
                <w:bCs/>
                <w:sz w:val="20"/>
                <w:szCs w:val="20"/>
                <w:lang w:val="en-GB"/>
              </w:rPr>
              <w:t>Communities have increased access to gender-responsive conflict prevention and resolution tools and methods to sustain social cohesion</w:t>
            </w:r>
            <w:bookmarkEnd w:id="15"/>
          </w:p>
        </w:tc>
        <w:tc>
          <w:tcPr>
            <w:tcW w:w="2979" w:type="pct"/>
            <w:vAlign w:val="center"/>
          </w:tcPr>
          <w:p w14:paraId="0F462939" w14:textId="6113578F" w:rsidR="0050707F" w:rsidRPr="00EE3C92" w:rsidRDefault="0050707F" w:rsidP="008F15EB">
            <w:pPr>
              <w:spacing w:line="259" w:lineRule="auto"/>
              <w:jc w:val="both"/>
              <w:rPr>
                <w:rFonts w:ascii="Arial" w:hAnsi="Arial" w:cs="Arial"/>
                <w:bCs/>
                <w:sz w:val="20"/>
                <w:szCs w:val="20"/>
              </w:rPr>
            </w:pPr>
            <w:r w:rsidRPr="00EE3C92">
              <w:rPr>
                <w:rFonts w:ascii="Arial" w:hAnsi="Arial" w:cs="Arial"/>
                <w:b/>
                <w:bCs/>
                <w:sz w:val="20"/>
                <w:szCs w:val="20"/>
              </w:rPr>
              <w:t>Output 2.1:</w:t>
            </w:r>
            <w:r w:rsidRPr="00EE3C92">
              <w:rPr>
                <w:rFonts w:ascii="Arial" w:hAnsi="Arial" w:cs="Arial"/>
                <w:bCs/>
                <w:sz w:val="20"/>
                <w:szCs w:val="20"/>
              </w:rPr>
              <w:t xml:space="preserve"> </w:t>
            </w:r>
            <w:r w:rsidR="008F15EB" w:rsidRPr="008F15EB">
              <w:rPr>
                <w:rFonts w:ascii="Arial" w:hAnsi="Arial" w:cs="Arial"/>
                <w:bCs/>
                <w:sz w:val="20"/>
                <w:szCs w:val="20"/>
                <w:lang w:val="en-GB"/>
              </w:rPr>
              <w:t>Gendered tools and approaches are mainstreamed throughout social cohesion local and national initiatives</w:t>
            </w:r>
          </w:p>
          <w:p w14:paraId="50BA56C8" w14:textId="5202F065" w:rsidR="00760248" w:rsidRPr="00252857" w:rsidRDefault="0050707F" w:rsidP="00252857">
            <w:pPr>
              <w:spacing w:line="259" w:lineRule="auto"/>
              <w:jc w:val="both"/>
              <w:rPr>
                <w:rFonts w:ascii="Arial" w:hAnsi="Arial" w:cs="Arial"/>
                <w:bCs/>
                <w:sz w:val="20"/>
                <w:szCs w:val="20"/>
                <w:lang w:val="en-GB"/>
              </w:rPr>
            </w:pPr>
            <w:r w:rsidRPr="00EE3C92">
              <w:rPr>
                <w:rFonts w:ascii="Arial" w:hAnsi="Arial" w:cs="Arial"/>
                <w:b/>
                <w:bCs/>
                <w:sz w:val="20"/>
                <w:szCs w:val="20"/>
              </w:rPr>
              <w:t>Output 2.2:</w:t>
            </w:r>
            <w:r w:rsidRPr="00EE3C92">
              <w:rPr>
                <w:rFonts w:ascii="Arial" w:hAnsi="Arial" w:cs="Arial"/>
                <w:bCs/>
                <w:sz w:val="20"/>
                <w:szCs w:val="20"/>
              </w:rPr>
              <w:t xml:space="preserve"> </w:t>
            </w:r>
            <w:r w:rsidR="00D97168" w:rsidRPr="00D97168">
              <w:rPr>
                <w:rFonts w:ascii="Arial" w:hAnsi="Arial" w:cs="Arial"/>
                <w:bCs/>
                <w:sz w:val="20"/>
                <w:szCs w:val="20"/>
                <w:lang w:val="en-GB"/>
              </w:rPr>
              <w:t>Conflict prevention processes are mainstreamed/promoted in large-sc</w:t>
            </w:r>
            <w:r w:rsidR="00252857">
              <w:rPr>
                <w:rFonts w:ascii="Arial" w:hAnsi="Arial" w:cs="Arial"/>
                <w:bCs/>
                <w:sz w:val="20"/>
                <w:szCs w:val="20"/>
                <w:lang w:val="en-GB"/>
              </w:rPr>
              <w:t>ale campaigns, events and media</w:t>
            </w:r>
          </w:p>
        </w:tc>
      </w:tr>
      <w:tr w:rsidR="006B1519" w:rsidRPr="007D44F8" w14:paraId="50D3751F" w14:textId="77777777" w:rsidTr="00252857">
        <w:tc>
          <w:tcPr>
            <w:tcW w:w="2021" w:type="pct"/>
            <w:vAlign w:val="center"/>
          </w:tcPr>
          <w:p w14:paraId="18B3CA5D" w14:textId="439CFAD5" w:rsidR="0050707F" w:rsidRPr="00EE3C92" w:rsidRDefault="0050707F" w:rsidP="0050707F">
            <w:pPr>
              <w:spacing w:line="259" w:lineRule="auto"/>
              <w:jc w:val="both"/>
              <w:rPr>
                <w:rFonts w:ascii="Arial" w:hAnsi="Arial" w:cs="Arial"/>
                <w:b/>
                <w:bCs/>
                <w:sz w:val="20"/>
                <w:szCs w:val="20"/>
              </w:rPr>
            </w:pPr>
            <w:r w:rsidRPr="00EE3C92">
              <w:rPr>
                <w:rFonts w:ascii="Arial" w:hAnsi="Arial" w:cs="Arial"/>
                <w:b/>
                <w:bCs/>
                <w:sz w:val="20"/>
                <w:szCs w:val="20"/>
              </w:rPr>
              <w:t>Specific Objective 3</w:t>
            </w:r>
          </w:p>
          <w:p w14:paraId="71B434AB" w14:textId="1BACD7BD" w:rsidR="006B1519" w:rsidRPr="00EE3C92" w:rsidRDefault="007E763E" w:rsidP="007E763E">
            <w:pPr>
              <w:tabs>
                <w:tab w:val="left" w:pos="426"/>
              </w:tabs>
              <w:spacing w:line="259" w:lineRule="auto"/>
              <w:jc w:val="both"/>
              <w:rPr>
                <w:rFonts w:ascii="Arial" w:hAnsi="Arial" w:cs="Arial"/>
                <w:bCs/>
                <w:sz w:val="20"/>
                <w:szCs w:val="20"/>
              </w:rPr>
            </w:pPr>
            <w:r w:rsidRPr="007E763E">
              <w:rPr>
                <w:rFonts w:ascii="Arial" w:hAnsi="Arial" w:cs="Arial"/>
                <w:bCs/>
                <w:sz w:val="20"/>
                <w:szCs w:val="20"/>
                <w:lang w:val="en-GB"/>
              </w:rPr>
              <w:t>EU-supported local development programming is informed by community-based, participatory, social cohesion approaches</w:t>
            </w:r>
          </w:p>
        </w:tc>
        <w:tc>
          <w:tcPr>
            <w:tcW w:w="2979" w:type="pct"/>
            <w:vAlign w:val="center"/>
          </w:tcPr>
          <w:p w14:paraId="3FAC0AC3" w14:textId="56302718" w:rsidR="0050707F" w:rsidRPr="00EE3C92" w:rsidRDefault="0050707F" w:rsidP="005804CE">
            <w:pPr>
              <w:tabs>
                <w:tab w:val="left" w:pos="426"/>
              </w:tabs>
              <w:spacing w:line="259" w:lineRule="auto"/>
              <w:jc w:val="both"/>
              <w:rPr>
                <w:rFonts w:ascii="Arial" w:hAnsi="Arial" w:cs="Arial"/>
                <w:bCs/>
                <w:sz w:val="20"/>
                <w:szCs w:val="20"/>
              </w:rPr>
            </w:pPr>
            <w:r w:rsidRPr="00EE3C92">
              <w:rPr>
                <w:rFonts w:ascii="Arial" w:hAnsi="Arial" w:cs="Arial"/>
                <w:b/>
                <w:bCs/>
                <w:sz w:val="20"/>
                <w:szCs w:val="20"/>
              </w:rPr>
              <w:t>Output 3.1:</w:t>
            </w:r>
            <w:r w:rsidRPr="00EE3C92">
              <w:rPr>
                <w:rFonts w:ascii="Arial" w:hAnsi="Arial" w:cs="Arial"/>
                <w:bCs/>
                <w:sz w:val="20"/>
                <w:szCs w:val="20"/>
              </w:rPr>
              <w:t xml:space="preserve"> </w:t>
            </w:r>
            <w:r w:rsidR="005804CE" w:rsidRPr="005804CE">
              <w:rPr>
                <w:rFonts w:ascii="Arial" w:hAnsi="Arial" w:cs="Arial"/>
                <w:bCs/>
                <w:sz w:val="20"/>
                <w:szCs w:val="20"/>
                <w:lang w:val="en-GB"/>
              </w:rPr>
              <w:t>Social tensions that reflect real-time evolution of perceptions of communities and individuals are monitored and data disseminated</w:t>
            </w:r>
          </w:p>
          <w:p w14:paraId="295584C6" w14:textId="43524920" w:rsidR="006B1519" w:rsidRPr="00EE3C92" w:rsidRDefault="0050707F" w:rsidP="00C32482">
            <w:pPr>
              <w:tabs>
                <w:tab w:val="left" w:pos="426"/>
              </w:tabs>
              <w:spacing w:line="259" w:lineRule="auto"/>
              <w:jc w:val="both"/>
              <w:rPr>
                <w:rFonts w:ascii="Arial" w:hAnsi="Arial" w:cs="Arial"/>
                <w:bCs/>
                <w:sz w:val="20"/>
                <w:szCs w:val="20"/>
              </w:rPr>
            </w:pPr>
            <w:r w:rsidRPr="00EE3C92">
              <w:rPr>
                <w:rFonts w:ascii="Arial" w:hAnsi="Arial" w:cs="Arial"/>
                <w:b/>
                <w:bCs/>
                <w:sz w:val="20"/>
                <w:szCs w:val="20"/>
              </w:rPr>
              <w:t>Output 3.2:</w:t>
            </w:r>
            <w:r w:rsidRPr="00EE3C92">
              <w:rPr>
                <w:rFonts w:ascii="Arial" w:hAnsi="Arial" w:cs="Arial"/>
                <w:bCs/>
                <w:sz w:val="20"/>
                <w:szCs w:val="20"/>
              </w:rPr>
              <w:t xml:space="preserve"> </w:t>
            </w:r>
            <w:r w:rsidR="00C32482" w:rsidRPr="00C32482">
              <w:rPr>
                <w:rFonts w:ascii="Arial" w:hAnsi="Arial" w:cs="Arial"/>
                <w:bCs/>
                <w:sz w:val="20"/>
                <w:szCs w:val="20"/>
                <w:lang w:val="en-GB"/>
              </w:rPr>
              <w:t>Community driven recommendations on drivers of social cohesion are integrated into ongoing EU-supported local development projects and policy work</w:t>
            </w:r>
          </w:p>
        </w:tc>
      </w:tr>
    </w:tbl>
    <w:p w14:paraId="073CF6C5" w14:textId="77777777" w:rsidR="00A66FA6" w:rsidRPr="00FD4AFC" w:rsidRDefault="00A66FA6" w:rsidP="00C40759">
      <w:pPr>
        <w:pStyle w:val="BodyText"/>
        <w:rPr>
          <w:szCs w:val="20"/>
        </w:rPr>
      </w:pPr>
    </w:p>
    <w:p w14:paraId="48D38A74" w14:textId="05BC68A2" w:rsidR="00573AA9" w:rsidRPr="009B009F" w:rsidRDefault="0055257B" w:rsidP="005013B1">
      <w:pPr>
        <w:pStyle w:val="Heading3"/>
      </w:pPr>
      <w:bookmarkStart w:id="16" w:name="_Toc137765682"/>
      <w:bookmarkStart w:id="17" w:name="_Toc137898624"/>
      <w:bookmarkStart w:id="18" w:name="_Toc148634388"/>
      <w:r w:rsidRPr="00760248">
        <w:t>T</w:t>
      </w:r>
      <w:r w:rsidR="008D4279" w:rsidRPr="00760248">
        <w:t>arget groups and expected final beneficiaries</w:t>
      </w:r>
      <w:bookmarkEnd w:id="16"/>
      <w:bookmarkEnd w:id="17"/>
      <w:bookmarkEnd w:id="18"/>
    </w:p>
    <w:p w14:paraId="4478C5E1" w14:textId="25F3467C" w:rsidR="001323E1" w:rsidRDefault="0055257B" w:rsidP="00C40759">
      <w:pPr>
        <w:pStyle w:val="BodyText"/>
        <w:rPr>
          <w:szCs w:val="20"/>
        </w:rPr>
      </w:pPr>
      <w:r w:rsidRPr="00FD4AFC">
        <w:rPr>
          <w:szCs w:val="20"/>
        </w:rPr>
        <w:t>The project expect</w:t>
      </w:r>
      <w:r w:rsidR="00405230" w:rsidRPr="00FD4AFC">
        <w:rPr>
          <w:szCs w:val="20"/>
        </w:rPr>
        <w:t>ed</w:t>
      </w:r>
      <w:r w:rsidRPr="00FD4AFC">
        <w:rPr>
          <w:szCs w:val="20"/>
        </w:rPr>
        <w:t xml:space="preserve"> to reach</w:t>
      </w:r>
      <w:r w:rsidR="001323E1" w:rsidRPr="00FD4AFC">
        <w:rPr>
          <w:szCs w:val="20"/>
        </w:rPr>
        <w:t xml:space="preserve"> up </w:t>
      </w:r>
      <w:r w:rsidR="000D5270">
        <w:rPr>
          <w:szCs w:val="20"/>
        </w:rPr>
        <w:t>the following ta</w:t>
      </w:r>
      <w:r w:rsidR="009E7752">
        <w:rPr>
          <w:szCs w:val="20"/>
        </w:rPr>
        <w:t>r</w:t>
      </w:r>
      <w:r w:rsidR="000D5270">
        <w:rPr>
          <w:szCs w:val="20"/>
        </w:rPr>
        <w:t>get group</w:t>
      </w:r>
      <w:r w:rsidR="009E7752">
        <w:rPr>
          <w:szCs w:val="20"/>
        </w:rPr>
        <w:t>s</w:t>
      </w:r>
      <w:r w:rsidR="000D5270">
        <w:rPr>
          <w:szCs w:val="20"/>
        </w:rPr>
        <w:t>:</w:t>
      </w:r>
    </w:p>
    <w:p w14:paraId="7CEC1EAA" w14:textId="49C28023" w:rsidR="00244ABE" w:rsidRPr="00244ABE" w:rsidRDefault="005B439E">
      <w:pPr>
        <w:pStyle w:val="BodyText"/>
        <w:numPr>
          <w:ilvl w:val="0"/>
          <w:numId w:val="10"/>
        </w:numPr>
        <w:rPr>
          <w:szCs w:val="20"/>
        </w:rPr>
      </w:pPr>
      <w:r w:rsidRPr="005B439E">
        <w:rPr>
          <w:b/>
          <w:bCs/>
          <w:szCs w:val="20"/>
          <w:lang w:val="en-GB"/>
        </w:rPr>
        <w:t xml:space="preserve">Women and youth and their groups </w:t>
      </w:r>
      <w:r w:rsidRPr="005B439E">
        <w:rPr>
          <w:szCs w:val="20"/>
          <w:lang w:val="en-GB"/>
        </w:rPr>
        <w:t>(180 women, 180 youth in 24 groups).</w:t>
      </w:r>
      <w:r w:rsidR="006E5668">
        <w:rPr>
          <w:szCs w:val="20"/>
        </w:rPr>
        <w:t>.</w:t>
      </w:r>
    </w:p>
    <w:p w14:paraId="0DD3F23F" w14:textId="352D1A62" w:rsidR="008D294F" w:rsidRPr="008D294F" w:rsidRDefault="008B4668">
      <w:pPr>
        <w:pStyle w:val="BodyText"/>
        <w:numPr>
          <w:ilvl w:val="0"/>
          <w:numId w:val="11"/>
        </w:numPr>
        <w:rPr>
          <w:szCs w:val="20"/>
        </w:rPr>
      </w:pPr>
      <w:r w:rsidRPr="008B4668">
        <w:rPr>
          <w:b/>
          <w:bCs/>
          <w:szCs w:val="20"/>
          <w:lang w:val="en-GB"/>
        </w:rPr>
        <w:t>Civil Society Organizations (CSOs), Community Based Organizations (CBOs), Faith-based Organizations (FBOs), Women Rights Organizations (WROs)</w:t>
      </w:r>
      <w:r w:rsidRPr="008B4668">
        <w:rPr>
          <w:szCs w:val="20"/>
          <w:lang w:val="en-GB"/>
        </w:rPr>
        <w:t xml:space="preserve"> – 53 organizations (out of which at least 4 WROs.) operating in Lebanon and engaged in social cohesion and conflict resolution initiatives. </w:t>
      </w:r>
    </w:p>
    <w:p w14:paraId="2672F478" w14:textId="17010CCB" w:rsidR="00B648C0" w:rsidRPr="008B4668" w:rsidRDefault="008D294F">
      <w:pPr>
        <w:pStyle w:val="BodyText"/>
        <w:numPr>
          <w:ilvl w:val="0"/>
          <w:numId w:val="11"/>
        </w:numPr>
        <w:rPr>
          <w:szCs w:val="20"/>
        </w:rPr>
      </w:pPr>
      <w:r w:rsidRPr="00173124">
        <w:rPr>
          <w:b/>
          <w:bCs/>
          <w:szCs w:val="20"/>
          <w:lang w:val="en-GB"/>
        </w:rPr>
        <w:t>Inter-faith organizations</w:t>
      </w:r>
      <w:r w:rsidRPr="008D294F">
        <w:rPr>
          <w:szCs w:val="20"/>
        </w:rPr>
        <w:t xml:space="preserve"> – at least 1 inter-faith organization operating in Lebanon and with vast experience in dialogue activities will be supported.</w:t>
      </w:r>
    </w:p>
    <w:p w14:paraId="77B3D1CC" w14:textId="33E63767" w:rsidR="00244ABE" w:rsidRPr="00244ABE" w:rsidRDefault="00244ABE">
      <w:pPr>
        <w:pStyle w:val="BodyText"/>
        <w:numPr>
          <w:ilvl w:val="0"/>
          <w:numId w:val="11"/>
        </w:numPr>
        <w:rPr>
          <w:szCs w:val="20"/>
        </w:rPr>
      </w:pPr>
      <w:r w:rsidRPr="00244ABE">
        <w:rPr>
          <w:b/>
          <w:bCs/>
          <w:szCs w:val="20"/>
          <w:lang w:val="en-GB"/>
        </w:rPr>
        <w:t>the Working Group for Persons Affected by the Syrian Crisis (WG PASC)</w:t>
      </w:r>
      <w:r w:rsidR="006336AA">
        <w:rPr>
          <w:szCs w:val="20"/>
          <w:lang w:val="en-GB"/>
        </w:rPr>
        <w:t xml:space="preserve"> -</w:t>
      </w:r>
      <w:r w:rsidR="006336AA" w:rsidRPr="006336AA">
        <w:rPr>
          <w:szCs w:val="20"/>
          <w:lang w:val="en-GB"/>
        </w:rPr>
        <w:t>16 members of WG PASC</w:t>
      </w:r>
    </w:p>
    <w:p w14:paraId="6F4E8141" w14:textId="77777777" w:rsidR="00D65997" w:rsidRPr="00D65997" w:rsidRDefault="008B33F8">
      <w:pPr>
        <w:pStyle w:val="BodyText"/>
        <w:numPr>
          <w:ilvl w:val="0"/>
          <w:numId w:val="10"/>
        </w:numPr>
        <w:rPr>
          <w:szCs w:val="20"/>
        </w:rPr>
      </w:pPr>
      <w:r w:rsidRPr="00173124">
        <w:rPr>
          <w:b/>
          <w:bCs/>
          <w:szCs w:val="20"/>
          <w:lang w:val="en-GB"/>
        </w:rPr>
        <w:t>P</w:t>
      </w:r>
      <w:r w:rsidR="00244ABE" w:rsidRPr="00244ABE">
        <w:rPr>
          <w:b/>
          <w:bCs/>
          <w:szCs w:val="20"/>
          <w:lang w:val="en-GB"/>
        </w:rPr>
        <w:t>rofessional Sports Associations</w:t>
      </w:r>
      <w:r w:rsidR="00D65997" w:rsidRPr="00D65997">
        <w:rPr>
          <w:szCs w:val="20"/>
          <w:lang w:val="en-GB"/>
        </w:rPr>
        <w:t xml:space="preserve">– at least 1 professional sports association will be targeted. </w:t>
      </w:r>
    </w:p>
    <w:p w14:paraId="1E400FF2" w14:textId="6BD04442" w:rsidR="00244ABE" w:rsidRPr="00244ABE" w:rsidRDefault="00244ABE">
      <w:pPr>
        <w:pStyle w:val="BodyText"/>
        <w:numPr>
          <w:ilvl w:val="0"/>
          <w:numId w:val="10"/>
        </w:numPr>
        <w:rPr>
          <w:szCs w:val="20"/>
        </w:rPr>
      </w:pPr>
      <w:r w:rsidRPr="00244ABE">
        <w:rPr>
          <w:b/>
          <w:bCs/>
          <w:szCs w:val="20"/>
          <w:lang w:val="en-GB"/>
        </w:rPr>
        <w:t>Social Enterprises</w:t>
      </w:r>
      <w:r w:rsidR="003049FC" w:rsidRPr="003049FC">
        <w:rPr>
          <w:szCs w:val="20"/>
          <w:lang w:val="en-GB"/>
        </w:rPr>
        <w:t xml:space="preserve"> – at least 10 Social Enterprises operating in focus areas for at least a year and active in addressing sources of social tensions.</w:t>
      </w:r>
    </w:p>
    <w:p w14:paraId="1AB086CA" w14:textId="31C56A87" w:rsidR="00244ABE" w:rsidRPr="00244ABE" w:rsidRDefault="00244ABE">
      <w:pPr>
        <w:pStyle w:val="BodyText"/>
        <w:numPr>
          <w:ilvl w:val="0"/>
          <w:numId w:val="10"/>
        </w:numPr>
        <w:rPr>
          <w:szCs w:val="20"/>
        </w:rPr>
      </w:pPr>
      <w:r w:rsidRPr="00244ABE">
        <w:rPr>
          <w:b/>
          <w:bCs/>
          <w:szCs w:val="20"/>
          <w:lang w:val="en-GB"/>
        </w:rPr>
        <w:t>Academic Institutions</w:t>
      </w:r>
      <w:r w:rsidR="00D7271C" w:rsidRPr="00D7271C">
        <w:rPr>
          <w:szCs w:val="20"/>
          <w:lang w:val="en-GB"/>
        </w:rPr>
        <w:t>– at least 3 academic institutions operating in Lebanon and with proven experience in social cohesion activities.</w:t>
      </w:r>
    </w:p>
    <w:p w14:paraId="2D12EAB2" w14:textId="2A438C99" w:rsidR="008F7E30" w:rsidRPr="008F7E30" w:rsidRDefault="008F7E30">
      <w:pPr>
        <w:pStyle w:val="BodyText"/>
        <w:numPr>
          <w:ilvl w:val="0"/>
          <w:numId w:val="10"/>
        </w:numPr>
        <w:rPr>
          <w:szCs w:val="20"/>
        </w:rPr>
      </w:pPr>
      <w:r w:rsidRPr="008F7E30">
        <w:rPr>
          <w:b/>
          <w:bCs/>
          <w:szCs w:val="20"/>
          <w:lang w:val="en-GB"/>
        </w:rPr>
        <w:t xml:space="preserve">Journalists/reporters </w:t>
      </w:r>
      <w:r>
        <w:rPr>
          <w:szCs w:val="20"/>
          <w:lang w:val="en-GB"/>
        </w:rPr>
        <w:t>–</w:t>
      </w:r>
      <w:r w:rsidRPr="008F7E30">
        <w:rPr>
          <w:szCs w:val="20"/>
          <w:lang w:val="en-GB"/>
        </w:rPr>
        <w:t xml:space="preserve"> </w:t>
      </w:r>
      <w:r w:rsidR="00F7170D" w:rsidRPr="00F7170D">
        <w:rPr>
          <w:szCs w:val="20"/>
          <w:lang w:val="en-GB"/>
        </w:rPr>
        <w:t>At least 30 journalists and reporters from different media outlets.</w:t>
      </w:r>
    </w:p>
    <w:p w14:paraId="1FBEADF4" w14:textId="67546E28" w:rsidR="00244ABE" w:rsidRPr="00244ABE" w:rsidRDefault="00244ABE">
      <w:pPr>
        <w:pStyle w:val="BodyText"/>
        <w:numPr>
          <w:ilvl w:val="0"/>
          <w:numId w:val="10"/>
        </w:numPr>
        <w:rPr>
          <w:szCs w:val="20"/>
        </w:rPr>
      </w:pPr>
      <w:r w:rsidRPr="00244ABE">
        <w:rPr>
          <w:szCs w:val="20"/>
          <w:lang w:val="en-GB"/>
        </w:rPr>
        <w:t>Public Authorities including relevant Ministries (Ministry of Youth and Sports, Ministry of Social Affairs (</w:t>
      </w:r>
      <w:proofErr w:type="spellStart"/>
      <w:r w:rsidRPr="00244ABE">
        <w:rPr>
          <w:szCs w:val="20"/>
          <w:lang w:val="en-GB"/>
        </w:rPr>
        <w:t>MoSA</w:t>
      </w:r>
      <w:proofErr w:type="spellEnd"/>
      <w:r w:rsidRPr="00244ABE">
        <w:rPr>
          <w:szCs w:val="20"/>
          <w:lang w:val="en-GB"/>
        </w:rPr>
        <w:t xml:space="preserve">), local authorities (Municipalities and Union of Municipalities, </w:t>
      </w:r>
      <w:proofErr w:type="spellStart"/>
      <w:r w:rsidRPr="00244ABE">
        <w:rPr>
          <w:szCs w:val="20"/>
          <w:lang w:val="en-GB"/>
        </w:rPr>
        <w:t>mokhtars</w:t>
      </w:r>
      <w:proofErr w:type="spellEnd"/>
      <w:r w:rsidRPr="00244ABE">
        <w:rPr>
          <w:szCs w:val="20"/>
          <w:lang w:val="en-GB"/>
        </w:rPr>
        <w:t>), and district level authorities (</w:t>
      </w:r>
      <w:proofErr w:type="spellStart"/>
      <w:r w:rsidRPr="00244ABE">
        <w:rPr>
          <w:szCs w:val="20"/>
          <w:lang w:val="en-GB"/>
        </w:rPr>
        <w:t>qaimaqams</w:t>
      </w:r>
      <w:proofErr w:type="spellEnd"/>
      <w:r w:rsidRPr="00244ABE">
        <w:rPr>
          <w:szCs w:val="20"/>
          <w:lang w:val="en-GB"/>
        </w:rPr>
        <w:t xml:space="preserve"> and </w:t>
      </w:r>
      <w:proofErr w:type="spellStart"/>
      <w:r w:rsidRPr="00244ABE">
        <w:rPr>
          <w:szCs w:val="20"/>
          <w:lang w:val="en-GB"/>
        </w:rPr>
        <w:t>mouafez</w:t>
      </w:r>
      <w:proofErr w:type="spellEnd"/>
      <w:r w:rsidRPr="00244ABE">
        <w:rPr>
          <w:szCs w:val="20"/>
          <w:lang w:val="en-GB"/>
        </w:rPr>
        <w:t>)</w:t>
      </w:r>
    </w:p>
    <w:p w14:paraId="71242C66" w14:textId="6BA684D1" w:rsidR="00244ABE" w:rsidRPr="00244ABE" w:rsidRDefault="00244ABE">
      <w:pPr>
        <w:pStyle w:val="BodyText"/>
        <w:numPr>
          <w:ilvl w:val="0"/>
          <w:numId w:val="10"/>
        </w:numPr>
        <w:rPr>
          <w:szCs w:val="20"/>
        </w:rPr>
      </w:pPr>
      <w:r w:rsidRPr="00244ABE">
        <w:rPr>
          <w:szCs w:val="20"/>
          <w:lang w:val="en-GB"/>
        </w:rPr>
        <w:t>Religious leaders</w:t>
      </w:r>
    </w:p>
    <w:p w14:paraId="13C84AB1" w14:textId="7D80E937" w:rsidR="00244ABE" w:rsidRPr="00244ABE" w:rsidRDefault="00244ABE">
      <w:pPr>
        <w:pStyle w:val="BodyText"/>
        <w:numPr>
          <w:ilvl w:val="0"/>
          <w:numId w:val="10"/>
        </w:numPr>
        <w:rPr>
          <w:szCs w:val="20"/>
        </w:rPr>
      </w:pPr>
      <w:r w:rsidRPr="00244ABE">
        <w:rPr>
          <w:szCs w:val="20"/>
        </w:rPr>
        <w:t>EU programs’ staff, EU and non-EU funded social cohesion projects, UNDP, the 3RF Steering Committee and donors</w:t>
      </w:r>
    </w:p>
    <w:p w14:paraId="05E62D50" w14:textId="25106146" w:rsidR="00244ABE" w:rsidRPr="00244ABE" w:rsidRDefault="00244ABE">
      <w:pPr>
        <w:pStyle w:val="BodyText"/>
        <w:numPr>
          <w:ilvl w:val="0"/>
          <w:numId w:val="10"/>
        </w:numPr>
        <w:rPr>
          <w:szCs w:val="20"/>
        </w:rPr>
      </w:pPr>
      <w:r w:rsidRPr="00244ABE">
        <w:rPr>
          <w:szCs w:val="20"/>
          <w:lang w:val="en-GB"/>
        </w:rPr>
        <w:t>Other influencers and relevant stakeholders</w:t>
      </w:r>
    </w:p>
    <w:p w14:paraId="20C80368" w14:textId="77777777" w:rsidR="000D5270" w:rsidRDefault="000D5270" w:rsidP="00C40759">
      <w:pPr>
        <w:pStyle w:val="BodyText"/>
        <w:rPr>
          <w:szCs w:val="20"/>
        </w:rPr>
      </w:pPr>
    </w:p>
    <w:p w14:paraId="4C2D958F" w14:textId="291CED85" w:rsidR="00573AA9" w:rsidRPr="00FD4AFC" w:rsidRDefault="000D5270" w:rsidP="007764D5">
      <w:pPr>
        <w:pStyle w:val="BodyText"/>
        <w:rPr>
          <w:szCs w:val="20"/>
        </w:rPr>
      </w:pPr>
      <w:r w:rsidRPr="000D5270">
        <w:rPr>
          <w:b/>
          <w:bCs/>
          <w:szCs w:val="20"/>
          <w:u w:val="single"/>
          <w:lang w:val="en-GB"/>
        </w:rPr>
        <w:t>Final Beneficiaries:</w:t>
      </w:r>
      <w:r w:rsidR="00E84868">
        <w:rPr>
          <w:szCs w:val="20"/>
          <w:lang w:val="en-GB"/>
        </w:rPr>
        <w:t xml:space="preserve"> </w:t>
      </w:r>
      <w:r w:rsidR="00E84868" w:rsidRPr="00E84868">
        <w:rPr>
          <w:szCs w:val="20"/>
          <w:lang w:val="en-GB"/>
        </w:rPr>
        <w:t>direct final beneficiaries will be 954,000 (approximately 753,660 Lebanese, 162,180 Syrian, 38,160 Palestinian) individuals in target areas who will benefit from locally-led initiatives that address and counter social and political tensions, gender-responsive, national-level campaigns and events, as well from EU-programming that integrates community-level and participatory social cohesion approaches. Indirect final beneficiaries will be at least 2,840,000 individuals reached by media and awareness campaigns across the country and indirectly benefitting from the scale-up of initiative, approaches and methodologies for social cohesion applied in the target locations</w:t>
      </w:r>
      <w:r w:rsidR="007764D5">
        <w:rPr>
          <w:szCs w:val="20"/>
          <w:lang w:val="en-GB"/>
        </w:rPr>
        <w:t xml:space="preserve"> </w:t>
      </w:r>
      <w:r w:rsidR="0055257B" w:rsidRPr="00FD4AFC">
        <w:rPr>
          <w:szCs w:val="20"/>
        </w:rPr>
        <w:t xml:space="preserve">(Refer Annex 1: </w:t>
      </w:r>
      <w:r w:rsidR="009C1DF6">
        <w:rPr>
          <w:szCs w:val="20"/>
        </w:rPr>
        <w:t>WE’AM</w:t>
      </w:r>
      <w:r w:rsidR="0055257B" w:rsidRPr="00FD4AFC">
        <w:rPr>
          <w:szCs w:val="20"/>
        </w:rPr>
        <w:t xml:space="preserve"> project’s Logical Framework for details)</w:t>
      </w:r>
      <w:r w:rsidR="007764D5">
        <w:rPr>
          <w:szCs w:val="20"/>
        </w:rPr>
        <w:t>.</w:t>
      </w:r>
    </w:p>
    <w:p w14:paraId="65D07F36" w14:textId="77777777" w:rsidR="006A6BB4" w:rsidRPr="00FD4AFC" w:rsidRDefault="006A6BB4" w:rsidP="00B75423">
      <w:pPr>
        <w:pStyle w:val="BodyText"/>
        <w:rPr>
          <w:szCs w:val="20"/>
        </w:rPr>
      </w:pPr>
    </w:p>
    <w:p w14:paraId="0AAD2D56" w14:textId="0EF39853" w:rsidR="00573AA9" w:rsidRDefault="0055257B" w:rsidP="005013B1">
      <w:pPr>
        <w:pStyle w:val="Heading2"/>
      </w:pPr>
      <w:bookmarkStart w:id="19" w:name="_Toc137765683"/>
      <w:bookmarkStart w:id="20" w:name="_Toc137898625"/>
      <w:bookmarkStart w:id="21" w:name="_Toc148634389"/>
      <w:r w:rsidRPr="00B75423">
        <w:lastRenderedPageBreak/>
        <w:t>P</w:t>
      </w:r>
      <w:r w:rsidR="008D4279" w:rsidRPr="00B75423">
        <w:t xml:space="preserve">roject </w:t>
      </w:r>
      <w:bookmarkEnd w:id="19"/>
      <w:bookmarkEnd w:id="20"/>
      <w:r w:rsidR="009C58B8">
        <w:t>Expected Impact</w:t>
      </w:r>
      <w:bookmarkEnd w:id="21"/>
    </w:p>
    <w:p w14:paraId="0D46681F" w14:textId="7AFADDB6" w:rsidR="00BA5164" w:rsidRPr="00106FAD" w:rsidRDefault="00BA5164" w:rsidP="00106FAD">
      <w:pPr>
        <w:pStyle w:val="BodyText"/>
        <w:rPr>
          <w:szCs w:val="20"/>
          <w:lang w:val="en-GB"/>
        </w:rPr>
      </w:pPr>
      <w:r w:rsidRPr="00BA5164">
        <w:rPr>
          <w:b/>
          <w:bCs/>
          <w:i/>
          <w:iCs/>
          <w:szCs w:val="20"/>
        </w:rPr>
        <w:t>Technical level:</w:t>
      </w:r>
      <w:r w:rsidR="00106FAD" w:rsidRPr="00106FAD">
        <w:rPr>
          <w:rFonts w:eastAsia="Arial"/>
          <w:szCs w:val="20"/>
          <w:lang w:val="en-GB" w:eastAsia="en-GB"/>
        </w:rPr>
        <w:t xml:space="preserve"> </w:t>
      </w:r>
      <w:r w:rsidR="00106FAD" w:rsidRPr="00106FAD">
        <w:rPr>
          <w:szCs w:val="20"/>
          <w:lang w:val="en-GB"/>
        </w:rPr>
        <w:t>the Action will strengthen the technical capacity of civil society actors, specifically women and youth groups, L</w:t>
      </w:r>
      <w:r w:rsidR="0098528D">
        <w:rPr>
          <w:szCs w:val="20"/>
          <w:lang w:val="en-GB"/>
        </w:rPr>
        <w:t xml:space="preserve">ocal </w:t>
      </w:r>
      <w:r w:rsidR="00106FAD" w:rsidRPr="00106FAD">
        <w:rPr>
          <w:szCs w:val="20"/>
          <w:lang w:val="en-GB"/>
        </w:rPr>
        <w:t>M</w:t>
      </w:r>
      <w:r w:rsidR="0098528D">
        <w:rPr>
          <w:szCs w:val="20"/>
          <w:lang w:val="en-GB"/>
        </w:rPr>
        <w:t xml:space="preserve">ediation </w:t>
      </w:r>
      <w:r w:rsidR="00ED49E0" w:rsidRPr="00106FAD">
        <w:rPr>
          <w:szCs w:val="20"/>
          <w:lang w:val="en-GB"/>
        </w:rPr>
        <w:t>G</w:t>
      </w:r>
      <w:r w:rsidR="00ED49E0">
        <w:rPr>
          <w:szCs w:val="20"/>
          <w:lang w:val="en-GB"/>
        </w:rPr>
        <w:t>roup</w:t>
      </w:r>
      <w:r w:rsidR="00ED49E0" w:rsidRPr="00106FAD">
        <w:rPr>
          <w:szCs w:val="20"/>
          <w:lang w:val="en-GB"/>
        </w:rPr>
        <w:t>s</w:t>
      </w:r>
      <w:r w:rsidR="00ED49E0">
        <w:rPr>
          <w:szCs w:val="20"/>
          <w:lang w:val="en-GB"/>
        </w:rPr>
        <w:t xml:space="preserve"> (</w:t>
      </w:r>
      <w:r w:rsidR="0098528D">
        <w:rPr>
          <w:szCs w:val="20"/>
          <w:lang w:val="en-GB"/>
        </w:rPr>
        <w:t>LMG)</w:t>
      </w:r>
      <w:r w:rsidR="00106FAD" w:rsidRPr="00106FAD">
        <w:rPr>
          <w:szCs w:val="20"/>
          <w:lang w:val="en-GB"/>
        </w:rPr>
        <w:t xml:space="preserve"> members, relevant local actors, community leaders, and media and influencers who will be equipped with needed know-how and supported to promote social cohesion in their communities even beyond the end of the project period. Target actors will contribute to the design and implementation of at least 120 local bottom-up initiatives and 4 four national campaigns (sports, music, media, interfaith) to promote social cohesion, fostering their skills and self-perception of change makers in their own communities.</w:t>
      </w:r>
    </w:p>
    <w:p w14:paraId="61153677" w14:textId="77777777" w:rsidR="00BA5164" w:rsidRPr="00BA5164" w:rsidRDefault="00BA5164" w:rsidP="00BA5164">
      <w:pPr>
        <w:pStyle w:val="BodyText"/>
        <w:rPr>
          <w:b/>
          <w:bCs/>
          <w:i/>
          <w:iCs/>
          <w:szCs w:val="20"/>
        </w:rPr>
      </w:pPr>
    </w:p>
    <w:p w14:paraId="2D5C2E05" w14:textId="5278F810" w:rsidR="0097194F" w:rsidRPr="0097194F" w:rsidRDefault="000E5B17" w:rsidP="00874447">
      <w:pPr>
        <w:pStyle w:val="BodyText"/>
        <w:rPr>
          <w:szCs w:val="20"/>
          <w:lang w:val="en-GB"/>
        </w:rPr>
      </w:pPr>
      <w:r>
        <w:rPr>
          <w:b/>
          <w:bCs/>
          <w:i/>
          <w:iCs/>
          <w:szCs w:val="20"/>
        </w:rPr>
        <w:t>Economic</w:t>
      </w:r>
      <w:r w:rsidR="00BA5164" w:rsidRPr="00BA5164">
        <w:rPr>
          <w:b/>
          <w:bCs/>
          <w:i/>
          <w:iCs/>
          <w:szCs w:val="20"/>
        </w:rPr>
        <w:t xml:space="preserve"> level:</w:t>
      </w:r>
      <w:r w:rsidR="0097194F" w:rsidRPr="0097194F">
        <w:rPr>
          <w:rFonts w:eastAsia="Arial"/>
          <w:szCs w:val="20"/>
          <w:lang w:val="en-GB" w:eastAsia="en-GB"/>
        </w:rPr>
        <w:t xml:space="preserve"> </w:t>
      </w:r>
      <w:r w:rsidR="0097194F" w:rsidRPr="0097194F">
        <w:rPr>
          <w:szCs w:val="20"/>
          <w:lang w:val="en-GB"/>
        </w:rPr>
        <w:t xml:space="preserve">though limited, the income generation activities supported in the </w:t>
      </w:r>
      <w:r w:rsidR="00874447" w:rsidRPr="00874447">
        <w:rPr>
          <w:szCs w:val="20"/>
          <w:lang w:val="en-GB"/>
        </w:rPr>
        <w:t xml:space="preserve">Financial Support to Third Parties </w:t>
      </w:r>
      <w:r w:rsidR="00F00BF5">
        <w:rPr>
          <w:szCs w:val="20"/>
          <w:lang w:val="en-GB"/>
        </w:rPr>
        <w:t>(</w:t>
      </w:r>
      <w:r w:rsidR="0097194F" w:rsidRPr="0097194F">
        <w:rPr>
          <w:szCs w:val="20"/>
          <w:lang w:val="en-GB"/>
        </w:rPr>
        <w:t>FSTP</w:t>
      </w:r>
      <w:r w:rsidR="00F00BF5">
        <w:rPr>
          <w:szCs w:val="20"/>
          <w:lang w:val="en-GB"/>
        </w:rPr>
        <w:t>)</w:t>
      </w:r>
      <w:r w:rsidR="0097194F" w:rsidRPr="0097194F">
        <w:rPr>
          <w:szCs w:val="20"/>
          <w:lang w:val="en-GB"/>
        </w:rPr>
        <w:t xml:space="preserve"> and </w:t>
      </w:r>
      <w:r w:rsidR="00F00BF5">
        <w:rPr>
          <w:szCs w:val="20"/>
          <w:lang w:val="en-GB"/>
        </w:rPr>
        <w:t>Quick Impact Projects (</w:t>
      </w:r>
      <w:r w:rsidR="0097194F" w:rsidRPr="0097194F">
        <w:rPr>
          <w:szCs w:val="20"/>
          <w:lang w:val="en-GB"/>
        </w:rPr>
        <w:t>QIPs</w:t>
      </w:r>
      <w:r w:rsidR="00F00BF5">
        <w:rPr>
          <w:szCs w:val="20"/>
          <w:lang w:val="en-GB"/>
        </w:rPr>
        <w:t>)</w:t>
      </w:r>
      <w:r w:rsidR="0097194F" w:rsidRPr="0097194F">
        <w:rPr>
          <w:szCs w:val="20"/>
          <w:lang w:val="en-GB"/>
        </w:rPr>
        <w:t xml:space="preserve">, will have a positive economic effect for the individuals employed, allowing them to meet their and their families’ basic needs. In this way the Action contributes to reducing the economic burden of the multi-layered crisis affecting Lebanon that are feeding the perception that refugee population are dis-proportionally more favoured than host community. </w:t>
      </w:r>
    </w:p>
    <w:p w14:paraId="0343DAD9" w14:textId="77777777" w:rsidR="00BA5164" w:rsidRPr="00BA5164" w:rsidRDefault="00BA5164" w:rsidP="00BA5164">
      <w:pPr>
        <w:pStyle w:val="BodyText"/>
        <w:rPr>
          <w:b/>
          <w:bCs/>
          <w:i/>
          <w:iCs/>
          <w:szCs w:val="20"/>
        </w:rPr>
      </w:pPr>
    </w:p>
    <w:p w14:paraId="7E2C02BA" w14:textId="170DE821" w:rsidR="0087789E" w:rsidRPr="0087789E" w:rsidRDefault="00A83B4B" w:rsidP="0087789E">
      <w:pPr>
        <w:pStyle w:val="BodyText"/>
        <w:rPr>
          <w:szCs w:val="20"/>
          <w:lang w:val="en-GB"/>
        </w:rPr>
      </w:pPr>
      <w:r>
        <w:rPr>
          <w:b/>
          <w:bCs/>
          <w:i/>
          <w:iCs/>
          <w:szCs w:val="20"/>
        </w:rPr>
        <w:t xml:space="preserve">Social </w:t>
      </w:r>
      <w:r w:rsidR="00BA5164" w:rsidRPr="00BA5164">
        <w:rPr>
          <w:b/>
          <w:bCs/>
          <w:i/>
          <w:iCs/>
          <w:szCs w:val="20"/>
        </w:rPr>
        <w:t>level:</w:t>
      </w:r>
      <w:r w:rsidR="0087789E" w:rsidRPr="0087789E">
        <w:rPr>
          <w:rFonts w:eastAsia="Arial"/>
          <w:szCs w:val="20"/>
          <w:lang w:val="en-GB" w:eastAsia="en-GB"/>
        </w:rPr>
        <w:t xml:space="preserve"> </w:t>
      </w:r>
      <w:r w:rsidR="0087789E" w:rsidRPr="0087789E">
        <w:rPr>
          <w:szCs w:val="20"/>
          <w:lang w:val="en-GB"/>
        </w:rPr>
        <w:t>the Action will increase intra and inter community trust, tolerance, and ability to peacefully resolve conflict 1) by strengthening local communities and civil society actors’ role in dialogue and mediation mechanisms that help prevent and manage conflicts; 2) by applying gender transformative approaches; and 3) by fostering social cohesion through local initiatives designed and implemented by conflict prone communities. It is expected that this will have a ripple effect in the medium to longer term as it reinforces existing structures and mechanisms.</w:t>
      </w:r>
    </w:p>
    <w:p w14:paraId="5D5F79A6" w14:textId="77777777" w:rsidR="0087789E" w:rsidRPr="00BA5164" w:rsidRDefault="0087789E" w:rsidP="00BA5164">
      <w:pPr>
        <w:pStyle w:val="BodyText"/>
        <w:rPr>
          <w:b/>
          <w:bCs/>
          <w:i/>
          <w:iCs/>
          <w:szCs w:val="20"/>
        </w:rPr>
      </w:pPr>
    </w:p>
    <w:p w14:paraId="5A3CE234" w14:textId="60FE7B3D" w:rsidR="00A83B4B" w:rsidRPr="00ED49E0" w:rsidRDefault="00A83B4B" w:rsidP="00ED49E0">
      <w:pPr>
        <w:pStyle w:val="BodyText"/>
        <w:rPr>
          <w:szCs w:val="20"/>
        </w:rPr>
      </w:pPr>
      <w:r>
        <w:rPr>
          <w:b/>
          <w:bCs/>
          <w:i/>
          <w:iCs/>
          <w:szCs w:val="20"/>
        </w:rPr>
        <w:t>Policy level</w:t>
      </w:r>
      <w:r w:rsidRPr="00A83B4B">
        <w:rPr>
          <w:b/>
          <w:bCs/>
          <w:i/>
          <w:iCs/>
          <w:szCs w:val="20"/>
        </w:rPr>
        <w:t>:</w:t>
      </w:r>
      <w:r w:rsidR="00ED49E0" w:rsidRPr="00ED49E0">
        <w:rPr>
          <w:rFonts w:eastAsia="Arial"/>
          <w:szCs w:val="20"/>
          <w:lang w:val="en-GB" w:eastAsia="en-GB"/>
        </w:rPr>
        <w:t xml:space="preserve"> </w:t>
      </w:r>
      <w:r w:rsidR="00ED49E0" w:rsidRPr="00ED49E0">
        <w:rPr>
          <w:szCs w:val="20"/>
          <w:lang w:val="en-GB"/>
        </w:rPr>
        <w:t>the Action will directly impact target groups’ capacity and positioning to influence policy decisions on divisive issues that hamper social cohesion in Lebanon. Technical support to women and youth groups and participatory and consultative processes with communities will support the definition of collaborative sustainable frameworks that foster long-term social cohesion. Research</w:t>
      </w:r>
      <w:r w:rsidR="00ED49E0">
        <w:rPr>
          <w:szCs w:val="20"/>
          <w:lang w:val="en-GB"/>
        </w:rPr>
        <w:t xml:space="preserve"> </w:t>
      </w:r>
      <w:r w:rsidR="00ED49E0" w:rsidRPr="00ED49E0">
        <w:rPr>
          <w:szCs w:val="20"/>
          <w:lang w:val="en-GB"/>
        </w:rPr>
        <w:t>and policy briefs developed within the Action will inform policy making on social cohesion. Recommendations stemming from community perceptions, priorities and solutions have the potential to be adopted by other actors, including relevant Ministries, and are expected to be integrated into ongoing EU-supported local development projects and policy work and to feed the 3RF process, thus widening the impact of the Action beyond its actual scope.</w:t>
      </w:r>
    </w:p>
    <w:p w14:paraId="3C2BCFB2" w14:textId="77777777" w:rsidR="00A83B4B" w:rsidRPr="00ED49E0" w:rsidRDefault="00A83B4B" w:rsidP="00A83B4B">
      <w:pPr>
        <w:pStyle w:val="BodyText"/>
        <w:ind w:left="360"/>
        <w:rPr>
          <w:szCs w:val="20"/>
        </w:rPr>
      </w:pPr>
    </w:p>
    <w:p w14:paraId="0D18E8BE" w14:textId="4BCA93AC" w:rsidR="00573AA9" w:rsidRPr="009B009F" w:rsidRDefault="00BF02A2" w:rsidP="00276AC3">
      <w:pPr>
        <w:pStyle w:val="Heading1"/>
      </w:pPr>
      <w:bookmarkStart w:id="22" w:name="_Toc137765684"/>
      <w:bookmarkStart w:id="23" w:name="_Toc137898626"/>
      <w:bookmarkStart w:id="24" w:name="_Toc148634390"/>
      <w:r w:rsidRPr="00BF02A2">
        <w:t xml:space="preserve">TECHNICAL SPECIFICATIONS OF THE </w:t>
      </w:r>
      <w:r w:rsidR="0055257B" w:rsidRPr="005013B1">
        <w:t>EVALUATION</w:t>
      </w:r>
      <w:bookmarkEnd w:id="22"/>
      <w:bookmarkEnd w:id="23"/>
      <w:bookmarkEnd w:id="24"/>
      <w:r w:rsidR="0055257B" w:rsidRPr="005013B1">
        <w:tab/>
      </w:r>
    </w:p>
    <w:p w14:paraId="0D21E2C4" w14:textId="47B12058" w:rsidR="00ED4DE4" w:rsidRDefault="0055257B" w:rsidP="00991AB3">
      <w:pPr>
        <w:pStyle w:val="BodyText"/>
        <w:rPr>
          <w:szCs w:val="20"/>
        </w:rPr>
      </w:pPr>
      <w:r w:rsidRPr="00991AB3">
        <w:rPr>
          <w:szCs w:val="20"/>
        </w:rPr>
        <w:t xml:space="preserve">The </w:t>
      </w:r>
      <w:r w:rsidR="00991AB3" w:rsidRPr="00991AB3">
        <w:rPr>
          <w:szCs w:val="20"/>
        </w:rPr>
        <w:t>WE’AM</w:t>
      </w:r>
      <w:r w:rsidRPr="00991AB3">
        <w:rPr>
          <w:szCs w:val="20"/>
        </w:rPr>
        <w:t xml:space="preserve"> project</w:t>
      </w:r>
      <w:r w:rsidR="00ED4DE4" w:rsidRPr="00991AB3">
        <w:rPr>
          <w:szCs w:val="20"/>
        </w:rPr>
        <w:t xml:space="preserve"> i</w:t>
      </w:r>
      <w:r w:rsidRPr="00991AB3">
        <w:rPr>
          <w:szCs w:val="20"/>
        </w:rPr>
        <w:t xml:space="preserve">s </w:t>
      </w:r>
      <w:r w:rsidR="00ED4DE4" w:rsidRPr="00991AB3">
        <w:rPr>
          <w:szCs w:val="20"/>
        </w:rPr>
        <w:t xml:space="preserve">now </w:t>
      </w:r>
      <w:r w:rsidRPr="00991AB3">
        <w:rPr>
          <w:szCs w:val="20"/>
        </w:rPr>
        <w:t xml:space="preserve">in </w:t>
      </w:r>
      <w:r w:rsidR="00991AB3" w:rsidRPr="00991AB3">
        <w:rPr>
          <w:szCs w:val="20"/>
        </w:rPr>
        <w:t>the early stages</w:t>
      </w:r>
      <w:r w:rsidRPr="00991AB3">
        <w:rPr>
          <w:szCs w:val="20"/>
        </w:rPr>
        <w:t xml:space="preserve"> </w:t>
      </w:r>
      <w:r w:rsidR="00991AB3" w:rsidRPr="00991AB3">
        <w:rPr>
          <w:szCs w:val="20"/>
        </w:rPr>
        <w:t>of the implementation phase</w:t>
      </w:r>
      <w:r w:rsidRPr="00991AB3">
        <w:rPr>
          <w:szCs w:val="20"/>
        </w:rPr>
        <w:t xml:space="preserve">. Oxfam is </w:t>
      </w:r>
      <w:r w:rsidR="00991AB3" w:rsidRPr="00991AB3">
        <w:rPr>
          <w:szCs w:val="20"/>
        </w:rPr>
        <w:t xml:space="preserve">looking </w:t>
      </w:r>
      <w:r w:rsidR="00991AB3" w:rsidRPr="00991AB3">
        <w:rPr>
          <w:rFonts w:ascii="Arial MT" w:hAnsi="Arial MT" w:cs="Arial MT"/>
          <w:sz w:val="22"/>
          <w:szCs w:val="20"/>
        </w:rPr>
        <w:t>for</w:t>
      </w:r>
      <w:r w:rsidR="00991AB3" w:rsidRPr="00991AB3">
        <w:rPr>
          <w:szCs w:val="20"/>
        </w:rPr>
        <w:t xml:space="preserve"> a consultant or consultancy firm</w:t>
      </w:r>
      <w:r w:rsidRPr="00991AB3">
        <w:rPr>
          <w:szCs w:val="20"/>
        </w:rPr>
        <w:t xml:space="preserve"> with </w:t>
      </w:r>
      <w:r w:rsidR="00661625">
        <w:rPr>
          <w:szCs w:val="20"/>
        </w:rPr>
        <w:t xml:space="preserve">(i.e. </w:t>
      </w:r>
      <w:r w:rsidR="007764D5">
        <w:rPr>
          <w:szCs w:val="20"/>
        </w:rPr>
        <w:t xml:space="preserve">service </w:t>
      </w:r>
      <w:r w:rsidR="00661625">
        <w:rPr>
          <w:szCs w:val="20"/>
        </w:rPr>
        <w:t xml:space="preserve">provider) </w:t>
      </w:r>
      <w:r w:rsidRPr="00991AB3">
        <w:rPr>
          <w:szCs w:val="20"/>
        </w:rPr>
        <w:t>relevant experience and expert skill</w:t>
      </w:r>
      <w:r w:rsidR="007764D5">
        <w:rPr>
          <w:szCs w:val="20"/>
        </w:rPr>
        <w:t>s</w:t>
      </w:r>
      <w:r w:rsidRPr="00991AB3">
        <w:rPr>
          <w:szCs w:val="20"/>
        </w:rPr>
        <w:t xml:space="preserve"> in conducting th</w:t>
      </w:r>
      <w:r w:rsidR="00991AB3" w:rsidRPr="00991AB3">
        <w:rPr>
          <w:szCs w:val="20"/>
        </w:rPr>
        <w:t xml:space="preserve">e </w:t>
      </w:r>
      <w:r w:rsidR="00B43F7E" w:rsidRPr="00991AB3">
        <w:rPr>
          <w:szCs w:val="20"/>
        </w:rPr>
        <w:t>service</w:t>
      </w:r>
      <w:r w:rsidR="00991AB3" w:rsidRPr="00991AB3">
        <w:rPr>
          <w:szCs w:val="20"/>
        </w:rPr>
        <w:t>s described below throughout the project life cycle.</w:t>
      </w:r>
    </w:p>
    <w:p w14:paraId="4FB357E9" w14:textId="77777777" w:rsidR="00D34F54" w:rsidRPr="00FD4AFC" w:rsidRDefault="00D34F54" w:rsidP="00991AB3">
      <w:pPr>
        <w:pStyle w:val="BodyText"/>
        <w:rPr>
          <w:szCs w:val="20"/>
        </w:rPr>
      </w:pPr>
    </w:p>
    <w:p w14:paraId="528D9350" w14:textId="73F9985A" w:rsidR="00573AA9" w:rsidRPr="000E154E" w:rsidRDefault="0055257B" w:rsidP="000E154E">
      <w:pPr>
        <w:pStyle w:val="Heading2"/>
      </w:pPr>
      <w:bookmarkStart w:id="25" w:name="_Toc137765685"/>
      <w:bookmarkStart w:id="26" w:name="_Toc137898627"/>
      <w:bookmarkStart w:id="27" w:name="_Toc148634391"/>
      <w:r w:rsidRPr="000E154E">
        <w:t>P</w:t>
      </w:r>
      <w:r w:rsidR="008D4279" w:rsidRPr="000E154E">
        <w:t>urpose and scope</w:t>
      </w:r>
      <w:bookmarkEnd w:id="25"/>
      <w:bookmarkEnd w:id="26"/>
      <w:bookmarkEnd w:id="27"/>
    </w:p>
    <w:p w14:paraId="13E030B6" w14:textId="5E76B5BE" w:rsidR="00156E13" w:rsidRPr="00156E13" w:rsidRDefault="00156E13" w:rsidP="007764D5">
      <w:pPr>
        <w:pStyle w:val="BodyText"/>
        <w:rPr>
          <w:szCs w:val="20"/>
        </w:rPr>
      </w:pPr>
      <w:r w:rsidRPr="00156E13">
        <w:rPr>
          <w:szCs w:val="20"/>
        </w:rPr>
        <w:t>The purpose of th</w:t>
      </w:r>
      <w:r w:rsidR="007764D5">
        <w:rPr>
          <w:szCs w:val="20"/>
        </w:rPr>
        <w:t>ese</w:t>
      </w:r>
      <w:r w:rsidRPr="00156E13">
        <w:rPr>
          <w:szCs w:val="20"/>
        </w:rPr>
        <w:t xml:space="preserve"> Terms of Reference (</w:t>
      </w:r>
      <w:proofErr w:type="spellStart"/>
      <w:r w:rsidRPr="00156E13">
        <w:rPr>
          <w:szCs w:val="20"/>
        </w:rPr>
        <w:t>ToR</w:t>
      </w:r>
      <w:proofErr w:type="spellEnd"/>
      <w:r w:rsidRPr="00156E13">
        <w:rPr>
          <w:szCs w:val="20"/>
        </w:rPr>
        <w:t xml:space="preserve">) is to outline the requirements </w:t>
      </w:r>
      <w:bookmarkStart w:id="28" w:name="_Hlk148265541"/>
      <w:r w:rsidRPr="00156E13">
        <w:rPr>
          <w:szCs w:val="20"/>
        </w:rPr>
        <w:t>for a consultant or consultancy firm</w:t>
      </w:r>
      <w:bookmarkEnd w:id="28"/>
      <w:r w:rsidRPr="00156E13">
        <w:rPr>
          <w:szCs w:val="20"/>
        </w:rPr>
        <w:t xml:space="preserve"> to conduct three different tasks. The first is the baseline, midline, </w:t>
      </w:r>
      <w:proofErr w:type="spellStart"/>
      <w:r w:rsidRPr="00156E13">
        <w:rPr>
          <w:szCs w:val="20"/>
        </w:rPr>
        <w:t>endline</w:t>
      </w:r>
      <w:proofErr w:type="spellEnd"/>
      <w:r w:rsidRPr="00156E13">
        <w:rPr>
          <w:szCs w:val="20"/>
        </w:rPr>
        <w:t xml:space="preserve"> assessments for two specific indicators. The monitoring of all other remaining indicators in the WE’AM MEAL framework is the responsibility of Oxfam and the consortium members and partners.</w:t>
      </w:r>
    </w:p>
    <w:p w14:paraId="1AB96CD1" w14:textId="6AAB756D" w:rsidR="00156E13" w:rsidRPr="00156E13" w:rsidRDefault="00156E13" w:rsidP="00156E13">
      <w:pPr>
        <w:pStyle w:val="BodyText"/>
        <w:rPr>
          <w:szCs w:val="20"/>
        </w:rPr>
      </w:pPr>
      <w:r w:rsidRPr="00156E13">
        <w:rPr>
          <w:szCs w:val="20"/>
        </w:rPr>
        <w:t xml:space="preserve">The second is the mid-term external </w:t>
      </w:r>
      <w:r w:rsidR="00C048C5">
        <w:rPr>
          <w:szCs w:val="20"/>
        </w:rPr>
        <w:t>evaluation</w:t>
      </w:r>
      <w:r w:rsidRPr="00156E13">
        <w:rPr>
          <w:szCs w:val="20"/>
        </w:rPr>
        <w:t>, and the third task is final external evaluation of the WE’AM project. The selection of the consultant or firm will take place in the first year, and Oxfam will collaborate with the same individual/firm throughout the life of the project. The consultant/firm will play a crucial role in assessing the project’s progress and impact, providing valuable insights and recommendations for its successful implementation.</w:t>
      </w:r>
    </w:p>
    <w:p w14:paraId="56905854" w14:textId="705A492D" w:rsidR="00156E13" w:rsidRPr="00156E13" w:rsidRDefault="00156E13" w:rsidP="00156E13">
      <w:pPr>
        <w:pStyle w:val="BodyText"/>
        <w:rPr>
          <w:szCs w:val="20"/>
        </w:rPr>
      </w:pPr>
      <w:r w:rsidRPr="00156E13">
        <w:rPr>
          <w:szCs w:val="20"/>
        </w:rPr>
        <w:t xml:space="preserve">The mid-term external </w:t>
      </w:r>
      <w:r w:rsidR="00C048C5">
        <w:rPr>
          <w:szCs w:val="20"/>
        </w:rPr>
        <w:t>evaluation</w:t>
      </w:r>
      <w:r w:rsidRPr="00156E13">
        <w:rPr>
          <w:szCs w:val="20"/>
        </w:rPr>
        <w:t xml:space="preserve"> and final external evaluation contracts will be contingent upon the satisfactory completion of the baseline assessment. </w:t>
      </w:r>
    </w:p>
    <w:p w14:paraId="41D4205A" w14:textId="4844D65B" w:rsidR="00B43F7E" w:rsidRPr="00FD4AFC" w:rsidRDefault="00196140" w:rsidP="00196140">
      <w:pPr>
        <w:pStyle w:val="BodyText"/>
        <w:rPr>
          <w:szCs w:val="20"/>
        </w:rPr>
      </w:pPr>
      <w:r w:rsidRPr="007D3E7B">
        <w:rPr>
          <w:szCs w:val="20"/>
          <w:lang w:val="en-GB"/>
        </w:rPr>
        <w:t>.</w:t>
      </w:r>
    </w:p>
    <w:p w14:paraId="2A155126" w14:textId="0A40582C" w:rsidR="001323E1" w:rsidRDefault="00100241" w:rsidP="00B43F7E">
      <w:pPr>
        <w:pStyle w:val="Heading3"/>
      </w:pPr>
      <w:bookmarkStart w:id="29" w:name="_Toc148634392"/>
      <w:r>
        <w:t>Baseline-Midline-</w:t>
      </w:r>
      <w:proofErr w:type="spellStart"/>
      <w:r>
        <w:t>Endline</w:t>
      </w:r>
      <w:bookmarkEnd w:id="29"/>
      <w:proofErr w:type="spellEnd"/>
    </w:p>
    <w:p w14:paraId="3C22A20F" w14:textId="77777777" w:rsidR="009236F4" w:rsidRDefault="009236F4" w:rsidP="00B43F7E">
      <w:pPr>
        <w:pStyle w:val="BodyText"/>
      </w:pPr>
    </w:p>
    <w:p w14:paraId="7AB32AFC" w14:textId="11E366DE" w:rsidR="009236F4" w:rsidRDefault="009236F4" w:rsidP="007B07A0">
      <w:pPr>
        <w:pStyle w:val="Heading4"/>
      </w:pPr>
      <w:bookmarkStart w:id="30" w:name="_Toc137765687"/>
      <w:bookmarkStart w:id="31" w:name="_Toc137898629"/>
      <w:bookmarkStart w:id="32" w:name="_Toc148634393"/>
      <w:r w:rsidRPr="007B07A0">
        <w:t>O</w:t>
      </w:r>
      <w:r w:rsidR="008D4279" w:rsidRPr="007B07A0">
        <w:t>bjectives</w:t>
      </w:r>
      <w:bookmarkEnd w:id="30"/>
      <w:bookmarkEnd w:id="31"/>
      <w:bookmarkEnd w:id="32"/>
    </w:p>
    <w:p w14:paraId="064CDD31" w14:textId="77777777" w:rsidR="00305249" w:rsidRPr="00305249" w:rsidRDefault="00305249" w:rsidP="00305249">
      <w:pPr>
        <w:pStyle w:val="BodyText"/>
        <w:rPr>
          <w:szCs w:val="20"/>
        </w:rPr>
      </w:pPr>
      <w:r w:rsidRPr="00305249">
        <w:rPr>
          <w:szCs w:val="20"/>
        </w:rPr>
        <w:t xml:space="preserve">The baseline assessment will specifically target community members residing in the 12 aforementioned localities and will serve as a reference point against which the progress of outcomes will be measured. The baseline assessment is expected to provide relevant quantitative data on the two specific results indicators; </w:t>
      </w:r>
      <w:r w:rsidRPr="00305249">
        <w:rPr>
          <w:szCs w:val="20"/>
        </w:rPr>
        <w:lastRenderedPageBreak/>
        <w:t>(1.2 &amp; 2.2) outlined in the WE’AM MEAL Framework and mentioned in the table below. The same methodology employed in the baseline assessment will be replicated midway through the project and at the end of the project to measure changes in the outcome indicators over the project’s lifespan. The remaining indicators in the WE’AM MEAL framework will be the responsibility of the WE’AM consortia members and partners.</w:t>
      </w:r>
    </w:p>
    <w:p w14:paraId="4DCE4212" w14:textId="77777777" w:rsidR="00305249" w:rsidRPr="00305249" w:rsidRDefault="00305249" w:rsidP="00305249">
      <w:pPr>
        <w:pStyle w:val="BodyText"/>
        <w:rPr>
          <w:szCs w:val="20"/>
        </w:rPr>
      </w:pPr>
      <w:r w:rsidRPr="00305249">
        <w:rPr>
          <w:szCs w:val="20"/>
        </w:rPr>
        <w:t xml:space="preserve">The consultant/firm will be responsible for designing and implementing the baseline survey, developing a detailed methodology, analyzing the data, and generating quantitative data on the required outcome indicators. Continuity and consistency in data collection and analysis will be maintained with the same consultant or consulting firm for all three phases. </w:t>
      </w:r>
    </w:p>
    <w:p w14:paraId="7CC978E3" w14:textId="77777777" w:rsidR="00305249" w:rsidRPr="00305249" w:rsidRDefault="00305249" w:rsidP="00305249">
      <w:pPr>
        <w:pStyle w:val="BodyText"/>
        <w:rPr>
          <w:szCs w:val="20"/>
        </w:rPr>
      </w:pPr>
    </w:p>
    <w:p w14:paraId="582FA030" w14:textId="77777777" w:rsidR="00305249" w:rsidRPr="00305249" w:rsidRDefault="00305249" w:rsidP="00305249">
      <w:pPr>
        <w:pStyle w:val="BodyText"/>
        <w:rPr>
          <w:szCs w:val="20"/>
        </w:rPr>
      </w:pPr>
      <w:r w:rsidRPr="00305249">
        <w:rPr>
          <w:szCs w:val="20"/>
        </w:rPr>
        <w:t xml:space="preserve">Under the guidance of Oxfam and the Project Management Unit (PMU), the consultant will design and execute a baseline assessment that includes: </w:t>
      </w:r>
    </w:p>
    <w:p w14:paraId="362137DE" w14:textId="5B801BA9" w:rsidR="00305249" w:rsidRPr="00305249" w:rsidRDefault="00305249" w:rsidP="00253505">
      <w:pPr>
        <w:pStyle w:val="BodyText"/>
        <w:numPr>
          <w:ilvl w:val="0"/>
          <w:numId w:val="37"/>
        </w:numPr>
        <w:rPr>
          <w:szCs w:val="20"/>
        </w:rPr>
      </w:pPr>
      <w:r w:rsidRPr="00305249">
        <w:rPr>
          <w:szCs w:val="20"/>
        </w:rPr>
        <w:t>Methodology development and validation</w:t>
      </w:r>
      <w:r w:rsidR="00D71D7D">
        <w:rPr>
          <w:szCs w:val="20"/>
        </w:rPr>
        <w:t>.</w:t>
      </w:r>
    </w:p>
    <w:p w14:paraId="3368FEBD" w14:textId="343D2EED" w:rsidR="00305249" w:rsidRPr="00305249" w:rsidRDefault="00305249" w:rsidP="00253505">
      <w:pPr>
        <w:pStyle w:val="BodyText"/>
        <w:numPr>
          <w:ilvl w:val="0"/>
          <w:numId w:val="37"/>
        </w:numPr>
        <w:rPr>
          <w:szCs w:val="20"/>
        </w:rPr>
      </w:pPr>
      <w:r w:rsidRPr="00305249">
        <w:rPr>
          <w:szCs w:val="20"/>
        </w:rPr>
        <w:t>Desk/literature review</w:t>
      </w:r>
      <w:r w:rsidR="00D71D7D">
        <w:rPr>
          <w:szCs w:val="20"/>
        </w:rPr>
        <w:t>.</w:t>
      </w:r>
    </w:p>
    <w:p w14:paraId="5E017040" w14:textId="28146C71" w:rsidR="00305249" w:rsidRPr="00305249" w:rsidRDefault="00305249" w:rsidP="00253505">
      <w:pPr>
        <w:pStyle w:val="BodyText"/>
        <w:numPr>
          <w:ilvl w:val="0"/>
          <w:numId w:val="37"/>
        </w:numPr>
        <w:rPr>
          <w:szCs w:val="20"/>
        </w:rPr>
      </w:pPr>
      <w:r w:rsidRPr="00305249">
        <w:rPr>
          <w:szCs w:val="20"/>
        </w:rPr>
        <w:t>Development of data collection tools</w:t>
      </w:r>
      <w:r w:rsidR="00D71D7D">
        <w:rPr>
          <w:szCs w:val="20"/>
        </w:rPr>
        <w:t>.</w:t>
      </w:r>
    </w:p>
    <w:p w14:paraId="783C2E0C" w14:textId="7EE5E279" w:rsidR="00305249" w:rsidRPr="00305249" w:rsidRDefault="00305249" w:rsidP="00253505">
      <w:pPr>
        <w:pStyle w:val="BodyText"/>
        <w:numPr>
          <w:ilvl w:val="0"/>
          <w:numId w:val="37"/>
        </w:numPr>
        <w:rPr>
          <w:szCs w:val="20"/>
        </w:rPr>
      </w:pPr>
      <w:r w:rsidRPr="00305249">
        <w:rPr>
          <w:szCs w:val="20"/>
        </w:rPr>
        <w:t>Data collection, cleaning, and analysis</w:t>
      </w:r>
      <w:r w:rsidR="00D71D7D">
        <w:rPr>
          <w:szCs w:val="20"/>
        </w:rPr>
        <w:t>.</w:t>
      </w:r>
    </w:p>
    <w:p w14:paraId="37BF8AA8" w14:textId="0C50E806" w:rsidR="00305249" w:rsidRPr="00305249" w:rsidRDefault="00305249" w:rsidP="00253505">
      <w:pPr>
        <w:pStyle w:val="BodyText"/>
        <w:numPr>
          <w:ilvl w:val="0"/>
          <w:numId w:val="37"/>
        </w:numPr>
        <w:rPr>
          <w:szCs w:val="20"/>
        </w:rPr>
      </w:pPr>
      <w:r w:rsidRPr="00305249">
        <w:rPr>
          <w:szCs w:val="20"/>
        </w:rPr>
        <w:t>Reporting on outcome indicators</w:t>
      </w:r>
      <w:r w:rsidR="00D71D7D">
        <w:rPr>
          <w:szCs w:val="20"/>
        </w:rPr>
        <w:t>.</w:t>
      </w:r>
    </w:p>
    <w:p w14:paraId="4A371217" w14:textId="77777777" w:rsidR="00305249" w:rsidRPr="00305249" w:rsidRDefault="00305249" w:rsidP="00305249">
      <w:pPr>
        <w:pStyle w:val="BodyText"/>
        <w:rPr>
          <w:szCs w:val="20"/>
        </w:rPr>
      </w:pPr>
    </w:p>
    <w:p w14:paraId="3DBDEC00" w14:textId="5CBE0D72" w:rsidR="00305249" w:rsidRPr="00305249" w:rsidRDefault="00305249" w:rsidP="00253505">
      <w:pPr>
        <w:pStyle w:val="BodyText"/>
        <w:rPr>
          <w:szCs w:val="20"/>
        </w:rPr>
      </w:pPr>
      <w:r w:rsidRPr="00305249">
        <w:rPr>
          <w:szCs w:val="20"/>
        </w:rPr>
        <w:t xml:space="preserve">The consultant is expected to collect baseline, midline and </w:t>
      </w:r>
      <w:proofErr w:type="spellStart"/>
      <w:r w:rsidRPr="00305249">
        <w:rPr>
          <w:szCs w:val="20"/>
        </w:rPr>
        <w:t>endline</w:t>
      </w:r>
      <w:proofErr w:type="spellEnd"/>
      <w:r w:rsidRPr="00305249">
        <w:rPr>
          <w:szCs w:val="20"/>
        </w:rPr>
        <w:t xml:space="preserve"> information for the following result indicators </w:t>
      </w:r>
      <w:r w:rsidR="00253505">
        <w:rPr>
          <w:szCs w:val="20"/>
        </w:rPr>
        <w:t>from</w:t>
      </w:r>
      <w:r w:rsidRPr="00305249">
        <w:rPr>
          <w:szCs w:val="20"/>
        </w:rPr>
        <w:t xml:space="preserve"> the project’s logical framework: </w:t>
      </w:r>
    </w:p>
    <w:p w14:paraId="3A138834" w14:textId="77777777" w:rsidR="00305249" w:rsidRPr="00305249" w:rsidRDefault="00305249" w:rsidP="00305249">
      <w:pPr>
        <w:pStyle w:val="BodyText"/>
        <w:rPr>
          <w:szCs w:val="20"/>
        </w:rPr>
      </w:pPr>
    </w:p>
    <w:tbl>
      <w:tblPr>
        <w:tblStyle w:val="TableGrid"/>
        <w:tblW w:w="5000" w:type="pct"/>
        <w:tblLayout w:type="fixed"/>
        <w:tblLook w:val="04A0" w:firstRow="1" w:lastRow="0" w:firstColumn="1" w:lastColumn="0" w:noHBand="0" w:noVBand="1"/>
      </w:tblPr>
      <w:tblGrid>
        <w:gridCol w:w="3113"/>
        <w:gridCol w:w="2838"/>
        <w:gridCol w:w="1701"/>
        <w:gridCol w:w="1980"/>
      </w:tblGrid>
      <w:tr w:rsidR="00305249" w:rsidRPr="002145BF" w14:paraId="79FBBFD1" w14:textId="77777777" w:rsidTr="00065096">
        <w:tc>
          <w:tcPr>
            <w:tcW w:w="1616" w:type="pct"/>
            <w:shd w:val="clear" w:color="auto" w:fill="EEECE1" w:themeFill="background2"/>
            <w:vAlign w:val="center"/>
          </w:tcPr>
          <w:p w14:paraId="1A5D0251" w14:textId="77777777" w:rsidR="00305249" w:rsidRPr="002145BF" w:rsidRDefault="00305249" w:rsidP="00D6492D">
            <w:pPr>
              <w:pStyle w:val="BodyText"/>
              <w:jc w:val="center"/>
              <w:rPr>
                <w:b/>
                <w:szCs w:val="20"/>
              </w:rPr>
            </w:pPr>
            <w:r w:rsidRPr="002145BF">
              <w:rPr>
                <w:b/>
                <w:szCs w:val="20"/>
              </w:rPr>
              <w:t>Objectives</w:t>
            </w:r>
          </w:p>
        </w:tc>
        <w:tc>
          <w:tcPr>
            <w:tcW w:w="1473" w:type="pct"/>
            <w:shd w:val="clear" w:color="auto" w:fill="EEECE1" w:themeFill="background2"/>
            <w:vAlign w:val="center"/>
          </w:tcPr>
          <w:p w14:paraId="7D2EA594" w14:textId="77777777" w:rsidR="00305249" w:rsidRPr="002145BF" w:rsidRDefault="00305249" w:rsidP="00D6492D">
            <w:pPr>
              <w:pStyle w:val="BodyText"/>
              <w:jc w:val="center"/>
              <w:rPr>
                <w:b/>
                <w:szCs w:val="20"/>
              </w:rPr>
            </w:pPr>
            <w:r w:rsidRPr="002145BF">
              <w:rPr>
                <w:b/>
                <w:szCs w:val="20"/>
              </w:rPr>
              <w:t>Indicators</w:t>
            </w:r>
          </w:p>
        </w:tc>
        <w:tc>
          <w:tcPr>
            <w:tcW w:w="883" w:type="pct"/>
            <w:shd w:val="clear" w:color="auto" w:fill="EEECE1" w:themeFill="background2"/>
            <w:vAlign w:val="center"/>
          </w:tcPr>
          <w:p w14:paraId="01931BE6" w14:textId="77777777" w:rsidR="00305249" w:rsidRPr="002145BF" w:rsidRDefault="00305249" w:rsidP="00D6492D">
            <w:pPr>
              <w:pStyle w:val="BodyText"/>
              <w:jc w:val="center"/>
              <w:rPr>
                <w:b/>
                <w:szCs w:val="20"/>
              </w:rPr>
            </w:pPr>
            <w:r w:rsidRPr="002145BF">
              <w:rPr>
                <w:b/>
                <w:szCs w:val="20"/>
              </w:rPr>
              <w:t>Data Disaggregation</w:t>
            </w:r>
          </w:p>
        </w:tc>
        <w:tc>
          <w:tcPr>
            <w:tcW w:w="1028" w:type="pct"/>
            <w:shd w:val="clear" w:color="auto" w:fill="EEECE1" w:themeFill="background2"/>
            <w:vAlign w:val="center"/>
          </w:tcPr>
          <w:p w14:paraId="03A20739" w14:textId="77777777" w:rsidR="00305249" w:rsidRPr="002145BF" w:rsidRDefault="00305249" w:rsidP="00D6492D">
            <w:pPr>
              <w:pStyle w:val="BodyText"/>
              <w:jc w:val="center"/>
              <w:rPr>
                <w:b/>
                <w:szCs w:val="20"/>
              </w:rPr>
            </w:pPr>
            <w:r w:rsidRPr="002145BF">
              <w:rPr>
                <w:b/>
                <w:szCs w:val="20"/>
              </w:rPr>
              <w:t>Data Collection Timing/Frequency</w:t>
            </w:r>
          </w:p>
        </w:tc>
      </w:tr>
      <w:tr w:rsidR="00305249" w:rsidRPr="00305249" w14:paraId="16A9BF08" w14:textId="77777777" w:rsidTr="00065096">
        <w:tc>
          <w:tcPr>
            <w:tcW w:w="1616" w:type="pct"/>
            <w:vAlign w:val="center"/>
          </w:tcPr>
          <w:p w14:paraId="49FA9D69" w14:textId="77777777" w:rsidR="00305249" w:rsidRPr="00305249" w:rsidRDefault="00305249" w:rsidP="00305249">
            <w:pPr>
              <w:pStyle w:val="BodyText"/>
              <w:rPr>
                <w:szCs w:val="20"/>
              </w:rPr>
            </w:pPr>
            <w:r w:rsidRPr="00305249">
              <w:rPr>
                <w:szCs w:val="20"/>
              </w:rPr>
              <w:t>Outcome 1</w:t>
            </w:r>
          </w:p>
          <w:p w14:paraId="2E758FB3" w14:textId="77777777" w:rsidR="00305249" w:rsidRPr="00305249" w:rsidRDefault="00305249" w:rsidP="00305249">
            <w:pPr>
              <w:pStyle w:val="BodyText"/>
              <w:rPr>
                <w:szCs w:val="20"/>
              </w:rPr>
            </w:pPr>
            <w:r w:rsidRPr="00305249">
              <w:rPr>
                <w:szCs w:val="20"/>
              </w:rPr>
              <w:t>Women and Youth’s capacities to address and counter the drivers of social and political tensions within and among local communities are enhanced</w:t>
            </w:r>
          </w:p>
        </w:tc>
        <w:tc>
          <w:tcPr>
            <w:tcW w:w="1473" w:type="pct"/>
            <w:vAlign w:val="center"/>
          </w:tcPr>
          <w:p w14:paraId="6F169599" w14:textId="77777777" w:rsidR="00305249" w:rsidRPr="00305249" w:rsidRDefault="00305249" w:rsidP="00305249">
            <w:pPr>
              <w:pStyle w:val="BodyText"/>
              <w:rPr>
                <w:szCs w:val="20"/>
              </w:rPr>
            </w:pPr>
            <w:r w:rsidRPr="00305249">
              <w:rPr>
                <w:szCs w:val="20"/>
              </w:rPr>
              <w:t>1.2 % of residents in target areas who say that they would collaborate with members of groups they are in conflict with to address community problems</w:t>
            </w:r>
          </w:p>
        </w:tc>
        <w:tc>
          <w:tcPr>
            <w:tcW w:w="883" w:type="pct"/>
            <w:vAlign w:val="center"/>
          </w:tcPr>
          <w:p w14:paraId="50760B0A" w14:textId="77777777" w:rsidR="00305249" w:rsidRPr="00305249" w:rsidRDefault="00305249" w:rsidP="00305249">
            <w:pPr>
              <w:pStyle w:val="BodyText"/>
              <w:rPr>
                <w:szCs w:val="20"/>
              </w:rPr>
            </w:pPr>
            <w:r w:rsidRPr="00305249">
              <w:rPr>
                <w:szCs w:val="20"/>
              </w:rPr>
              <w:t>Sex, Age Group, Ethnicity, Focus area/locality</w:t>
            </w:r>
          </w:p>
        </w:tc>
        <w:tc>
          <w:tcPr>
            <w:tcW w:w="1028" w:type="pct"/>
            <w:vAlign w:val="center"/>
          </w:tcPr>
          <w:p w14:paraId="5B924D3B" w14:textId="77777777" w:rsidR="00305249" w:rsidRPr="00305249" w:rsidRDefault="00305249" w:rsidP="00305249">
            <w:pPr>
              <w:pStyle w:val="BodyText"/>
              <w:rPr>
                <w:szCs w:val="20"/>
              </w:rPr>
            </w:pPr>
            <w:r w:rsidRPr="00305249">
              <w:rPr>
                <w:szCs w:val="20"/>
              </w:rPr>
              <w:t>Three times (at inception, mid-implementation and at end of project)</w:t>
            </w:r>
          </w:p>
        </w:tc>
      </w:tr>
      <w:tr w:rsidR="00305249" w:rsidRPr="00305249" w14:paraId="288F73DE" w14:textId="77777777" w:rsidTr="00065096">
        <w:tc>
          <w:tcPr>
            <w:tcW w:w="1616" w:type="pct"/>
            <w:vAlign w:val="center"/>
          </w:tcPr>
          <w:p w14:paraId="09124D48" w14:textId="77777777" w:rsidR="00305249" w:rsidRPr="00305249" w:rsidRDefault="00305249" w:rsidP="00305249">
            <w:pPr>
              <w:pStyle w:val="BodyText"/>
              <w:rPr>
                <w:szCs w:val="20"/>
              </w:rPr>
            </w:pPr>
            <w:r w:rsidRPr="00305249">
              <w:rPr>
                <w:szCs w:val="20"/>
              </w:rPr>
              <w:t>Outcome 2</w:t>
            </w:r>
          </w:p>
          <w:p w14:paraId="1E2B7F8D" w14:textId="77777777" w:rsidR="00305249" w:rsidRPr="00305249" w:rsidRDefault="00305249" w:rsidP="00305249">
            <w:pPr>
              <w:pStyle w:val="BodyText"/>
              <w:rPr>
                <w:szCs w:val="20"/>
              </w:rPr>
            </w:pPr>
            <w:r w:rsidRPr="00305249">
              <w:rPr>
                <w:szCs w:val="20"/>
              </w:rPr>
              <w:t>Communities have increased access to gender-responsive conflict prevention and resolution tools and methods to sustain social cohesion</w:t>
            </w:r>
          </w:p>
        </w:tc>
        <w:tc>
          <w:tcPr>
            <w:tcW w:w="1473" w:type="pct"/>
            <w:vAlign w:val="center"/>
          </w:tcPr>
          <w:p w14:paraId="05C90723" w14:textId="77777777" w:rsidR="00305249" w:rsidRPr="00305249" w:rsidRDefault="00305249" w:rsidP="00305249">
            <w:pPr>
              <w:pStyle w:val="BodyText"/>
              <w:rPr>
                <w:szCs w:val="20"/>
              </w:rPr>
            </w:pPr>
            <w:r w:rsidRPr="00305249">
              <w:rPr>
                <w:szCs w:val="20"/>
              </w:rPr>
              <w:t>2.2. % of residents in target areas who report that women are leaders promoting social cohesion in their community</w:t>
            </w:r>
          </w:p>
        </w:tc>
        <w:tc>
          <w:tcPr>
            <w:tcW w:w="883" w:type="pct"/>
            <w:vAlign w:val="center"/>
          </w:tcPr>
          <w:p w14:paraId="0C238510" w14:textId="77777777" w:rsidR="00305249" w:rsidRPr="00305249" w:rsidRDefault="00305249" w:rsidP="00305249">
            <w:pPr>
              <w:pStyle w:val="BodyText"/>
              <w:rPr>
                <w:szCs w:val="20"/>
              </w:rPr>
            </w:pPr>
            <w:r w:rsidRPr="00305249">
              <w:rPr>
                <w:szCs w:val="20"/>
              </w:rPr>
              <w:t>Sex, Age Group, Ethnicity, Focus area/locality</w:t>
            </w:r>
          </w:p>
        </w:tc>
        <w:tc>
          <w:tcPr>
            <w:tcW w:w="1028" w:type="pct"/>
            <w:vAlign w:val="center"/>
          </w:tcPr>
          <w:p w14:paraId="49B464E5" w14:textId="77777777" w:rsidR="00305249" w:rsidRPr="00305249" w:rsidRDefault="00305249" w:rsidP="00305249">
            <w:pPr>
              <w:pStyle w:val="BodyText"/>
              <w:rPr>
                <w:szCs w:val="20"/>
              </w:rPr>
            </w:pPr>
            <w:r w:rsidRPr="00305249">
              <w:rPr>
                <w:szCs w:val="20"/>
              </w:rPr>
              <w:t>Three times (at inception, mid-implementation and at end of project)</w:t>
            </w:r>
          </w:p>
        </w:tc>
      </w:tr>
    </w:tbl>
    <w:p w14:paraId="225CDADA" w14:textId="77777777" w:rsidR="00305249" w:rsidRPr="00305249" w:rsidRDefault="00305249" w:rsidP="00305249">
      <w:pPr>
        <w:pStyle w:val="BodyText"/>
        <w:rPr>
          <w:szCs w:val="20"/>
        </w:rPr>
      </w:pPr>
    </w:p>
    <w:p w14:paraId="304A0F4D" w14:textId="2452064C" w:rsidR="000534F9" w:rsidRPr="00305249" w:rsidRDefault="000534F9" w:rsidP="00FD4AFC">
      <w:pPr>
        <w:pStyle w:val="BodyText"/>
        <w:rPr>
          <w:szCs w:val="20"/>
        </w:rPr>
      </w:pPr>
      <w:r w:rsidRPr="00305249">
        <w:rPr>
          <w:szCs w:val="20"/>
        </w:rPr>
        <w:t xml:space="preserve">The </w:t>
      </w:r>
      <w:r w:rsidR="005402BD">
        <w:rPr>
          <w:szCs w:val="20"/>
        </w:rPr>
        <w:t>WE’AM</w:t>
      </w:r>
      <w:r w:rsidRPr="00305249">
        <w:rPr>
          <w:szCs w:val="20"/>
        </w:rPr>
        <w:t xml:space="preserve"> project has clearly defined its results chain, including overall objective, specific objectives/outcomes and outputs, as stated in the log frame with indicators reported in Annex 1.</w:t>
      </w:r>
    </w:p>
    <w:p w14:paraId="6AE2B375" w14:textId="77777777" w:rsidR="007A3FA3" w:rsidRDefault="007A3FA3" w:rsidP="00FD4AFC">
      <w:pPr>
        <w:pStyle w:val="BodyText"/>
      </w:pPr>
    </w:p>
    <w:p w14:paraId="52D75878" w14:textId="6A65ABEA" w:rsidR="007A3FA3" w:rsidRDefault="00D71E62" w:rsidP="00D71E62">
      <w:pPr>
        <w:pStyle w:val="Heading4"/>
      </w:pPr>
      <w:bookmarkStart w:id="33" w:name="_Toc148634394"/>
      <w:r>
        <w:t>Methodology and Sampling</w:t>
      </w:r>
      <w:bookmarkEnd w:id="33"/>
    </w:p>
    <w:p w14:paraId="737F3250"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 xml:space="preserve">The baseline, midline and </w:t>
      </w:r>
      <w:proofErr w:type="spellStart"/>
      <w:r w:rsidRPr="00973B41">
        <w:rPr>
          <w:rFonts w:ascii="Arial" w:hAnsi="Arial" w:cs="Arial"/>
          <w:sz w:val="20"/>
          <w:szCs w:val="20"/>
        </w:rPr>
        <w:t>endline</w:t>
      </w:r>
      <w:proofErr w:type="spellEnd"/>
      <w:r w:rsidRPr="00973B41">
        <w:rPr>
          <w:rFonts w:ascii="Arial" w:hAnsi="Arial" w:cs="Arial"/>
          <w:sz w:val="20"/>
          <w:szCs w:val="20"/>
        </w:rPr>
        <w:t xml:space="preserve"> assessments aim to measure the baseline-midline-</w:t>
      </w:r>
      <w:proofErr w:type="spellStart"/>
      <w:r w:rsidRPr="00973B41">
        <w:rPr>
          <w:rFonts w:ascii="Arial" w:hAnsi="Arial" w:cs="Arial"/>
          <w:sz w:val="20"/>
          <w:szCs w:val="20"/>
        </w:rPr>
        <w:t>endline</w:t>
      </w:r>
      <w:proofErr w:type="spellEnd"/>
      <w:r w:rsidRPr="00973B41">
        <w:rPr>
          <w:rFonts w:ascii="Arial" w:hAnsi="Arial" w:cs="Arial"/>
          <w:sz w:val="20"/>
          <w:szCs w:val="20"/>
        </w:rPr>
        <w:t xml:space="preserve"> values of two outcome indicators by surveying residents from 12 different localities. To ensure a representative sample, it is recommended that the consultant firm selects 200 residents per each locality, divided equally between two main subgroups. The characteristics of each subgroup should be based on the main drivers of conflict identified by WE’AM’s consultancy mapping for each locality.</w:t>
      </w:r>
    </w:p>
    <w:p w14:paraId="71BA1188" w14:textId="77777777" w:rsidR="00973B41" w:rsidRPr="00973B41" w:rsidRDefault="00973B41" w:rsidP="00973B41">
      <w:pPr>
        <w:rPr>
          <w:rFonts w:ascii="Arial" w:hAnsi="Arial" w:cs="Arial"/>
          <w:sz w:val="20"/>
          <w:szCs w:val="20"/>
        </w:rPr>
      </w:pPr>
    </w:p>
    <w:p w14:paraId="0A3F92F5"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methodology for the baseline survey should be designed to ensure representativeness of the target population and should reflect the diversity and characteristics of the different target areas. The consultant should develop a sampling strategy that considers age, gender, ethnicity, and other relevant demographic factors. It should also ensure representation of the two subgroups that will be determined after mapping out the main drivers of conflict in each project locality (WE’AM’s consultancy mapping).</w:t>
      </w:r>
    </w:p>
    <w:p w14:paraId="43F580EB" w14:textId="77777777" w:rsidR="00973B41" w:rsidRPr="00973B41" w:rsidRDefault="00973B41" w:rsidP="000E0696">
      <w:pPr>
        <w:jc w:val="both"/>
        <w:rPr>
          <w:rFonts w:ascii="Arial" w:hAnsi="Arial" w:cs="Arial"/>
          <w:sz w:val="20"/>
          <w:szCs w:val="20"/>
        </w:rPr>
      </w:pPr>
    </w:p>
    <w:p w14:paraId="3C5F8EE3"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methodology should include secondary methods of data collection, in which a desk/literature review is conducted to gather existing information and knowledge about the drivers of tensions, gender-responsive conflict prevention and resolution tools, and community-based social cohesion initiatives in Lebanon. The literature review will include projects docs that will be shared by Oxfam in addition to any relevant published articles, reports, databases, and official records.</w:t>
      </w:r>
    </w:p>
    <w:p w14:paraId="38F97A4D" w14:textId="77777777" w:rsidR="00973B41" w:rsidRPr="00973B41" w:rsidRDefault="00973B41" w:rsidP="000E0696">
      <w:pPr>
        <w:jc w:val="both"/>
        <w:rPr>
          <w:rFonts w:ascii="Arial" w:hAnsi="Arial" w:cs="Arial"/>
          <w:sz w:val="20"/>
          <w:szCs w:val="20"/>
        </w:rPr>
      </w:pPr>
    </w:p>
    <w:p w14:paraId="55D59BA9"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This review will inform the development of the data collection tools and ensure the relevance and validity of the baseline-midline-</w:t>
      </w:r>
      <w:proofErr w:type="spellStart"/>
      <w:r w:rsidRPr="00973B41">
        <w:rPr>
          <w:rFonts w:ascii="Arial" w:hAnsi="Arial" w:cs="Arial"/>
          <w:sz w:val="20"/>
          <w:szCs w:val="20"/>
        </w:rPr>
        <w:t>endline</w:t>
      </w:r>
      <w:proofErr w:type="spellEnd"/>
      <w:r w:rsidRPr="00973B41">
        <w:rPr>
          <w:rFonts w:ascii="Arial" w:hAnsi="Arial" w:cs="Arial"/>
          <w:sz w:val="20"/>
          <w:szCs w:val="20"/>
        </w:rPr>
        <w:t xml:space="preserve"> assessments.</w:t>
      </w:r>
    </w:p>
    <w:p w14:paraId="7EC18B5E" w14:textId="77777777" w:rsidR="00973B41" w:rsidRPr="00973B41" w:rsidRDefault="00973B41" w:rsidP="000E0696">
      <w:pPr>
        <w:jc w:val="both"/>
        <w:rPr>
          <w:rFonts w:ascii="Arial" w:hAnsi="Arial" w:cs="Arial"/>
          <w:sz w:val="20"/>
          <w:szCs w:val="20"/>
        </w:rPr>
      </w:pPr>
    </w:p>
    <w:p w14:paraId="620C8158"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 xml:space="preserve">The consultant or consulting firm should also use primary data collection methods, mainly quantitative methods, to collect relevant quantitative data on the two outcome indicators identified in the logical framework. </w:t>
      </w:r>
    </w:p>
    <w:p w14:paraId="14CAF1E6"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methodology should also consider gender-responsive approaches to ensure the participation and perspectives of women in promoting social cohesion. In terms of primary methods of data collection, it is suggested that quantitative methods be used in the baseline-midline-</w:t>
      </w:r>
      <w:proofErr w:type="spellStart"/>
      <w:r w:rsidRPr="00973B41">
        <w:rPr>
          <w:rFonts w:ascii="Arial" w:hAnsi="Arial" w:cs="Arial"/>
          <w:sz w:val="20"/>
          <w:szCs w:val="20"/>
        </w:rPr>
        <w:t>endline</w:t>
      </w:r>
      <w:proofErr w:type="spellEnd"/>
      <w:r w:rsidRPr="00973B41">
        <w:rPr>
          <w:rFonts w:ascii="Arial" w:hAnsi="Arial" w:cs="Arial"/>
          <w:sz w:val="20"/>
          <w:szCs w:val="20"/>
        </w:rPr>
        <w:t xml:space="preserve"> assessments. </w:t>
      </w:r>
    </w:p>
    <w:p w14:paraId="48AED1BB" w14:textId="77777777" w:rsidR="00973B41" w:rsidRPr="00973B41" w:rsidRDefault="00973B41" w:rsidP="000E0696">
      <w:pPr>
        <w:jc w:val="both"/>
        <w:rPr>
          <w:rFonts w:ascii="Arial" w:hAnsi="Arial" w:cs="Arial"/>
          <w:sz w:val="20"/>
          <w:szCs w:val="20"/>
        </w:rPr>
      </w:pPr>
    </w:p>
    <w:p w14:paraId="75B0D037" w14:textId="77777777" w:rsidR="00973B41" w:rsidRPr="00973B41" w:rsidRDefault="00973B41" w:rsidP="000E0696">
      <w:pPr>
        <w:jc w:val="both"/>
        <w:rPr>
          <w:rFonts w:ascii="Arial" w:hAnsi="Arial" w:cs="Arial"/>
          <w:sz w:val="20"/>
          <w:szCs w:val="20"/>
        </w:rPr>
      </w:pPr>
      <w:r w:rsidRPr="00973B41">
        <w:rPr>
          <w:rFonts w:ascii="Arial" w:hAnsi="Arial" w:cs="Arial"/>
          <w:sz w:val="20"/>
          <w:szCs w:val="20"/>
        </w:rPr>
        <w:t>The consultant or consulting firm will be responsible for conducting the data collection process, ensuring data quality and accuracy through effective cleaning and validation procedures. The collected data should be analyzed using appropriate statistical methods and qualitative analysis techniques to generate meaningful insights and findings. Based on the data analysis, the consultant or consulting firm will prepare a comprehensive report that presents the baseline-midline-</w:t>
      </w:r>
      <w:proofErr w:type="spellStart"/>
      <w:r w:rsidRPr="00973B41">
        <w:rPr>
          <w:rFonts w:ascii="Arial" w:hAnsi="Arial" w:cs="Arial"/>
          <w:sz w:val="20"/>
          <w:szCs w:val="20"/>
        </w:rPr>
        <w:t>endline</w:t>
      </w:r>
      <w:proofErr w:type="spellEnd"/>
      <w:r w:rsidRPr="00973B41">
        <w:rPr>
          <w:rFonts w:ascii="Arial" w:hAnsi="Arial" w:cs="Arial"/>
          <w:sz w:val="20"/>
          <w:szCs w:val="20"/>
        </w:rPr>
        <w:t xml:space="preserve"> findings for the identified outcome indicators.</w:t>
      </w:r>
    </w:p>
    <w:p w14:paraId="74AA26EA" w14:textId="77777777" w:rsidR="00973B41" w:rsidRPr="00973B41" w:rsidRDefault="00973B41" w:rsidP="00973B41">
      <w:pPr>
        <w:rPr>
          <w:rFonts w:ascii="Arial" w:hAnsi="Arial" w:cs="Arial"/>
          <w:sz w:val="20"/>
          <w:szCs w:val="20"/>
        </w:rPr>
      </w:pPr>
    </w:p>
    <w:p w14:paraId="56287D8F" w14:textId="158B84B1" w:rsidR="00D71E62" w:rsidRDefault="00D71E62" w:rsidP="00D71E62">
      <w:pPr>
        <w:pStyle w:val="Heading4"/>
      </w:pPr>
      <w:bookmarkStart w:id="34" w:name="_Toc148634395"/>
      <w:r>
        <w:t>Expected Deliverables</w:t>
      </w:r>
      <w:bookmarkEnd w:id="34"/>
    </w:p>
    <w:p w14:paraId="1196FD5E" w14:textId="77777777" w:rsidR="00566DC0" w:rsidRPr="00566DC0" w:rsidRDefault="00566DC0" w:rsidP="00566DC0">
      <w:pPr>
        <w:rPr>
          <w:rFonts w:ascii="Arial" w:hAnsi="Arial" w:cs="Arial"/>
          <w:sz w:val="20"/>
          <w:szCs w:val="20"/>
        </w:rPr>
      </w:pPr>
      <w:r w:rsidRPr="00566DC0">
        <w:rPr>
          <w:rFonts w:ascii="Arial" w:hAnsi="Arial" w:cs="Arial"/>
          <w:sz w:val="20"/>
          <w:szCs w:val="20"/>
        </w:rPr>
        <w:t>The consultant(s) is expected to deliver the following:</w:t>
      </w:r>
    </w:p>
    <w:p w14:paraId="6882B086" w14:textId="5BEFF6AD"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Inception report, including a table of content and outline of the report mentioning detailed methodology, sampling methods, ethical considerations, data collection tools (surveys), timeline, to be reviewed and approved by Oxfam and the Consortium partners;</w:t>
      </w:r>
    </w:p>
    <w:p w14:paraId="78BAF96A" w14:textId="1706EDCF" w:rsidR="00566DC0" w:rsidRPr="000E0696" w:rsidRDefault="00566DC0" w:rsidP="000E0696">
      <w:pPr>
        <w:pStyle w:val="ListParagraph"/>
        <w:numPr>
          <w:ilvl w:val="0"/>
          <w:numId w:val="12"/>
        </w:numPr>
        <w:ind w:left="426" w:hanging="284"/>
        <w:rPr>
          <w:rFonts w:ascii="Arial" w:hAnsi="Arial" w:cs="Arial"/>
          <w:sz w:val="20"/>
          <w:szCs w:val="20"/>
          <w:lang w:val="it-IT"/>
        </w:rPr>
      </w:pPr>
      <w:r w:rsidRPr="000E0696">
        <w:rPr>
          <w:rFonts w:ascii="Arial" w:hAnsi="Arial" w:cs="Arial"/>
          <w:sz w:val="20"/>
          <w:szCs w:val="20"/>
          <w:lang w:val="it-IT"/>
        </w:rPr>
        <w:t>Cleaned database (quantitative data results)</w:t>
      </w:r>
      <w:r w:rsidR="00F105AE" w:rsidRPr="002145BF">
        <w:rPr>
          <w:rFonts w:ascii="Arial" w:hAnsi="Arial" w:cs="Arial"/>
          <w:sz w:val="20"/>
          <w:szCs w:val="20"/>
          <w:lang w:val="it-IT"/>
        </w:rPr>
        <w:t>;</w:t>
      </w:r>
    </w:p>
    <w:p w14:paraId="37FF5790" w14:textId="7FDDE7B3"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Draft report of main findings on outcome indicators (with required disaggregation)</w:t>
      </w:r>
      <w:r w:rsidR="00F105AE">
        <w:rPr>
          <w:rFonts w:ascii="Arial" w:hAnsi="Arial" w:cs="Arial"/>
          <w:sz w:val="20"/>
          <w:szCs w:val="20"/>
        </w:rPr>
        <w:t>;</w:t>
      </w:r>
    </w:p>
    <w:p w14:paraId="59CEF31F" w14:textId="7F0EC57F"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Data Validation Workshop with MEAL officers and/or consortium partners</w:t>
      </w:r>
      <w:r w:rsidR="00F105AE">
        <w:rPr>
          <w:rFonts w:ascii="Arial" w:hAnsi="Arial" w:cs="Arial"/>
          <w:sz w:val="20"/>
          <w:szCs w:val="20"/>
        </w:rPr>
        <w:t>;</w:t>
      </w:r>
    </w:p>
    <w:p w14:paraId="7351D4DC" w14:textId="74BB828F" w:rsidR="00566DC0" w:rsidRPr="0067729A" w:rsidRDefault="00566DC0" w:rsidP="000E0696">
      <w:pPr>
        <w:pStyle w:val="ListParagraph"/>
        <w:numPr>
          <w:ilvl w:val="0"/>
          <w:numId w:val="12"/>
        </w:numPr>
        <w:ind w:left="426" w:hanging="284"/>
        <w:rPr>
          <w:rFonts w:ascii="Arial" w:hAnsi="Arial" w:cs="Arial"/>
          <w:sz w:val="20"/>
          <w:szCs w:val="20"/>
        </w:rPr>
      </w:pPr>
      <w:r w:rsidRPr="0067729A">
        <w:rPr>
          <w:rFonts w:ascii="Arial" w:hAnsi="Arial" w:cs="Arial"/>
          <w:sz w:val="20"/>
          <w:szCs w:val="20"/>
        </w:rPr>
        <w:t>Final report with all annexes</w:t>
      </w:r>
      <w:r w:rsidR="00F105AE">
        <w:rPr>
          <w:rFonts w:ascii="Arial" w:hAnsi="Arial" w:cs="Arial"/>
          <w:sz w:val="20"/>
          <w:szCs w:val="20"/>
        </w:rPr>
        <w:t>.</w:t>
      </w:r>
    </w:p>
    <w:p w14:paraId="0EFC582B" w14:textId="77777777" w:rsidR="00566DC0" w:rsidRPr="00566DC0" w:rsidRDefault="00566DC0" w:rsidP="00566DC0"/>
    <w:p w14:paraId="6C97C5C8" w14:textId="45CDE2D6" w:rsidR="00D71E62" w:rsidRDefault="00894389" w:rsidP="00894389">
      <w:pPr>
        <w:pStyle w:val="Heading4"/>
      </w:pPr>
      <w:bookmarkStart w:id="35" w:name="_Toc148634396"/>
      <w:r>
        <w:t>Timeline</w:t>
      </w:r>
      <w:bookmarkEnd w:id="35"/>
    </w:p>
    <w:p w14:paraId="386E71BA" w14:textId="77777777" w:rsidR="00213E11" w:rsidRPr="00213E11" w:rsidRDefault="00213E11" w:rsidP="00213E11">
      <w:pPr>
        <w:rPr>
          <w:rFonts w:ascii="Arial" w:hAnsi="Arial" w:cs="Arial"/>
          <w:b/>
          <w:bCs/>
          <w:sz w:val="20"/>
          <w:szCs w:val="20"/>
          <w:u w:val="single"/>
        </w:rPr>
      </w:pPr>
      <w:bookmarkStart w:id="36" w:name="_Hlk146720744"/>
      <w:r w:rsidRPr="00213E11">
        <w:rPr>
          <w:rFonts w:ascii="Arial" w:hAnsi="Arial" w:cs="Arial"/>
          <w:b/>
          <w:bCs/>
          <w:sz w:val="20"/>
          <w:szCs w:val="20"/>
          <w:u w:val="single"/>
        </w:rPr>
        <w:t>Baseline:</w:t>
      </w:r>
    </w:p>
    <w:p w14:paraId="000DC644" w14:textId="3DFBF597" w:rsidR="00213E11" w:rsidRPr="003C369D" w:rsidRDefault="00213E11" w:rsidP="00FF0651">
      <w:pPr>
        <w:jc w:val="both"/>
        <w:rPr>
          <w:rFonts w:ascii="Arial" w:hAnsi="Arial" w:cs="Arial"/>
          <w:b/>
          <w:bCs/>
          <w:sz w:val="20"/>
          <w:szCs w:val="20"/>
        </w:rPr>
      </w:pPr>
      <w:bookmarkStart w:id="37" w:name="_Hlk146875479"/>
      <w:r w:rsidRPr="00213E11">
        <w:rPr>
          <w:rFonts w:ascii="Arial" w:hAnsi="Arial" w:cs="Arial"/>
          <w:sz w:val="20"/>
          <w:szCs w:val="20"/>
        </w:rPr>
        <w:t xml:space="preserve">The consultant is expected to provide the deliverables of the baseline assessment </w:t>
      </w:r>
      <w:bookmarkStart w:id="38" w:name="_Hlk146875500"/>
      <w:r w:rsidRPr="00213E11">
        <w:rPr>
          <w:rFonts w:ascii="Arial" w:hAnsi="Arial" w:cs="Arial"/>
          <w:sz w:val="20"/>
          <w:szCs w:val="20"/>
        </w:rPr>
        <w:t>within (2) two months between</w:t>
      </w:r>
      <w:bookmarkEnd w:id="38"/>
      <w:r w:rsidRPr="00213E11">
        <w:rPr>
          <w:rFonts w:ascii="Arial" w:hAnsi="Arial" w:cs="Arial"/>
          <w:sz w:val="20"/>
          <w:szCs w:val="20"/>
        </w:rPr>
        <w:t xml:space="preserve"> </w:t>
      </w:r>
      <w:bookmarkEnd w:id="37"/>
      <w:r w:rsidRPr="003C369D">
        <w:rPr>
          <w:rFonts w:ascii="Arial" w:hAnsi="Arial" w:cs="Arial"/>
          <w:b/>
          <w:bCs/>
          <w:sz w:val="20"/>
          <w:szCs w:val="20"/>
        </w:rPr>
        <w:t xml:space="preserve">November 2023 and December </w:t>
      </w:r>
      <w:bookmarkEnd w:id="36"/>
      <w:r w:rsidRPr="003C369D">
        <w:rPr>
          <w:rFonts w:ascii="Arial" w:hAnsi="Arial" w:cs="Arial"/>
          <w:b/>
          <w:bCs/>
          <w:sz w:val="20"/>
          <w:szCs w:val="20"/>
        </w:rPr>
        <w:t>2023</w:t>
      </w:r>
      <w:r w:rsidRPr="00213E11">
        <w:rPr>
          <w:rFonts w:ascii="Arial" w:hAnsi="Arial" w:cs="Arial"/>
          <w:sz w:val="20"/>
          <w:szCs w:val="20"/>
        </w:rPr>
        <w:t xml:space="preserve"> with the submission of the </w:t>
      </w:r>
      <w:r w:rsidRPr="003C369D">
        <w:rPr>
          <w:rFonts w:ascii="Arial" w:hAnsi="Arial" w:cs="Arial"/>
          <w:b/>
          <w:bCs/>
          <w:sz w:val="20"/>
          <w:szCs w:val="20"/>
        </w:rPr>
        <w:t>Final report</w:t>
      </w:r>
      <w:r w:rsidRPr="00213E11">
        <w:rPr>
          <w:rFonts w:ascii="Arial" w:hAnsi="Arial" w:cs="Arial"/>
          <w:sz w:val="20"/>
          <w:szCs w:val="20"/>
        </w:rPr>
        <w:t xml:space="preserve"> by </w:t>
      </w:r>
      <w:r w:rsidR="00C048C5">
        <w:rPr>
          <w:rFonts w:ascii="Arial" w:hAnsi="Arial" w:cs="Arial"/>
          <w:b/>
          <w:bCs/>
          <w:sz w:val="20"/>
          <w:szCs w:val="20"/>
        </w:rPr>
        <w:t>31</w:t>
      </w:r>
      <w:r w:rsidR="00FF0651" w:rsidRPr="00FF0651">
        <w:rPr>
          <w:rFonts w:ascii="Arial" w:hAnsi="Arial" w:cs="Arial"/>
          <w:b/>
          <w:bCs/>
          <w:sz w:val="20"/>
          <w:szCs w:val="20"/>
          <w:vertAlign w:val="superscript"/>
        </w:rPr>
        <w:t>st</w:t>
      </w:r>
      <w:r w:rsidR="00FF0651">
        <w:rPr>
          <w:rFonts w:ascii="Arial" w:hAnsi="Arial" w:cs="Arial"/>
          <w:b/>
          <w:bCs/>
          <w:sz w:val="20"/>
          <w:szCs w:val="20"/>
        </w:rPr>
        <w:t xml:space="preserve"> </w:t>
      </w:r>
      <w:r w:rsidRPr="003C369D">
        <w:rPr>
          <w:rFonts w:ascii="Arial" w:hAnsi="Arial" w:cs="Arial"/>
          <w:b/>
          <w:bCs/>
          <w:sz w:val="20"/>
          <w:szCs w:val="20"/>
        </w:rPr>
        <w:t>December 2023.</w:t>
      </w:r>
    </w:p>
    <w:p w14:paraId="2B7BBC14" w14:textId="77777777" w:rsidR="00213E11" w:rsidRPr="00213E11" w:rsidRDefault="00213E11" w:rsidP="00C16CFA">
      <w:pPr>
        <w:jc w:val="both"/>
        <w:rPr>
          <w:rFonts w:ascii="Arial" w:hAnsi="Arial" w:cs="Arial"/>
          <w:sz w:val="20"/>
          <w:szCs w:val="20"/>
        </w:rPr>
      </w:pPr>
    </w:p>
    <w:p w14:paraId="44EB0689" w14:textId="77777777" w:rsidR="00213E11" w:rsidRPr="00213E11" w:rsidRDefault="00213E11" w:rsidP="00C16CFA">
      <w:pPr>
        <w:jc w:val="both"/>
        <w:rPr>
          <w:rFonts w:ascii="Arial" w:hAnsi="Arial" w:cs="Arial"/>
          <w:b/>
          <w:bCs/>
          <w:sz w:val="20"/>
          <w:szCs w:val="20"/>
          <w:u w:val="single"/>
        </w:rPr>
      </w:pPr>
      <w:r w:rsidRPr="00213E11">
        <w:rPr>
          <w:rFonts w:ascii="Arial" w:hAnsi="Arial" w:cs="Arial"/>
          <w:b/>
          <w:bCs/>
          <w:sz w:val="20"/>
          <w:szCs w:val="20"/>
          <w:u w:val="single"/>
        </w:rPr>
        <w:t>Midline:</w:t>
      </w:r>
      <w:bookmarkStart w:id="39" w:name="_Hlk146706687"/>
    </w:p>
    <w:p w14:paraId="076690E3" w14:textId="318E135C" w:rsidR="00213E11" w:rsidRPr="003C369D" w:rsidRDefault="00213E11" w:rsidP="00FF0651">
      <w:pPr>
        <w:jc w:val="both"/>
        <w:rPr>
          <w:rFonts w:ascii="Arial" w:hAnsi="Arial" w:cs="Arial"/>
          <w:b/>
          <w:bCs/>
          <w:sz w:val="20"/>
          <w:szCs w:val="20"/>
        </w:rPr>
      </w:pPr>
      <w:r w:rsidRPr="00213E11">
        <w:rPr>
          <w:rFonts w:ascii="Arial" w:hAnsi="Arial" w:cs="Arial"/>
          <w:sz w:val="20"/>
          <w:szCs w:val="20"/>
        </w:rPr>
        <w:t xml:space="preserve">The consultant is expected to provide the deliverables of the midline assessment within (2) two months between </w:t>
      </w:r>
      <w:r w:rsidRPr="003C369D">
        <w:rPr>
          <w:rFonts w:ascii="Arial" w:hAnsi="Arial" w:cs="Arial"/>
          <w:b/>
          <w:bCs/>
          <w:sz w:val="20"/>
          <w:szCs w:val="20"/>
        </w:rPr>
        <w:t>July 2024 and August 2024</w:t>
      </w:r>
      <w:r w:rsidRPr="00213E11">
        <w:rPr>
          <w:rFonts w:ascii="Arial" w:hAnsi="Arial" w:cs="Arial"/>
          <w:sz w:val="20"/>
          <w:szCs w:val="20"/>
        </w:rPr>
        <w:t xml:space="preserve"> with the submission of the </w:t>
      </w:r>
      <w:r w:rsidRPr="003C369D">
        <w:rPr>
          <w:rFonts w:ascii="Arial" w:hAnsi="Arial" w:cs="Arial"/>
          <w:b/>
          <w:bCs/>
          <w:sz w:val="20"/>
          <w:szCs w:val="20"/>
        </w:rPr>
        <w:t xml:space="preserve">Final report </w:t>
      </w:r>
      <w:r w:rsidRPr="00213E11">
        <w:rPr>
          <w:rFonts w:ascii="Arial" w:hAnsi="Arial" w:cs="Arial"/>
          <w:sz w:val="20"/>
          <w:szCs w:val="20"/>
        </w:rPr>
        <w:t xml:space="preserve">by </w:t>
      </w:r>
      <w:r w:rsidR="00C048C5">
        <w:rPr>
          <w:rFonts w:ascii="Arial" w:hAnsi="Arial" w:cs="Arial"/>
          <w:b/>
          <w:bCs/>
          <w:sz w:val="20"/>
          <w:szCs w:val="20"/>
        </w:rPr>
        <w:t>31</w:t>
      </w:r>
      <w:r w:rsidR="00FF0651" w:rsidRPr="00FF0651">
        <w:rPr>
          <w:rFonts w:ascii="Arial" w:hAnsi="Arial" w:cs="Arial"/>
          <w:b/>
          <w:bCs/>
          <w:sz w:val="20"/>
          <w:szCs w:val="20"/>
          <w:vertAlign w:val="superscript"/>
        </w:rPr>
        <w:t>st</w:t>
      </w:r>
      <w:r w:rsidR="00FF0651">
        <w:rPr>
          <w:rFonts w:ascii="Arial" w:hAnsi="Arial" w:cs="Arial"/>
          <w:b/>
          <w:bCs/>
          <w:sz w:val="20"/>
          <w:szCs w:val="20"/>
        </w:rPr>
        <w:t xml:space="preserve"> </w:t>
      </w:r>
      <w:r w:rsidRPr="003C369D">
        <w:rPr>
          <w:rFonts w:ascii="Arial" w:hAnsi="Arial" w:cs="Arial"/>
          <w:b/>
          <w:bCs/>
          <w:sz w:val="20"/>
          <w:szCs w:val="20"/>
        </w:rPr>
        <w:t>August 2024.</w:t>
      </w:r>
    </w:p>
    <w:p w14:paraId="04D10326" w14:textId="77777777" w:rsidR="00213E11" w:rsidRPr="00213E11" w:rsidRDefault="00213E11" w:rsidP="00C16CFA">
      <w:pPr>
        <w:jc w:val="both"/>
        <w:rPr>
          <w:rFonts w:ascii="Arial" w:hAnsi="Arial" w:cs="Arial"/>
          <w:sz w:val="20"/>
          <w:szCs w:val="20"/>
        </w:rPr>
      </w:pPr>
    </w:p>
    <w:p w14:paraId="6172827F" w14:textId="77777777" w:rsidR="00213E11" w:rsidRPr="00213E11" w:rsidRDefault="00213E11" w:rsidP="00C16CFA">
      <w:pPr>
        <w:jc w:val="both"/>
        <w:rPr>
          <w:rFonts w:ascii="Arial" w:hAnsi="Arial" w:cs="Arial"/>
          <w:b/>
          <w:bCs/>
          <w:sz w:val="20"/>
          <w:szCs w:val="20"/>
          <w:u w:val="single"/>
        </w:rPr>
      </w:pPr>
      <w:proofErr w:type="spellStart"/>
      <w:r w:rsidRPr="00213E11">
        <w:rPr>
          <w:rFonts w:ascii="Arial" w:hAnsi="Arial" w:cs="Arial"/>
          <w:b/>
          <w:bCs/>
          <w:sz w:val="20"/>
          <w:szCs w:val="20"/>
          <w:u w:val="single"/>
        </w:rPr>
        <w:t>Endline</w:t>
      </w:r>
      <w:proofErr w:type="spellEnd"/>
      <w:r w:rsidRPr="00213E11">
        <w:rPr>
          <w:rFonts w:ascii="Arial" w:hAnsi="Arial" w:cs="Arial"/>
          <w:b/>
          <w:bCs/>
          <w:sz w:val="20"/>
          <w:szCs w:val="20"/>
          <w:u w:val="single"/>
        </w:rPr>
        <w:t>:</w:t>
      </w:r>
    </w:p>
    <w:bookmarkEnd w:id="39"/>
    <w:p w14:paraId="01053D19" w14:textId="356F126C" w:rsidR="00213E11" w:rsidRPr="00213E11" w:rsidRDefault="00213E11" w:rsidP="00C16CFA">
      <w:pPr>
        <w:jc w:val="both"/>
        <w:rPr>
          <w:rFonts w:ascii="Arial" w:hAnsi="Arial" w:cs="Arial"/>
          <w:sz w:val="20"/>
          <w:szCs w:val="20"/>
        </w:rPr>
      </w:pPr>
      <w:r w:rsidRPr="00213E11">
        <w:rPr>
          <w:rFonts w:ascii="Arial" w:hAnsi="Arial" w:cs="Arial"/>
          <w:sz w:val="20"/>
          <w:szCs w:val="20"/>
        </w:rPr>
        <w:t xml:space="preserve">The consultant is expected to provide the deliverables of the </w:t>
      </w:r>
      <w:proofErr w:type="spellStart"/>
      <w:r w:rsidRPr="00213E11">
        <w:rPr>
          <w:rFonts w:ascii="Arial" w:hAnsi="Arial" w:cs="Arial"/>
          <w:sz w:val="20"/>
          <w:szCs w:val="20"/>
        </w:rPr>
        <w:t>endline</w:t>
      </w:r>
      <w:proofErr w:type="spellEnd"/>
      <w:r w:rsidRPr="00213E11">
        <w:rPr>
          <w:rFonts w:ascii="Arial" w:hAnsi="Arial" w:cs="Arial"/>
          <w:sz w:val="20"/>
          <w:szCs w:val="20"/>
        </w:rPr>
        <w:t xml:space="preserve"> assessment within (2) two months between </w:t>
      </w:r>
      <w:r w:rsidRPr="003C369D">
        <w:rPr>
          <w:rFonts w:ascii="Arial" w:hAnsi="Arial" w:cs="Arial"/>
          <w:b/>
          <w:bCs/>
          <w:sz w:val="20"/>
          <w:szCs w:val="20"/>
        </w:rPr>
        <w:t>December 2025 and January 2026</w:t>
      </w:r>
      <w:r w:rsidRPr="00213E11">
        <w:rPr>
          <w:rFonts w:ascii="Arial" w:hAnsi="Arial" w:cs="Arial"/>
          <w:sz w:val="20"/>
          <w:szCs w:val="20"/>
        </w:rPr>
        <w:t xml:space="preserve"> with the submission of the </w:t>
      </w:r>
      <w:r w:rsidRPr="003C369D">
        <w:rPr>
          <w:rFonts w:ascii="Arial" w:hAnsi="Arial" w:cs="Arial"/>
          <w:b/>
          <w:bCs/>
          <w:sz w:val="20"/>
          <w:szCs w:val="20"/>
        </w:rPr>
        <w:t>Final report</w:t>
      </w:r>
      <w:r w:rsidRPr="00213E11">
        <w:rPr>
          <w:rFonts w:ascii="Arial" w:hAnsi="Arial" w:cs="Arial"/>
          <w:sz w:val="20"/>
          <w:szCs w:val="20"/>
        </w:rPr>
        <w:t xml:space="preserve"> by </w:t>
      </w:r>
      <w:r w:rsidRPr="003C369D">
        <w:rPr>
          <w:rFonts w:ascii="Arial" w:hAnsi="Arial" w:cs="Arial"/>
          <w:b/>
          <w:bCs/>
          <w:sz w:val="20"/>
          <w:szCs w:val="20"/>
        </w:rPr>
        <w:t>31</w:t>
      </w:r>
      <w:r w:rsidR="00C16CFA" w:rsidRPr="00C16CFA">
        <w:rPr>
          <w:rFonts w:ascii="Arial" w:hAnsi="Arial" w:cs="Arial"/>
          <w:b/>
          <w:bCs/>
          <w:sz w:val="20"/>
          <w:szCs w:val="20"/>
          <w:vertAlign w:val="superscript"/>
        </w:rPr>
        <w:t>st</w:t>
      </w:r>
      <w:r w:rsidR="00C16CFA">
        <w:rPr>
          <w:rFonts w:ascii="Arial" w:hAnsi="Arial" w:cs="Arial"/>
          <w:b/>
          <w:bCs/>
          <w:sz w:val="20"/>
          <w:szCs w:val="20"/>
        </w:rPr>
        <w:t xml:space="preserve"> </w:t>
      </w:r>
      <w:r w:rsidRPr="003C369D">
        <w:rPr>
          <w:rFonts w:ascii="Arial" w:hAnsi="Arial" w:cs="Arial"/>
          <w:b/>
          <w:bCs/>
          <w:sz w:val="20"/>
          <w:szCs w:val="20"/>
        </w:rPr>
        <w:t>January 2026</w:t>
      </w:r>
      <w:r w:rsidR="00C16CFA">
        <w:rPr>
          <w:rStyle w:val="FootnoteReference"/>
          <w:rFonts w:cs="Arial"/>
          <w:b/>
          <w:bCs/>
          <w:sz w:val="20"/>
        </w:rPr>
        <w:footnoteReference w:id="1"/>
      </w:r>
      <w:r w:rsidRPr="003C369D">
        <w:rPr>
          <w:rFonts w:ascii="Arial" w:hAnsi="Arial" w:cs="Arial"/>
          <w:b/>
          <w:bCs/>
          <w:sz w:val="20"/>
          <w:szCs w:val="20"/>
        </w:rPr>
        <w:t>.</w:t>
      </w:r>
    </w:p>
    <w:p w14:paraId="0F97E9D7" w14:textId="01228464" w:rsidR="00213E11" w:rsidRPr="00213E11" w:rsidRDefault="00213E11" w:rsidP="0074583B">
      <w:pPr>
        <w:jc w:val="both"/>
        <w:rPr>
          <w:rFonts w:ascii="Arial" w:hAnsi="Arial" w:cs="Arial"/>
          <w:sz w:val="20"/>
          <w:szCs w:val="20"/>
        </w:rPr>
      </w:pPr>
    </w:p>
    <w:p w14:paraId="01A8CCEF" w14:textId="346A140F" w:rsidR="0042040F" w:rsidRPr="003C369D" w:rsidRDefault="009F2B29" w:rsidP="0074583B">
      <w:pPr>
        <w:pStyle w:val="Heading3"/>
        <w:keepLines w:val="0"/>
        <w:widowControl/>
      </w:pPr>
      <w:bookmarkStart w:id="40" w:name="_Toc148634397"/>
      <w:bookmarkStart w:id="41" w:name="_Hlk148106496"/>
      <w:r>
        <w:t>Mid-term exter</w:t>
      </w:r>
      <w:r w:rsidR="00560631">
        <w:t xml:space="preserve">nal </w:t>
      </w:r>
      <w:r w:rsidR="00C048C5">
        <w:t>evaluation</w:t>
      </w:r>
      <w:bookmarkEnd w:id="40"/>
    </w:p>
    <w:p w14:paraId="092ECE55" w14:textId="74E2DAE9" w:rsidR="00F5391A" w:rsidRDefault="00F5391A" w:rsidP="0074583B">
      <w:pPr>
        <w:pStyle w:val="BodyText"/>
        <w:keepNext/>
        <w:widowControl/>
        <w:rPr>
          <w:lang w:val="en-GB"/>
        </w:rPr>
      </w:pPr>
      <w:bookmarkStart w:id="42" w:name="_Hlk148106623"/>
      <w:bookmarkEnd w:id="41"/>
    </w:p>
    <w:p w14:paraId="3DF51C53" w14:textId="62F0C069" w:rsidR="003952DC" w:rsidRPr="003952DC" w:rsidRDefault="00307CD8" w:rsidP="0074583B">
      <w:pPr>
        <w:pStyle w:val="Heading4"/>
        <w:keepLines w:val="0"/>
        <w:widowControl/>
      </w:pPr>
      <w:bookmarkStart w:id="43" w:name="_Toc137765689"/>
      <w:bookmarkStart w:id="44" w:name="_Toc137898631"/>
      <w:bookmarkStart w:id="45" w:name="_Toc148634398"/>
      <w:r>
        <w:t>O</w:t>
      </w:r>
      <w:r w:rsidRPr="003952DC">
        <w:t>bjective</w:t>
      </w:r>
      <w:bookmarkEnd w:id="43"/>
      <w:bookmarkEnd w:id="44"/>
      <w:r w:rsidR="00FE3AB7">
        <w:t>s</w:t>
      </w:r>
      <w:bookmarkEnd w:id="45"/>
    </w:p>
    <w:bookmarkEnd w:id="42"/>
    <w:p w14:paraId="26ADE9B3" w14:textId="20F98889" w:rsidR="00667CAB" w:rsidRPr="00667CAB" w:rsidRDefault="00667CAB" w:rsidP="0074583B">
      <w:pPr>
        <w:pStyle w:val="BodyText"/>
        <w:keepNext/>
        <w:widowControl/>
      </w:pPr>
      <w:r w:rsidRPr="00667CAB">
        <w:rPr>
          <w:lang w:val="en-GB"/>
        </w:rPr>
        <w:t xml:space="preserve">The mid-term external </w:t>
      </w:r>
      <w:r w:rsidR="00C048C5">
        <w:rPr>
          <w:lang w:val="en-GB"/>
        </w:rPr>
        <w:t xml:space="preserve">evaluation </w:t>
      </w:r>
      <w:r w:rsidRPr="00667CAB">
        <w:rPr>
          <w:lang w:val="en-GB"/>
        </w:rPr>
        <w:t xml:space="preserve">is intended to assess both the progress of the project at outcome level and internally for formative, process-focused purposes (including consortium functioning). This type of data will </w:t>
      </w:r>
      <w:r w:rsidRPr="00667CAB">
        <w:t xml:space="preserve">provide key learning on achievements and challenges by illustrating the project’s successes and gaps and giving forward-looking recommendations to </w:t>
      </w:r>
      <w:r w:rsidRPr="00667CAB">
        <w:rPr>
          <w:lang w:val="en-GB"/>
        </w:rPr>
        <w:t xml:space="preserve">contribute to project adaptations and adaptive management. The mid-term external </w:t>
      </w:r>
      <w:r w:rsidR="00C048C5">
        <w:rPr>
          <w:lang w:val="en-GB"/>
        </w:rPr>
        <w:t>evaluation</w:t>
      </w:r>
      <w:r w:rsidRPr="00667CAB">
        <w:rPr>
          <w:lang w:val="en-GB"/>
        </w:rPr>
        <w:t xml:space="preserve"> aims at assessing the a) Relevance, b) Coherence, c) Effectiveness, d) Efficiency and e) Sustainability of the project against its overall objective and the main outcomes.</w:t>
      </w:r>
    </w:p>
    <w:p w14:paraId="78EB4D25" w14:textId="77777777" w:rsidR="00667CAB" w:rsidRPr="00667CAB" w:rsidRDefault="00667CAB" w:rsidP="00667CAB">
      <w:pPr>
        <w:pStyle w:val="BodyText"/>
      </w:pPr>
    </w:p>
    <w:p w14:paraId="75FB6B77" w14:textId="73E6E531" w:rsidR="00667CAB" w:rsidRPr="00667CAB" w:rsidRDefault="00667CAB" w:rsidP="00667CAB">
      <w:pPr>
        <w:pStyle w:val="BodyText"/>
      </w:pPr>
      <w:r w:rsidRPr="00667CAB">
        <w:t xml:space="preserve">The purpose of the mid-term </w:t>
      </w:r>
      <w:r w:rsidR="00C048C5">
        <w:t xml:space="preserve">external </w:t>
      </w:r>
      <w:r w:rsidRPr="00667CAB">
        <w:t>evaluation is:</w:t>
      </w:r>
    </w:p>
    <w:p w14:paraId="1CF0681C" w14:textId="77777777" w:rsidR="00667CAB" w:rsidRPr="00667CAB" w:rsidRDefault="00667CAB" w:rsidP="0074583B">
      <w:pPr>
        <w:pStyle w:val="BodyText"/>
        <w:numPr>
          <w:ilvl w:val="0"/>
          <w:numId w:val="13"/>
        </w:numPr>
        <w:ind w:left="567" w:hanging="283"/>
      </w:pPr>
      <w:r w:rsidRPr="00667CAB">
        <w:t>Evaluate the adequacy and effectiveness of the project implementation, delivery of project outputs and outcomes at mid-term and partnership arrangements.</w:t>
      </w:r>
    </w:p>
    <w:p w14:paraId="4DD6C074" w14:textId="77777777" w:rsidR="00667CAB" w:rsidRPr="00667CAB" w:rsidRDefault="00667CAB" w:rsidP="0074583B">
      <w:pPr>
        <w:pStyle w:val="BodyText"/>
        <w:numPr>
          <w:ilvl w:val="0"/>
          <w:numId w:val="13"/>
        </w:numPr>
        <w:ind w:left="567" w:hanging="283"/>
      </w:pPr>
      <w:r w:rsidRPr="00667CAB">
        <w:t>Assess results achieved at mid-term in comparison with a) the performance indicators outlined in the project Monitoring, Evaluation and Learning framework and b) the mid-line findings, including a re-examination of the validity of the project design.</w:t>
      </w:r>
    </w:p>
    <w:p w14:paraId="42A20A84" w14:textId="77777777" w:rsidR="00667CAB" w:rsidRPr="00667CAB" w:rsidRDefault="00667CAB" w:rsidP="0074583B">
      <w:pPr>
        <w:pStyle w:val="BodyText"/>
        <w:numPr>
          <w:ilvl w:val="0"/>
          <w:numId w:val="13"/>
        </w:numPr>
        <w:ind w:left="567" w:hanging="283"/>
      </w:pPr>
      <w:r w:rsidRPr="00667CAB">
        <w:t xml:space="preserve">Identify significant factors that are facilitating or impeding the delivery of outcomes. This includes investigating delays in project implementation and their causes to draw lessons from the delays and provide suggestions for improved implementation to avoid further delays going forward and to ensure </w:t>
      </w:r>
      <w:r w:rsidRPr="00667CAB">
        <w:lastRenderedPageBreak/>
        <w:t>achievement of the project objectives.</w:t>
      </w:r>
    </w:p>
    <w:p w14:paraId="5D7A44C4" w14:textId="77777777" w:rsidR="00667CAB" w:rsidRPr="00667CAB" w:rsidRDefault="00667CAB" w:rsidP="0074583B">
      <w:pPr>
        <w:pStyle w:val="BodyText"/>
        <w:numPr>
          <w:ilvl w:val="0"/>
          <w:numId w:val="13"/>
        </w:numPr>
        <w:ind w:left="567" w:hanging="283"/>
      </w:pPr>
      <w:r w:rsidRPr="00667CAB">
        <w:t>Identify strengths and weaknesses as well as opportunities and risks of the project.</w:t>
      </w:r>
    </w:p>
    <w:p w14:paraId="36ACF2BD" w14:textId="77777777" w:rsidR="00667CAB" w:rsidRPr="0074583B" w:rsidRDefault="00667CAB" w:rsidP="0074583B">
      <w:pPr>
        <w:pStyle w:val="BodyText"/>
        <w:numPr>
          <w:ilvl w:val="0"/>
          <w:numId w:val="13"/>
        </w:numPr>
        <w:ind w:left="567" w:hanging="283"/>
      </w:pPr>
      <w:r w:rsidRPr="00667CAB">
        <w:t>Develop recommendations for remaining project and for any necessary changes in the overall design and orientation of the project.</w:t>
      </w:r>
    </w:p>
    <w:p w14:paraId="23E906D7" w14:textId="77777777" w:rsidR="00667CAB" w:rsidRPr="00667CAB" w:rsidRDefault="00667CAB" w:rsidP="0074583B">
      <w:pPr>
        <w:pStyle w:val="BodyText"/>
        <w:numPr>
          <w:ilvl w:val="0"/>
          <w:numId w:val="13"/>
        </w:numPr>
        <w:ind w:left="567" w:hanging="283"/>
        <w:rPr>
          <w:lang w:val="en-GB"/>
        </w:rPr>
      </w:pPr>
      <w:r w:rsidRPr="0074583B">
        <w:t>With</w:t>
      </w:r>
      <w:r w:rsidRPr="00667CAB">
        <w:rPr>
          <w:lang w:val="en-GB"/>
        </w:rPr>
        <w:t xml:space="preserve"> reference to the sub-granting component of the project, assess the effectiveness of the financial support and elaborate key recommendations. Under Stream 1, 1,510,000 EUR will be dedicated to the Action’s target areas (Lot 1), 500,000 EUR will be assigned to scaling up interventions beyond the Project’s target areas (Lot 2).</w:t>
      </w:r>
      <w:r w:rsidRPr="00667CAB">
        <w:rPr>
          <w:b/>
          <w:bCs/>
          <w:lang w:val="en-GB"/>
        </w:rPr>
        <w:t xml:space="preserve"> </w:t>
      </w:r>
      <w:r w:rsidRPr="00667CAB">
        <w:rPr>
          <w:lang w:val="en-GB"/>
        </w:rPr>
        <w:t>Under Stream 2 for a total value of 160,000 EUR will be open to WG PASC members only.</w:t>
      </w:r>
    </w:p>
    <w:p w14:paraId="3DB83934" w14:textId="77777777" w:rsidR="00667CAB" w:rsidRPr="00667CAB" w:rsidRDefault="00667CAB" w:rsidP="00667CAB">
      <w:pPr>
        <w:pStyle w:val="BodyText"/>
        <w:rPr>
          <w:lang w:val="en-GB"/>
        </w:rPr>
      </w:pPr>
    </w:p>
    <w:p w14:paraId="7D8131B8" w14:textId="78027F34" w:rsidR="00667CAB" w:rsidRPr="00667CAB" w:rsidRDefault="00667CAB" w:rsidP="0074583B">
      <w:pPr>
        <w:pStyle w:val="BodyText"/>
        <w:rPr>
          <w:lang w:val="en-GB"/>
        </w:rPr>
      </w:pPr>
      <w:r w:rsidRPr="00667CAB">
        <w:rPr>
          <w:lang w:val="en-GB"/>
        </w:rPr>
        <w:t xml:space="preserve">The mid-term </w:t>
      </w:r>
      <w:r w:rsidR="00C048C5">
        <w:rPr>
          <w:lang w:val="en-GB"/>
        </w:rPr>
        <w:t>evaluation</w:t>
      </w:r>
      <w:r w:rsidRPr="00667CAB">
        <w:rPr>
          <w:lang w:val="en-GB"/>
        </w:rPr>
        <w:t xml:space="preserve"> purpose is focused on both accountability and learning. The guiding questions listed below are the basis (but not limited to) for the evaluation. The consultant/firm should submit further sub-questions as part of the application documents that needs to be developed further and confirmed at the inception phase.</w:t>
      </w:r>
      <w:r w:rsidR="0074583B">
        <w:rPr>
          <w:lang w:val="en-GB"/>
        </w:rPr>
        <w:t xml:space="preserve"> </w:t>
      </w:r>
      <w:r w:rsidRPr="00667CAB">
        <w:rPr>
          <w:lang w:val="en-GB"/>
        </w:rPr>
        <w:t>Therefore, the main evaluation questions are the following:</w:t>
      </w:r>
    </w:p>
    <w:p w14:paraId="605D5913" w14:textId="77777777" w:rsidR="00667CAB" w:rsidRPr="00667CAB" w:rsidRDefault="00667CAB" w:rsidP="0074583B">
      <w:pPr>
        <w:pStyle w:val="BodyText"/>
        <w:numPr>
          <w:ilvl w:val="1"/>
          <w:numId w:val="14"/>
        </w:numPr>
        <w:ind w:left="567" w:hanging="283"/>
        <w:rPr>
          <w:lang w:val="en-GB"/>
        </w:rPr>
      </w:pPr>
      <w:r w:rsidRPr="00667CAB">
        <w:rPr>
          <w:b/>
          <w:bCs/>
          <w:lang w:val="en-GB"/>
        </w:rPr>
        <w:t>Relevance:</w:t>
      </w:r>
      <w:r w:rsidRPr="00667CAB">
        <w:rPr>
          <w:lang w:val="en-GB"/>
        </w:rPr>
        <w:t xml:space="preserve"> assessing relevance means understanding to what extent the project’s objectives and design respond to beneficiaries’, country, and partner/institution needs, policies, and priorities. Questions to consider are: To what extent are the objectives of the program still valid? Are the activities and outputs of the program consistent with the overall goal and the attainment of its objectives? Are the drivers of tensions at the community level being addressed by locally led solutions and responses? Is community-level social cohesion being mainstreamed into EU community-based development programming?</w:t>
      </w:r>
      <w:r w:rsidRPr="00667CAB">
        <w:t xml:space="preserve"> </w:t>
      </w:r>
    </w:p>
    <w:p w14:paraId="782F2A35" w14:textId="77777777" w:rsidR="00667CAB" w:rsidRPr="00667CAB" w:rsidRDefault="00667CAB" w:rsidP="0074583B">
      <w:pPr>
        <w:pStyle w:val="BodyText"/>
        <w:numPr>
          <w:ilvl w:val="1"/>
          <w:numId w:val="14"/>
        </w:numPr>
        <w:ind w:left="567" w:hanging="283"/>
        <w:rPr>
          <w:lang w:val="en-GB"/>
        </w:rPr>
      </w:pPr>
      <w:r w:rsidRPr="00667CAB">
        <w:rPr>
          <w:b/>
          <w:bCs/>
          <w:lang w:val="en-GB"/>
        </w:rPr>
        <w:t>Coherence:</w:t>
      </w:r>
      <w:r w:rsidRPr="00667CAB">
        <w:rPr>
          <w:lang w:val="en-GB"/>
        </w:rPr>
        <w:t xml:space="preserve"> assessing coherence means analysing the compatibility of the project with other projects in the country, sector, or institution. Questions to consider are: To which extent other interventions support or weaken the project, and vice versa? Which are the synergies and interlinkages between the project and other interventions carried out by the same institution/government, as well as the consistency of the project with the relevant international norms and standards? Which is the consistency of the project with other actors’ interventions in the same context? How do our partnerships, collaborations, and engagements benefit the local communities including the women and youth groups who are adversely impacted by tension? Which partnerships, collaborations, and engagements have been most beneficial and why?</w:t>
      </w:r>
    </w:p>
    <w:p w14:paraId="44731A35" w14:textId="77777777" w:rsidR="00667CAB" w:rsidRPr="00667CAB" w:rsidRDefault="00667CAB" w:rsidP="0074583B">
      <w:pPr>
        <w:pStyle w:val="BodyText"/>
        <w:numPr>
          <w:ilvl w:val="1"/>
          <w:numId w:val="14"/>
        </w:numPr>
        <w:ind w:left="567" w:hanging="283"/>
        <w:rPr>
          <w:lang w:val="en-GB"/>
        </w:rPr>
      </w:pPr>
      <w:r w:rsidRPr="00667CAB">
        <w:rPr>
          <w:b/>
          <w:bCs/>
          <w:lang w:val="en-GB"/>
        </w:rPr>
        <w:t>Effectiveness:</w:t>
      </w:r>
      <w:r w:rsidRPr="00667CAB">
        <w:rPr>
          <w:lang w:val="en-GB"/>
        </w:rPr>
        <w:t xml:space="preserve"> assessing effectiveness means to what extent have the expected outcomes and objectives of the project been achieved so far? Questions to consider are: To which extent the project has already achieved its objectives and results or is likely to achieve them in both output and outcome levels? What have been the achievements and challenges of the WE’AM project? What enabled the achievements? What were the major factors influencing the achievement (or non-achievement) of objectives? How has Oxfam and consortia partners responded to challenges? Did the gender-responsive approaches ensure participation of women and youth in promoting social cohesion? How can the project work in inclusive ways, learn from mistakes, and adapt to complex and changing contexts in inclusive ways?</w:t>
      </w:r>
    </w:p>
    <w:p w14:paraId="0EC12CE9" w14:textId="77777777" w:rsidR="00667CAB" w:rsidRPr="00667CAB" w:rsidRDefault="00667CAB" w:rsidP="0074583B">
      <w:pPr>
        <w:pStyle w:val="BodyText"/>
        <w:numPr>
          <w:ilvl w:val="1"/>
          <w:numId w:val="14"/>
        </w:numPr>
        <w:ind w:left="567" w:hanging="283"/>
        <w:rPr>
          <w:lang w:val="en-GB"/>
        </w:rPr>
      </w:pPr>
      <w:r w:rsidRPr="00667CAB">
        <w:rPr>
          <w:b/>
          <w:bCs/>
          <w:lang w:val="en-GB"/>
        </w:rPr>
        <w:t>Efficiency:</w:t>
      </w:r>
      <w:r w:rsidRPr="00667CAB">
        <w:rPr>
          <w:lang w:val="en-GB"/>
        </w:rPr>
        <w:t xml:space="preserve"> assessing efficiency means measuring to what extent has the project been implemented efficiently, cost-effectively, and been able to adapt to any changing conditions? Questions to consider are: Were activities cost-efficient? Were the objectives achieved on time? To what extent are project-level monitoring and evaluation systems, reporting, and project communications supporting the project’s implementation? How can we prioritize knowledge and learning to promote social cohesion?</w:t>
      </w:r>
    </w:p>
    <w:p w14:paraId="23E4AF54" w14:textId="77777777" w:rsidR="00667CAB" w:rsidRDefault="00667CAB" w:rsidP="0074583B">
      <w:pPr>
        <w:pStyle w:val="BodyText"/>
        <w:numPr>
          <w:ilvl w:val="1"/>
          <w:numId w:val="14"/>
        </w:numPr>
        <w:ind w:left="567" w:hanging="283"/>
        <w:rPr>
          <w:lang w:val="en-GB"/>
        </w:rPr>
      </w:pPr>
      <w:bookmarkStart w:id="46" w:name="_Hlk146714634"/>
      <w:r w:rsidRPr="00667CAB">
        <w:rPr>
          <w:b/>
          <w:bCs/>
          <w:lang w:val="en-GB"/>
        </w:rPr>
        <w:t>Sustainability</w:t>
      </w:r>
      <w:bookmarkEnd w:id="46"/>
      <w:r w:rsidRPr="00667CAB">
        <w:rPr>
          <w:b/>
          <w:bCs/>
          <w:lang w:val="en-GB"/>
        </w:rPr>
        <w:t>:</w:t>
      </w:r>
      <w:r w:rsidRPr="00667CAB">
        <w:rPr>
          <w:lang w:val="en-GB"/>
        </w:rPr>
        <w:t xml:space="preserve"> assessing sustainability means measuring to</w:t>
      </w:r>
      <w:r w:rsidRPr="00667CAB">
        <w:t xml:space="preserve"> what extent are there mechanisms for sustaining project results after end of external donor support? </w:t>
      </w:r>
      <w:r w:rsidRPr="00667CAB">
        <w:rPr>
          <w:lang w:val="en-GB"/>
        </w:rPr>
        <w:t>to which the net benefits of the intervention continue or are likely to continue. The project needs to be financially, economically, socially, environmentally, and institutionally sustainable. Questions to consider are: What were the major factors that can influence the attainment or non-attainment of sustainability of the project at the end of the intervention? How have partners’ capacities for influencing social cohesion initiatives changed? How are the perspectives and priorities of the local communities addressed across all the project activities? How can the project best support and work with women and youth-led organizations, grassroots, and other kinds of organization? Is there evidence that the project is likely to grow – scaling up and out – beyond the project life?</w:t>
      </w:r>
    </w:p>
    <w:p w14:paraId="4938C629" w14:textId="77777777" w:rsidR="0074583B" w:rsidRPr="00667CAB" w:rsidRDefault="0074583B" w:rsidP="0074583B">
      <w:pPr>
        <w:pStyle w:val="BodyText"/>
        <w:rPr>
          <w:lang w:val="en-GB"/>
        </w:rPr>
      </w:pPr>
    </w:p>
    <w:p w14:paraId="61D23B30" w14:textId="50F443B0" w:rsidR="00FE3AB7" w:rsidRDefault="008C341D" w:rsidP="008C341D">
      <w:pPr>
        <w:pStyle w:val="Heading4"/>
      </w:pPr>
      <w:bookmarkStart w:id="47" w:name="_Toc148634399"/>
      <w:bookmarkStart w:id="48" w:name="_Hlk148106645"/>
      <w:r>
        <w:t>Methodology</w:t>
      </w:r>
      <w:bookmarkEnd w:id="47"/>
      <w:r>
        <w:t xml:space="preserve"> </w:t>
      </w:r>
      <w:bookmarkEnd w:id="48"/>
    </w:p>
    <w:p w14:paraId="1D06E6F5" w14:textId="6A6CA13D" w:rsidR="00E21C96" w:rsidRPr="00E21C96" w:rsidRDefault="00E21C96" w:rsidP="003E34B8">
      <w:pPr>
        <w:pStyle w:val="BodyText"/>
        <w:rPr>
          <w:lang w:val="en-GB"/>
        </w:rPr>
      </w:pPr>
      <w:r w:rsidRPr="00E21C96">
        <w:rPr>
          <w:lang w:val="en-GB"/>
        </w:rPr>
        <w:t xml:space="preserve">The mid-term external </w:t>
      </w:r>
      <w:r w:rsidR="00C048C5">
        <w:rPr>
          <w:lang w:val="en-GB"/>
        </w:rPr>
        <w:t>evaluation</w:t>
      </w:r>
      <w:r w:rsidRPr="00E21C96">
        <w:rPr>
          <w:lang w:val="en-GB"/>
        </w:rPr>
        <w:t xml:space="preserve"> should employ a mixed method of both qualitative and quantitative methods for data collection supported by an extensive review of secondary information on demography and issues that </w:t>
      </w:r>
      <w:r w:rsidRPr="00E21C96">
        <w:rPr>
          <w:lang w:val="en-GB"/>
        </w:rPr>
        <w:lastRenderedPageBreak/>
        <w:t xml:space="preserve">are relevant to the project and cover OECD DAC criteria of evaluations. </w:t>
      </w:r>
      <w:r w:rsidR="003E34B8" w:rsidRPr="003E34B8">
        <w:t xml:space="preserve">All the research tools must be gender sensitive. </w:t>
      </w:r>
      <w:r w:rsidRPr="00E21C96">
        <w:rPr>
          <w:lang w:val="en-GB"/>
        </w:rPr>
        <w:t xml:space="preserve">The mid-term external </w:t>
      </w:r>
      <w:r w:rsidR="00C048C5">
        <w:rPr>
          <w:lang w:val="en-GB"/>
        </w:rPr>
        <w:t>evaluation</w:t>
      </w:r>
      <w:r w:rsidRPr="00E21C96">
        <w:rPr>
          <w:lang w:val="en-GB"/>
        </w:rPr>
        <w:t xml:space="preserve"> will collect data related also to the social impact on the communities that will be used for the final evaluation. It will be linked, but not limited, to the project’s Logical Framework. </w:t>
      </w:r>
    </w:p>
    <w:p w14:paraId="2D763016" w14:textId="18584FFE" w:rsidR="00E21C96" w:rsidRDefault="00E21C96" w:rsidP="00E21C96">
      <w:pPr>
        <w:pStyle w:val="BodyText"/>
        <w:rPr>
          <w:lang w:val="en-GB"/>
        </w:rPr>
      </w:pPr>
      <w:r w:rsidRPr="00E21C96">
        <w:rPr>
          <w:lang w:val="en-GB"/>
        </w:rPr>
        <w:t xml:space="preserve">The mid-term external </w:t>
      </w:r>
      <w:r w:rsidR="00C048C5">
        <w:rPr>
          <w:lang w:val="en-GB"/>
        </w:rPr>
        <w:t>evaluation</w:t>
      </w:r>
      <w:r w:rsidRPr="00E21C96">
        <w:rPr>
          <w:lang w:val="en-GB"/>
        </w:rPr>
        <w:t xml:space="preserve"> will be carried using semi-structured questionnaire/s (SSQ), Key Informant Interviews (KIIs), Focus Group Discussions (FGDs) and gender sensitive tools with partners and key stakeholders in each target area and to collect and analyse data, recommending the Oxfam and the Consortium partners subsequent adjustments. The evaluation will be informed by midline data collection on relevant indicators.</w:t>
      </w:r>
    </w:p>
    <w:p w14:paraId="4D73550F" w14:textId="77777777" w:rsidR="00AE6A35" w:rsidRPr="00E21C96" w:rsidRDefault="00AE6A35" w:rsidP="00E21C96">
      <w:pPr>
        <w:pStyle w:val="BodyText"/>
        <w:rPr>
          <w:lang w:val="en-GB"/>
        </w:rPr>
      </w:pPr>
    </w:p>
    <w:p w14:paraId="393767B7" w14:textId="7165E20A" w:rsidR="008C341D" w:rsidRDefault="00B62344" w:rsidP="00B62344">
      <w:pPr>
        <w:pStyle w:val="Heading4"/>
      </w:pPr>
      <w:bookmarkStart w:id="49" w:name="_Toc148634400"/>
      <w:r>
        <w:t>Expected Deliverables</w:t>
      </w:r>
      <w:bookmarkEnd w:id="49"/>
    </w:p>
    <w:p w14:paraId="2ED7A375" w14:textId="77777777" w:rsidR="00EB21FB" w:rsidRPr="00EB21FB" w:rsidRDefault="00EB21FB" w:rsidP="00EB21FB">
      <w:pPr>
        <w:jc w:val="both"/>
        <w:rPr>
          <w:rFonts w:asciiTheme="minorBidi" w:hAnsiTheme="minorBidi" w:cstheme="minorBidi"/>
          <w:sz w:val="20"/>
          <w:szCs w:val="20"/>
        </w:rPr>
      </w:pPr>
      <w:r w:rsidRPr="00EB21FB">
        <w:rPr>
          <w:rFonts w:asciiTheme="minorBidi" w:hAnsiTheme="minorBidi" w:cstheme="minorBidi"/>
          <w:sz w:val="20"/>
          <w:szCs w:val="20"/>
        </w:rPr>
        <w:t>The consultant(s) is expected to deliver the following:</w:t>
      </w:r>
    </w:p>
    <w:p w14:paraId="21A6929A" w14:textId="77777777" w:rsidR="00EB21FB" w:rsidRPr="00EB21FB" w:rsidRDefault="00EB21FB" w:rsidP="00EB21FB">
      <w:pPr>
        <w:jc w:val="both"/>
        <w:rPr>
          <w:rFonts w:asciiTheme="minorBidi" w:hAnsiTheme="minorBidi" w:cstheme="minorBidi"/>
          <w:b/>
          <w:bCs/>
          <w:sz w:val="20"/>
          <w:szCs w:val="20"/>
        </w:rPr>
      </w:pPr>
    </w:p>
    <w:p w14:paraId="0E52E249" w14:textId="46F60CC2"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Inception for the mid -term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report</w:t>
      </w:r>
      <w:r w:rsidRPr="00EB21FB">
        <w:rPr>
          <w:rFonts w:asciiTheme="minorBidi" w:hAnsiTheme="minorBidi" w:cstheme="minorBidi"/>
          <w:color w:val="FF0000"/>
          <w:sz w:val="20"/>
          <w:szCs w:val="20"/>
        </w:rPr>
        <w:t xml:space="preserve"> </w:t>
      </w:r>
      <w:r w:rsidRPr="00EB21FB">
        <w:rPr>
          <w:rFonts w:asciiTheme="minorBidi" w:hAnsiTheme="minorBidi" w:cstheme="minorBidi"/>
          <w:color w:val="000000" w:themeColor="text1"/>
          <w:sz w:val="20"/>
          <w:szCs w:val="20"/>
        </w:rPr>
        <w:t xml:space="preserve">including a table of content and outline of the report </w:t>
      </w:r>
      <w:r w:rsidRPr="00EB21FB">
        <w:rPr>
          <w:rFonts w:asciiTheme="minorBidi" w:hAnsiTheme="minorBidi" w:cstheme="minorBidi"/>
          <w:sz w:val="20"/>
          <w:szCs w:val="20"/>
        </w:rPr>
        <w:t>mentioning details on data collection methods, questionnaires, guidelines FGDs and KIIs checklist and a field survey plan, sampling methods, ethical considerations, timeline, to be reviewed and approved by Oxfam and the Consortium partners.</w:t>
      </w:r>
    </w:p>
    <w:p w14:paraId="1CBFB0CF" w14:textId="03338AF1"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Draft of the mid-term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report </w:t>
      </w:r>
      <w:r w:rsidRPr="00620C32">
        <w:rPr>
          <w:rFonts w:asciiTheme="minorBidi" w:hAnsiTheme="minorBidi" w:cstheme="minorBidi"/>
          <w:sz w:val="20"/>
          <w:szCs w:val="20"/>
        </w:rPr>
        <w:t>(</w:t>
      </w:r>
      <w:r w:rsidRPr="00406913">
        <w:rPr>
          <w:rFonts w:asciiTheme="minorBidi" w:hAnsiTheme="minorBidi" w:cstheme="minorBidi"/>
          <w:sz w:val="20"/>
          <w:szCs w:val="20"/>
        </w:rPr>
        <w:t xml:space="preserve">see </w:t>
      </w:r>
      <w:r w:rsidR="00FB3308" w:rsidRPr="00406913">
        <w:rPr>
          <w:sz w:val="20"/>
          <w:szCs w:val="20"/>
        </w:rPr>
        <w:t>Annex 3</w:t>
      </w:r>
      <w:r w:rsidRPr="00406913">
        <w:rPr>
          <w:rFonts w:asciiTheme="minorBidi" w:hAnsiTheme="minorBidi" w:cstheme="minorBidi"/>
          <w:sz w:val="20"/>
          <w:szCs w:val="20"/>
        </w:rPr>
        <w:t xml:space="preserve"> for Oxfam’s</w:t>
      </w:r>
      <w:r w:rsidRPr="00EB21FB">
        <w:rPr>
          <w:rFonts w:asciiTheme="minorBidi" w:hAnsiTheme="minorBidi" w:cstheme="minorBidi"/>
          <w:sz w:val="20"/>
          <w:szCs w:val="20"/>
        </w:rPr>
        <w:t xml:space="preserve"> recommended outline of an evaluation report).</w:t>
      </w:r>
    </w:p>
    <w:p w14:paraId="00EEC813" w14:textId="3E2F677D"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 xml:space="preserve">Final report for the mid-term external </w:t>
      </w:r>
      <w:r w:rsidR="00C048C5">
        <w:rPr>
          <w:rFonts w:asciiTheme="minorBidi" w:hAnsiTheme="minorBidi" w:cstheme="minorBidi"/>
          <w:sz w:val="20"/>
          <w:szCs w:val="20"/>
        </w:rPr>
        <w:t>evaluation</w:t>
      </w:r>
      <w:r w:rsidRPr="00EB21FB">
        <w:rPr>
          <w:rFonts w:asciiTheme="minorBidi" w:hAnsiTheme="minorBidi" w:cstheme="minorBidi"/>
          <w:sz w:val="20"/>
          <w:szCs w:val="20"/>
        </w:rPr>
        <w:t xml:space="preserve"> with an executive summary and all annexes.</w:t>
      </w:r>
      <w:r w:rsidRPr="00EB21FB">
        <w:rPr>
          <w:rFonts w:asciiTheme="minorBidi" w:hAnsiTheme="minorBidi" w:cstheme="minorBidi"/>
          <w:color w:val="000000" w:themeColor="text1"/>
          <w:sz w:val="20"/>
          <w:szCs w:val="20"/>
        </w:rPr>
        <w:t xml:space="preserve"> (</w:t>
      </w:r>
      <w:r w:rsidRPr="00EB21FB">
        <w:rPr>
          <w:rFonts w:asciiTheme="minorBidi" w:hAnsiTheme="minorBidi" w:cstheme="minorBidi"/>
          <w:sz w:val="20"/>
          <w:szCs w:val="20"/>
        </w:rPr>
        <w:t>Max 30 pages, without annexes).</w:t>
      </w:r>
    </w:p>
    <w:p w14:paraId="637E3055" w14:textId="4C8004B6" w:rsidR="00EB21FB" w:rsidRPr="00EB21FB" w:rsidRDefault="00EB21FB">
      <w:pPr>
        <w:widowControl/>
        <w:numPr>
          <w:ilvl w:val="0"/>
          <w:numId w:val="15"/>
        </w:numPr>
        <w:autoSpaceDE/>
        <w:autoSpaceDN/>
        <w:ind w:left="426" w:hanging="426"/>
        <w:jc w:val="both"/>
        <w:rPr>
          <w:rFonts w:asciiTheme="minorBidi" w:hAnsiTheme="minorBidi" w:cstheme="minorBidi"/>
          <w:sz w:val="20"/>
          <w:szCs w:val="20"/>
        </w:rPr>
      </w:pPr>
      <w:r w:rsidRPr="00EB21FB">
        <w:rPr>
          <w:rFonts w:asciiTheme="minorBidi" w:hAnsiTheme="minorBidi" w:cstheme="minorBidi"/>
          <w:sz w:val="20"/>
          <w:szCs w:val="20"/>
        </w:rPr>
        <w:t>Presentation of findings by the consultant to Oxfam, Consortium partners, and the donor</w:t>
      </w:r>
      <w:r w:rsidR="00AE6A35">
        <w:rPr>
          <w:rFonts w:asciiTheme="minorBidi" w:hAnsiTheme="minorBidi" w:cstheme="minorBidi"/>
          <w:sz w:val="20"/>
          <w:szCs w:val="20"/>
        </w:rPr>
        <w:t>.</w:t>
      </w:r>
    </w:p>
    <w:p w14:paraId="39554CE2" w14:textId="77777777" w:rsidR="00EB21FB" w:rsidRPr="00EB21FB" w:rsidRDefault="00EB21FB" w:rsidP="00EB21FB"/>
    <w:p w14:paraId="2EDFD9D1" w14:textId="147A7897" w:rsidR="00D173BE" w:rsidRDefault="00D173BE" w:rsidP="00D173BE">
      <w:pPr>
        <w:pStyle w:val="Heading4"/>
      </w:pPr>
      <w:bookmarkStart w:id="50" w:name="_Toc148634401"/>
      <w:r>
        <w:t>Timeline</w:t>
      </w:r>
      <w:bookmarkEnd w:id="50"/>
    </w:p>
    <w:p w14:paraId="462E9616" w14:textId="613481A2" w:rsidR="000E7C79" w:rsidRDefault="000E7C79" w:rsidP="00D7550C">
      <w:pPr>
        <w:pStyle w:val="BodyText"/>
      </w:pPr>
      <w:bookmarkStart w:id="51" w:name="_Hlk147499398"/>
      <w:r w:rsidRPr="000E7C79">
        <w:t xml:space="preserve">The mid-term external </w:t>
      </w:r>
      <w:r w:rsidR="00C048C5">
        <w:t>evaluation</w:t>
      </w:r>
      <w:r w:rsidRPr="000E7C79">
        <w:t xml:space="preserve"> will be carried out during the 18</w:t>
      </w:r>
      <w:r w:rsidRPr="00406913">
        <w:rPr>
          <w:vertAlign w:val="superscript"/>
        </w:rPr>
        <w:t>th</w:t>
      </w:r>
      <w:r w:rsidR="00406913">
        <w:t xml:space="preserve"> </w:t>
      </w:r>
      <w:r w:rsidRPr="000E7C79">
        <w:t>month of the project implementation.</w:t>
      </w:r>
      <w:bookmarkEnd w:id="51"/>
      <w:r w:rsidR="00406913">
        <w:t xml:space="preserve"> </w:t>
      </w:r>
      <w:r w:rsidRPr="000E7C79">
        <w:t xml:space="preserve">The consultant is expected to provide the deliverables of the mid-term external </w:t>
      </w:r>
      <w:r w:rsidR="00C048C5">
        <w:t>evaluation</w:t>
      </w:r>
      <w:r w:rsidRPr="000E7C79">
        <w:t xml:space="preserve"> within (3) three months between </w:t>
      </w:r>
      <w:r w:rsidRPr="000E7C79">
        <w:rPr>
          <w:b/>
          <w:bCs/>
        </w:rPr>
        <w:t>July and September 2024</w:t>
      </w:r>
      <w:r w:rsidRPr="000E7C79">
        <w:t xml:space="preserve"> with the submission of the final report by </w:t>
      </w:r>
      <w:r w:rsidRPr="000E7C79">
        <w:rPr>
          <w:b/>
          <w:bCs/>
        </w:rPr>
        <w:t>30</w:t>
      </w:r>
      <w:r w:rsidR="00406913" w:rsidRPr="00406913">
        <w:rPr>
          <w:b/>
          <w:bCs/>
          <w:vertAlign w:val="superscript"/>
        </w:rPr>
        <w:t>th</w:t>
      </w:r>
      <w:r w:rsidR="00406913">
        <w:rPr>
          <w:b/>
          <w:bCs/>
        </w:rPr>
        <w:t xml:space="preserve"> </w:t>
      </w:r>
      <w:r w:rsidRPr="000E7C79">
        <w:rPr>
          <w:b/>
          <w:bCs/>
        </w:rPr>
        <w:t>September 2024.</w:t>
      </w:r>
      <w:r w:rsidR="00D7550C">
        <w:rPr>
          <w:b/>
          <w:bCs/>
        </w:rPr>
        <w:t xml:space="preserve"> </w:t>
      </w:r>
      <w:r w:rsidRPr="000E7C79">
        <w:t xml:space="preserve">The mid-term external </w:t>
      </w:r>
      <w:r w:rsidR="00C048C5">
        <w:t>evaluation</w:t>
      </w:r>
      <w:r w:rsidRPr="000E7C79">
        <w:t xml:space="preserve"> will be informed by midline data collection on relevant indicators.</w:t>
      </w:r>
    </w:p>
    <w:p w14:paraId="2CE54153" w14:textId="24C3E267" w:rsidR="00AE6A35" w:rsidRDefault="00AE6A35" w:rsidP="000E7C79">
      <w:pPr>
        <w:pStyle w:val="BodyText"/>
      </w:pPr>
    </w:p>
    <w:p w14:paraId="30BD4F42" w14:textId="6777DAD3" w:rsidR="00C52A1B" w:rsidRDefault="00B93160" w:rsidP="00406913">
      <w:pPr>
        <w:pStyle w:val="Heading3"/>
        <w:keepLines w:val="0"/>
        <w:widowControl/>
      </w:pPr>
      <w:bookmarkStart w:id="52" w:name="_Toc148634402"/>
      <w:r>
        <w:t>Final External Evaluation</w:t>
      </w:r>
      <w:bookmarkEnd w:id="52"/>
    </w:p>
    <w:p w14:paraId="4EB7086A" w14:textId="77777777" w:rsidR="000770CE" w:rsidRDefault="000770CE" w:rsidP="00406913">
      <w:pPr>
        <w:pStyle w:val="BodyText"/>
        <w:keepNext/>
        <w:widowControl/>
        <w:rPr>
          <w:lang w:val="en-GB"/>
        </w:rPr>
      </w:pPr>
    </w:p>
    <w:p w14:paraId="5ECABB0C" w14:textId="77777777" w:rsidR="000770CE" w:rsidRDefault="000770CE" w:rsidP="00406913">
      <w:pPr>
        <w:pStyle w:val="Heading4"/>
        <w:keepLines w:val="0"/>
        <w:widowControl/>
        <w:numPr>
          <w:ilvl w:val="3"/>
          <w:numId w:val="16"/>
        </w:numPr>
      </w:pPr>
      <w:bookmarkStart w:id="53" w:name="_Toc148634403"/>
      <w:r>
        <w:t>O</w:t>
      </w:r>
      <w:r w:rsidRPr="003952DC">
        <w:t>bjective</w:t>
      </w:r>
      <w:r>
        <w:t>s</w:t>
      </w:r>
      <w:bookmarkEnd w:id="53"/>
    </w:p>
    <w:p w14:paraId="702D992E" w14:textId="77777777" w:rsidR="00475A5C" w:rsidRPr="00475A5C" w:rsidRDefault="00475A5C" w:rsidP="00406913">
      <w:pPr>
        <w:keepNext/>
        <w:widowControl/>
        <w:jc w:val="both"/>
        <w:rPr>
          <w:rFonts w:ascii="Arial" w:hAnsi="Arial" w:cs="Arial"/>
          <w:sz w:val="20"/>
        </w:rPr>
      </w:pPr>
      <w:r w:rsidRPr="00475A5C">
        <w:rPr>
          <w:rFonts w:ascii="Arial" w:hAnsi="Arial" w:cs="Arial"/>
          <w:sz w:val="20"/>
        </w:rPr>
        <w:t>The final external evaluation has the purpose to (1) assess the quality of the project design, planning, delivery, management and monitoring and its contribution to its specific objectives and outputs; review and asses the implementation methodology, sequence and interrelationship of implemented activities; (2) provide an analysis of the project’s result achievements and generate lessons learned; and provide practical recommendations for implementation for improving further programming; (3) identify internal and external factors that have been affecting the project and how Oxfam or consortium partners have managed.</w:t>
      </w:r>
    </w:p>
    <w:p w14:paraId="205A6503" w14:textId="6961D6D2" w:rsidR="00475A5C" w:rsidRDefault="00475A5C" w:rsidP="00AE6A35">
      <w:pPr>
        <w:keepNext/>
        <w:widowControl/>
        <w:jc w:val="both"/>
        <w:rPr>
          <w:rFonts w:ascii="Arial" w:hAnsi="Arial" w:cs="Arial"/>
          <w:sz w:val="20"/>
        </w:rPr>
      </w:pPr>
      <w:r w:rsidRPr="00475A5C">
        <w:rPr>
          <w:rFonts w:ascii="Arial" w:hAnsi="Arial" w:cs="Arial"/>
          <w:sz w:val="20"/>
        </w:rPr>
        <w:t xml:space="preserve">This evaluation aims at assessing the a) relevance, b) coherence, c), effectiveness, d) efficiency e) impact (potential) and f) sustainability of the project against its overall objective and the main outcome, consistently with OECD-DAC evaluation criteria. </w:t>
      </w:r>
    </w:p>
    <w:p w14:paraId="697B2914" w14:textId="77777777" w:rsidR="002145BF" w:rsidRPr="00475A5C" w:rsidRDefault="002145BF" w:rsidP="002145BF">
      <w:pPr>
        <w:widowControl/>
        <w:jc w:val="both"/>
        <w:rPr>
          <w:rFonts w:ascii="Arial" w:hAnsi="Arial" w:cs="Arial"/>
          <w:sz w:val="20"/>
        </w:rPr>
      </w:pPr>
    </w:p>
    <w:p w14:paraId="46E1DBC3" w14:textId="77777777" w:rsidR="00475A5C" w:rsidRPr="00475A5C" w:rsidRDefault="00475A5C" w:rsidP="00475A5C">
      <w:pPr>
        <w:jc w:val="both"/>
        <w:rPr>
          <w:rFonts w:ascii="Arial" w:hAnsi="Arial" w:cs="Arial"/>
          <w:sz w:val="20"/>
        </w:rPr>
      </w:pPr>
      <w:r w:rsidRPr="00475A5C">
        <w:rPr>
          <w:rFonts w:ascii="Arial" w:hAnsi="Arial" w:cs="Arial"/>
          <w:sz w:val="20"/>
        </w:rPr>
        <w:t>The purpose of the final external evaluation is:</w:t>
      </w:r>
    </w:p>
    <w:p w14:paraId="61B8A01B"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and document the evidence for the achievement of expected and unexpected results of the project towards the intended outcomes following the results chain in the targeted areas.</w:t>
      </w:r>
    </w:p>
    <w:p w14:paraId="02E3049A"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the relevance, coherence, effectiveness, efficiency, impact, and sustainability of the project related to contribution to partnerships, accountability, value for money from the perspectives of different stakeholders, capacity to generate development processes that continue after the project duration. This can include the relevance of the beneficiary selection.</w:t>
      </w:r>
    </w:p>
    <w:p w14:paraId="5A3444C9"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 xml:space="preserve">Identify key learnings, good practices, areas to be reinforced to create a more solid basis for evidence-based approach to promote social cohesion in Lebanon. </w:t>
      </w:r>
    </w:p>
    <w:p w14:paraId="223FBFBF"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whether the management and governance structure of the project was fully operational to reach the project’s objectives.</w:t>
      </w:r>
    </w:p>
    <w:p w14:paraId="02ABBC03"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Assess the existing strategies for sustaining the project and recommend measures for strengthening them. This can be linked with the governance structure, decision making process, project implementation modality, steering committees etc.</w:t>
      </w:r>
    </w:p>
    <w:p w14:paraId="1158665B"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Identify external environment challenges and opportunities that had impacted on the project progress.</w:t>
      </w:r>
    </w:p>
    <w:p w14:paraId="075B6B6F" w14:textId="77777777" w:rsidR="00475A5C" w:rsidRPr="00475A5C" w:rsidRDefault="00475A5C">
      <w:pPr>
        <w:widowControl/>
        <w:numPr>
          <w:ilvl w:val="0"/>
          <w:numId w:val="2"/>
        </w:numPr>
        <w:autoSpaceDE/>
        <w:autoSpaceDN/>
        <w:jc w:val="both"/>
        <w:rPr>
          <w:rFonts w:ascii="Arial" w:hAnsi="Arial" w:cs="Arial"/>
          <w:sz w:val="20"/>
        </w:rPr>
      </w:pPr>
      <w:r w:rsidRPr="00475A5C">
        <w:rPr>
          <w:rFonts w:ascii="Arial" w:hAnsi="Arial" w:cs="Arial"/>
          <w:sz w:val="20"/>
        </w:rPr>
        <w:t>Develop recommendations arising from the final evaluation findings that will be used as a basis by Oxfam for future support and involvement with similar initiatives.</w:t>
      </w:r>
    </w:p>
    <w:p w14:paraId="5935388C" w14:textId="77777777" w:rsidR="00475A5C" w:rsidRPr="00475A5C" w:rsidRDefault="00475A5C">
      <w:pPr>
        <w:pStyle w:val="ListParagraph"/>
        <w:widowControl/>
        <w:numPr>
          <w:ilvl w:val="0"/>
          <w:numId w:val="2"/>
        </w:numPr>
        <w:autoSpaceDE/>
        <w:autoSpaceDN/>
        <w:contextualSpacing/>
        <w:jc w:val="left"/>
        <w:rPr>
          <w:rFonts w:ascii="Arial" w:hAnsi="Arial" w:cs="Arial"/>
          <w:sz w:val="20"/>
        </w:rPr>
      </w:pPr>
      <w:r w:rsidRPr="00475A5C">
        <w:rPr>
          <w:rFonts w:ascii="Arial" w:hAnsi="Arial" w:cs="Arial"/>
          <w:sz w:val="20"/>
        </w:rPr>
        <w:lastRenderedPageBreak/>
        <w:t>Capture the evidence for the project’s achievements in the form of case studies too. A range of 4- 6 case studies are expected. Topics will be defined during the inception period.</w:t>
      </w:r>
    </w:p>
    <w:p w14:paraId="184A095E" w14:textId="77777777" w:rsidR="00475A5C" w:rsidRPr="00475A5C" w:rsidRDefault="00475A5C" w:rsidP="00475A5C">
      <w:pPr>
        <w:rPr>
          <w:rFonts w:ascii="Arial" w:hAnsi="Arial" w:cs="Arial"/>
          <w:sz w:val="20"/>
        </w:rPr>
      </w:pPr>
    </w:p>
    <w:p w14:paraId="6B5615BD" w14:textId="77777777" w:rsidR="00475A5C" w:rsidRPr="00475A5C" w:rsidRDefault="00475A5C" w:rsidP="00475A5C">
      <w:pPr>
        <w:jc w:val="both"/>
        <w:rPr>
          <w:rFonts w:ascii="Arial" w:hAnsi="Arial" w:cs="Arial"/>
          <w:sz w:val="20"/>
        </w:rPr>
      </w:pPr>
      <w:r w:rsidRPr="00475A5C">
        <w:rPr>
          <w:rFonts w:ascii="Arial" w:hAnsi="Arial" w:cs="Arial"/>
          <w:sz w:val="20"/>
        </w:rPr>
        <w:t xml:space="preserve">The goal of the final external evaluation is to focus on both accountability and learning. The guiding questions listed below are the basis (but not limited to) for the evaluation. The consultant/firm should submit further sub-questions as part of the application documents that needs to be developed further and confirmed at the inception phase: </w:t>
      </w:r>
    </w:p>
    <w:p w14:paraId="1AB37430"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Relevance:</w:t>
      </w:r>
      <w:r w:rsidRPr="00475A5C">
        <w:rPr>
          <w:rFonts w:ascii="Arial" w:hAnsi="Arial" w:cs="Arial"/>
          <w:sz w:val="20"/>
        </w:rPr>
        <w:t xml:space="preserve"> the final external evaluation should assess to what extent the project objectives and design respond to beneficiaries’ and partner institution’s needs, priorities and policies, and its adaptability to the change in context and circumstances. Key questions to consider are: was the project design appropriate to the specific contexts (Lebanon)? Has anything changed to affect its relevance? To what extent the project was adapted to the evolving context and changes (political, socioeconomic, to what extent are the objectives of the project corresponding to the local community’s expectations and capacities to promote social cohesion?</w:t>
      </w:r>
    </w:p>
    <w:p w14:paraId="717D27DB"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Coherence:</w:t>
      </w:r>
      <w:r w:rsidRPr="00475A5C">
        <w:rPr>
          <w:rFonts w:ascii="Arial" w:hAnsi="Arial" w:cs="Arial"/>
          <w:sz w:val="20"/>
        </w:rPr>
        <w:t xml:space="preserve"> the final external evaluation should assess the compatibility of the project with other interventions, sector, or institution. Some questions to be considered are: Which synergies and interlinkages between the project and other interventions are carried out by other institutions? How consistent is the project with the relevant international norms and standards?</w:t>
      </w:r>
    </w:p>
    <w:p w14:paraId="696EF544"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Effectiveness:</w:t>
      </w:r>
      <w:r w:rsidRPr="00475A5C">
        <w:rPr>
          <w:rFonts w:ascii="Arial" w:hAnsi="Arial" w:cs="Arial"/>
          <w:sz w:val="20"/>
        </w:rPr>
        <w:t xml:space="preserve"> the final external evaluation should use the end-line results implemented by the project team and assess to what extent did the project achieved its objectives and results, including any differential results across groups. Key questions to be considered are: To what extent were the expected and not-expected results of the project achieved? What were the major factors influencing the achievement (or non-achievement) of objectives (these include external, internal constraints and challenges)? What were the management/operational challenges met during the project implementation? How effective were the strategies and tools used in the implementation of the project? What has been effective in engaging/influencing communities, &amp; other stakeholders to strengthen social cohesion? How are WE’AM’s actions contributing to the economic empowerment of women and youth? How have the local communities, partners and Oxfam supported new thinking and learning based on our experiences?  What role has Oxfam played in these efforts? How has this learning contributed to changes in our practice?</w:t>
      </w:r>
    </w:p>
    <w:p w14:paraId="60C42384"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Efficiency:</w:t>
      </w:r>
      <w:r w:rsidRPr="00475A5C">
        <w:rPr>
          <w:rFonts w:ascii="Arial" w:hAnsi="Arial" w:cs="Arial"/>
          <w:sz w:val="20"/>
        </w:rPr>
        <w:t xml:space="preserve"> the final external evaluation should assess to what extent has the project delivered results in an economic and timely way. Some questions are: did the intervention method achieve the expected results within the allocated financial, logistical, human, and technical resources? Were activities cost-efficient? Could a different approach have produced better results? What was the level of coordination and communication between women and youth groups, </w:t>
      </w:r>
      <w:proofErr w:type="spellStart"/>
      <w:r w:rsidRPr="00475A5C">
        <w:rPr>
          <w:rFonts w:ascii="Arial" w:hAnsi="Arial" w:cs="Arial"/>
          <w:sz w:val="20"/>
        </w:rPr>
        <w:t>subgrantees</w:t>
      </w:r>
      <w:proofErr w:type="spellEnd"/>
      <w:r w:rsidRPr="00475A5C">
        <w:rPr>
          <w:rFonts w:ascii="Arial" w:hAnsi="Arial" w:cs="Arial"/>
          <w:sz w:val="20"/>
        </w:rPr>
        <w:t>, key stakeholders and project partners? How can Oxfam best support leadership, influencing capacity and effective engagement of women, youth, local organizations, and organizations of people with disabilities in their quest for social cohesion?</w:t>
      </w:r>
    </w:p>
    <w:p w14:paraId="5F937BC8"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Impact (potential):</w:t>
      </w:r>
      <w:r w:rsidRPr="00475A5C">
        <w:rPr>
          <w:rFonts w:ascii="Arial" w:hAnsi="Arial" w:cs="Arial"/>
          <w:sz w:val="20"/>
        </w:rPr>
        <w:t xml:space="preserve"> the final external evaluation should assess to what extent is the project oriented towards achieving the expected impacts? What are the effects of the WE’AM project, intended or unintended, positive, or negative, short term or long term? Did the intervention create lasting social cohesion initiatives in Lebanon? How is Oxfam ensuring that people impacted by tension, particularly women, youth, and people with disabilities, have representation, to influence the policies, strategies and plans that promote social cohesion and mainstream gender-responsive conflict prevention actions? How has the knowledge generated by the project contributed to promote social cohesion? In particular, what strategies / approaches supported by Oxfam and partners have contributed to women’s empowerment and to what effect?</w:t>
      </w:r>
    </w:p>
    <w:p w14:paraId="38009906" w14:textId="77777777" w:rsidR="00475A5C" w:rsidRPr="00475A5C" w:rsidRDefault="00475A5C">
      <w:pPr>
        <w:pStyle w:val="ListParagraph"/>
        <w:widowControl/>
        <w:numPr>
          <w:ilvl w:val="0"/>
          <w:numId w:val="17"/>
        </w:numPr>
        <w:autoSpaceDE/>
        <w:autoSpaceDN/>
        <w:ind w:left="426" w:hanging="284"/>
        <w:contextualSpacing/>
        <w:rPr>
          <w:rFonts w:ascii="Arial" w:hAnsi="Arial" w:cs="Arial"/>
          <w:sz w:val="20"/>
        </w:rPr>
      </w:pPr>
      <w:r w:rsidRPr="00475A5C">
        <w:rPr>
          <w:rFonts w:ascii="Arial" w:hAnsi="Arial" w:cs="Arial"/>
          <w:b/>
          <w:bCs/>
          <w:sz w:val="20"/>
        </w:rPr>
        <w:t>Sustainability:</w:t>
      </w:r>
      <w:r w:rsidRPr="00475A5C">
        <w:rPr>
          <w:rFonts w:ascii="Arial" w:hAnsi="Arial" w:cs="Arial"/>
          <w:sz w:val="20"/>
        </w:rPr>
        <w:t xml:space="preserve"> the final external evaluation should assess to what extent are the benefits of the program likely to continue after donors funding has been withdrawn. Main questions to be considered are: to what extent are the benefits of the projects likely to be sustained after the completion of this project? Will the Quick Impact Projects and initiatives done by the sub-grantees sustain after the project ends? Did the WE’AM project create long lasting solutions to social cohesion in Lebanon? How effective were the exit strategies, and approaches to phase out assistance provided by the project including contributing factors and constraints? What are the lessons learnt and recommendations for similar support in future, based on the evaluation findings? How can Oxfam ensure that local communities, particularly women, youth and those representing </w:t>
      </w:r>
      <w:proofErr w:type="spellStart"/>
      <w:r w:rsidRPr="00475A5C">
        <w:rPr>
          <w:rFonts w:ascii="Arial" w:hAnsi="Arial" w:cs="Arial"/>
          <w:sz w:val="20"/>
        </w:rPr>
        <w:t>marginalised</w:t>
      </w:r>
      <w:proofErr w:type="spellEnd"/>
      <w:r w:rsidRPr="00475A5C">
        <w:rPr>
          <w:rFonts w:ascii="Arial" w:hAnsi="Arial" w:cs="Arial"/>
          <w:sz w:val="20"/>
        </w:rPr>
        <w:t xml:space="preserve"> social groups, have the knowledge and skills to withstand economic shocks and recover quickly during humanitarian crises? How to bring these approaches to scale? </w:t>
      </w:r>
    </w:p>
    <w:p w14:paraId="2C9029D8" w14:textId="77777777" w:rsidR="00475A5C" w:rsidRPr="00475A5C" w:rsidRDefault="00475A5C" w:rsidP="00475A5C"/>
    <w:p w14:paraId="21558896" w14:textId="61316A7B" w:rsidR="000770CE" w:rsidRDefault="00F5297F">
      <w:pPr>
        <w:pStyle w:val="Heading4"/>
        <w:numPr>
          <w:ilvl w:val="3"/>
          <w:numId w:val="16"/>
        </w:numPr>
      </w:pPr>
      <w:bookmarkStart w:id="54" w:name="_Toc148634404"/>
      <w:r>
        <w:t>Methodology</w:t>
      </w:r>
      <w:bookmarkEnd w:id="54"/>
    </w:p>
    <w:p w14:paraId="7A9894F9" w14:textId="5204DC80" w:rsidR="00336A1B" w:rsidRPr="00336A1B" w:rsidRDefault="00336A1B" w:rsidP="00D7550C">
      <w:pPr>
        <w:jc w:val="both"/>
        <w:rPr>
          <w:rFonts w:asciiTheme="minorBidi" w:hAnsiTheme="minorBidi" w:cstheme="minorBidi"/>
          <w:sz w:val="20"/>
          <w:szCs w:val="20"/>
        </w:rPr>
      </w:pPr>
      <w:r w:rsidRPr="00336A1B">
        <w:rPr>
          <w:rFonts w:asciiTheme="minorBidi" w:hAnsiTheme="minorBidi" w:cstheme="minorBidi"/>
          <w:sz w:val="20"/>
          <w:szCs w:val="20"/>
        </w:rPr>
        <w:t xml:space="preserve">Like the mid-term external </w:t>
      </w:r>
      <w:r w:rsidR="00C048C5">
        <w:rPr>
          <w:rFonts w:asciiTheme="minorBidi" w:hAnsiTheme="minorBidi" w:cstheme="minorBidi"/>
          <w:sz w:val="20"/>
          <w:szCs w:val="20"/>
        </w:rPr>
        <w:t>evaluation</w:t>
      </w:r>
      <w:r w:rsidRPr="00336A1B">
        <w:rPr>
          <w:rFonts w:asciiTheme="minorBidi" w:hAnsiTheme="minorBidi" w:cstheme="minorBidi"/>
          <w:sz w:val="20"/>
          <w:szCs w:val="20"/>
        </w:rPr>
        <w:t xml:space="preserve">, the final external evaluation must use quantitative and qualitative data, drawing upon both primary and secondary data collection techniques.  </w:t>
      </w:r>
      <w:r w:rsidR="00613C52" w:rsidRPr="00613C52">
        <w:rPr>
          <w:rFonts w:asciiTheme="minorBidi" w:hAnsiTheme="minorBidi" w:cstheme="minorBidi"/>
          <w:sz w:val="20"/>
          <w:szCs w:val="20"/>
        </w:rPr>
        <w:t xml:space="preserve">All the research tools must be gender sensitive. </w:t>
      </w:r>
      <w:r w:rsidRPr="00336A1B">
        <w:rPr>
          <w:rFonts w:asciiTheme="minorBidi" w:hAnsiTheme="minorBidi" w:cstheme="minorBidi"/>
          <w:sz w:val="20"/>
          <w:szCs w:val="20"/>
        </w:rPr>
        <w:t xml:space="preserve">The evaluation will be linked, but not limited, to the project’s Logical Framework. It must </w:t>
      </w:r>
      <w:r w:rsidRPr="00336A1B">
        <w:rPr>
          <w:rFonts w:asciiTheme="minorBidi" w:hAnsiTheme="minorBidi" w:cstheme="minorBidi"/>
          <w:sz w:val="20"/>
          <w:szCs w:val="20"/>
          <w:lang w:val="en-GB"/>
        </w:rPr>
        <w:t xml:space="preserve">cover OECD </w:t>
      </w:r>
      <w:r w:rsidRPr="00336A1B">
        <w:rPr>
          <w:rFonts w:asciiTheme="minorBidi" w:hAnsiTheme="minorBidi" w:cstheme="minorBidi"/>
          <w:sz w:val="20"/>
          <w:szCs w:val="20"/>
          <w:lang w:val="en-GB"/>
        </w:rPr>
        <w:lastRenderedPageBreak/>
        <w:t xml:space="preserve">DAC criteria of evaluations. Social impact on the communities will be a key component that will be </w:t>
      </w:r>
      <w:r w:rsidR="00D7550C" w:rsidRPr="00336A1B">
        <w:rPr>
          <w:rFonts w:asciiTheme="minorBidi" w:hAnsiTheme="minorBidi" w:cstheme="minorBidi"/>
          <w:sz w:val="20"/>
          <w:szCs w:val="20"/>
          <w:lang w:val="en-GB"/>
        </w:rPr>
        <w:t>analysed</w:t>
      </w:r>
      <w:r w:rsidRPr="00336A1B">
        <w:rPr>
          <w:rFonts w:asciiTheme="minorBidi" w:hAnsiTheme="minorBidi" w:cstheme="minorBidi"/>
          <w:sz w:val="20"/>
          <w:szCs w:val="20"/>
          <w:lang w:val="en-GB"/>
        </w:rPr>
        <w:t xml:space="preserve"> and measured. The final evaluation will be informed by final data collection on relevant indicators. It is also important to </w:t>
      </w:r>
      <w:r w:rsidRPr="00336A1B">
        <w:rPr>
          <w:rFonts w:asciiTheme="minorBidi" w:hAnsiTheme="minorBidi" w:cstheme="minorBidi"/>
          <w:sz w:val="20"/>
          <w:szCs w:val="20"/>
        </w:rPr>
        <w:t>capture the evidence for the project’s achievements in the form of case studies. A range of 4- 6 case studies are expected. Topics will be defined during the inception report period.</w:t>
      </w:r>
    </w:p>
    <w:p w14:paraId="4BA0D924" w14:textId="4A980CDE" w:rsidR="00336A1B" w:rsidRPr="00336A1B" w:rsidRDefault="00336A1B" w:rsidP="00336A1B"/>
    <w:p w14:paraId="73F6E162" w14:textId="2E7791D0" w:rsidR="00F5297F" w:rsidRDefault="00904A57">
      <w:pPr>
        <w:pStyle w:val="Heading4"/>
        <w:numPr>
          <w:ilvl w:val="3"/>
          <w:numId w:val="16"/>
        </w:numPr>
      </w:pPr>
      <w:bookmarkStart w:id="55" w:name="_Toc148634405"/>
      <w:r>
        <w:t>Expected Deliverables</w:t>
      </w:r>
      <w:bookmarkEnd w:id="55"/>
    </w:p>
    <w:p w14:paraId="122DA39A" w14:textId="77777777" w:rsidR="007F4FE4" w:rsidRPr="007F4FE4" w:rsidRDefault="007F4FE4" w:rsidP="007F4FE4">
      <w:pPr>
        <w:jc w:val="both"/>
        <w:rPr>
          <w:rFonts w:asciiTheme="minorBidi" w:hAnsiTheme="minorBidi" w:cstheme="minorBidi"/>
          <w:sz w:val="20"/>
          <w:szCs w:val="20"/>
        </w:rPr>
      </w:pPr>
      <w:r w:rsidRPr="007F4FE4">
        <w:rPr>
          <w:rFonts w:asciiTheme="minorBidi" w:hAnsiTheme="minorBidi" w:cstheme="minorBidi"/>
          <w:sz w:val="20"/>
          <w:szCs w:val="20"/>
        </w:rPr>
        <w:t>The consultant(s) is expected to deliver the following:</w:t>
      </w:r>
    </w:p>
    <w:p w14:paraId="5A598C56"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Inception report for the final external evaluation, including a table of content and outline of the report mentioning details on data collection methods, questionnaires, guidelines FGDs and KIIs checklist and a field survey plan, sampling methods, ethical considerations, timeline, to be reviewed and approved by Oxfam and the Consortium partners.</w:t>
      </w:r>
    </w:p>
    <w:p w14:paraId="3869AC43" w14:textId="76305BA4"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 xml:space="preserve">Draft of final evaluation </w:t>
      </w:r>
      <w:r w:rsidRPr="00620C32">
        <w:rPr>
          <w:rFonts w:asciiTheme="minorBidi" w:hAnsiTheme="minorBidi" w:cstheme="minorBidi"/>
          <w:sz w:val="20"/>
          <w:szCs w:val="20"/>
        </w:rPr>
        <w:t>report (</w:t>
      </w:r>
      <w:r w:rsidRPr="00D7550C">
        <w:rPr>
          <w:rFonts w:asciiTheme="minorBidi" w:hAnsiTheme="minorBidi" w:cstheme="minorBidi"/>
          <w:sz w:val="20"/>
          <w:szCs w:val="20"/>
        </w:rPr>
        <w:t xml:space="preserve">see </w:t>
      </w:r>
      <w:r w:rsidR="00FB3308" w:rsidRPr="00D7550C">
        <w:rPr>
          <w:sz w:val="20"/>
          <w:szCs w:val="20"/>
        </w:rPr>
        <w:t>Annex 3</w:t>
      </w:r>
      <w:r w:rsidRPr="00D7550C">
        <w:rPr>
          <w:rFonts w:asciiTheme="minorBidi" w:hAnsiTheme="minorBidi" w:cstheme="minorBidi"/>
          <w:sz w:val="20"/>
          <w:szCs w:val="20"/>
        </w:rPr>
        <w:t xml:space="preserve"> for Oxfam’s recommended</w:t>
      </w:r>
      <w:r w:rsidRPr="007F4FE4">
        <w:rPr>
          <w:rFonts w:asciiTheme="minorBidi" w:hAnsiTheme="minorBidi" w:cstheme="minorBidi"/>
          <w:sz w:val="20"/>
          <w:szCs w:val="20"/>
        </w:rPr>
        <w:t xml:space="preserve"> outline of an evaluation report).</w:t>
      </w:r>
    </w:p>
    <w:p w14:paraId="49026B31"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Final evaluation report with all annexes, executive summary, and log-frame with final values for all the indicators (Max 30 pages, without annexes).</w:t>
      </w:r>
      <w:r w:rsidRPr="007F4FE4">
        <w:rPr>
          <w:rFonts w:asciiTheme="minorBidi" w:hAnsiTheme="minorBidi" w:cstheme="minorBidi"/>
          <w:color w:val="000000" w:themeColor="text1"/>
          <w:sz w:val="20"/>
          <w:szCs w:val="20"/>
        </w:rPr>
        <w:t xml:space="preserve"> </w:t>
      </w:r>
      <w:r w:rsidRPr="007F4FE4">
        <w:rPr>
          <w:rFonts w:asciiTheme="minorBidi" w:hAnsiTheme="minorBidi" w:cstheme="minorBidi"/>
          <w:sz w:val="20"/>
          <w:szCs w:val="20"/>
        </w:rPr>
        <w:t>Report should be comprehensive with benchmarks of all indicators set in log-frame and other crosscutting issues and a range of 4- 6 case studies.</w:t>
      </w:r>
    </w:p>
    <w:p w14:paraId="7CD7235E" w14:textId="77777777" w:rsidR="007F4FE4" w:rsidRPr="007F4FE4" w:rsidRDefault="007F4FE4">
      <w:pPr>
        <w:widowControl/>
        <w:numPr>
          <w:ilvl w:val="0"/>
          <w:numId w:val="18"/>
        </w:numPr>
        <w:autoSpaceDE/>
        <w:autoSpaceDN/>
        <w:jc w:val="both"/>
        <w:rPr>
          <w:rFonts w:asciiTheme="minorBidi" w:hAnsiTheme="minorBidi" w:cstheme="minorBidi"/>
          <w:sz w:val="20"/>
          <w:szCs w:val="20"/>
        </w:rPr>
      </w:pPr>
      <w:r w:rsidRPr="007F4FE4">
        <w:rPr>
          <w:rFonts w:asciiTheme="minorBidi" w:hAnsiTheme="minorBidi" w:cstheme="minorBidi"/>
          <w:sz w:val="20"/>
          <w:szCs w:val="20"/>
        </w:rPr>
        <w:t>Presentation of findings by the consultant to Oxfam, Consortium partners, and the donor.</w:t>
      </w:r>
    </w:p>
    <w:p w14:paraId="6034C3C2" w14:textId="77777777" w:rsidR="007F4FE4" w:rsidRPr="007F4FE4" w:rsidRDefault="007F4FE4" w:rsidP="007F4FE4"/>
    <w:p w14:paraId="597D1410" w14:textId="45DC00F6" w:rsidR="00904A57" w:rsidRDefault="00904A57">
      <w:pPr>
        <w:pStyle w:val="Heading4"/>
        <w:numPr>
          <w:ilvl w:val="3"/>
          <w:numId w:val="16"/>
        </w:numPr>
      </w:pPr>
      <w:bookmarkStart w:id="56" w:name="_Toc148634406"/>
      <w:r>
        <w:t>Timeline</w:t>
      </w:r>
      <w:bookmarkEnd w:id="56"/>
    </w:p>
    <w:p w14:paraId="0ED3F4C8" w14:textId="6092AB8F" w:rsidR="00AF0582" w:rsidRPr="00AF0582" w:rsidRDefault="00AF0582" w:rsidP="00EA06F0">
      <w:pPr>
        <w:jc w:val="both"/>
        <w:rPr>
          <w:lang w:val="en-GB"/>
        </w:rPr>
      </w:pPr>
      <w:r w:rsidRPr="00AF0582">
        <w:rPr>
          <w:rFonts w:asciiTheme="minorBidi" w:hAnsiTheme="minorBidi" w:cstheme="minorBidi"/>
          <w:sz w:val="20"/>
          <w:szCs w:val="20"/>
        </w:rPr>
        <w:t>The</w:t>
      </w:r>
      <w:r w:rsidRPr="00AF0582">
        <w:rPr>
          <w:rFonts w:asciiTheme="minorBidi" w:hAnsiTheme="minorBidi" w:cstheme="minorBidi"/>
          <w:sz w:val="20"/>
          <w:szCs w:val="20"/>
          <w:lang w:val="en-GB"/>
        </w:rPr>
        <w:t xml:space="preserve"> consultant is expected to provide the deliverables of the final external evaluation within (</w:t>
      </w:r>
      <w:r w:rsidR="00E577BA">
        <w:rPr>
          <w:rFonts w:asciiTheme="minorBidi" w:hAnsiTheme="minorBidi" w:cstheme="minorBidi"/>
          <w:sz w:val="20"/>
          <w:szCs w:val="20"/>
          <w:lang w:val="en-GB"/>
        </w:rPr>
        <w:t>4</w:t>
      </w:r>
      <w:r w:rsidRPr="00AF0582">
        <w:rPr>
          <w:rFonts w:asciiTheme="minorBidi" w:hAnsiTheme="minorBidi" w:cstheme="minorBidi"/>
          <w:sz w:val="20"/>
          <w:szCs w:val="20"/>
          <w:lang w:val="en-GB"/>
        </w:rPr>
        <w:t xml:space="preserve">) </w:t>
      </w:r>
      <w:r w:rsidR="00E577BA">
        <w:rPr>
          <w:rFonts w:asciiTheme="minorBidi" w:hAnsiTheme="minorBidi" w:cstheme="minorBidi"/>
          <w:sz w:val="20"/>
          <w:szCs w:val="20"/>
          <w:lang w:val="en-GB"/>
        </w:rPr>
        <w:t>four</w:t>
      </w:r>
      <w:r w:rsidRPr="00AF0582">
        <w:rPr>
          <w:rFonts w:asciiTheme="minorBidi" w:hAnsiTheme="minorBidi" w:cstheme="minorBidi"/>
          <w:sz w:val="20"/>
          <w:szCs w:val="20"/>
          <w:lang w:val="en-GB"/>
        </w:rPr>
        <w:t xml:space="preserve"> months between </w:t>
      </w:r>
      <w:r w:rsidR="00E577BA">
        <w:rPr>
          <w:rFonts w:asciiTheme="minorBidi" w:hAnsiTheme="minorBidi" w:cstheme="minorBidi"/>
          <w:b/>
          <w:bCs/>
          <w:sz w:val="20"/>
          <w:szCs w:val="20"/>
        </w:rPr>
        <w:t>December</w:t>
      </w:r>
      <w:r w:rsidRPr="00AF0582">
        <w:rPr>
          <w:rFonts w:asciiTheme="minorBidi" w:hAnsiTheme="minorBidi" w:cstheme="minorBidi"/>
          <w:b/>
          <w:bCs/>
          <w:sz w:val="20"/>
          <w:szCs w:val="20"/>
        </w:rPr>
        <w:t xml:space="preserve"> 202</w:t>
      </w:r>
      <w:r w:rsidR="00E577BA">
        <w:rPr>
          <w:rFonts w:asciiTheme="minorBidi" w:hAnsiTheme="minorBidi" w:cstheme="minorBidi"/>
          <w:b/>
          <w:bCs/>
          <w:sz w:val="20"/>
          <w:szCs w:val="20"/>
        </w:rPr>
        <w:t>5</w:t>
      </w:r>
      <w:r w:rsidRPr="00AF0582">
        <w:rPr>
          <w:rFonts w:asciiTheme="minorBidi" w:hAnsiTheme="minorBidi" w:cstheme="minorBidi"/>
          <w:b/>
          <w:bCs/>
          <w:sz w:val="20"/>
          <w:szCs w:val="20"/>
        </w:rPr>
        <w:t xml:space="preserve"> and </w:t>
      </w:r>
      <w:r w:rsidR="00E577BA">
        <w:rPr>
          <w:rFonts w:asciiTheme="minorBidi" w:hAnsiTheme="minorBidi" w:cstheme="minorBidi"/>
          <w:b/>
          <w:bCs/>
          <w:sz w:val="20"/>
          <w:szCs w:val="20"/>
        </w:rPr>
        <w:t>March</w:t>
      </w:r>
      <w:r w:rsidRPr="00AF0582">
        <w:rPr>
          <w:rFonts w:asciiTheme="minorBidi" w:hAnsiTheme="minorBidi" w:cstheme="minorBidi"/>
          <w:b/>
          <w:bCs/>
          <w:sz w:val="20"/>
          <w:szCs w:val="20"/>
        </w:rPr>
        <w:t xml:space="preserve"> 2026 </w:t>
      </w:r>
      <w:r w:rsidRPr="00AF0582">
        <w:rPr>
          <w:rFonts w:asciiTheme="minorBidi" w:hAnsiTheme="minorBidi" w:cstheme="minorBidi"/>
          <w:sz w:val="20"/>
          <w:szCs w:val="20"/>
          <w:lang w:val="en-GB"/>
        </w:rPr>
        <w:t xml:space="preserve">with the submission of the </w:t>
      </w:r>
      <w:r w:rsidRPr="00AF0582">
        <w:rPr>
          <w:rFonts w:asciiTheme="minorBidi" w:hAnsiTheme="minorBidi" w:cstheme="minorBidi"/>
          <w:b/>
          <w:bCs/>
          <w:sz w:val="20"/>
          <w:szCs w:val="20"/>
          <w:lang w:val="en-GB"/>
        </w:rPr>
        <w:t>Final report</w:t>
      </w:r>
      <w:r w:rsidRPr="00AF0582">
        <w:rPr>
          <w:rFonts w:asciiTheme="minorBidi" w:hAnsiTheme="minorBidi" w:cstheme="minorBidi"/>
          <w:sz w:val="20"/>
          <w:szCs w:val="20"/>
          <w:lang w:val="en-GB"/>
        </w:rPr>
        <w:t xml:space="preserve"> by </w:t>
      </w:r>
      <w:r w:rsidR="00E577BA">
        <w:rPr>
          <w:rFonts w:asciiTheme="minorBidi" w:hAnsiTheme="minorBidi" w:cstheme="minorBidi"/>
          <w:b/>
          <w:bCs/>
          <w:sz w:val="20"/>
          <w:szCs w:val="20"/>
          <w:lang w:val="en-GB"/>
        </w:rPr>
        <w:t>31</w:t>
      </w:r>
      <w:r w:rsidR="00D7550C" w:rsidRPr="00D7550C">
        <w:rPr>
          <w:rFonts w:asciiTheme="minorBidi" w:hAnsiTheme="minorBidi" w:cstheme="minorBidi"/>
          <w:b/>
          <w:bCs/>
          <w:sz w:val="20"/>
          <w:szCs w:val="20"/>
          <w:vertAlign w:val="superscript"/>
          <w:lang w:val="en-GB"/>
        </w:rPr>
        <w:t>st</w:t>
      </w:r>
      <w:r w:rsidR="00D7550C">
        <w:rPr>
          <w:rFonts w:asciiTheme="minorBidi" w:hAnsiTheme="minorBidi" w:cstheme="minorBidi"/>
          <w:b/>
          <w:bCs/>
          <w:sz w:val="20"/>
          <w:szCs w:val="20"/>
          <w:lang w:val="en-GB"/>
        </w:rPr>
        <w:t xml:space="preserve"> </w:t>
      </w:r>
      <w:r w:rsidR="00E577BA">
        <w:rPr>
          <w:rFonts w:asciiTheme="minorBidi" w:hAnsiTheme="minorBidi" w:cstheme="minorBidi"/>
          <w:b/>
          <w:bCs/>
          <w:sz w:val="20"/>
          <w:szCs w:val="20"/>
          <w:lang w:val="en-GB"/>
        </w:rPr>
        <w:t xml:space="preserve">March </w:t>
      </w:r>
      <w:r w:rsidRPr="00AF0582">
        <w:rPr>
          <w:rFonts w:asciiTheme="minorBidi" w:hAnsiTheme="minorBidi" w:cstheme="minorBidi"/>
          <w:b/>
          <w:bCs/>
          <w:sz w:val="20"/>
          <w:szCs w:val="20"/>
          <w:lang w:val="en-GB"/>
        </w:rPr>
        <w:t>2026</w:t>
      </w:r>
      <w:r w:rsidR="009F790D">
        <w:rPr>
          <w:rStyle w:val="FootnoteReference"/>
          <w:rFonts w:cstheme="minorBidi"/>
          <w:b/>
          <w:bCs/>
          <w:sz w:val="20"/>
          <w:lang w:val="en-GB"/>
        </w:rPr>
        <w:footnoteReference w:id="2"/>
      </w:r>
      <w:r w:rsidRPr="00AF0582">
        <w:rPr>
          <w:rFonts w:asciiTheme="minorBidi" w:hAnsiTheme="minorBidi" w:cstheme="minorBidi"/>
          <w:b/>
          <w:bCs/>
          <w:sz w:val="20"/>
          <w:szCs w:val="20"/>
          <w:lang w:val="en-GB"/>
        </w:rPr>
        <w:t>.</w:t>
      </w:r>
      <w:r w:rsidR="00D7550C">
        <w:rPr>
          <w:rFonts w:asciiTheme="minorBidi" w:hAnsiTheme="minorBidi" w:cstheme="minorBidi"/>
          <w:b/>
          <w:bCs/>
          <w:sz w:val="20"/>
          <w:szCs w:val="20"/>
          <w:lang w:val="en-GB"/>
        </w:rPr>
        <w:t xml:space="preserve"> </w:t>
      </w:r>
      <w:r w:rsidRPr="00AF0582">
        <w:rPr>
          <w:rFonts w:asciiTheme="minorBidi" w:hAnsiTheme="minorBidi" w:cstheme="minorBidi"/>
          <w:sz w:val="20"/>
          <w:szCs w:val="20"/>
          <w:lang w:val="en-GB"/>
        </w:rPr>
        <w:t>The final evaluation will be informed by final data collection on relevant indicators.</w:t>
      </w:r>
      <w:bookmarkStart w:id="57" w:name="_Hlk147498549"/>
    </w:p>
    <w:bookmarkEnd w:id="57"/>
    <w:p w14:paraId="49FAC996" w14:textId="77777777" w:rsidR="00573AA9" w:rsidRPr="009B009F" w:rsidRDefault="00573AA9" w:rsidP="00C40759">
      <w:pPr>
        <w:pStyle w:val="BodyText"/>
      </w:pPr>
    </w:p>
    <w:p w14:paraId="1BFCFA2D" w14:textId="5E4F3541" w:rsidR="00BA75DD" w:rsidRDefault="00BA75DD" w:rsidP="006F6A3B">
      <w:pPr>
        <w:pStyle w:val="Heading2"/>
        <w:numPr>
          <w:ilvl w:val="1"/>
          <w:numId w:val="16"/>
        </w:numPr>
      </w:pPr>
      <w:bookmarkStart w:id="58" w:name="_Toc148634407"/>
      <w:r>
        <w:t xml:space="preserve">Management of </w:t>
      </w:r>
      <w:r w:rsidR="0074459E">
        <w:t>the Assignment</w:t>
      </w:r>
      <w:bookmarkEnd w:id="58"/>
      <w:r>
        <w:t xml:space="preserve"> </w:t>
      </w:r>
    </w:p>
    <w:p w14:paraId="359BABE5" w14:textId="77777777" w:rsidR="0074459E" w:rsidRPr="0074459E" w:rsidRDefault="0074459E" w:rsidP="009F790D">
      <w:pPr>
        <w:jc w:val="both"/>
        <w:rPr>
          <w:rFonts w:asciiTheme="minorBidi" w:hAnsiTheme="minorBidi" w:cstheme="minorBidi"/>
          <w:sz w:val="20"/>
          <w:szCs w:val="20"/>
        </w:rPr>
      </w:pPr>
      <w:r w:rsidRPr="0074459E">
        <w:rPr>
          <w:rFonts w:asciiTheme="minorBidi" w:hAnsiTheme="minorBidi" w:cstheme="minorBidi"/>
          <w:sz w:val="20"/>
          <w:szCs w:val="20"/>
        </w:rPr>
        <w:t xml:space="preserve">This study is commissioned by Oxfam and facilitated by the Consortium partners working in the different geographic areas mentioned in this </w:t>
      </w:r>
      <w:proofErr w:type="spellStart"/>
      <w:r w:rsidRPr="0074459E">
        <w:rPr>
          <w:rFonts w:asciiTheme="minorBidi" w:hAnsiTheme="minorBidi" w:cstheme="minorBidi"/>
          <w:sz w:val="20"/>
          <w:szCs w:val="20"/>
        </w:rPr>
        <w:t>ToR</w:t>
      </w:r>
      <w:proofErr w:type="spellEnd"/>
      <w:r w:rsidRPr="0074459E">
        <w:rPr>
          <w:rFonts w:asciiTheme="minorBidi" w:hAnsiTheme="minorBidi" w:cstheme="minorBidi"/>
          <w:sz w:val="20"/>
          <w:szCs w:val="20"/>
        </w:rPr>
        <w:t>. The consultant/consultancy firm will coordinate the associated task requirements, logistical and operational support needed with the different partners.</w:t>
      </w:r>
    </w:p>
    <w:p w14:paraId="301E338E" w14:textId="77777777" w:rsidR="0074459E" w:rsidRPr="0074459E" w:rsidRDefault="0074459E" w:rsidP="0074459E">
      <w:pPr>
        <w:rPr>
          <w:rFonts w:asciiTheme="minorBidi" w:hAnsiTheme="minorBidi" w:cstheme="minorBidi"/>
          <w:sz w:val="20"/>
          <w:szCs w:val="20"/>
        </w:rPr>
      </w:pPr>
    </w:p>
    <w:p w14:paraId="36C3F85D" w14:textId="11AC8D61" w:rsidR="0074459E" w:rsidRPr="0074459E" w:rsidRDefault="0074459E" w:rsidP="0074459E">
      <w:pPr>
        <w:rPr>
          <w:rFonts w:asciiTheme="minorBidi" w:hAnsiTheme="minorBidi" w:cstheme="minorBidi"/>
          <w:sz w:val="20"/>
          <w:szCs w:val="20"/>
        </w:rPr>
      </w:pPr>
      <w:r w:rsidRPr="0074459E">
        <w:rPr>
          <w:rFonts w:asciiTheme="minorBidi" w:hAnsiTheme="minorBidi" w:cstheme="minorBidi"/>
          <w:sz w:val="20"/>
          <w:szCs w:val="20"/>
        </w:rPr>
        <w:t>The administration of and oversight to this assignment will be managed by Oxfam.</w:t>
      </w:r>
    </w:p>
    <w:p w14:paraId="126C19F2" w14:textId="77777777" w:rsidR="00E3438A" w:rsidRPr="0074459E" w:rsidRDefault="00E3438A" w:rsidP="009004AD">
      <w:pPr>
        <w:pStyle w:val="BodyText"/>
        <w:rPr>
          <w:rFonts w:asciiTheme="minorBidi" w:hAnsiTheme="minorBidi" w:cstheme="minorBidi"/>
          <w:szCs w:val="20"/>
        </w:rPr>
      </w:pPr>
    </w:p>
    <w:p w14:paraId="4C8BE179" w14:textId="069DBA18" w:rsidR="00401C15" w:rsidRPr="00401C15" w:rsidRDefault="0055257B" w:rsidP="00BA75DD">
      <w:pPr>
        <w:pStyle w:val="Heading2"/>
      </w:pPr>
      <w:bookmarkStart w:id="59" w:name="_Toc137765695"/>
      <w:bookmarkStart w:id="60" w:name="_Toc137898638"/>
      <w:bookmarkStart w:id="61" w:name="_Toc148634408"/>
      <w:bookmarkStart w:id="62" w:name="_Hlk148197082"/>
      <w:r w:rsidRPr="007B07A0">
        <w:t>R</w:t>
      </w:r>
      <w:r w:rsidR="00307CD8" w:rsidRPr="007B07A0">
        <w:t>esponsibilities</w:t>
      </w:r>
      <w:bookmarkEnd w:id="59"/>
      <w:bookmarkEnd w:id="60"/>
      <w:bookmarkEnd w:id="61"/>
    </w:p>
    <w:bookmarkEnd w:id="62"/>
    <w:p w14:paraId="39C6CECC" w14:textId="21669333" w:rsidR="00573AA9" w:rsidRPr="009004AD" w:rsidRDefault="0055257B" w:rsidP="009004AD">
      <w:pPr>
        <w:pStyle w:val="BodyText"/>
      </w:pPr>
      <w:r w:rsidRPr="009004AD">
        <w:t>The provider is required to</w:t>
      </w:r>
      <w:r w:rsidR="009004AD">
        <w:t>:</w:t>
      </w:r>
    </w:p>
    <w:p w14:paraId="1E1FC272" w14:textId="4F695BD5" w:rsidR="009004AD" w:rsidRDefault="0055257B">
      <w:pPr>
        <w:pStyle w:val="BodyText"/>
        <w:numPr>
          <w:ilvl w:val="0"/>
          <w:numId w:val="3"/>
        </w:numPr>
        <w:ind w:left="284" w:hanging="284"/>
      </w:pPr>
      <w:r w:rsidRPr="009004AD">
        <w:t xml:space="preserve">Take the responsibility for the </w:t>
      </w:r>
      <w:r w:rsidR="002D254E">
        <w:t xml:space="preserve">baseline, </w:t>
      </w:r>
      <w:r w:rsidR="00E577BA">
        <w:t>mi</w:t>
      </w:r>
      <w:r w:rsidR="002D254E">
        <w:t xml:space="preserve">dline, </w:t>
      </w:r>
      <w:proofErr w:type="spellStart"/>
      <w:r w:rsidR="002D254E">
        <w:t>endline</w:t>
      </w:r>
      <w:proofErr w:type="spellEnd"/>
      <w:r w:rsidR="002D254E">
        <w:t xml:space="preserve"> </w:t>
      </w:r>
      <w:r w:rsidR="00E577BA">
        <w:t>o</w:t>
      </w:r>
      <w:r w:rsidR="002D254E">
        <w:t xml:space="preserve">f the two indicators as well as </w:t>
      </w:r>
      <w:r w:rsidR="009004AD">
        <w:t xml:space="preserve">both </w:t>
      </w:r>
      <w:r w:rsidR="00E577BA">
        <w:t xml:space="preserve">Midterm and Final </w:t>
      </w:r>
      <w:r w:rsidRPr="009004AD">
        <w:t>evaluation</w:t>
      </w:r>
      <w:r w:rsidR="009004AD">
        <w:t>s</w:t>
      </w:r>
      <w:r w:rsidRPr="009004AD">
        <w:t xml:space="preserve"> and appoint a person as the contact point with Oxfam for all the liaison and coordination</w:t>
      </w:r>
      <w:r w:rsidR="009004AD">
        <w:t>;</w:t>
      </w:r>
    </w:p>
    <w:p w14:paraId="405D4094" w14:textId="6E736D9A" w:rsidR="00573AA9" w:rsidRPr="009004AD" w:rsidRDefault="0055257B">
      <w:pPr>
        <w:pStyle w:val="BodyText"/>
        <w:numPr>
          <w:ilvl w:val="0"/>
          <w:numId w:val="3"/>
        </w:numPr>
        <w:ind w:left="284" w:hanging="284"/>
      </w:pPr>
      <w:r w:rsidRPr="009004AD">
        <w:t>Compose the team that is capable to deliver the output of required quality in time and mention the team composition in the proposal</w:t>
      </w:r>
      <w:r w:rsidR="009004AD">
        <w:t>;</w:t>
      </w:r>
    </w:p>
    <w:p w14:paraId="5483541E" w14:textId="0056757A" w:rsidR="00573AA9" w:rsidRPr="009004AD" w:rsidRDefault="0055257B">
      <w:pPr>
        <w:pStyle w:val="BodyText"/>
        <w:numPr>
          <w:ilvl w:val="0"/>
          <w:numId w:val="3"/>
        </w:numPr>
        <w:ind w:left="284" w:hanging="284"/>
      </w:pPr>
      <w:r w:rsidRPr="009004AD">
        <w:t xml:space="preserve">Make necessary appointments for the KIIs, mobilize participants for FGDs and visit the </w:t>
      </w:r>
      <w:r w:rsidR="0050379A">
        <w:t xml:space="preserve">enterprises and beneficiaries </w:t>
      </w:r>
      <w:r w:rsidRPr="009004AD">
        <w:t xml:space="preserve">for data collection. Oxfam will provide necessary authorizations through letters to use the organization names by the </w:t>
      </w:r>
      <w:r w:rsidR="00794624" w:rsidRPr="009004AD">
        <w:t>provider</w:t>
      </w:r>
      <w:r w:rsidRPr="009004AD">
        <w:t xml:space="preserve">. All communication and coordination in the field for collecting data should be the </w:t>
      </w:r>
      <w:r w:rsidR="00794624" w:rsidRPr="009004AD">
        <w:t>provider</w:t>
      </w:r>
      <w:r w:rsidRPr="009004AD">
        <w:t>’s responsibility</w:t>
      </w:r>
      <w:r w:rsidR="001946F0">
        <w:t>;</w:t>
      </w:r>
    </w:p>
    <w:p w14:paraId="4D3EE162" w14:textId="72A74330" w:rsidR="00573AA9" w:rsidRPr="009004AD" w:rsidRDefault="0055257B">
      <w:pPr>
        <w:pStyle w:val="BodyText"/>
        <w:numPr>
          <w:ilvl w:val="0"/>
          <w:numId w:val="3"/>
        </w:numPr>
        <w:ind w:left="284" w:hanging="284"/>
      </w:pPr>
      <w:r w:rsidRPr="009004AD">
        <w:t>Manage all the logistics of field survey in coordination with Oxfam’s contact person</w:t>
      </w:r>
      <w:r w:rsidR="001946F0">
        <w:t>;</w:t>
      </w:r>
    </w:p>
    <w:p w14:paraId="00594851" w14:textId="6713E0EC" w:rsidR="00573AA9" w:rsidRPr="009004AD" w:rsidRDefault="0055257B">
      <w:pPr>
        <w:pStyle w:val="BodyText"/>
        <w:numPr>
          <w:ilvl w:val="0"/>
          <w:numId w:val="3"/>
        </w:numPr>
        <w:ind w:left="284" w:hanging="284"/>
      </w:pPr>
      <w:r w:rsidRPr="009004AD">
        <w:t xml:space="preserve">Train and deploy an adequate number of </w:t>
      </w:r>
      <w:r w:rsidR="0050379A">
        <w:t xml:space="preserve">team member </w:t>
      </w:r>
      <w:r w:rsidRPr="009004AD">
        <w:t>(who are qualified to gather data) for the field survey and supervise their work (both progress and the quality)</w:t>
      </w:r>
      <w:r w:rsidR="001946F0">
        <w:t>;</w:t>
      </w:r>
    </w:p>
    <w:p w14:paraId="7C380B7C" w14:textId="1C4EDBC2" w:rsidR="00573AA9" w:rsidRPr="009004AD" w:rsidRDefault="0055257B">
      <w:pPr>
        <w:pStyle w:val="BodyText"/>
        <w:numPr>
          <w:ilvl w:val="0"/>
          <w:numId w:val="3"/>
        </w:numPr>
        <w:ind w:left="284" w:hanging="284"/>
      </w:pPr>
      <w:r w:rsidRPr="009004AD">
        <w:t>Ensure that all his / her personnel employed are following the Code of Conduct and the policies of Oxfam and a declaration to this effect is signed by them</w:t>
      </w:r>
      <w:r w:rsidR="001946F0">
        <w:t>;</w:t>
      </w:r>
    </w:p>
    <w:p w14:paraId="0D1D9FDE" w14:textId="7C0332DC" w:rsidR="00573AA9" w:rsidRPr="009004AD" w:rsidRDefault="0055257B">
      <w:pPr>
        <w:pStyle w:val="BodyText"/>
        <w:numPr>
          <w:ilvl w:val="0"/>
          <w:numId w:val="3"/>
        </w:numPr>
        <w:ind w:left="284" w:hanging="284"/>
      </w:pPr>
      <w:r w:rsidRPr="009004AD">
        <w:t xml:space="preserve">Present and discuss the preliminary and final findings of the </w:t>
      </w:r>
      <w:r w:rsidR="00DE5548">
        <w:t>three tasks</w:t>
      </w:r>
      <w:r w:rsidRPr="009004AD">
        <w:t xml:space="preserve"> with Oxfam</w:t>
      </w:r>
      <w:r w:rsidR="00A51AED" w:rsidRPr="009004AD">
        <w:t xml:space="preserve"> and donor</w:t>
      </w:r>
      <w:r w:rsidR="001946F0">
        <w:t>;</w:t>
      </w:r>
    </w:p>
    <w:p w14:paraId="448AC743" w14:textId="2BCA6A83" w:rsidR="00573AA9" w:rsidRPr="009004AD" w:rsidRDefault="0055257B">
      <w:pPr>
        <w:pStyle w:val="BodyText"/>
        <w:numPr>
          <w:ilvl w:val="0"/>
          <w:numId w:val="3"/>
        </w:numPr>
        <w:ind w:left="284" w:hanging="284"/>
      </w:pPr>
      <w:r w:rsidRPr="009004AD">
        <w:t>Submit the deliverables in time, and</w:t>
      </w:r>
    </w:p>
    <w:p w14:paraId="1B0B3759" w14:textId="77777777" w:rsidR="00573AA9" w:rsidRPr="009004AD" w:rsidRDefault="0055257B">
      <w:pPr>
        <w:pStyle w:val="BodyText"/>
        <w:numPr>
          <w:ilvl w:val="0"/>
          <w:numId w:val="3"/>
        </w:numPr>
        <w:ind w:left="284" w:hanging="284"/>
      </w:pPr>
      <w:r w:rsidRPr="009004AD">
        <w:t xml:space="preserve">Maintain the confidentiality of all information gathered. (Prior to undertaking, the </w:t>
      </w:r>
      <w:r w:rsidR="00794624" w:rsidRPr="009004AD">
        <w:t xml:space="preserve">provider </w:t>
      </w:r>
      <w:r w:rsidRPr="009004AD">
        <w:t xml:space="preserve">will have to declare that the information gathered would not be used for a purpose other than for those stipulated in the </w:t>
      </w:r>
      <w:proofErr w:type="spellStart"/>
      <w:r w:rsidRPr="009004AD">
        <w:t>ToR</w:t>
      </w:r>
      <w:proofErr w:type="spellEnd"/>
      <w:r w:rsidRPr="009004AD">
        <w:t>).</w:t>
      </w:r>
    </w:p>
    <w:p w14:paraId="18571B4A" w14:textId="77777777" w:rsidR="00573AA9" w:rsidRPr="009B009F" w:rsidRDefault="00573AA9" w:rsidP="009F790D">
      <w:pPr>
        <w:pStyle w:val="BodyText"/>
      </w:pPr>
    </w:p>
    <w:p w14:paraId="60BEA412" w14:textId="4B45829C" w:rsidR="00573AA9" w:rsidRPr="001946F0" w:rsidRDefault="0055257B" w:rsidP="001946F0">
      <w:pPr>
        <w:pStyle w:val="BodyText"/>
      </w:pPr>
      <w:r w:rsidRPr="001946F0">
        <w:t>Note: The Oxfam officials will carry out random audits on data collection with or without the presence of</w:t>
      </w:r>
      <w:r w:rsidR="001946F0">
        <w:rPr>
          <w:i/>
          <w:spacing w:val="1"/>
          <w:w w:val="80"/>
          <w:sz w:val="24"/>
        </w:rPr>
        <w:t xml:space="preserve"> </w:t>
      </w:r>
      <w:r w:rsidRPr="001946F0">
        <w:t>evaluators to ensure data quality and policy compliance.</w:t>
      </w:r>
    </w:p>
    <w:p w14:paraId="53AD0879" w14:textId="77777777" w:rsidR="00573AA9" w:rsidRPr="009B009F" w:rsidRDefault="00573AA9" w:rsidP="00C40759">
      <w:pPr>
        <w:pStyle w:val="BodyText"/>
      </w:pPr>
    </w:p>
    <w:p w14:paraId="78FBD492" w14:textId="6CFA8FFC" w:rsidR="00573AA9" w:rsidRPr="001946F0" w:rsidRDefault="0055257B" w:rsidP="001946F0">
      <w:pPr>
        <w:pStyle w:val="BodyText"/>
      </w:pPr>
      <w:r w:rsidRPr="001946F0">
        <w:t>As the organization commissioning the Evaluation, Oxfam will</w:t>
      </w:r>
      <w:r w:rsidR="001946F0">
        <w:t>:</w:t>
      </w:r>
    </w:p>
    <w:p w14:paraId="7016DECC" w14:textId="16923712" w:rsidR="00573AA9" w:rsidRPr="001946F0" w:rsidRDefault="0055257B" w:rsidP="009F790D">
      <w:pPr>
        <w:pStyle w:val="BodyText"/>
        <w:numPr>
          <w:ilvl w:val="0"/>
          <w:numId w:val="4"/>
        </w:numPr>
        <w:ind w:left="284" w:hanging="284"/>
      </w:pPr>
      <w:r w:rsidRPr="001946F0">
        <w:t>Provide all the relevant documentation for the evaluation’s purposes</w:t>
      </w:r>
      <w:r w:rsidR="00471C29">
        <w:t>, including baseline and end-line data</w:t>
      </w:r>
      <w:r w:rsidR="00185481">
        <w:t xml:space="preserve"> </w:t>
      </w:r>
      <w:r w:rsidR="00185481">
        <w:lastRenderedPageBreak/>
        <w:t>(Excluding the two indicators the subject of this TOR)</w:t>
      </w:r>
      <w:r w:rsidR="00471C29">
        <w:t>, project information and data</w:t>
      </w:r>
      <w:r w:rsidR="001946F0">
        <w:t>;</w:t>
      </w:r>
    </w:p>
    <w:p w14:paraId="386E1865" w14:textId="12A9E52D" w:rsidR="00573AA9" w:rsidRPr="001946F0" w:rsidRDefault="0055257B" w:rsidP="009F790D">
      <w:pPr>
        <w:pStyle w:val="BodyText"/>
        <w:numPr>
          <w:ilvl w:val="0"/>
          <w:numId w:val="4"/>
        </w:numPr>
        <w:ind w:left="284" w:hanging="284"/>
      </w:pPr>
      <w:r w:rsidRPr="001946F0">
        <w:t>Hold the responsibility for the provision of feedback / comments for inception report, questionnaires, draft report and presentations as per the agreed time frame</w:t>
      </w:r>
      <w:r w:rsidR="001946F0">
        <w:t>;</w:t>
      </w:r>
    </w:p>
    <w:p w14:paraId="72AA9DE6" w14:textId="74B2E0FD" w:rsidR="00573AA9" w:rsidRPr="001946F0" w:rsidRDefault="0055257B" w:rsidP="009F790D">
      <w:pPr>
        <w:pStyle w:val="BodyText"/>
        <w:numPr>
          <w:ilvl w:val="0"/>
          <w:numId w:val="4"/>
        </w:numPr>
        <w:ind w:left="284" w:hanging="284"/>
      </w:pPr>
      <w:r w:rsidRPr="001946F0">
        <w:t>Provide the templates for reporting and financial settlement</w:t>
      </w:r>
      <w:r w:rsidR="001946F0">
        <w:t>;</w:t>
      </w:r>
    </w:p>
    <w:p w14:paraId="16787E23" w14:textId="68DCB8EF" w:rsidR="00573AA9" w:rsidRPr="001946F0" w:rsidRDefault="0055257B" w:rsidP="009F790D">
      <w:pPr>
        <w:pStyle w:val="BodyText"/>
        <w:numPr>
          <w:ilvl w:val="0"/>
          <w:numId w:val="4"/>
        </w:numPr>
        <w:ind w:left="284" w:hanging="284"/>
      </w:pPr>
      <w:r w:rsidRPr="001946F0">
        <w:t xml:space="preserve">Keep the relevant stakeholders (who are to be interviewed by </w:t>
      </w:r>
      <w:r w:rsidR="00794624" w:rsidRPr="001946F0">
        <w:t>provider</w:t>
      </w:r>
      <w:r w:rsidRPr="001946F0">
        <w:t>) informed about the evaluation, includ</w:t>
      </w:r>
      <w:r w:rsidR="00185481">
        <w:t>ing</w:t>
      </w:r>
      <w:r w:rsidRPr="001946F0">
        <w:t xml:space="preserve"> European Union</w:t>
      </w:r>
      <w:r w:rsidR="001946F0">
        <w:t>;</w:t>
      </w:r>
    </w:p>
    <w:p w14:paraId="278BC8AD" w14:textId="470B8FA9" w:rsidR="00573AA9" w:rsidRPr="001946F0" w:rsidRDefault="0055257B" w:rsidP="009F790D">
      <w:pPr>
        <w:pStyle w:val="BodyText"/>
        <w:numPr>
          <w:ilvl w:val="0"/>
          <w:numId w:val="4"/>
        </w:numPr>
        <w:ind w:left="284" w:hanging="284"/>
      </w:pPr>
      <w:r w:rsidRPr="001946F0">
        <w:t>Make necessary arrangements for meetings and presentation whenever required</w:t>
      </w:r>
      <w:r w:rsidR="001946F0">
        <w:t>;</w:t>
      </w:r>
    </w:p>
    <w:p w14:paraId="389E6506" w14:textId="77777777" w:rsidR="00573AA9" w:rsidRPr="001946F0" w:rsidRDefault="0055257B" w:rsidP="009F790D">
      <w:pPr>
        <w:pStyle w:val="BodyText"/>
        <w:numPr>
          <w:ilvl w:val="0"/>
          <w:numId w:val="4"/>
        </w:numPr>
        <w:ind w:left="284" w:hanging="284"/>
      </w:pPr>
      <w:r w:rsidRPr="001946F0">
        <w:t xml:space="preserve">Review the timeline of evaluation and make necessary amendments in consultation with </w:t>
      </w:r>
      <w:r w:rsidR="00794624" w:rsidRPr="001946F0">
        <w:t>provider</w:t>
      </w:r>
      <w:r w:rsidRPr="001946F0">
        <w:t>, and</w:t>
      </w:r>
    </w:p>
    <w:p w14:paraId="2F96584B" w14:textId="77777777" w:rsidR="00573AA9" w:rsidRPr="001946F0" w:rsidRDefault="0055257B" w:rsidP="009F790D">
      <w:pPr>
        <w:pStyle w:val="BodyText"/>
        <w:numPr>
          <w:ilvl w:val="0"/>
          <w:numId w:val="4"/>
        </w:numPr>
        <w:ind w:left="284" w:hanging="284"/>
      </w:pPr>
      <w:r w:rsidRPr="001946F0">
        <w:t>Pay as per the agreed schedule upon the completion of minimum requirements.</w:t>
      </w:r>
    </w:p>
    <w:p w14:paraId="095A7AE2" w14:textId="77777777" w:rsidR="00573AA9" w:rsidRPr="009B009F" w:rsidRDefault="00573AA9" w:rsidP="00C40759">
      <w:pPr>
        <w:pStyle w:val="BodyText"/>
      </w:pPr>
    </w:p>
    <w:p w14:paraId="588CC083" w14:textId="25CDA439" w:rsidR="00573AA9" w:rsidRPr="00F856B1" w:rsidRDefault="0055257B" w:rsidP="00A37949">
      <w:pPr>
        <w:pStyle w:val="Heading2"/>
      </w:pPr>
      <w:bookmarkStart w:id="63" w:name="_Toc137765698"/>
      <w:bookmarkStart w:id="64" w:name="_Toc137898640"/>
      <w:bookmarkStart w:id="65" w:name="_Toc148634409"/>
      <w:r w:rsidRPr="00F856B1">
        <w:t>C</w:t>
      </w:r>
      <w:r w:rsidR="00307CD8" w:rsidRPr="00F856B1">
        <w:t>ompetency of provider</w:t>
      </w:r>
      <w:bookmarkEnd w:id="63"/>
      <w:bookmarkEnd w:id="64"/>
      <w:bookmarkEnd w:id="65"/>
    </w:p>
    <w:p w14:paraId="0C52AC3E" w14:textId="4159BD62" w:rsidR="004412DD" w:rsidRPr="004412DD" w:rsidRDefault="00185481">
      <w:pPr>
        <w:pStyle w:val="ListParagraph"/>
        <w:keepNext/>
        <w:widowControl/>
        <w:numPr>
          <w:ilvl w:val="0"/>
          <w:numId w:val="19"/>
        </w:numPr>
        <w:autoSpaceDE/>
        <w:autoSpaceDN/>
        <w:contextualSpacing/>
        <w:rPr>
          <w:rFonts w:asciiTheme="minorBidi" w:hAnsiTheme="minorBidi" w:cstheme="minorBidi"/>
          <w:sz w:val="20"/>
          <w:szCs w:val="20"/>
        </w:rPr>
      </w:pPr>
      <w:r>
        <w:rPr>
          <w:rFonts w:asciiTheme="minorBidi" w:hAnsiTheme="minorBidi" w:cstheme="minorBidi"/>
          <w:sz w:val="20"/>
          <w:szCs w:val="20"/>
        </w:rPr>
        <w:t>Provider will provide evidence of having a pool of experts with g</w:t>
      </w:r>
      <w:r w:rsidR="004412DD" w:rsidRPr="004412DD">
        <w:rPr>
          <w:rFonts w:asciiTheme="minorBidi" w:hAnsiTheme="minorBidi" w:cstheme="minorBidi"/>
          <w:sz w:val="20"/>
          <w:szCs w:val="20"/>
        </w:rPr>
        <w:t>raduate degree or equivalent working experience in peacebuilding or conflict studies or other relevant fields;</w:t>
      </w:r>
    </w:p>
    <w:p w14:paraId="5AA68F81"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Proven experience working in conflict-torn and fragile states and communities;</w:t>
      </w:r>
    </w:p>
    <w:p w14:paraId="42DC1E8E"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Minimum of 5 years of working experience and strong background in developing methodologies and research work, conducting surveys, conflict analyses, contextual studies, and similar publications</w:t>
      </w:r>
    </w:p>
    <w:p w14:paraId="118D0D7F"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Proven skills in quantitative and qualitative participatory research;</w:t>
      </w:r>
    </w:p>
    <w:p w14:paraId="6B4B87CB" w14:textId="5B28D13C"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Availability to take on all phases of the consultancy (baseline/midline/</w:t>
      </w:r>
      <w:proofErr w:type="spellStart"/>
      <w:r w:rsidRPr="004412DD">
        <w:rPr>
          <w:rFonts w:asciiTheme="minorBidi" w:hAnsiTheme="minorBidi" w:cstheme="minorBidi"/>
          <w:sz w:val="20"/>
          <w:szCs w:val="20"/>
        </w:rPr>
        <w:t>endline</w:t>
      </w:r>
      <w:proofErr w:type="spellEnd"/>
      <w:r w:rsidRPr="004412DD">
        <w:rPr>
          <w:rFonts w:asciiTheme="minorBidi" w:hAnsiTheme="minorBidi" w:cstheme="minorBidi"/>
          <w:sz w:val="20"/>
          <w:szCs w:val="20"/>
        </w:rPr>
        <w:t xml:space="preserve">, mid-term external </w:t>
      </w:r>
      <w:r w:rsidR="00C048C5">
        <w:rPr>
          <w:rFonts w:asciiTheme="minorBidi" w:hAnsiTheme="minorBidi" w:cstheme="minorBidi"/>
          <w:sz w:val="20"/>
          <w:szCs w:val="20"/>
        </w:rPr>
        <w:t>evaluation</w:t>
      </w:r>
      <w:r w:rsidRPr="004412DD">
        <w:rPr>
          <w:rFonts w:asciiTheme="minorBidi" w:hAnsiTheme="minorBidi" w:cstheme="minorBidi"/>
          <w:sz w:val="20"/>
          <w:szCs w:val="20"/>
        </w:rPr>
        <w:t>, and final external evaluation)</w:t>
      </w:r>
    </w:p>
    <w:p w14:paraId="4BA55B99"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Fluent in spoken and written English and Arabic;</w:t>
      </w:r>
    </w:p>
    <w:p w14:paraId="21B7E94E"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Solid knowledge of the Lebanese historical and political context, as well as social dynamics of the different populations;</w:t>
      </w:r>
    </w:p>
    <w:p w14:paraId="277E1E51" w14:textId="77777777" w:rsidR="004412DD" w:rsidRPr="004412DD" w:rsidRDefault="004412DD">
      <w:pPr>
        <w:pStyle w:val="ListParagraph"/>
        <w:widowControl/>
        <w:numPr>
          <w:ilvl w:val="0"/>
          <w:numId w:val="19"/>
        </w:numPr>
        <w:autoSpaceDE/>
        <w:autoSpaceDN/>
        <w:contextualSpacing/>
        <w:rPr>
          <w:rFonts w:asciiTheme="minorBidi" w:hAnsiTheme="minorBidi" w:cstheme="minorBidi"/>
          <w:sz w:val="20"/>
          <w:szCs w:val="20"/>
        </w:rPr>
      </w:pPr>
      <w:r w:rsidRPr="004412DD">
        <w:rPr>
          <w:rFonts w:asciiTheme="minorBidi" w:hAnsiTheme="minorBidi" w:cstheme="minorBidi"/>
          <w:sz w:val="20"/>
          <w:szCs w:val="20"/>
        </w:rPr>
        <w:t xml:space="preserve">Cultural sensitivity and cultural understanding of the areas of intervention. </w:t>
      </w:r>
    </w:p>
    <w:p w14:paraId="7331417F" w14:textId="430AAD7E" w:rsidR="00573AA9" w:rsidRDefault="00573AA9" w:rsidP="00C40759">
      <w:pPr>
        <w:pStyle w:val="BodyText"/>
      </w:pPr>
    </w:p>
    <w:p w14:paraId="10B9E71C" w14:textId="77777777" w:rsidR="00D13C74" w:rsidRPr="009B009F" w:rsidRDefault="00D13C74" w:rsidP="00D13C74">
      <w:pPr>
        <w:pStyle w:val="Heading1"/>
      </w:pPr>
      <w:bookmarkStart w:id="66" w:name="_Toc137765702"/>
      <w:bookmarkStart w:id="67" w:name="_Toc137898641"/>
      <w:bookmarkStart w:id="68" w:name="_Toc148634410"/>
      <w:r>
        <w:t xml:space="preserve">INSTRUCTIONS FOR THE </w:t>
      </w:r>
      <w:r w:rsidRPr="00A56E02">
        <w:t>SUBMISSION PROCESS</w:t>
      </w:r>
      <w:bookmarkEnd w:id="66"/>
      <w:bookmarkEnd w:id="67"/>
      <w:bookmarkEnd w:id="68"/>
    </w:p>
    <w:p w14:paraId="46E3E6AD" w14:textId="77777777" w:rsidR="00D13C74" w:rsidRDefault="00D13C74" w:rsidP="00D13C74">
      <w:pPr>
        <w:pStyle w:val="BodyText"/>
      </w:pPr>
    </w:p>
    <w:p w14:paraId="3AD3F9AA" w14:textId="59198248" w:rsidR="00772C6E" w:rsidRPr="00772C6E" w:rsidRDefault="00772C6E" w:rsidP="00A669C6">
      <w:pPr>
        <w:widowControl/>
        <w:autoSpaceDE/>
        <w:autoSpaceDN/>
        <w:rPr>
          <w:rFonts w:asciiTheme="minorBidi" w:eastAsia="Times New Roman" w:hAnsiTheme="minorBidi" w:cstheme="minorBidi"/>
          <w:sz w:val="20"/>
          <w:szCs w:val="20"/>
          <w:lang w:eastAsia="en-GB"/>
        </w:rPr>
      </w:pPr>
      <w:bookmarkStart w:id="69" w:name="_Toc445469589"/>
      <w:bookmarkStart w:id="70" w:name="_Toc404702890"/>
      <w:bookmarkStart w:id="71" w:name="_Toc137898642"/>
      <w:r w:rsidRPr="00772C6E">
        <w:rPr>
          <w:rFonts w:asciiTheme="minorBidi" w:eastAsia="Times New Roman" w:hAnsiTheme="minorBidi" w:cstheme="minorBidi"/>
          <w:sz w:val="20"/>
          <w:szCs w:val="20"/>
          <w:lang w:eastAsia="en-GB"/>
        </w:rPr>
        <w:t xml:space="preserve">Interested </w:t>
      </w:r>
      <w:r w:rsidR="00A669C6">
        <w:rPr>
          <w:rFonts w:asciiTheme="minorBidi" w:eastAsia="Times New Roman" w:hAnsiTheme="minorBidi" w:cstheme="minorBidi"/>
          <w:sz w:val="20"/>
          <w:szCs w:val="20"/>
          <w:lang w:eastAsia="en-GB"/>
        </w:rPr>
        <w:t>bidders</w:t>
      </w:r>
      <w:r w:rsidRPr="00772C6E">
        <w:rPr>
          <w:rFonts w:asciiTheme="minorBidi" w:eastAsia="Times New Roman" w:hAnsiTheme="minorBidi" w:cstheme="minorBidi"/>
          <w:sz w:val="20"/>
          <w:szCs w:val="20"/>
          <w:lang w:eastAsia="en-GB"/>
        </w:rPr>
        <w:t xml:space="preserve"> should submit their:</w:t>
      </w:r>
    </w:p>
    <w:p w14:paraId="711DCA2B" w14:textId="3D135046" w:rsidR="00772C6E" w:rsidRPr="00772C6E" w:rsidRDefault="00185481" w:rsidP="00A669C6">
      <w:pPr>
        <w:widowControl/>
        <w:numPr>
          <w:ilvl w:val="0"/>
          <w:numId w:val="38"/>
        </w:numPr>
        <w:autoSpaceDE/>
        <w:autoSpaceDN/>
        <w:spacing w:before="55"/>
        <w:ind w:right="86"/>
        <w:jc w:val="both"/>
        <w:rPr>
          <w:rFonts w:asciiTheme="minorBidi" w:eastAsia="Arial" w:hAnsiTheme="minorBidi" w:cstheme="minorBidi"/>
          <w:sz w:val="20"/>
          <w:szCs w:val="20"/>
          <w:lang w:val="en-GB"/>
        </w:rPr>
      </w:pPr>
      <w:r>
        <w:rPr>
          <w:rFonts w:asciiTheme="minorBidi" w:eastAsia="Arial" w:hAnsiTheme="minorBidi" w:cstheme="minorBidi"/>
          <w:sz w:val="20"/>
          <w:szCs w:val="20"/>
        </w:rPr>
        <w:t>A</w:t>
      </w:r>
      <w:r w:rsidR="00772C6E" w:rsidRPr="00772C6E">
        <w:rPr>
          <w:rFonts w:asciiTheme="minorBidi" w:eastAsia="Arial" w:hAnsiTheme="minorBidi" w:cstheme="minorBidi"/>
          <w:sz w:val="20"/>
          <w:szCs w:val="20"/>
        </w:rPr>
        <w:t xml:space="preserve">n </w:t>
      </w:r>
      <w:r w:rsidR="00772C6E" w:rsidRPr="00772C6E">
        <w:rPr>
          <w:rFonts w:asciiTheme="minorBidi" w:eastAsia="Arial" w:hAnsiTheme="minorBidi" w:cstheme="minorBidi"/>
          <w:sz w:val="20"/>
          <w:szCs w:val="20"/>
          <w:lang w:val="en-GB"/>
        </w:rPr>
        <w:t xml:space="preserve">overview of the </w:t>
      </w:r>
      <w:r w:rsidR="00A669C6">
        <w:rPr>
          <w:rFonts w:asciiTheme="minorBidi" w:eastAsia="Arial" w:hAnsiTheme="minorBidi" w:cstheme="minorBidi"/>
          <w:sz w:val="20"/>
          <w:szCs w:val="20"/>
          <w:lang w:val="en-GB"/>
        </w:rPr>
        <w:t>bidder</w:t>
      </w:r>
      <w:r w:rsidR="00772C6E" w:rsidRPr="00772C6E">
        <w:rPr>
          <w:rFonts w:asciiTheme="minorBidi" w:eastAsia="Arial" w:hAnsiTheme="minorBidi" w:cstheme="minorBidi"/>
          <w:sz w:val="20"/>
          <w:szCs w:val="20"/>
          <w:lang w:val="en-GB"/>
        </w:rPr>
        <w:t xml:space="preserve"> with updated CVs of consultants and role of each under the scope of this assignment for firms;</w:t>
      </w:r>
    </w:p>
    <w:p w14:paraId="1EE1C48A" w14:textId="77777777"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A Technical Proposal which includes a detailed methodology and a </w:t>
      </w:r>
      <w:proofErr w:type="spellStart"/>
      <w:r w:rsidRPr="00772C6E">
        <w:rPr>
          <w:rFonts w:asciiTheme="minorBidi" w:eastAsia="Times New Roman" w:hAnsiTheme="minorBidi" w:cstheme="minorBidi"/>
          <w:sz w:val="20"/>
          <w:szCs w:val="20"/>
          <w:lang w:eastAsia="en-GB"/>
        </w:rPr>
        <w:t>workplan</w:t>
      </w:r>
      <w:proofErr w:type="spellEnd"/>
      <w:r w:rsidRPr="00772C6E">
        <w:rPr>
          <w:rFonts w:asciiTheme="minorBidi" w:eastAsia="Times New Roman" w:hAnsiTheme="minorBidi" w:cstheme="minorBidi"/>
          <w:sz w:val="20"/>
          <w:szCs w:val="20"/>
          <w:lang w:eastAsia="en-GB"/>
        </w:rPr>
        <w:t xml:space="preserve"> for the baseline-midline-</w:t>
      </w:r>
      <w:proofErr w:type="spellStart"/>
      <w:r w:rsidRPr="00772C6E">
        <w:rPr>
          <w:rFonts w:asciiTheme="minorBidi" w:eastAsia="Times New Roman" w:hAnsiTheme="minorBidi" w:cstheme="minorBidi"/>
          <w:sz w:val="20"/>
          <w:szCs w:val="20"/>
          <w:lang w:eastAsia="en-GB"/>
        </w:rPr>
        <w:t>endline</w:t>
      </w:r>
      <w:proofErr w:type="spellEnd"/>
      <w:r w:rsidRPr="00772C6E">
        <w:rPr>
          <w:rFonts w:asciiTheme="minorBidi" w:eastAsia="Times New Roman" w:hAnsiTheme="minorBidi" w:cstheme="minorBidi"/>
          <w:sz w:val="20"/>
          <w:szCs w:val="20"/>
          <w:lang w:eastAsia="en-GB"/>
        </w:rPr>
        <w:t xml:space="preserve"> for the two indicators as well as for the mid-term external review and final external evaluation of the project.</w:t>
      </w:r>
    </w:p>
    <w:p w14:paraId="563DB1C8" w14:textId="58A1817C"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A Financial Proposal detailing all costs associated with the assignments (including costs foreseen for the mid-term </w:t>
      </w:r>
      <w:r w:rsidR="00C048C5">
        <w:rPr>
          <w:rFonts w:asciiTheme="minorBidi" w:eastAsia="Times New Roman" w:hAnsiTheme="minorBidi" w:cstheme="minorBidi"/>
          <w:sz w:val="20"/>
          <w:szCs w:val="20"/>
          <w:lang w:eastAsia="en-GB"/>
        </w:rPr>
        <w:t>evaluation</w:t>
      </w:r>
      <w:r w:rsidRPr="00772C6E">
        <w:rPr>
          <w:rFonts w:asciiTheme="minorBidi" w:eastAsia="Times New Roman" w:hAnsiTheme="minorBidi" w:cstheme="minorBidi"/>
          <w:sz w:val="20"/>
          <w:szCs w:val="20"/>
          <w:lang w:eastAsia="en-GB"/>
        </w:rPr>
        <w:t xml:space="preserve"> and final evaluation);</w:t>
      </w:r>
    </w:p>
    <w:p w14:paraId="17DA22B8" w14:textId="31B4183E" w:rsidR="00772C6E" w:rsidRPr="00772C6E" w:rsidRDefault="00772C6E" w:rsidP="00B13863">
      <w:pPr>
        <w:widowControl/>
        <w:numPr>
          <w:ilvl w:val="0"/>
          <w:numId w:val="38"/>
        </w:numPr>
        <w:autoSpaceDE/>
        <w:autoSpaceDN/>
        <w:contextualSpacing/>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2-3 samples of previous baseline studies, mid-term external </w:t>
      </w:r>
      <w:r w:rsidR="00C048C5">
        <w:rPr>
          <w:rFonts w:asciiTheme="minorBidi" w:eastAsia="Times New Roman" w:hAnsiTheme="minorBidi" w:cstheme="minorBidi"/>
          <w:sz w:val="20"/>
          <w:szCs w:val="20"/>
          <w:lang w:eastAsia="en-GB"/>
        </w:rPr>
        <w:t>evaluation</w:t>
      </w:r>
      <w:r w:rsidRPr="00772C6E">
        <w:rPr>
          <w:rFonts w:asciiTheme="minorBidi" w:eastAsia="Times New Roman" w:hAnsiTheme="minorBidi" w:cstheme="minorBidi"/>
          <w:sz w:val="20"/>
          <w:szCs w:val="20"/>
          <w:lang w:eastAsia="en-GB"/>
        </w:rPr>
        <w:t>s or evaluation reports produced before.</w:t>
      </w:r>
    </w:p>
    <w:p w14:paraId="2672B740" w14:textId="77777777" w:rsidR="00772C6E" w:rsidRPr="00772C6E" w:rsidRDefault="00772C6E" w:rsidP="00B13863">
      <w:pPr>
        <w:widowControl/>
        <w:autoSpaceDE/>
        <w:autoSpaceDN/>
        <w:contextualSpacing/>
        <w:jc w:val="both"/>
        <w:rPr>
          <w:rFonts w:asciiTheme="minorBidi" w:eastAsia="Times New Roman" w:hAnsiTheme="minorBidi" w:cstheme="minorBidi"/>
          <w:sz w:val="20"/>
          <w:szCs w:val="20"/>
          <w:lang w:eastAsia="en-GB"/>
        </w:rPr>
      </w:pPr>
    </w:p>
    <w:p w14:paraId="19ECD3E4" w14:textId="77777777" w:rsidR="00772C6E" w:rsidRPr="00772C6E" w:rsidRDefault="00772C6E" w:rsidP="00772C6E">
      <w:pPr>
        <w:widowControl/>
        <w:autoSpaceDE/>
        <w:autoSpaceDN/>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Oxfam in Lebanon reserves the right to reject any and all bids, including the Bidding processes, or not to award the contract at any time, without thereby incurring and liability to the affected Bidders.</w:t>
      </w:r>
    </w:p>
    <w:p w14:paraId="2D8989CD" w14:textId="77777777" w:rsidR="00772C6E" w:rsidRPr="00772C6E" w:rsidRDefault="00772C6E" w:rsidP="00772C6E">
      <w:pPr>
        <w:widowControl/>
        <w:autoSpaceDE/>
        <w:autoSpaceDN/>
        <w:jc w:val="both"/>
        <w:rPr>
          <w:rFonts w:asciiTheme="minorBidi" w:eastAsia="Times New Roman" w:hAnsiTheme="minorBidi" w:cstheme="minorBidi"/>
          <w:sz w:val="20"/>
          <w:szCs w:val="20"/>
          <w:lang w:eastAsia="en-GB"/>
        </w:rPr>
      </w:pPr>
    </w:p>
    <w:p w14:paraId="10784B40" w14:textId="7218DFD5" w:rsidR="00772C6E" w:rsidRDefault="00772C6E" w:rsidP="00A669C6">
      <w:pPr>
        <w:widowControl/>
        <w:autoSpaceDE/>
        <w:autoSpaceDN/>
        <w:jc w:val="both"/>
        <w:rPr>
          <w:rFonts w:asciiTheme="minorBidi" w:eastAsia="Times New Roman" w:hAnsiTheme="minorBidi" w:cstheme="minorBidi"/>
          <w:sz w:val="20"/>
          <w:szCs w:val="20"/>
          <w:lang w:eastAsia="en-GB"/>
        </w:rPr>
      </w:pPr>
      <w:r w:rsidRPr="00772C6E">
        <w:rPr>
          <w:rFonts w:asciiTheme="minorBidi" w:eastAsia="Times New Roman" w:hAnsiTheme="minorBidi" w:cstheme="minorBidi"/>
          <w:sz w:val="20"/>
          <w:szCs w:val="20"/>
          <w:lang w:eastAsia="en-GB"/>
        </w:rPr>
        <w:t xml:space="preserve">Please submit the full application documents to </w:t>
      </w:r>
      <w:hyperlink r:id="rId11" w:history="1">
        <w:r w:rsidR="00FF0651" w:rsidRPr="004F6CE8">
          <w:rPr>
            <w:rStyle w:val="Hyperlink"/>
            <w:rFonts w:asciiTheme="minorBidi" w:eastAsia="Times New Roman" w:hAnsiTheme="minorBidi" w:cstheme="minorBidi"/>
            <w:sz w:val="20"/>
            <w:szCs w:val="20"/>
            <w:lang w:eastAsia="en-GB"/>
          </w:rPr>
          <w:t>procurement.lebanon@oxfam.it</w:t>
        </w:r>
      </w:hyperlink>
      <w:r w:rsidRPr="00772C6E">
        <w:rPr>
          <w:rFonts w:asciiTheme="minorBidi" w:eastAsia="Times New Roman" w:hAnsiTheme="minorBidi" w:cstheme="minorBidi"/>
          <w:sz w:val="20"/>
          <w:szCs w:val="20"/>
          <w:lang w:eastAsia="en-GB"/>
        </w:rPr>
        <w:t xml:space="preserve"> by </w:t>
      </w:r>
      <w:r w:rsidRPr="00B13863">
        <w:rPr>
          <w:rFonts w:asciiTheme="minorBidi" w:eastAsia="Times New Roman" w:hAnsiTheme="minorBidi" w:cstheme="minorBidi"/>
          <w:b/>
          <w:sz w:val="20"/>
          <w:szCs w:val="20"/>
          <w:lang w:eastAsia="en-GB"/>
        </w:rPr>
        <w:t xml:space="preserve">no later than </w:t>
      </w:r>
      <w:r w:rsidR="00A669C6">
        <w:rPr>
          <w:rFonts w:asciiTheme="minorBidi" w:eastAsia="Times New Roman" w:hAnsiTheme="minorBidi" w:cstheme="minorBidi"/>
          <w:b/>
          <w:sz w:val="20"/>
          <w:szCs w:val="20"/>
          <w:lang w:eastAsia="en-GB"/>
        </w:rPr>
        <w:t>10</w:t>
      </w:r>
      <w:r w:rsidR="00B13863" w:rsidRPr="00B13863">
        <w:rPr>
          <w:rFonts w:asciiTheme="minorBidi" w:eastAsia="Times New Roman" w:hAnsiTheme="minorBidi" w:cstheme="minorBidi"/>
          <w:b/>
          <w:sz w:val="20"/>
          <w:szCs w:val="20"/>
          <w:vertAlign w:val="superscript"/>
          <w:lang w:eastAsia="en-GB"/>
        </w:rPr>
        <w:t>th</w:t>
      </w:r>
      <w:r w:rsidR="00B13863" w:rsidRPr="00B13863">
        <w:rPr>
          <w:rFonts w:asciiTheme="minorBidi" w:eastAsia="Times New Roman" w:hAnsiTheme="minorBidi" w:cstheme="minorBidi"/>
          <w:b/>
          <w:sz w:val="20"/>
          <w:szCs w:val="20"/>
          <w:lang w:eastAsia="en-GB"/>
        </w:rPr>
        <w:t xml:space="preserve"> </w:t>
      </w:r>
      <w:r w:rsidR="00AE6A35" w:rsidRPr="00B13863">
        <w:rPr>
          <w:rFonts w:asciiTheme="minorBidi" w:eastAsia="Times New Roman" w:hAnsiTheme="minorBidi" w:cstheme="minorBidi"/>
          <w:b/>
          <w:sz w:val="20"/>
          <w:szCs w:val="20"/>
          <w:lang w:eastAsia="en-GB"/>
        </w:rPr>
        <w:t>November 2023</w:t>
      </w:r>
      <w:r w:rsidR="00126A1E">
        <w:rPr>
          <w:rFonts w:asciiTheme="minorBidi" w:eastAsia="Times New Roman" w:hAnsiTheme="minorBidi" w:cstheme="minorBidi"/>
          <w:b/>
          <w:sz w:val="20"/>
          <w:szCs w:val="20"/>
          <w:lang w:eastAsia="en-GB"/>
        </w:rPr>
        <w:t xml:space="preserve"> at 5:00 PM</w:t>
      </w:r>
      <w:r w:rsidR="00AE6A35" w:rsidRPr="00B13863">
        <w:rPr>
          <w:rFonts w:asciiTheme="minorBidi" w:eastAsia="Times New Roman" w:hAnsiTheme="minorBidi" w:cstheme="minorBidi"/>
          <w:sz w:val="20"/>
          <w:szCs w:val="20"/>
          <w:lang w:eastAsia="en-GB"/>
        </w:rPr>
        <w:t>,</w:t>
      </w:r>
      <w:r w:rsidRPr="00B13863">
        <w:rPr>
          <w:rFonts w:asciiTheme="minorBidi" w:eastAsia="Times New Roman" w:hAnsiTheme="minorBidi" w:cstheme="minorBidi"/>
          <w:sz w:val="20"/>
          <w:szCs w:val="20"/>
          <w:lang w:eastAsia="en-GB"/>
        </w:rPr>
        <w:t xml:space="preserve"> mentioning</w:t>
      </w:r>
      <w:r w:rsidRPr="00772C6E">
        <w:rPr>
          <w:rFonts w:asciiTheme="minorBidi" w:eastAsia="Times New Roman" w:hAnsiTheme="minorBidi" w:cstheme="minorBidi"/>
          <w:sz w:val="20"/>
          <w:szCs w:val="20"/>
          <w:lang w:eastAsia="en-GB"/>
        </w:rPr>
        <w:t xml:space="preserve"> “WE’AM Baseline/</w:t>
      </w:r>
      <w:proofErr w:type="spellStart"/>
      <w:r w:rsidRPr="00772C6E">
        <w:rPr>
          <w:rFonts w:asciiTheme="minorBidi" w:eastAsia="Times New Roman" w:hAnsiTheme="minorBidi" w:cstheme="minorBidi"/>
          <w:sz w:val="20"/>
          <w:szCs w:val="20"/>
          <w:lang w:eastAsia="en-GB"/>
        </w:rPr>
        <w:t>endline</w:t>
      </w:r>
      <w:proofErr w:type="spellEnd"/>
      <w:r w:rsidRPr="00772C6E">
        <w:rPr>
          <w:rFonts w:asciiTheme="minorBidi" w:eastAsia="Times New Roman" w:hAnsiTheme="minorBidi" w:cstheme="minorBidi"/>
          <w:sz w:val="20"/>
          <w:szCs w:val="20"/>
          <w:lang w:eastAsia="en-GB"/>
        </w:rPr>
        <w:t xml:space="preserve"> and evaluations” in the Subject Line.</w:t>
      </w:r>
    </w:p>
    <w:p w14:paraId="4F26F210" w14:textId="77777777" w:rsidR="00AE6A35" w:rsidRPr="00772C6E" w:rsidRDefault="00AE6A35" w:rsidP="00772C6E">
      <w:pPr>
        <w:widowControl/>
        <w:autoSpaceDE/>
        <w:autoSpaceDN/>
        <w:jc w:val="both"/>
        <w:rPr>
          <w:rFonts w:asciiTheme="minorBidi" w:eastAsia="Times New Roman" w:hAnsiTheme="minorBidi" w:cstheme="minorBidi"/>
          <w:sz w:val="20"/>
          <w:szCs w:val="20"/>
          <w:lang w:eastAsia="en-GB"/>
        </w:rPr>
      </w:pPr>
    </w:p>
    <w:p w14:paraId="08E2DE27" w14:textId="77777777" w:rsidR="00D13C74" w:rsidRDefault="00D13C74" w:rsidP="00D13C74">
      <w:pPr>
        <w:pStyle w:val="Heading2"/>
      </w:pPr>
      <w:bookmarkStart w:id="72" w:name="_Toc148634411"/>
      <w:r>
        <w:t>Currency</w:t>
      </w:r>
      <w:bookmarkEnd w:id="69"/>
      <w:bookmarkEnd w:id="70"/>
      <w:bookmarkEnd w:id="71"/>
      <w:bookmarkEnd w:id="72"/>
    </w:p>
    <w:p w14:paraId="4D61C367" w14:textId="77777777" w:rsidR="00D13C74" w:rsidRPr="00307CD8" w:rsidRDefault="00D13C74" w:rsidP="00D13C74">
      <w:pPr>
        <w:pStyle w:val="BodyText"/>
      </w:pPr>
      <w:r w:rsidRPr="00307CD8">
        <w:t>All prices shall be expressed in Euro including VAT and all taxes. Where exchange rates have been used to arrive at a Euro figure this should also be provided.</w:t>
      </w:r>
    </w:p>
    <w:p w14:paraId="3A922E7F" w14:textId="77777777" w:rsidR="00D13C74" w:rsidRPr="00307CD8" w:rsidRDefault="00D13C74" w:rsidP="00D13C74">
      <w:pPr>
        <w:pStyle w:val="BodyText"/>
      </w:pPr>
    </w:p>
    <w:p w14:paraId="150E9415" w14:textId="77777777" w:rsidR="00D13C74" w:rsidRPr="00CB19D7" w:rsidRDefault="00D13C74" w:rsidP="00D13C74">
      <w:pPr>
        <w:pStyle w:val="Heading2"/>
      </w:pPr>
      <w:bookmarkStart w:id="73" w:name="_Toc445469590"/>
      <w:bookmarkStart w:id="74" w:name="_Toc404702891"/>
      <w:bookmarkStart w:id="75" w:name="_Toc137898643"/>
      <w:bookmarkStart w:id="76" w:name="_Toc148634412"/>
      <w:r w:rsidRPr="00CB19D7">
        <w:t>Tender validity</w:t>
      </w:r>
      <w:bookmarkEnd w:id="73"/>
      <w:bookmarkEnd w:id="74"/>
      <w:bookmarkEnd w:id="75"/>
      <w:bookmarkEnd w:id="76"/>
    </w:p>
    <w:p w14:paraId="03B5EFDA" w14:textId="77777777" w:rsidR="00D13C74" w:rsidRPr="00307CD8" w:rsidRDefault="00D13C74" w:rsidP="00D13C74">
      <w:pPr>
        <w:pStyle w:val="BodyText"/>
      </w:pPr>
      <w:r w:rsidRPr="00307CD8">
        <w:t>Providers shall remain valid for a period of 3 (three) calendar months after the deadline for receipt of tenders.</w:t>
      </w:r>
    </w:p>
    <w:p w14:paraId="75BF3903" w14:textId="77777777" w:rsidR="00D13C74" w:rsidRPr="00307CD8" w:rsidRDefault="00D13C74" w:rsidP="00D13C74">
      <w:pPr>
        <w:pStyle w:val="BodyText"/>
      </w:pPr>
    </w:p>
    <w:p w14:paraId="43FB187B" w14:textId="77777777" w:rsidR="00D13C74" w:rsidRPr="00CB19D7" w:rsidRDefault="00D13C74" w:rsidP="00D13C74">
      <w:pPr>
        <w:pStyle w:val="Heading2"/>
      </w:pPr>
      <w:bookmarkStart w:id="77" w:name="_Toc445469591"/>
      <w:bookmarkStart w:id="78" w:name="_Toc404702892"/>
      <w:bookmarkStart w:id="79" w:name="_Toc137898644"/>
      <w:bookmarkStart w:id="80" w:name="_Toc148634413"/>
      <w:r w:rsidRPr="00CB19D7">
        <w:t>Tender presentation</w:t>
      </w:r>
      <w:bookmarkEnd w:id="77"/>
      <w:bookmarkEnd w:id="78"/>
      <w:bookmarkEnd w:id="79"/>
      <w:bookmarkEnd w:id="80"/>
    </w:p>
    <w:p w14:paraId="45B247D5" w14:textId="5AA268E7" w:rsidR="00D13C74" w:rsidRPr="00307CD8" w:rsidRDefault="00D13C74" w:rsidP="00D13C74">
      <w:pPr>
        <w:pStyle w:val="BodyText"/>
      </w:pPr>
      <w:r w:rsidRPr="00307CD8">
        <w:t xml:space="preserve">Providers may submit a tender for all of the services demanded according to their capacity to supply. </w:t>
      </w:r>
    </w:p>
    <w:p w14:paraId="637A8248" w14:textId="77777777" w:rsidR="00D13C74" w:rsidRPr="00307CD8" w:rsidRDefault="00D13C74" w:rsidP="00D13C74">
      <w:pPr>
        <w:pStyle w:val="BodyText"/>
      </w:pPr>
    </w:p>
    <w:p w14:paraId="6DE4DE11" w14:textId="6F8F03C2" w:rsidR="00D13C74" w:rsidRPr="00307CD8" w:rsidRDefault="00D13C74" w:rsidP="00D13C74">
      <w:pPr>
        <w:pStyle w:val="BodyText"/>
      </w:pPr>
      <w:r w:rsidRPr="00307CD8">
        <w:t xml:space="preserve">Prices and lead times, presented in the tender, should be firm and valid for the whole duration of the agreement from the date of its signature by both Parties. The financial proposal should be submitted according to the template in </w:t>
      </w:r>
      <w:r w:rsidRPr="00620C32">
        <w:t xml:space="preserve">the Annex </w:t>
      </w:r>
      <w:r w:rsidR="00620C32" w:rsidRPr="00620C32">
        <w:t>2</w:t>
      </w:r>
      <w:r w:rsidRPr="00620C32">
        <w:t>: Proposal and Budget template.</w:t>
      </w:r>
      <w:r w:rsidRPr="00307CD8">
        <w:t xml:space="preserve"> </w:t>
      </w:r>
    </w:p>
    <w:p w14:paraId="0028312F" w14:textId="77777777" w:rsidR="00D13C74" w:rsidRPr="00307CD8" w:rsidRDefault="00D13C74" w:rsidP="00D13C74">
      <w:pPr>
        <w:pStyle w:val="BodyText"/>
      </w:pPr>
    </w:p>
    <w:p w14:paraId="20F3870E" w14:textId="77777777" w:rsidR="00D13C74" w:rsidRPr="009031B3" w:rsidRDefault="00D13C74" w:rsidP="00D13C74">
      <w:pPr>
        <w:pStyle w:val="Heading2"/>
      </w:pPr>
      <w:bookmarkStart w:id="81" w:name="_Toc445469592"/>
      <w:bookmarkStart w:id="82" w:name="_Toc404702893"/>
      <w:bookmarkStart w:id="83" w:name="_Toc137898645"/>
      <w:bookmarkStart w:id="84" w:name="_Toc148634414"/>
      <w:r w:rsidRPr="009031B3">
        <w:lastRenderedPageBreak/>
        <w:t>Compliance</w:t>
      </w:r>
      <w:bookmarkEnd w:id="81"/>
      <w:bookmarkEnd w:id="82"/>
      <w:bookmarkEnd w:id="83"/>
      <w:bookmarkEnd w:id="84"/>
    </w:p>
    <w:p w14:paraId="09C67488" w14:textId="7304A9ED" w:rsidR="00D13C74" w:rsidRPr="00307CD8" w:rsidRDefault="006A6538" w:rsidP="00D13C74">
      <w:pPr>
        <w:pStyle w:val="BodyText"/>
      </w:pPr>
      <w:r>
        <w:t>The</w:t>
      </w:r>
      <w:r w:rsidR="00D13C74" w:rsidRPr="00307CD8">
        <w:t xml:space="preserve"> basic offer shall be strictly in accordance with the technical specifications specified in the </w:t>
      </w:r>
      <w:r w:rsidR="00763043">
        <w:t>Article</w:t>
      </w:r>
      <w:r w:rsidR="00D13C74" w:rsidRPr="00307CD8">
        <w:t xml:space="preserve"> 4 Technical specifications of the evaluation. </w:t>
      </w:r>
    </w:p>
    <w:p w14:paraId="1D71385C" w14:textId="77777777" w:rsidR="00D13C74" w:rsidRPr="00307CD8" w:rsidRDefault="00D13C74" w:rsidP="00D13C74">
      <w:pPr>
        <w:pStyle w:val="BodyText"/>
      </w:pPr>
    </w:p>
    <w:p w14:paraId="1B8BE8AE" w14:textId="41BC71C2" w:rsidR="00D13C74" w:rsidRPr="00307CD8" w:rsidRDefault="00D13C74" w:rsidP="006A6538">
      <w:pPr>
        <w:pStyle w:val="BodyText"/>
      </w:pPr>
      <w:r w:rsidRPr="00307CD8">
        <w:t xml:space="preserve">Award of the contract is based on the criteria listed </w:t>
      </w:r>
      <w:r w:rsidR="006A6538">
        <w:t>in the</w:t>
      </w:r>
      <w:r w:rsidRPr="00307CD8">
        <w:t xml:space="preserve"> </w:t>
      </w:r>
      <w:r w:rsidR="00763043">
        <w:t>Article</w:t>
      </w:r>
      <w:r w:rsidRPr="00307CD8">
        <w:t xml:space="preserve"> </w:t>
      </w:r>
      <w:r w:rsidR="00763043">
        <w:t>6.</w:t>
      </w:r>
      <w:r w:rsidR="00FA77EA">
        <w:t>8</w:t>
      </w:r>
      <w:r w:rsidR="006A6538">
        <w:t xml:space="preserve"> Tender Process.</w:t>
      </w:r>
    </w:p>
    <w:p w14:paraId="616A2B15" w14:textId="77777777" w:rsidR="00D13C74" w:rsidRPr="00307CD8" w:rsidRDefault="00D13C74" w:rsidP="00D13C74">
      <w:pPr>
        <w:pStyle w:val="BodyText"/>
      </w:pPr>
    </w:p>
    <w:p w14:paraId="4103B698" w14:textId="77777777" w:rsidR="00D13C74" w:rsidRPr="009031B3" w:rsidRDefault="00D13C74" w:rsidP="00D13C74">
      <w:pPr>
        <w:pStyle w:val="Heading2"/>
      </w:pPr>
      <w:bookmarkStart w:id="85" w:name="_Toc445469593"/>
      <w:bookmarkStart w:id="86" w:name="_Toc404702894"/>
      <w:bookmarkStart w:id="87" w:name="_Toc137898646"/>
      <w:bookmarkStart w:id="88" w:name="_Toc148634415"/>
      <w:r w:rsidRPr="009031B3">
        <w:t xml:space="preserve">Technical </w:t>
      </w:r>
      <w:bookmarkEnd w:id="85"/>
      <w:bookmarkEnd w:id="86"/>
      <w:r>
        <w:t>proposal</w:t>
      </w:r>
      <w:bookmarkEnd w:id="87"/>
      <w:bookmarkEnd w:id="88"/>
    </w:p>
    <w:p w14:paraId="55C3C1E3" w14:textId="450AA2E7" w:rsidR="00D13C74" w:rsidRPr="00307CD8" w:rsidRDefault="00D13C74" w:rsidP="0030270A">
      <w:pPr>
        <w:pStyle w:val="BodyText"/>
      </w:pPr>
      <w:r w:rsidRPr="00307CD8">
        <w:t xml:space="preserve">A technical proposal offer </w:t>
      </w:r>
      <w:r w:rsidR="0030270A">
        <w:t xml:space="preserve">shall be </w:t>
      </w:r>
      <w:r w:rsidRPr="00307CD8">
        <w:t>describing the way in which the provider intends to carry out the ta</w:t>
      </w:r>
      <w:r w:rsidR="0030270A">
        <w:t>sks as described in the project, r</w:t>
      </w:r>
      <w:r w:rsidRPr="00307CD8">
        <w:t>especting all the obligations imposed by the specifications, bearing in mind the principl</w:t>
      </w:r>
      <w:r w:rsidR="0030270A">
        <w:t>es and values of Oxfam.</w:t>
      </w:r>
    </w:p>
    <w:p w14:paraId="51F1F53C" w14:textId="77777777" w:rsidR="00D13C74" w:rsidRPr="00307CD8" w:rsidRDefault="00D13C74" w:rsidP="00D13C74">
      <w:pPr>
        <w:pStyle w:val="BodyText"/>
      </w:pPr>
    </w:p>
    <w:p w14:paraId="4A59DB7C" w14:textId="304A56BD" w:rsidR="00D13C74" w:rsidRPr="009031B3" w:rsidRDefault="00D13C74" w:rsidP="00D13C74">
      <w:pPr>
        <w:pStyle w:val="BodyText"/>
      </w:pPr>
      <w:r w:rsidRPr="009031B3">
        <w:t xml:space="preserve">The tender should include all the information detailed in the Annex </w:t>
      </w:r>
      <w:r w:rsidR="00086F60">
        <w:t>2</w:t>
      </w:r>
      <w:r w:rsidRPr="009031B3">
        <w:t>: Proposal and Budget template.</w:t>
      </w:r>
    </w:p>
    <w:p w14:paraId="7445F1F8" w14:textId="77777777" w:rsidR="00D13C74" w:rsidRDefault="00D13C74" w:rsidP="00D13C74">
      <w:pPr>
        <w:pStyle w:val="BodyText"/>
      </w:pPr>
    </w:p>
    <w:p w14:paraId="3A60B3B3" w14:textId="77777777" w:rsidR="00D13C74" w:rsidRPr="009031B3" w:rsidRDefault="00D13C74" w:rsidP="00D13C74">
      <w:pPr>
        <w:pStyle w:val="Heading2"/>
      </w:pPr>
      <w:bookmarkStart w:id="89" w:name="_Toc445469594"/>
      <w:bookmarkStart w:id="90" w:name="_Toc404702895"/>
      <w:bookmarkStart w:id="91" w:name="_Toc137898647"/>
      <w:bookmarkStart w:id="92" w:name="_Toc148634416"/>
      <w:r>
        <w:t>Financial</w:t>
      </w:r>
      <w:r w:rsidRPr="009031B3">
        <w:t xml:space="preserve"> proposal</w:t>
      </w:r>
      <w:bookmarkEnd w:id="89"/>
      <w:bookmarkEnd w:id="90"/>
      <w:bookmarkEnd w:id="91"/>
      <w:bookmarkEnd w:id="92"/>
    </w:p>
    <w:p w14:paraId="239A98AB" w14:textId="239F3FE9" w:rsidR="00D13C74" w:rsidRDefault="00D13C74" w:rsidP="00D13C74">
      <w:pPr>
        <w:pStyle w:val="BodyText"/>
      </w:pPr>
      <w:r w:rsidRPr="009031B3">
        <w:t xml:space="preserve">Clear breakdown of costs related to services requested, and </w:t>
      </w:r>
      <w:r>
        <w:t>a</w:t>
      </w:r>
      <w:r w:rsidRPr="009031B3">
        <w:t>dditional services that the service provider would be willing to provide Oxfam at no cost.</w:t>
      </w:r>
    </w:p>
    <w:p w14:paraId="2F6386E4" w14:textId="183AA9FA" w:rsidR="003D436C" w:rsidRDefault="003D436C" w:rsidP="00D13C74">
      <w:pPr>
        <w:pStyle w:val="BodyText"/>
      </w:pPr>
    </w:p>
    <w:p w14:paraId="74E513A2" w14:textId="0F06DC37" w:rsidR="00D13C74" w:rsidRPr="00095C08" w:rsidRDefault="003D436C" w:rsidP="00877374">
      <w:pPr>
        <w:pStyle w:val="BodyText"/>
      </w:pPr>
      <w:r w:rsidRPr="00095C08">
        <w:t>Special consideration</w:t>
      </w:r>
      <w:r w:rsidR="00EF4BAF" w:rsidRPr="00095C08">
        <w:t xml:space="preserve"> in the </w:t>
      </w:r>
      <w:r w:rsidR="002A4583" w:rsidRPr="00095C08">
        <w:t>financial</w:t>
      </w:r>
      <w:r w:rsidR="00EF4BAF" w:rsidRPr="00095C08">
        <w:t xml:space="preserve"> proposal</w:t>
      </w:r>
      <w:r w:rsidRPr="00095C08">
        <w:t xml:space="preserve"> Provider is expected to present a financial </w:t>
      </w:r>
      <w:r w:rsidR="00EF4BAF" w:rsidRPr="00095C08">
        <w:t xml:space="preserve">projection </w:t>
      </w:r>
      <w:r w:rsidRPr="00095C08">
        <w:t xml:space="preserve">for </w:t>
      </w:r>
      <w:r w:rsidR="00BF41D9" w:rsidRPr="00095C08">
        <w:t>all three stages separately. First stage can cover t</w:t>
      </w:r>
      <w:r w:rsidRPr="00095C08">
        <w:t xml:space="preserve">he first few months (period ending by February 2024) </w:t>
      </w:r>
      <w:r w:rsidR="00BF41D9" w:rsidRPr="00095C08">
        <w:t>and shall include</w:t>
      </w:r>
      <w:r w:rsidRPr="00095C08">
        <w:t xml:space="preserve"> </w:t>
      </w:r>
      <w:r w:rsidR="00BF41D9" w:rsidRPr="00095C08">
        <w:t>d</w:t>
      </w:r>
      <w:r w:rsidRPr="00095C08">
        <w:t xml:space="preserve">ata </w:t>
      </w:r>
      <w:r w:rsidR="0056308E" w:rsidRPr="00095C08">
        <w:t>collection (</w:t>
      </w:r>
      <w:r w:rsidR="00705A2E" w:rsidRPr="00095C08">
        <w:t>includ</w:t>
      </w:r>
      <w:r w:rsidR="001F1190" w:rsidRPr="00095C08">
        <w:t>ing</w:t>
      </w:r>
      <w:r w:rsidR="00705A2E" w:rsidRPr="00095C08">
        <w:t xml:space="preserve"> the data analysis and elaboration of the report</w:t>
      </w:r>
      <w:r w:rsidR="001F1190" w:rsidRPr="00095C08">
        <w:t>)</w:t>
      </w:r>
      <w:r w:rsidR="00EF4BAF" w:rsidRPr="00095C08">
        <w:t xml:space="preserve"> </w:t>
      </w:r>
      <w:r w:rsidR="00BF41D9" w:rsidRPr="00095C08">
        <w:t>consisting of</w:t>
      </w:r>
      <w:r w:rsidR="00877374">
        <w:t xml:space="preserve"> n</w:t>
      </w:r>
      <w:r w:rsidRPr="00095C08">
        <w:t>umber and cost per Data collector per day for the Baseline of the 2 indicators</w:t>
      </w:r>
      <w:r w:rsidR="002A4583" w:rsidRPr="00095C08">
        <w:t xml:space="preserve"> (1.2 &amp; 2.2)</w:t>
      </w:r>
      <w:r w:rsidRPr="00095C08">
        <w:t xml:space="preserve"> only</w:t>
      </w:r>
      <w:r w:rsidR="00CE0423" w:rsidRPr="00095C08">
        <w:t>.</w:t>
      </w:r>
    </w:p>
    <w:p w14:paraId="5766D8E3" w14:textId="77777777" w:rsidR="00AE6A35" w:rsidRPr="00095C08" w:rsidRDefault="00AE6A35" w:rsidP="001F1190">
      <w:pPr>
        <w:pStyle w:val="BodyText"/>
        <w:ind w:left="720"/>
      </w:pPr>
    </w:p>
    <w:p w14:paraId="43AA9CF2" w14:textId="77777777" w:rsidR="00573AA9" w:rsidRPr="009B009F" w:rsidRDefault="0055257B" w:rsidP="004763F1">
      <w:pPr>
        <w:pStyle w:val="Heading1"/>
      </w:pPr>
      <w:bookmarkStart w:id="93" w:name="_Toc137765700"/>
      <w:bookmarkStart w:id="94" w:name="_Toc137898648"/>
      <w:bookmarkStart w:id="95" w:name="_Toc148634417"/>
      <w:r w:rsidRPr="00A56E02">
        <w:t>TERMS AND CONDITIONS</w:t>
      </w:r>
      <w:bookmarkEnd w:id="93"/>
      <w:bookmarkEnd w:id="94"/>
      <w:bookmarkEnd w:id="95"/>
    </w:p>
    <w:p w14:paraId="519257B8" w14:textId="1EA68873" w:rsidR="00F00950" w:rsidRPr="00A56E02" w:rsidRDefault="00F00950" w:rsidP="00A56E02">
      <w:pPr>
        <w:pStyle w:val="BodyText"/>
      </w:pPr>
      <w:r w:rsidRPr="00A56E02">
        <w:t>The provider will sign the service contract with Oxfam Italy, as Lead of the Consortium.</w:t>
      </w:r>
    </w:p>
    <w:p w14:paraId="39A2E444" w14:textId="77777777" w:rsidR="00A56E02" w:rsidRDefault="00A56E02" w:rsidP="00A56E02">
      <w:pPr>
        <w:pStyle w:val="BodyText"/>
      </w:pPr>
    </w:p>
    <w:p w14:paraId="0353DAD7" w14:textId="6542401F" w:rsidR="00573AA9" w:rsidRPr="00A56E02" w:rsidRDefault="0055257B" w:rsidP="00A56E02">
      <w:pPr>
        <w:pStyle w:val="BodyText"/>
      </w:pPr>
      <w:r w:rsidRPr="00A56E02">
        <w:t>Payment will be on submission of Tax Invoice on delivery against milestones.</w:t>
      </w:r>
    </w:p>
    <w:p w14:paraId="7C85F40E" w14:textId="77777777" w:rsidR="00A56E02" w:rsidRDefault="00A56E02" w:rsidP="00A56E02">
      <w:pPr>
        <w:pStyle w:val="BodyText"/>
      </w:pPr>
    </w:p>
    <w:p w14:paraId="42FF254D" w14:textId="391BD9F9" w:rsidR="00573AA9" w:rsidRPr="00A56E02" w:rsidRDefault="0055257B" w:rsidP="00A56E02">
      <w:pPr>
        <w:pStyle w:val="BodyText"/>
      </w:pPr>
      <w:r w:rsidRPr="002A4583">
        <w:t xml:space="preserve">All incidentals, equipment and materials, accommodation and travel required for the assignment are to be procured by the </w:t>
      </w:r>
      <w:r w:rsidR="00794624" w:rsidRPr="002A4583">
        <w:t xml:space="preserve">provider </w:t>
      </w:r>
      <w:r w:rsidRPr="002A4583">
        <w:t>except where otherwise indicated in the consultancy agreement.</w:t>
      </w:r>
    </w:p>
    <w:p w14:paraId="60F70FF2" w14:textId="77777777" w:rsidR="00A56E02" w:rsidRDefault="00A56E02" w:rsidP="00A56E02">
      <w:pPr>
        <w:pStyle w:val="BodyText"/>
      </w:pPr>
    </w:p>
    <w:p w14:paraId="5146C17B" w14:textId="39F0ABAE" w:rsidR="00573AA9" w:rsidRPr="00A56E02" w:rsidRDefault="0055257B" w:rsidP="00A56E02">
      <w:pPr>
        <w:pStyle w:val="BodyText"/>
      </w:pPr>
      <w:r w:rsidRPr="00A56E02">
        <w:t xml:space="preserve">The </w:t>
      </w:r>
      <w:r w:rsidR="00794624" w:rsidRPr="00A56E02">
        <w:t xml:space="preserve">provider </w:t>
      </w:r>
      <w:r w:rsidRPr="00A56E02">
        <w:t>should follow the Oxfam’s Branding policies and ensure Oxfam and donor logos are presented as per the guidelines.</w:t>
      </w:r>
    </w:p>
    <w:p w14:paraId="00B31E66" w14:textId="77777777" w:rsidR="00A56E02" w:rsidRDefault="00A56E02" w:rsidP="00A56E02">
      <w:pPr>
        <w:pStyle w:val="BodyText"/>
      </w:pPr>
    </w:p>
    <w:p w14:paraId="293AF4B2" w14:textId="588B1B14" w:rsidR="00573AA9" w:rsidRPr="00A56E02" w:rsidRDefault="0055257B" w:rsidP="00C40759">
      <w:pPr>
        <w:pStyle w:val="BodyText"/>
      </w:pPr>
      <w:r w:rsidRPr="00A56E02">
        <w:t xml:space="preserve">The </w:t>
      </w:r>
      <w:r w:rsidR="00794624" w:rsidRPr="00A56E02">
        <w:t xml:space="preserve">provider </w:t>
      </w:r>
      <w:r w:rsidRPr="00A56E02">
        <w:t>and his / her team in the assignment must abide by Oxfam child protection policy,</w:t>
      </w:r>
      <w:r w:rsidR="00A56E02">
        <w:t xml:space="preserve"> c</w:t>
      </w:r>
      <w:r w:rsidRPr="00A56E02">
        <w:t>ode of conduct, sexual harassment policy and Oxfam’s other relevant policies.</w:t>
      </w:r>
    </w:p>
    <w:p w14:paraId="48AA2AFF" w14:textId="77777777" w:rsidR="00A56E02" w:rsidRDefault="00A56E02" w:rsidP="00A56E02">
      <w:pPr>
        <w:pStyle w:val="BodyText"/>
      </w:pPr>
    </w:p>
    <w:p w14:paraId="55CA0BC8" w14:textId="5ABAF4F9" w:rsidR="00573AA9" w:rsidRDefault="0055257B" w:rsidP="00A56E02">
      <w:pPr>
        <w:pStyle w:val="BodyText"/>
      </w:pPr>
      <w:r w:rsidRPr="00A56E02">
        <w:t xml:space="preserve">All requirements in respect of insurance including professional indemnity, worker’s compensation, public liability, superannuation and taxation, where applicable will at all times remain the responsibility of the </w:t>
      </w:r>
      <w:r w:rsidR="00794624" w:rsidRPr="00A56E02">
        <w:t>provider</w:t>
      </w:r>
      <w:r w:rsidRPr="00A56E02">
        <w:t>.</w:t>
      </w:r>
    </w:p>
    <w:p w14:paraId="5154E3A6" w14:textId="40AE466C" w:rsidR="00307CD8" w:rsidRDefault="00307CD8" w:rsidP="00A56E02">
      <w:pPr>
        <w:pStyle w:val="BodyText"/>
      </w:pPr>
    </w:p>
    <w:p w14:paraId="7FE58D19" w14:textId="77777777" w:rsidR="00307CD8" w:rsidRDefault="00307CD8" w:rsidP="00307CD8">
      <w:pPr>
        <w:pStyle w:val="Heading2"/>
        <w:rPr>
          <w:rFonts w:eastAsia="Times New Roman" w:cs="Arial"/>
        </w:rPr>
      </w:pPr>
      <w:bookmarkStart w:id="96" w:name="_Toc445469596"/>
      <w:bookmarkStart w:id="97" w:name="_Toc404702897"/>
      <w:bookmarkStart w:id="98" w:name="_Toc137898649"/>
      <w:bookmarkStart w:id="99" w:name="_Toc148634418"/>
      <w:r>
        <w:t>Questions / Request for clarification</w:t>
      </w:r>
      <w:bookmarkEnd w:id="96"/>
      <w:bookmarkEnd w:id="97"/>
      <w:bookmarkEnd w:id="98"/>
      <w:bookmarkEnd w:id="99"/>
      <w:r>
        <w:t xml:space="preserve"> </w:t>
      </w:r>
    </w:p>
    <w:p w14:paraId="246307CC" w14:textId="1B6B7F74" w:rsidR="00307CD8" w:rsidRDefault="00307CD8" w:rsidP="00EA06F0">
      <w:pPr>
        <w:pStyle w:val="BodyText"/>
      </w:pPr>
      <w:r w:rsidRPr="00307CD8">
        <w:t>Any requests for clarification may be submitted by e</w:t>
      </w:r>
      <w:r w:rsidR="00C61756">
        <w:t>-</w:t>
      </w:r>
      <w:r w:rsidRPr="00307CD8">
        <w:t xml:space="preserve">mail to </w:t>
      </w:r>
      <w:hyperlink r:id="rId12" w:history="1">
        <w:r w:rsidR="00C61756" w:rsidRPr="004F6CE8">
          <w:rPr>
            <w:rStyle w:val="Hyperlink"/>
          </w:rPr>
          <w:t>procurement.lebanon@oxfam.it</w:t>
        </w:r>
      </w:hyperlink>
      <w:r w:rsidR="00C61756">
        <w:t xml:space="preserve"> </w:t>
      </w:r>
      <w:r w:rsidR="00590444" w:rsidRPr="00E23BE3">
        <w:t>until</w:t>
      </w:r>
      <w:r w:rsidRPr="00E23BE3">
        <w:t xml:space="preserve"> </w:t>
      </w:r>
      <w:r w:rsidR="00EA06F0">
        <w:rPr>
          <w:b/>
          <w:color w:val="FF0000"/>
          <w:szCs w:val="20"/>
        </w:rPr>
        <w:t>31</w:t>
      </w:r>
      <w:r w:rsidR="00EA06F0">
        <w:rPr>
          <w:b/>
          <w:color w:val="FF0000"/>
          <w:szCs w:val="20"/>
          <w:vertAlign w:val="superscript"/>
        </w:rPr>
        <w:t>st</w:t>
      </w:r>
      <w:r w:rsidR="00E23BE3" w:rsidRPr="00EA06F0">
        <w:rPr>
          <w:b/>
          <w:color w:val="FF0000"/>
          <w:szCs w:val="20"/>
        </w:rPr>
        <w:t xml:space="preserve"> </w:t>
      </w:r>
      <w:r w:rsidR="00FB3308" w:rsidRPr="00EA06F0">
        <w:rPr>
          <w:b/>
          <w:color w:val="FF0000"/>
          <w:szCs w:val="20"/>
        </w:rPr>
        <w:t>October</w:t>
      </w:r>
      <w:r w:rsidR="00E23BE3" w:rsidRPr="00EA06F0">
        <w:rPr>
          <w:b/>
          <w:color w:val="FF0000"/>
          <w:szCs w:val="20"/>
        </w:rPr>
        <w:t xml:space="preserve"> </w:t>
      </w:r>
      <w:r w:rsidR="006B2334" w:rsidRPr="00EA06F0">
        <w:rPr>
          <w:b/>
          <w:color w:val="FF0000"/>
          <w:szCs w:val="20"/>
        </w:rPr>
        <w:t>2023</w:t>
      </w:r>
      <w:r w:rsidR="006B2334" w:rsidRPr="00EA06F0">
        <w:rPr>
          <w:b/>
          <w:color w:val="FF0000"/>
        </w:rPr>
        <w:t xml:space="preserve"> at </w:t>
      </w:r>
      <w:r w:rsidR="00EA06F0">
        <w:rPr>
          <w:b/>
          <w:color w:val="FF0000"/>
          <w:szCs w:val="20"/>
        </w:rPr>
        <w:t>12</w:t>
      </w:r>
      <w:r w:rsidR="006B2334" w:rsidRPr="00EA06F0">
        <w:rPr>
          <w:b/>
          <w:color w:val="FF0000"/>
          <w:szCs w:val="20"/>
        </w:rPr>
        <w:t xml:space="preserve">:00 </w:t>
      </w:r>
      <w:r w:rsidR="007C4C50" w:rsidRPr="00EA06F0">
        <w:rPr>
          <w:b/>
          <w:color w:val="FF0000"/>
          <w:szCs w:val="20"/>
        </w:rPr>
        <w:t xml:space="preserve">pm </w:t>
      </w:r>
      <w:r w:rsidR="00EA06F0">
        <w:rPr>
          <w:b/>
          <w:color w:val="FF0000"/>
          <w:szCs w:val="20"/>
        </w:rPr>
        <w:t xml:space="preserve">(noon) </w:t>
      </w:r>
      <w:r w:rsidR="00FB3308" w:rsidRPr="00EA06F0">
        <w:rPr>
          <w:b/>
          <w:color w:val="FF0000"/>
          <w:szCs w:val="20"/>
        </w:rPr>
        <w:t>Lebanon time</w:t>
      </w:r>
      <w:r w:rsidRPr="00E23BE3">
        <w:t>.</w:t>
      </w:r>
    </w:p>
    <w:p w14:paraId="7142B507" w14:textId="2727BB04" w:rsidR="006B2334" w:rsidRDefault="006B2334" w:rsidP="00307CD8">
      <w:pPr>
        <w:pStyle w:val="BodyText"/>
      </w:pPr>
      <w:bookmarkStart w:id="100" w:name="_GoBack"/>
      <w:bookmarkEnd w:id="100"/>
    </w:p>
    <w:p w14:paraId="77A323D3" w14:textId="77777777" w:rsidR="00307CD8" w:rsidRPr="006B2334" w:rsidRDefault="00307CD8" w:rsidP="006B2334">
      <w:pPr>
        <w:pStyle w:val="Heading2"/>
        <w:ind w:left="578" w:hanging="578"/>
      </w:pPr>
      <w:bookmarkStart w:id="101" w:name="_Toc445469598"/>
      <w:bookmarkStart w:id="102" w:name="_Toc404702898"/>
      <w:bookmarkStart w:id="103" w:name="_Toc137898650"/>
      <w:bookmarkStart w:id="104" w:name="_Toc148634419"/>
      <w:r w:rsidRPr="006B2334">
        <w:t>Alteration or withdrawal of tenders</w:t>
      </w:r>
      <w:bookmarkEnd w:id="101"/>
      <w:bookmarkEnd w:id="102"/>
      <w:bookmarkEnd w:id="103"/>
      <w:bookmarkEnd w:id="104"/>
    </w:p>
    <w:p w14:paraId="48A24AEA" w14:textId="57F7D5BE" w:rsidR="00307CD8" w:rsidRDefault="006B2334" w:rsidP="006B2334">
      <w:pPr>
        <w:pStyle w:val="BodyText"/>
      </w:pPr>
      <w:r>
        <w:t>Providers</w:t>
      </w:r>
      <w:r w:rsidR="00307CD8">
        <w:t xml:space="preserve"> may alter or withdraw their tenders by written notification prior to the deadline for submission of tenders referred to in </w:t>
      </w:r>
      <w:r w:rsidR="00763043">
        <w:t>Article</w:t>
      </w:r>
      <w:r>
        <w:t xml:space="preserve"> 2</w:t>
      </w:r>
      <w:r w:rsidR="00307CD8">
        <w:t>. No tender may be altered after this deadline. Withdrawals must be unconditional and will end all participation in the tender procedure.</w:t>
      </w:r>
    </w:p>
    <w:p w14:paraId="3396EE82" w14:textId="77777777" w:rsidR="00A40DCA" w:rsidRDefault="00A40DCA" w:rsidP="006B2334">
      <w:pPr>
        <w:pStyle w:val="BodyText"/>
      </w:pPr>
    </w:p>
    <w:p w14:paraId="27EC20A9" w14:textId="77777777" w:rsidR="00307CD8" w:rsidRPr="006B2334" w:rsidRDefault="00307CD8" w:rsidP="006B2334">
      <w:pPr>
        <w:pStyle w:val="Heading2"/>
        <w:ind w:left="578" w:hanging="578"/>
      </w:pPr>
      <w:bookmarkStart w:id="105" w:name="_Toc445469599"/>
      <w:bookmarkStart w:id="106" w:name="_Toc404702899"/>
      <w:bookmarkStart w:id="107" w:name="_Toc137898651"/>
      <w:bookmarkStart w:id="108" w:name="_Toc148634420"/>
      <w:r w:rsidRPr="006B2334">
        <w:t>Costs of preparing tenders</w:t>
      </w:r>
      <w:bookmarkEnd w:id="105"/>
      <w:bookmarkEnd w:id="106"/>
      <w:bookmarkEnd w:id="107"/>
      <w:bookmarkEnd w:id="108"/>
    </w:p>
    <w:p w14:paraId="28ADAD2A" w14:textId="77777777" w:rsidR="00307CD8" w:rsidRDefault="00307CD8" w:rsidP="006B2334">
      <w:pPr>
        <w:pStyle w:val="BodyText"/>
      </w:pPr>
      <w:r>
        <w:t>All costs incurred by the tenderer in preparing and submitting the tender are not reimbursable. All such costs will be borne by the tenderer.</w:t>
      </w:r>
    </w:p>
    <w:p w14:paraId="29D8FFD2" w14:textId="77777777" w:rsidR="00307CD8" w:rsidRDefault="00307CD8" w:rsidP="006B2334">
      <w:pPr>
        <w:pStyle w:val="BodyText"/>
      </w:pPr>
    </w:p>
    <w:p w14:paraId="04DAF3C9" w14:textId="709BDC80" w:rsidR="00307CD8" w:rsidRDefault="00307CD8" w:rsidP="006B2334">
      <w:pPr>
        <w:pStyle w:val="Heading2"/>
      </w:pPr>
      <w:bookmarkStart w:id="109" w:name="_Toc445469600"/>
      <w:bookmarkStart w:id="110" w:name="_Toc404702900"/>
      <w:bookmarkStart w:id="111" w:name="_Toc137898652"/>
      <w:bookmarkStart w:id="112" w:name="_Toc148634421"/>
      <w:r>
        <w:t xml:space="preserve">Late </w:t>
      </w:r>
      <w:r w:rsidR="00EC1741">
        <w:t>p</w:t>
      </w:r>
      <w:r>
        <w:t>roposal</w:t>
      </w:r>
      <w:bookmarkEnd w:id="109"/>
      <w:bookmarkEnd w:id="110"/>
      <w:bookmarkEnd w:id="111"/>
      <w:bookmarkEnd w:id="112"/>
    </w:p>
    <w:p w14:paraId="5EC706FD" w14:textId="6C94F048" w:rsidR="00307CD8" w:rsidRDefault="00307CD8" w:rsidP="00F53476">
      <w:pPr>
        <w:pStyle w:val="BodyText"/>
      </w:pPr>
      <w:r w:rsidRPr="0079182B">
        <w:t xml:space="preserve">Tenders </w:t>
      </w:r>
      <w:r w:rsidR="006B2334" w:rsidRPr="0079182B">
        <w:t xml:space="preserve">offer </w:t>
      </w:r>
      <w:r w:rsidRPr="0079182B">
        <w:t>must be received before</w:t>
      </w:r>
      <w:r w:rsidR="006B2334" w:rsidRPr="0079182B">
        <w:t xml:space="preserve"> </w:t>
      </w:r>
      <w:r w:rsidR="00F53476">
        <w:rPr>
          <w:b/>
          <w:szCs w:val="20"/>
        </w:rPr>
        <w:t>10</w:t>
      </w:r>
      <w:r w:rsidR="0079182B" w:rsidRPr="0079182B">
        <w:rPr>
          <w:b/>
          <w:szCs w:val="20"/>
          <w:vertAlign w:val="superscript"/>
        </w:rPr>
        <w:t>th</w:t>
      </w:r>
      <w:r w:rsidR="0079182B" w:rsidRPr="0079182B">
        <w:rPr>
          <w:b/>
          <w:szCs w:val="20"/>
        </w:rPr>
        <w:t xml:space="preserve"> </w:t>
      </w:r>
      <w:r w:rsidR="00FB3308" w:rsidRPr="0079182B">
        <w:rPr>
          <w:b/>
          <w:szCs w:val="20"/>
        </w:rPr>
        <w:t>November</w:t>
      </w:r>
      <w:r w:rsidR="007C4C50" w:rsidRPr="0079182B">
        <w:rPr>
          <w:b/>
          <w:szCs w:val="20"/>
        </w:rPr>
        <w:t xml:space="preserve"> 2023 at 5</w:t>
      </w:r>
      <w:r w:rsidR="006B2334" w:rsidRPr="0079182B">
        <w:rPr>
          <w:b/>
          <w:szCs w:val="20"/>
        </w:rPr>
        <w:t>:</w:t>
      </w:r>
      <w:r w:rsidR="0079182B" w:rsidRPr="0079182B">
        <w:rPr>
          <w:b/>
          <w:szCs w:val="20"/>
        </w:rPr>
        <w:t>0</w:t>
      </w:r>
      <w:r w:rsidR="006B2334" w:rsidRPr="0079182B">
        <w:rPr>
          <w:b/>
          <w:szCs w:val="20"/>
        </w:rPr>
        <w:t xml:space="preserve">0 </w:t>
      </w:r>
      <w:r w:rsidR="007C4C50" w:rsidRPr="0079182B">
        <w:rPr>
          <w:b/>
          <w:szCs w:val="20"/>
        </w:rPr>
        <w:t>pm</w:t>
      </w:r>
      <w:r w:rsidR="00FB3308" w:rsidRPr="0079182B">
        <w:rPr>
          <w:b/>
          <w:szCs w:val="20"/>
        </w:rPr>
        <w:t xml:space="preserve"> Lebanon time</w:t>
      </w:r>
      <w:r w:rsidRPr="0079182B">
        <w:t xml:space="preserve">. Tenders received </w:t>
      </w:r>
      <w:r w:rsidRPr="0079182B">
        <w:lastRenderedPageBreak/>
        <w:t>after the closing date will not be considered, unless in Oxfam sole opinion there are exceptional circumstances which have caused the delay.</w:t>
      </w:r>
    </w:p>
    <w:p w14:paraId="1463EEC1" w14:textId="77777777" w:rsidR="00307CD8" w:rsidRDefault="00307CD8" w:rsidP="00307CD8">
      <w:pPr>
        <w:jc w:val="both"/>
        <w:rPr>
          <w:rFonts w:ascii="Arial" w:hAnsi="Arial"/>
          <w:sz w:val="20"/>
        </w:rPr>
      </w:pPr>
    </w:p>
    <w:p w14:paraId="58CB2998" w14:textId="07424D5A" w:rsidR="00307CD8" w:rsidRPr="006B2334" w:rsidRDefault="00307CD8" w:rsidP="006B2334">
      <w:pPr>
        <w:pStyle w:val="Heading2"/>
      </w:pPr>
      <w:bookmarkStart w:id="113" w:name="_Toc445469601"/>
      <w:bookmarkStart w:id="114" w:name="_Toc404702902"/>
      <w:bookmarkStart w:id="115" w:name="_Toc137898653"/>
      <w:bookmarkStart w:id="116" w:name="_Toc148634422"/>
      <w:r w:rsidRPr="006B2334">
        <w:t>Eligibility</w:t>
      </w:r>
      <w:bookmarkEnd w:id="113"/>
      <w:bookmarkEnd w:id="114"/>
      <w:bookmarkEnd w:id="115"/>
      <w:r w:rsidR="00EC1741">
        <w:t xml:space="preserve"> and compliance</w:t>
      </w:r>
      <w:bookmarkEnd w:id="116"/>
    </w:p>
    <w:p w14:paraId="0E526C3E" w14:textId="60573C60" w:rsidR="00307CD8" w:rsidRDefault="00307CD8" w:rsidP="006B2334">
      <w:pPr>
        <w:pStyle w:val="BodyText"/>
      </w:pPr>
      <w:r w:rsidRPr="006B2334">
        <w:t>Participation in tendering is open on equal terms to any natural and legal persons or company.</w:t>
      </w:r>
    </w:p>
    <w:p w14:paraId="0DB4293C" w14:textId="77777777" w:rsidR="006B2334" w:rsidRPr="006B2334" w:rsidRDefault="006B2334" w:rsidP="006B2334">
      <w:pPr>
        <w:pStyle w:val="BodyText"/>
      </w:pPr>
    </w:p>
    <w:p w14:paraId="63F14F7F" w14:textId="77777777" w:rsidR="00307CD8" w:rsidRDefault="00307CD8" w:rsidP="00307CD8">
      <w:pPr>
        <w:adjustRightInd w:val="0"/>
        <w:jc w:val="both"/>
        <w:rPr>
          <w:rFonts w:ascii="Arial" w:hAnsi="Arial"/>
          <w:color w:val="000000"/>
          <w:sz w:val="20"/>
        </w:rPr>
      </w:pPr>
      <w:r>
        <w:rPr>
          <w:rFonts w:ascii="Arial" w:hAnsi="Arial"/>
          <w:color w:val="000000"/>
          <w:sz w:val="20"/>
        </w:rPr>
        <w:t>Oxfam reserves the right to reject all bids not submitted in the format specified and any bids where any of the required forms are not completed.</w:t>
      </w:r>
    </w:p>
    <w:p w14:paraId="3B839DD1" w14:textId="77777777" w:rsidR="00307CD8" w:rsidRDefault="00307CD8" w:rsidP="00307CD8">
      <w:pPr>
        <w:adjustRightInd w:val="0"/>
        <w:jc w:val="both"/>
        <w:rPr>
          <w:rFonts w:ascii="Arial" w:hAnsi="Arial"/>
          <w:color w:val="000000"/>
          <w:sz w:val="20"/>
        </w:rPr>
      </w:pPr>
    </w:p>
    <w:p w14:paraId="434A3D3B" w14:textId="57FF9864" w:rsidR="00307CD8" w:rsidRDefault="00307CD8" w:rsidP="006B2334">
      <w:pPr>
        <w:pStyle w:val="Heading2"/>
      </w:pPr>
      <w:bookmarkStart w:id="117" w:name="_Toc445469603"/>
      <w:bookmarkStart w:id="118" w:name="_Toc404702904"/>
      <w:bookmarkStart w:id="119" w:name="_Toc137898655"/>
      <w:bookmarkStart w:id="120" w:name="_Toc148634423"/>
      <w:r>
        <w:t>Right to reject all tenders</w:t>
      </w:r>
      <w:bookmarkEnd w:id="117"/>
      <w:bookmarkEnd w:id="118"/>
      <w:bookmarkEnd w:id="119"/>
      <w:r w:rsidR="00EC1741">
        <w:t xml:space="preserve"> and power to accept part of a tender</w:t>
      </w:r>
      <w:bookmarkEnd w:id="120"/>
    </w:p>
    <w:p w14:paraId="121BE644" w14:textId="77777777" w:rsidR="00307CD8" w:rsidRPr="006B2334" w:rsidRDefault="00307CD8" w:rsidP="006B2334">
      <w:pPr>
        <w:pStyle w:val="BodyText"/>
      </w:pPr>
      <w:r w:rsidRPr="006B2334">
        <w:t>Oxfam is under no obligation to accept any tender.</w:t>
      </w:r>
    </w:p>
    <w:p w14:paraId="535D6C69" w14:textId="77777777" w:rsidR="00307CD8" w:rsidRPr="006B2334" w:rsidRDefault="00307CD8" w:rsidP="006B2334">
      <w:pPr>
        <w:pStyle w:val="BodyText"/>
      </w:pPr>
    </w:p>
    <w:p w14:paraId="32A34F69" w14:textId="6DC1E041" w:rsidR="00307CD8" w:rsidRDefault="00307CD8" w:rsidP="00307CD8">
      <w:pPr>
        <w:jc w:val="both"/>
        <w:rPr>
          <w:rFonts w:ascii="Arial" w:hAnsi="Arial"/>
          <w:color w:val="000000"/>
          <w:sz w:val="20"/>
        </w:rPr>
      </w:pPr>
      <w:r>
        <w:rPr>
          <w:rFonts w:ascii="Arial" w:hAnsi="Arial"/>
          <w:color w:val="000000"/>
          <w:sz w:val="20"/>
        </w:rPr>
        <w:t>Oxfam reserves the right, unless the tenderer expressly stipulates to the contrary in the tender, to award batches separately or in any combination.</w:t>
      </w:r>
    </w:p>
    <w:p w14:paraId="492BAEB1" w14:textId="77777777" w:rsidR="00A40DCA" w:rsidRDefault="00A40DCA" w:rsidP="00307CD8">
      <w:pPr>
        <w:jc w:val="both"/>
        <w:rPr>
          <w:rFonts w:ascii="Arial" w:hAnsi="Arial"/>
          <w:color w:val="000000"/>
          <w:sz w:val="20"/>
        </w:rPr>
      </w:pPr>
    </w:p>
    <w:p w14:paraId="76EE40D6" w14:textId="228B716A" w:rsidR="00307CD8" w:rsidRDefault="00307CD8" w:rsidP="006B2334">
      <w:pPr>
        <w:pStyle w:val="Heading2"/>
      </w:pPr>
      <w:bookmarkStart w:id="121" w:name="_Toc445469605"/>
      <w:bookmarkStart w:id="122" w:name="_Toc404702906"/>
      <w:bookmarkStart w:id="123" w:name="_Toc137898657"/>
      <w:bookmarkStart w:id="124" w:name="_Toc148634424"/>
      <w:r>
        <w:t>Specification</w:t>
      </w:r>
      <w:bookmarkEnd w:id="121"/>
      <w:bookmarkEnd w:id="122"/>
      <w:bookmarkEnd w:id="123"/>
      <w:r w:rsidR="00EC1741">
        <w:t xml:space="preserve"> and confidentiality</w:t>
      </w:r>
      <w:bookmarkEnd w:id="124"/>
    </w:p>
    <w:p w14:paraId="2D3A51CC" w14:textId="250A1C58" w:rsidR="00307CD8" w:rsidRPr="006B2334" w:rsidRDefault="00307CD8" w:rsidP="006B2334">
      <w:pPr>
        <w:pStyle w:val="BodyText"/>
      </w:pPr>
      <w:r w:rsidRPr="006B2334">
        <w:t xml:space="preserve">If the </w:t>
      </w:r>
      <w:r w:rsidR="006B2334">
        <w:t xml:space="preserve">provider </w:t>
      </w:r>
      <w:r w:rsidRPr="006B2334">
        <w:t xml:space="preserve">wishes to propose modifications to the specification (which may provide a better way to achieve Oxfam´s objectives) these must be considered as an alternative offer. The </w:t>
      </w:r>
      <w:r w:rsidR="006B2334">
        <w:t>provider</w:t>
      </w:r>
      <w:r w:rsidRPr="006B2334">
        <w:t xml:space="preserve"> must make alternative offers in a separate letter to accompany the tender. O</w:t>
      </w:r>
      <w:r w:rsidR="006B2334">
        <w:t>xfam Italia</w:t>
      </w:r>
      <w:r w:rsidRPr="006B2334">
        <w:t xml:space="preserve"> is under no obligation to accept alternative offers.</w:t>
      </w:r>
    </w:p>
    <w:p w14:paraId="3160C2EC" w14:textId="77777777" w:rsidR="00307CD8" w:rsidRPr="006B2334" w:rsidRDefault="00307CD8" w:rsidP="006B2334">
      <w:pPr>
        <w:pStyle w:val="BodyText"/>
      </w:pPr>
    </w:p>
    <w:p w14:paraId="1279AED1" w14:textId="5AB99DAA" w:rsidR="00307CD8" w:rsidRDefault="006B2334" w:rsidP="006B2334">
      <w:pPr>
        <w:pStyle w:val="BodyText"/>
      </w:pPr>
      <w:r w:rsidRPr="0081566E">
        <w:t>Provider</w:t>
      </w:r>
      <w:r w:rsidR="00307CD8" w:rsidRPr="0081566E">
        <w:t xml:space="preserve"> must treat the invitation to tender and all associated documentation supplied by </w:t>
      </w:r>
      <w:r w:rsidRPr="0081566E">
        <w:t>Oxfam Italia</w:t>
      </w:r>
      <w:r w:rsidR="00307CD8" w:rsidRPr="0081566E">
        <w:t xml:space="preserve"> as confidential.</w:t>
      </w:r>
    </w:p>
    <w:p w14:paraId="2BD99BD6" w14:textId="77777777" w:rsidR="00A40DCA" w:rsidRPr="006B2334" w:rsidRDefault="00A40DCA" w:rsidP="006B2334">
      <w:pPr>
        <w:pStyle w:val="BodyText"/>
      </w:pPr>
    </w:p>
    <w:p w14:paraId="046AC8A2" w14:textId="77777777" w:rsidR="00D13C74" w:rsidRDefault="00D13C74" w:rsidP="00D13C74">
      <w:pPr>
        <w:pStyle w:val="Heading2"/>
      </w:pPr>
      <w:bookmarkStart w:id="125" w:name="_Toc137765699"/>
      <w:bookmarkStart w:id="126" w:name="_Toc137898659"/>
      <w:bookmarkStart w:id="127" w:name="_Toc148634425"/>
      <w:r>
        <w:t>Tender process</w:t>
      </w:r>
      <w:bookmarkEnd w:id="125"/>
      <w:bookmarkEnd w:id="126"/>
      <w:bookmarkEnd w:id="127"/>
    </w:p>
    <w:p w14:paraId="0F9FAC72" w14:textId="3EB4E52E" w:rsidR="00D13C74" w:rsidRDefault="00D13C74" w:rsidP="00D13C74">
      <w:pPr>
        <w:pStyle w:val="BodyText"/>
      </w:pPr>
      <w:r w:rsidRPr="00A56E02">
        <w:t xml:space="preserve">The potential and </w:t>
      </w:r>
      <w:r w:rsidRPr="0081566E">
        <w:t>interested local</w:t>
      </w:r>
      <w:r w:rsidR="00EF4BAF" w:rsidRPr="0081566E">
        <w:t xml:space="preserve"> </w:t>
      </w:r>
      <w:r w:rsidRPr="0081566E">
        <w:t>firms</w:t>
      </w:r>
      <w:r w:rsidRPr="00A56E02">
        <w:t xml:space="preserve"> are required to submit a comprehensive proposal describing / articulating the work requirements outlined in this </w:t>
      </w:r>
      <w:r>
        <w:t>tender dossier</w:t>
      </w:r>
      <w:r w:rsidRPr="00A56E02">
        <w:t xml:space="preserve">. </w:t>
      </w:r>
    </w:p>
    <w:p w14:paraId="7BA750BA" w14:textId="77777777" w:rsidR="00D13C74" w:rsidRDefault="00D13C74" w:rsidP="00D13C74">
      <w:pPr>
        <w:pStyle w:val="BodyText"/>
      </w:pPr>
    </w:p>
    <w:p w14:paraId="5CD0DC11" w14:textId="7A49FD58" w:rsidR="00D13C74" w:rsidRPr="00FD5CFE" w:rsidRDefault="00D13C74" w:rsidP="00D13C74">
      <w:pPr>
        <w:pStyle w:val="BodyText"/>
      </w:pPr>
      <w:r w:rsidRPr="0081566E">
        <w:t>Oxfam Italia reserves</w:t>
      </w:r>
      <w:r w:rsidRPr="00051B75">
        <w:t xml:space="preserve"> the right to negotiate, accept or reject any or all proposals and quotations at its sole discretion and to pursue or act further on any responses it considers advantageous. </w:t>
      </w:r>
    </w:p>
    <w:p w14:paraId="5397529D" w14:textId="77777777" w:rsidR="00D13C74" w:rsidRPr="00FD5CFE" w:rsidRDefault="00D13C74" w:rsidP="00D13C74">
      <w:pPr>
        <w:pStyle w:val="BodyText"/>
      </w:pPr>
    </w:p>
    <w:p w14:paraId="03FA0625" w14:textId="563C2AEC" w:rsidR="007E29E2" w:rsidRPr="00076739" w:rsidRDefault="00D13C74" w:rsidP="00D13C74">
      <w:pPr>
        <w:pStyle w:val="BodyText"/>
      </w:pPr>
      <w:r w:rsidRPr="00076739">
        <w:t xml:space="preserve">The contract will be awarded to the administratively and technically compliant tender that is the most economically advantageous, taking into account the quality of the services offered and the price of the tender. </w:t>
      </w:r>
    </w:p>
    <w:p w14:paraId="66603523" w14:textId="77777777" w:rsidR="00D13C74" w:rsidRPr="00076739" w:rsidRDefault="00D13C74" w:rsidP="00D13C74">
      <w:pPr>
        <w:pStyle w:val="BodyText"/>
      </w:pPr>
    </w:p>
    <w:p w14:paraId="13E37761" w14:textId="0A92793E" w:rsidR="00D13C74" w:rsidRDefault="00D13C74" w:rsidP="00D13C74">
      <w:pPr>
        <w:pStyle w:val="BodyText"/>
      </w:pPr>
      <w:r w:rsidRPr="00076739">
        <w:t>Tenders wi</w:t>
      </w:r>
      <w:r>
        <w:t>l</w:t>
      </w:r>
      <w:r w:rsidRPr="00076739">
        <w:t xml:space="preserve">l be evaluated on the criteria listed below: </w:t>
      </w:r>
    </w:p>
    <w:p w14:paraId="26A04E22" w14:textId="77777777" w:rsidR="00A40DCA" w:rsidRPr="00076739" w:rsidRDefault="00A40DCA" w:rsidP="00D13C74">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8"/>
        <w:gridCol w:w="4912"/>
        <w:gridCol w:w="998"/>
        <w:gridCol w:w="998"/>
        <w:gridCol w:w="996"/>
      </w:tblGrid>
      <w:tr w:rsidR="00D13C74" w:rsidRPr="00FD5CFE" w14:paraId="49E17936" w14:textId="77777777" w:rsidTr="00EE37D2">
        <w:trPr>
          <w:trHeight w:val="570"/>
          <w:tblHeader/>
        </w:trPr>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4DE53D9" w14:textId="429F60B9" w:rsidR="00D13C74" w:rsidRPr="00FD5CFE" w:rsidRDefault="00A40DCA" w:rsidP="00EC1741">
            <w:pPr>
              <w:jc w:val="center"/>
              <w:rPr>
                <w:rFonts w:ascii="Arial" w:hAnsi="Arial"/>
                <w:b/>
                <w:color w:val="FFFFFF"/>
                <w:sz w:val="20"/>
                <w:szCs w:val="20"/>
              </w:rPr>
            </w:pPr>
            <w:r>
              <w:rPr>
                <w:rFonts w:ascii="Arial" w:hAnsi="Arial"/>
                <w:b/>
                <w:color w:val="FFFFFF"/>
                <w:sz w:val="20"/>
                <w:szCs w:val="20"/>
              </w:rPr>
              <w:t>Criteria</w:t>
            </w:r>
          </w:p>
        </w:tc>
        <w:tc>
          <w:tcPr>
            <w:tcW w:w="25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0439C12" w14:textId="58973229" w:rsidR="00D13C74" w:rsidRPr="00FD5CFE" w:rsidRDefault="00A40DCA" w:rsidP="00EC1741">
            <w:pPr>
              <w:jc w:val="center"/>
              <w:rPr>
                <w:rFonts w:ascii="Arial" w:hAnsi="Arial"/>
                <w:b/>
                <w:color w:val="FFFFFF"/>
                <w:sz w:val="20"/>
                <w:szCs w:val="20"/>
              </w:rPr>
            </w:pPr>
            <w:r>
              <w:rPr>
                <w:rFonts w:ascii="Arial" w:hAnsi="Arial"/>
                <w:b/>
                <w:color w:val="FFFFFF"/>
                <w:sz w:val="20"/>
                <w:szCs w:val="20"/>
              </w:rPr>
              <w:t>Award criteria</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CC7627C"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Score up to</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381A2A4E"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Max. Score</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D5C488" w14:textId="77777777" w:rsidR="00D13C74" w:rsidRPr="00FD5CFE" w:rsidRDefault="00D13C74" w:rsidP="00EC1741">
            <w:pPr>
              <w:jc w:val="center"/>
              <w:rPr>
                <w:rFonts w:ascii="Arial" w:hAnsi="Arial"/>
                <w:b/>
                <w:color w:val="FFFFFF"/>
                <w:sz w:val="20"/>
                <w:szCs w:val="20"/>
              </w:rPr>
            </w:pPr>
            <w:r w:rsidRPr="009923FA">
              <w:rPr>
                <w:rFonts w:ascii="Arial" w:hAnsi="Arial"/>
                <w:b/>
                <w:color w:val="FFFFFF"/>
                <w:sz w:val="20"/>
                <w:szCs w:val="20"/>
              </w:rPr>
              <w:t>% of overall</w:t>
            </w:r>
          </w:p>
        </w:tc>
      </w:tr>
      <w:tr w:rsidR="00D13C74" w:rsidRPr="00FD5CFE" w14:paraId="7EBCE9F0" w14:textId="77777777" w:rsidTr="00EE37D2">
        <w:trPr>
          <w:trHeight w:val="454"/>
        </w:trPr>
        <w:tc>
          <w:tcPr>
            <w:tcW w:w="897" w:type="pct"/>
            <w:vMerge w:val="restart"/>
            <w:tcBorders>
              <w:top w:val="single" w:sz="4" w:space="0" w:color="FFFFFF" w:themeColor="background1"/>
            </w:tcBorders>
            <w:shd w:val="clear" w:color="auto" w:fill="auto"/>
            <w:vAlign w:val="center"/>
          </w:tcPr>
          <w:p w14:paraId="69F3E45B" w14:textId="77777777" w:rsidR="00D13C74" w:rsidRPr="00051B75" w:rsidRDefault="00D13C74" w:rsidP="00EC1741">
            <w:pPr>
              <w:spacing w:line="276" w:lineRule="auto"/>
              <w:rPr>
                <w:rFonts w:ascii="Arial" w:hAnsi="Arial"/>
                <w:b/>
                <w:color w:val="000000"/>
                <w:sz w:val="20"/>
              </w:rPr>
            </w:pPr>
            <w:r>
              <w:rPr>
                <w:rFonts w:ascii="Arial" w:hAnsi="Arial"/>
                <w:b/>
                <w:sz w:val="20"/>
                <w:szCs w:val="20"/>
              </w:rPr>
              <w:t>Specific experience of the provider</w:t>
            </w:r>
          </w:p>
        </w:tc>
        <w:tc>
          <w:tcPr>
            <w:tcW w:w="2550" w:type="pct"/>
            <w:tcBorders>
              <w:top w:val="single" w:sz="4" w:space="0" w:color="FFFFFF" w:themeColor="background1"/>
            </w:tcBorders>
            <w:shd w:val="clear" w:color="auto" w:fill="auto"/>
            <w:vAlign w:val="center"/>
          </w:tcPr>
          <w:p w14:paraId="4C8C6BCC" w14:textId="77777777" w:rsidR="00D13C74" w:rsidRDefault="00D13C74" w:rsidP="00EC1741">
            <w:pPr>
              <w:ind w:left="72"/>
              <w:rPr>
                <w:rFonts w:ascii="Arial" w:hAnsi="Arial"/>
                <w:color w:val="000000"/>
                <w:sz w:val="18"/>
                <w:szCs w:val="18"/>
              </w:rPr>
            </w:pPr>
            <w:r>
              <w:rPr>
                <w:rFonts w:ascii="Arial" w:hAnsi="Arial"/>
                <w:color w:val="000000"/>
                <w:sz w:val="18"/>
                <w:szCs w:val="18"/>
              </w:rPr>
              <w:t>Experience in years</w:t>
            </w:r>
          </w:p>
        </w:tc>
        <w:tc>
          <w:tcPr>
            <w:tcW w:w="518" w:type="pct"/>
            <w:tcBorders>
              <w:top w:val="single" w:sz="4" w:space="0" w:color="FFFFFF" w:themeColor="background1"/>
            </w:tcBorders>
            <w:shd w:val="clear" w:color="auto" w:fill="auto"/>
            <w:vAlign w:val="center"/>
          </w:tcPr>
          <w:p w14:paraId="42104ACC" w14:textId="77777777" w:rsidR="00D13C74"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restart"/>
            <w:tcBorders>
              <w:top w:val="single" w:sz="4" w:space="0" w:color="FFFFFF" w:themeColor="background1"/>
            </w:tcBorders>
            <w:shd w:val="clear" w:color="auto" w:fill="auto"/>
            <w:vAlign w:val="center"/>
          </w:tcPr>
          <w:p w14:paraId="06125E36" w14:textId="77777777" w:rsidR="00D13C74" w:rsidRDefault="00D13C74" w:rsidP="00EC1741">
            <w:pPr>
              <w:jc w:val="center"/>
              <w:rPr>
                <w:rFonts w:ascii="Arial" w:hAnsi="Arial"/>
                <w:b/>
                <w:color w:val="000000"/>
                <w:sz w:val="20"/>
              </w:rPr>
            </w:pPr>
            <w:r>
              <w:rPr>
                <w:rFonts w:ascii="Arial" w:hAnsi="Arial"/>
                <w:b/>
                <w:color w:val="000000"/>
                <w:sz w:val="20"/>
              </w:rPr>
              <w:t>10</w:t>
            </w:r>
          </w:p>
        </w:tc>
        <w:tc>
          <w:tcPr>
            <w:tcW w:w="518" w:type="pct"/>
            <w:vMerge w:val="restart"/>
            <w:tcBorders>
              <w:top w:val="single" w:sz="4" w:space="0" w:color="FFFFFF" w:themeColor="background1"/>
            </w:tcBorders>
            <w:vAlign w:val="center"/>
          </w:tcPr>
          <w:p w14:paraId="09B4F8E4" w14:textId="77777777" w:rsidR="00D13C74" w:rsidRDefault="00D13C74" w:rsidP="00EC1741">
            <w:pPr>
              <w:jc w:val="center"/>
              <w:rPr>
                <w:rFonts w:ascii="Arial" w:hAnsi="Arial"/>
                <w:b/>
                <w:color w:val="000000"/>
                <w:sz w:val="20"/>
              </w:rPr>
            </w:pPr>
            <w:r>
              <w:rPr>
                <w:rFonts w:ascii="Arial" w:hAnsi="Arial"/>
                <w:b/>
                <w:color w:val="000000"/>
                <w:sz w:val="20"/>
              </w:rPr>
              <w:t>10%</w:t>
            </w:r>
          </w:p>
        </w:tc>
      </w:tr>
      <w:tr w:rsidR="00D13C74" w:rsidRPr="00FD5CFE" w14:paraId="6530539D" w14:textId="77777777" w:rsidTr="00EE37D2">
        <w:trPr>
          <w:trHeight w:val="454"/>
        </w:trPr>
        <w:tc>
          <w:tcPr>
            <w:tcW w:w="897" w:type="pct"/>
            <w:vMerge/>
            <w:tcBorders>
              <w:top w:val="single" w:sz="4" w:space="0" w:color="FFFFFF" w:themeColor="background1"/>
            </w:tcBorders>
            <w:shd w:val="clear" w:color="auto" w:fill="auto"/>
            <w:vAlign w:val="center"/>
          </w:tcPr>
          <w:p w14:paraId="30679559" w14:textId="77777777" w:rsidR="00D13C74" w:rsidRDefault="00D13C74" w:rsidP="00EC1741">
            <w:pPr>
              <w:spacing w:line="276" w:lineRule="auto"/>
              <w:rPr>
                <w:rFonts w:ascii="Arial" w:hAnsi="Arial"/>
                <w:b/>
                <w:sz w:val="20"/>
                <w:szCs w:val="20"/>
              </w:rPr>
            </w:pPr>
          </w:p>
        </w:tc>
        <w:tc>
          <w:tcPr>
            <w:tcW w:w="2550" w:type="pct"/>
            <w:tcBorders>
              <w:top w:val="single" w:sz="4" w:space="0" w:color="FFFFFF" w:themeColor="background1"/>
            </w:tcBorders>
            <w:shd w:val="clear" w:color="auto" w:fill="auto"/>
            <w:vAlign w:val="center"/>
          </w:tcPr>
          <w:p w14:paraId="10D9463C" w14:textId="79B65C6E" w:rsidR="00D13C74" w:rsidRDefault="00D13C74" w:rsidP="0079182B">
            <w:pPr>
              <w:ind w:left="72"/>
              <w:rPr>
                <w:rFonts w:ascii="Arial" w:hAnsi="Arial"/>
                <w:color w:val="000000"/>
                <w:sz w:val="18"/>
                <w:szCs w:val="18"/>
              </w:rPr>
            </w:pPr>
            <w:r>
              <w:rPr>
                <w:rFonts w:ascii="Arial" w:hAnsi="Arial"/>
                <w:color w:val="000000"/>
                <w:sz w:val="18"/>
                <w:szCs w:val="18"/>
              </w:rPr>
              <w:t>G</w:t>
            </w:r>
            <w:r w:rsidRPr="00051B75">
              <w:rPr>
                <w:rFonts w:ascii="Arial" w:hAnsi="Arial"/>
                <w:color w:val="000000"/>
                <w:sz w:val="18"/>
                <w:szCs w:val="18"/>
              </w:rPr>
              <w:t xml:space="preserve">eographical </w:t>
            </w:r>
            <w:r>
              <w:rPr>
                <w:rFonts w:ascii="Arial" w:hAnsi="Arial"/>
                <w:color w:val="000000"/>
                <w:sz w:val="18"/>
                <w:szCs w:val="18"/>
              </w:rPr>
              <w:t xml:space="preserve">experience in </w:t>
            </w:r>
            <w:r w:rsidR="0079182B">
              <w:rPr>
                <w:rFonts w:ascii="Arial" w:hAnsi="Arial"/>
                <w:color w:val="000000"/>
                <w:sz w:val="18"/>
                <w:szCs w:val="18"/>
              </w:rPr>
              <w:t xml:space="preserve">project </w:t>
            </w:r>
            <w:r w:rsidR="00EF4BAF">
              <w:rPr>
                <w:rFonts w:ascii="Arial" w:hAnsi="Arial"/>
                <w:color w:val="000000"/>
                <w:sz w:val="18"/>
                <w:szCs w:val="18"/>
              </w:rPr>
              <w:t>areas in Lebanon</w:t>
            </w:r>
          </w:p>
        </w:tc>
        <w:tc>
          <w:tcPr>
            <w:tcW w:w="518" w:type="pct"/>
            <w:tcBorders>
              <w:top w:val="single" w:sz="4" w:space="0" w:color="FFFFFF" w:themeColor="background1"/>
            </w:tcBorders>
            <w:shd w:val="clear" w:color="auto" w:fill="auto"/>
            <w:vAlign w:val="center"/>
          </w:tcPr>
          <w:p w14:paraId="7A682989" w14:textId="77777777" w:rsidR="00D13C74"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shd w:val="clear" w:color="auto" w:fill="auto"/>
            <w:vAlign w:val="center"/>
          </w:tcPr>
          <w:p w14:paraId="090E6063" w14:textId="77777777" w:rsidR="00D13C74" w:rsidRDefault="00D13C74" w:rsidP="00EC1741">
            <w:pPr>
              <w:jc w:val="center"/>
              <w:rPr>
                <w:rFonts w:ascii="Arial" w:hAnsi="Arial"/>
                <w:b/>
                <w:color w:val="000000"/>
                <w:sz w:val="20"/>
              </w:rPr>
            </w:pPr>
          </w:p>
        </w:tc>
        <w:tc>
          <w:tcPr>
            <w:tcW w:w="518" w:type="pct"/>
            <w:vMerge/>
            <w:vAlign w:val="center"/>
          </w:tcPr>
          <w:p w14:paraId="079473EF" w14:textId="77777777" w:rsidR="00D13C74" w:rsidRDefault="00D13C74" w:rsidP="00EC1741">
            <w:pPr>
              <w:jc w:val="center"/>
              <w:rPr>
                <w:rFonts w:ascii="Arial" w:hAnsi="Arial"/>
                <w:b/>
                <w:color w:val="000000"/>
                <w:sz w:val="20"/>
              </w:rPr>
            </w:pPr>
          </w:p>
        </w:tc>
      </w:tr>
      <w:tr w:rsidR="00D13C74" w:rsidRPr="00FD5CFE" w14:paraId="11FFADCE" w14:textId="77777777" w:rsidTr="00EE37D2">
        <w:trPr>
          <w:trHeight w:val="454"/>
        </w:trPr>
        <w:tc>
          <w:tcPr>
            <w:tcW w:w="897" w:type="pct"/>
            <w:vMerge/>
            <w:shd w:val="clear" w:color="auto" w:fill="auto"/>
            <w:vAlign w:val="center"/>
          </w:tcPr>
          <w:p w14:paraId="0A04AC4B"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70526F31" w14:textId="5E7841F9" w:rsidR="00D13C74" w:rsidRDefault="00D13C74" w:rsidP="00EC1741">
            <w:pPr>
              <w:ind w:left="72"/>
              <w:rPr>
                <w:rFonts w:ascii="Arial" w:hAnsi="Arial"/>
                <w:color w:val="000000"/>
                <w:sz w:val="18"/>
                <w:szCs w:val="18"/>
              </w:rPr>
            </w:pPr>
            <w:r>
              <w:rPr>
                <w:rFonts w:ascii="Arial" w:hAnsi="Arial"/>
                <w:color w:val="000000"/>
                <w:sz w:val="18"/>
                <w:szCs w:val="18"/>
              </w:rPr>
              <w:t>Thematic experience in the sector of the project</w:t>
            </w:r>
          </w:p>
        </w:tc>
        <w:tc>
          <w:tcPr>
            <w:tcW w:w="518" w:type="pct"/>
            <w:tcBorders>
              <w:top w:val="single" w:sz="4" w:space="0" w:color="FFFFFF" w:themeColor="background1"/>
            </w:tcBorders>
            <w:shd w:val="clear" w:color="auto" w:fill="auto"/>
            <w:vAlign w:val="center"/>
          </w:tcPr>
          <w:p w14:paraId="2580A29D" w14:textId="77777777" w:rsidR="00D13C74"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shd w:val="clear" w:color="auto" w:fill="auto"/>
            <w:vAlign w:val="center"/>
          </w:tcPr>
          <w:p w14:paraId="52EB2598" w14:textId="77777777" w:rsidR="00D13C74" w:rsidRDefault="00D13C74" w:rsidP="00EC1741">
            <w:pPr>
              <w:jc w:val="center"/>
              <w:rPr>
                <w:rFonts w:ascii="Arial" w:hAnsi="Arial"/>
                <w:b/>
                <w:color w:val="000000"/>
                <w:sz w:val="20"/>
              </w:rPr>
            </w:pPr>
          </w:p>
        </w:tc>
        <w:tc>
          <w:tcPr>
            <w:tcW w:w="518" w:type="pct"/>
            <w:vMerge/>
            <w:vAlign w:val="center"/>
          </w:tcPr>
          <w:p w14:paraId="220E19C7" w14:textId="77777777" w:rsidR="00D13C74" w:rsidRDefault="00D13C74" w:rsidP="00EC1741">
            <w:pPr>
              <w:jc w:val="center"/>
              <w:rPr>
                <w:rFonts w:ascii="Arial" w:hAnsi="Arial"/>
                <w:b/>
                <w:color w:val="000000"/>
                <w:sz w:val="20"/>
              </w:rPr>
            </w:pPr>
          </w:p>
        </w:tc>
      </w:tr>
      <w:tr w:rsidR="00D13C74" w:rsidRPr="00FD5CFE" w14:paraId="1E7BBCAA" w14:textId="77777777" w:rsidTr="00EE37D2">
        <w:trPr>
          <w:trHeight w:val="454"/>
        </w:trPr>
        <w:tc>
          <w:tcPr>
            <w:tcW w:w="897" w:type="pct"/>
            <w:vMerge w:val="restart"/>
            <w:shd w:val="clear" w:color="auto" w:fill="auto"/>
            <w:vAlign w:val="center"/>
          </w:tcPr>
          <w:p w14:paraId="18BB6864" w14:textId="77777777" w:rsidR="00D13C74" w:rsidRPr="00051B75" w:rsidRDefault="00D13C74" w:rsidP="00EC1741">
            <w:pPr>
              <w:spacing w:line="276" w:lineRule="auto"/>
              <w:rPr>
                <w:rFonts w:ascii="Arial" w:hAnsi="Arial"/>
                <w:b/>
                <w:color w:val="000000"/>
                <w:sz w:val="20"/>
              </w:rPr>
            </w:pPr>
            <w:r w:rsidRPr="00051B75">
              <w:rPr>
                <w:rFonts w:ascii="Arial" w:hAnsi="Arial"/>
                <w:b/>
                <w:color w:val="000000"/>
                <w:sz w:val="20"/>
              </w:rPr>
              <w:t>Capability / competence of tenderer to perform the service required</w:t>
            </w:r>
            <w:r>
              <w:rPr>
                <w:rFonts w:ascii="Arial" w:hAnsi="Arial"/>
                <w:b/>
                <w:color w:val="000000"/>
                <w:sz w:val="20"/>
              </w:rPr>
              <w:t>, including CV</w:t>
            </w:r>
          </w:p>
        </w:tc>
        <w:tc>
          <w:tcPr>
            <w:tcW w:w="2550" w:type="pct"/>
            <w:tcBorders>
              <w:top w:val="single" w:sz="4" w:space="0" w:color="FFFFFF" w:themeColor="background1"/>
            </w:tcBorders>
            <w:shd w:val="clear" w:color="auto" w:fill="auto"/>
            <w:vAlign w:val="center"/>
          </w:tcPr>
          <w:p w14:paraId="68A092C7" w14:textId="77777777" w:rsidR="00D13C74" w:rsidRDefault="00D13C74" w:rsidP="00EC1741">
            <w:pPr>
              <w:ind w:left="72"/>
              <w:rPr>
                <w:rFonts w:ascii="Arial" w:hAnsi="Arial"/>
                <w:color w:val="000000"/>
                <w:sz w:val="18"/>
                <w:szCs w:val="18"/>
              </w:rPr>
            </w:pPr>
            <w:r>
              <w:rPr>
                <w:rFonts w:ascii="Arial" w:hAnsi="Arial"/>
                <w:color w:val="000000"/>
                <w:sz w:val="18"/>
                <w:szCs w:val="18"/>
              </w:rPr>
              <w:t>Gender balance composition of team</w:t>
            </w:r>
          </w:p>
        </w:tc>
        <w:tc>
          <w:tcPr>
            <w:tcW w:w="518" w:type="pct"/>
            <w:tcBorders>
              <w:top w:val="single" w:sz="4" w:space="0" w:color="FFFFFF" w:themeColor="background1"/>
            </w:tcBorders>
            <w:shd w:val="clear" w:color="auto" w:fill="auto"/>
            <w:vAlign w:val="center"/>
          </w:tcPr>
          <w:p w14:paraId="732BBCF3" w14:textId="77777777" w:rsidR="00D13C74"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restart"/>
            <w:shd w:val="clear" w:color="auto" w:fill="auto"/>
            <w:vAlign w:val="center"/>
          </w:tcPr>
          <w:p w14:paraId="6FFC9C41" w14:textId="77777777" w:rsidR="00D13C74" w:rsidRDefault="00D13C74" w:rsidP="00EC1741">
            <w:pPr>
              <w:jc w:val="center"/>
              <w:rPr>
                <w:rFonts w:ascii="Arial" w:hAnsi="Arial"/>
                <w:b/>
                <w:color w:val="000000"/>
                <w:sz w:val="20"/>
              </w:rPr>
            </w:pPr>
            <w:r>
              <w:rPr>
                <w:rFonts w:ascii="Arial" w:hAnsi="Arial"/>
                <w:b/>
                <w:color w:val="000000"/>
                <w:sz w:val="20"/>
              </w:rPr>
              <w:t>40</w:t>
            </w:r>
          </w:p>
        </w:tc>
        <w:tc>
          <w:tcPr>
            <w:tcW w:w="518" w:type="pct"/>
            <w:vMerge w:val="restart"/>
            <w:vAlign w:val="center"/>
          </w:tcPr>
          <w:p w14:paraId="49034BB2" w14:textId="77777777" w:rsidR="00D13C74" w:rsidRDefault="00D13C74" w:rsidP="00EC1741">
            <w:pPr>
              <w:jc w:val="center"/>
              <w:rPr>
                <w:rFonts w:ascii="Arial" w:hAnsi="Arial"/>
                <w:b/>
                <w:color w:val="000000"/>
                <w:sz w:val="20"/>
              </w:rPr>
            </w:pPr>
            <w:r>
              <w:rPr>
                <w:rFonts w:ascii="Arial" w:hAnsi="Arial"/>
                <w:b/>
                <w:color w:val="000000"/>
                <w:sz w:val="20"/>
              </w:rPr>
              <w:t>40%</w:t>
            </w:r>
          </w:p>
        </w:tc>
      </w:tr>
      <w:tr w:rsidR="00D13C74" w:rsidRPr="00FD5CFE" w14:paraId="62D96F7C" w14:textId="77777777" w:rsidTr="00EE37D2">
        <w:trPr>
          <w:trHeight w:val="454"/>
        </w:trPr>
        <w:tc>
          <w:tcPr>
            <w:tcW w:w="897" w:type="pct"/>
            <w:vMerge/>
            <w:shd w:val="clear" w:color="auto" w:fill="auto"/>
            <w:vAlign w:val="center"/>
          </w:tcPr>
          <w:p w14:paraId="0C0186CD"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319D0D10" w14:textId="77777777" w:rsidR="00D13C74" w:rsidRDefault="00D13C74" w:rsidP="00EC1741">
            <w:pPr>
              <w:ind w:left="72"/>
              <w:rPr>
                <w:rFonts w:ascii="Arial" w:hAnsi="Arial"/>
                <w:color w:val="000000"/>
                <w:sz w:val="18"/>
                <w:szCs w:val="18"/>
              </w:rPr>
            </w:pPr>
            <w:r>
              <w:rPr>
                <w:rFonts w:ascii="Arial" w:hAnsi="Arial"/>
                <w:color w:val="000000"/>
                <w:sz w:val="18"/>
                <w:szCs w:val="18"/>
              </w:rPr>
              <w:t>Team leader</w:t>
            </w:r>
          </w:p>
        </w:tc>
        <w:tc>
          <w:tcPr>
            <w:tcW w:w="518" w:type="pct"/>
            <w:tcBorders>
              <w:top w:val="single" w:sz="4" w:space="0" w:color="FFFFFF" w:themeColor="background1"/>
            </w:tcBorders>
            <w:shd w:val="clear" w:color="auto" w:fill="auto"/>
            <w:vAlign w:val="center"/>
          </w:tcPr>
          <w:p w14:paraId="710AE731" w14:textId="77777777" w:rsidR="00D13C74" w:rsidRDefault="00D13C74" w:rsidP="00EC1741">
            <w:pPr>
              <w:spacing w:line="276" w:lineRule="auto"/>
              <w:jc w:val="center"/>
              <w:rPr>
                <w:rFonts w:ascii="Arial" w:hAnsi="Arial"/>
                <w:color w:val="000000"/>
                <w:sz w:val="20"/>
              </w:rPr>
            </w:pPr>
            <w:r>
              <w:rPr>
                <w:rFonts w:ascii="Arial" w:hAnsi="Arial"/>
                <w:color w:val="000000"/>
                <w:sz w:val="20"/>
              </w:rPr>
              <w:t>8</w:t>
            </w:r>
          </w:p>
        </w:tc>
        <w:tc>
          <w:tcPr>
            <w:tcW w:w="518" w:type="pct"/>
            <w:vMerge/>
            <w:shd w:val="clear" w:color="auto" w:fill="auto"/>
            <w:vAlign w:val="center"/>
          </w:tcPr>
          <w:p w14:paraId="4A542E79" w14:textId="77777777" w:rsidR="00D13C74" w:rsidRDefault="00D13C74" w:rsidP="00EC1741">
            <w:pPr>
              <w:jc w:val="center"/>
              <w:rPr>
                <w:rFonts w:ascii="Arial" w:hAnsi="Arial"/>
                <w:b/>
                <w:color w:val="000000"/>
                <w:sz w:val="20"/>
              </w:rPr>
            </w:pPr>
          </w:p>
        </w:tc>
        <w:tc>
          <w:tcPr>
            <w:tcW w:w="518" w:type="pct"/>
            <w:vMerge/>
            <w:vAlign w:val="center"/>
          </w:tcPr>
          <w:p w14:paraId="1A87B28C" w14:textId="77777777" w:rsidR="00D13C74" w:rsidRDefault="00D13C74" w:rsidP="00EC1741">
            <w:pPr>
              <w:jc w:val="center"/>
              <w:rPr>
                <w:rFonts w:ascii="Arial" w:hAnsi="Arial"/>
                <w:b/>
                <w:color w:val="000000"/>
                <w:sz w:val="20"/>
              </w:rPr>
            </w:pPr>
          </w:p>
        </w:tc>
      </w:tr>
      <w:tr w:rsidR="00D13C74" w:rsidRPr="00FD5CFE" w14:paraId="678C785F" w14:textId="77777777" w:rsidTr="00EE37D2">
        <w:trPr>
          <w:trHeight w:val="454"/>
        </w:trPr>
        <w:tc>
          <w:tcPr>
            <w:tcW w:w="897" w:type="pct"/>
            <w:vMerge/>
            <w:shd w:val="clear" w:color="auto" w:fill="auto"/>
            <w:vAlign w:val="center"/>
          </w:tcPr>
          <w:p w14:paraId="4A96E4F4"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19DA369D" w14:textId="40A2E0DC" w:rsidR="00D13C74" w:rsidRDefault="00D13C74" w:rsidP="00EC1741">
            <w:pPr>
              <w:ind w:left="72"/>
              <w:rPr>
                <w:rFonts w:ascii="Arial" w:hAnsi="Arial"/>
                <w:color w:val="000000"/>
                <w:sz w:val="18"/>
                <w:szCs w:val="18"/>
              </w:rPr>
            </w:pPr>
            <w:r>
              <w:rPr>
                <w:rFonts w:ascii="Arial" w:hAnsi="Arial"/>
                <w:color w:val="000000"/>
                <w:sz w:val="18"/>
                <w:szCs w:val="18"/>
              </w:rPr>
              <w:t xml:space="preserve">Social </w:t>
            </w:r>
            <w:r w:rsidR="00EF4BAF">
              <w:rPr>
                <w:rFonts w:ascii="Arial" w:hAnsi="Arial"/>
                <w:color w:val="000000"/>
                <w:sz w:val="18"/>
                <w:szCs w:val="18"/>
              </w:rPr>
              <w:t xml:space="preserve">cohesion </w:t>
            </w:r>
            <w:r>
              <w:rPr>
                <w:rFonts w:ascii="Arial" w:hAnsi="Arial"/>
                <w:color w:val="000000"/>
                <w:sz w:val="18"/>
                <w:szCs w:val="18"/>
              </w:rPr>
              <w:t>expert</w:t>
            </w:r>
          </w:p>
        </w:tc>
        <w:tc>
          <w:tcPr>
            <w:tcW w:w="518" w:type="pct"/>
            <w:tcBorders>
              <w:top w:val="single" w:sz="4" w:space="0" w:color="FFFFFF" w:themeColor="background1"/>
            </w:tcBorders>
            <w:shd w:val="clear" w:color="auto" w:fill="auto"/>
            <w:vAlign w:val="center"/>
          </w:tcPr>
          <w:p w14:paraId="636DF3EF" w14:textId="6EF78DEB" w:rsidR="00D13C74" w:rsidRDefault="00992316" w:rsidP="00EC1741">
            <w:pPr>
              <w:spacing w:line="276" w:lineRule="auto"/>
              <w:jc w:val="center"/>
              <w:rPr>
                <w:rFonts w:ascii="Arial" w:hAnsi="Arial"/>
                <w:color w:val="000000"/>
                <w:sz w:val="20"/>
              </w:rPr>
            </w:pPr>
            <w:r>
              <w:rPr>
                <w:rFonts w:ascii="Arial" w:hAnsi="Arial"/>
                <w:color w:val="000000"/>
                <w:sz w:val="20"/>
              </w:rPr>
              <w:t>8</w:t>
            </w:r>
          </w:p>
        </w:tc>
        <w:tc>
          <w:tcPr>
            <w:tcW w:w="518" w:type="pct"/>
            <w:vMerge/>
            <w:shd w:val="clear" w:color="auto" w:fill="auto"/>
            <w:vAlign w:val="center"/>
          </w:tcPr>
          <w:p w14:paraId="0C33FBEF" w14:textId="77777777" w:rsidR="00D13C74" w:rsidRDefault="00D13C74" w:rsidP="00EC1741">
            <w:pPr>
              <w:jc w:val="center"/>
              <w:rPr>
                <w:rFonts w:ascii="Arial" w:hAnsi="Arial"/>
                <w:b/>
                <w:color w:val="000000"/>
                <w:sz w:val="20"/>
              </w:rPr>
            </w:pPr>
          </w:p>
        </w:tc>
        <w:tc>
          <w:tcPr>
            <w:tcW w:w="518" w:type="pct"/>
            <w:vMerge/>
            <w:vAlign w:val="center"/>
          </w:tcPr>
          <w:p w14:paraId="4154A6B6" w14:textId="77777777" w:rsidR="00D13C74" w:rsidRDefault="00D13C74" w:rsidP="00EC1741">
            <w:pPr>
              <w:jc w:val="center"/>
              <w:rPr>
                <w:rFonts w:ascii="Arial" w:hAnsi="Arial"/>
                <w:b/>
                <w:color w:val="000000"/>
                <w:sz w:val="20"/>
              </w:rPr>
            </w:pPr>
          </w:p>
        </w:tc>
      </w:tr>
      <w:tr w:rsidR="00D13C74" w:rsidRPr="00FD5CFE" w14:paraId="15E382E3" w14:textId="77777777" w:rsidTr="00EE37D2">
        <w:trPr>
          <w:trHeight w:val="454"/>
        </w:trPr>
        <w:tc>
          <w:tcPr>
            <w:tcW w:w="897" w:type="pct"/>
            <w:vMerge/>
            <w:shd w:val="clear" w:color="auto" w:fill="auto"/>
            <w:vAlign w:val="center"/>
          </w:tcPr>
          <w:p w14:paraId="12F2AFB4"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034B420B" w14:textId="352C0348" w:rsidR="00D13C74" w:rsidRDefault="00D13C74" w:rsidP="00EC1741">
            <w:pPr>
              <w:ind w:left="72"/>
              <w:rPr>
                <w:rFonts w:ascii="Arial" w:hAnsi="Arial"/>
                <w:color w:val="000000"/>
                <w:sz w:val="18"/>
                <w:szCs w:val="18"/>
              </w:rPr>
            </w:pPr>
            <w:r>
              <w:rPr>
                <w:rFonts w:ascii="Arial" w:hAnsi="Arial"/>
                <w:color w:val="000000"/>
                <w:sz w:val="18"/>
                <w:szCs w:val="18"/>
              </w:rPr>
              <w:t>Gender and youth specialist</w:t>
            </w:r>
          </w:p>
        </w:tc>
        <w:tc>
          <w:tcPr>
            <w:tcW w:w="518" w:type="pct"/>
            <w:tcBorders>
              <w:top w:val="single" w:sz="4" w:space="0" w:color="FFFFFF" w:themeColor="background1"/>
            </w:tcBorders>
            <w:shd w:val="clear" w:color="auto" w:fill="auto"/>
            <w:vAlign w:val="center"/>
          </w:tcPr>
          <w:p w14:paraId="79315591" w14:textId="77777777" w:rsidR="00D13C74" w:rsidRDefault="00D13C74" w:rsidP="00EC1741">
            <w:pPr>
              <w:spacing w:line="276" w:lineRule="auto"/>
              <w:jc w:val="center"/>
              <w:rPr>
                <w:rFonts w:ascii="Arial" w:hAnsi="Arial"/>
                <w:color w:val="000000"/>
                <w:sz w:val="20"/>
              </w:rPr>
            </w:pPr>
            <w:r>
              <w:rPr>
                <w:rFonts w:ascii="Arial" w:hAnsi="Arial"/>
                <w:color w:val="000000"/>
                <w:sz w:val="20"/>
              </w:rPr>
              <w:t>6</w:t>
            </w:r>
          </w:p>
        </w:tc>
        <w:tc>
          <w:tcPr>
            <w:tcW w:w="518" w:type="pct"/>
            <w:vMerge/>
            <w:shd w:val="clear" w:color="auto" w:fill="auto"/>
            <w:vAlign w:val="center"/>
          </w:tcPr>
          <w:p w14:paraId="74AC9702" w14:textId="77777777" w:rsidR="00D13C74" w:rsidRDefault="00D13C74" w:rsidP="00EC1741">
            <w:pPr>
              <w:jc w:val="center"/>
              <w:rPr>
                <w:rFonts w:ascii="Arial" w:hAnsi="Arial"/>
                <w:b/>
                <w:color w:val="000000"/>
                <w:sz w:val="20"/>
              </w:rPr>
            </w:pPr>
          </w:p>
        </w:tc>
        <w:tc>
          <w:tcPr>
            <w:tcW w:w="518" w:type="pct"/>
            <w:vMerge/>
            <w:vAlign w:val="center"/>
          </w:tcPr>
          <w:p w14:paraId="1C2A17E6" w14:textId="77777777" w:rsidR="00D13C74" w:rsidRDefault="00D13C74" w:rsidP="00EC1741">
            <w:pPr>
              <w:jc w:val="center"/>
              <w:rPr>
                <w:rFonts w:ascii="Arial" w:hAnsi="Arial"/>
                <w:b/>
                <w:color w:val="000000"/>
                <w:sz w:val="20"/>
              </w:rPr>
            </w:pPr>
          </w:p>
        </w:tc>
      </w:tr>
      <w:tr w:rsidR="00D13C74" w:rsidRPr="00FD5CFE" w14:paraId="7CB21889" w14:textId="77777777" w:rsidTr="00EE37D2">
        <w:trPr>
          <w:trHeight w:val="454"/>
        </w:trPr>
        <w:tc>
          <w:tcPr>
            <w:tcW w:w="897" w:type="pct"/>
            <w:vMerge/>
            <w:shd w:val="clear" w:color="auto" w:fill="auto"/>
            <w:vAlign w:val="center"/>
          </w:tcPr>
          <w:p w14:paraId="5420F802"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0FD751C0" w14:textId="514DEA8D" w:rsidR="00D13C74" w:rsidRDefault="00992316" w:rsidP="00EC1741">
            <w:pPr>
              <w:ind w:left="72"/>
              <w:rPr>
                <w:rFonts w:ascii="Arial" w:hAnsi="Arial"/>
                <w:color w:val="000000"/>
                <w:sz w:val="18"/>
                <w:szCs w:val="18"/>
              </w:rPr>
            </w:pPr>
            <w:r>
              <w:rPr>
                <w:rFonts w:ascii="Arial" w:hAnsi="Arial"/>
                <w:color w:val="000000"/>
                <w:sz w:val="18"/>
                <w:szCs w:val="18"/>
              </w:rPr>
              <w:t>Quantitative</w:t>
            </w:r>
            <w:r w:rsidR="00D13C74">
              <w:rPr>
                <w:rFonts w:ascii="Arial" w:hAnsi="Arial"/>
                <w:color w:val="000000"/>
                <w:sz w:val="18"/>
                <w:szCs w:val="18"/>
              </w:rPr>
              <w:t xml:space="preserve"> expert</w:t>
            </w:r>
          </w:p>
        </w:tc>
        <w:tc>
          <w:tcPr>
            <w:tcW w:w="518" w:type="pct"/>
            <w:tcBorders>
              <w:top w:val="single" w:sz="4" w:space="0" w:color="FFFFFF" w:themeColor="background1"/>
            </w:tcBorders>
            <w:shd w:val="clear" w:color="auto" w:fill="auto"/>
            <w:vAlign w:val="center"/>
          </w:tcPr>
          <w:p w14:paraId="5267F13D" w14:textId="77777777" w:rsidR="00D13C74" w:rsidRDefault="00D13C74" w:rsidP="00EC1741">
            <w:pPr>
              <w:spacing w:line="276" w:lineRule="auto"/>
              <w:jc w:val="center"/>
              <w:rPr>
                <w:rFonts w:ascii="Arial" w:hAnsi="Arial"/>
                <w:color w:val="000000"/>
                <w:sz w:val="20"/>
              </w:rPr>
            </w:pPr>
            <w:r>
              <w:rPr>
                <w:rFonts w:ascii="Arial" w:hAnsi="Arial"/>
                <w:color w:val="000000"/>
                <w:sz w:val="20"/>
              </w:rPr>
              <w:t>5</w:t>
            </w:r>
          </w:p>
        </w:tc>
        <w:tc>
          <w:tcPr>
            <w:tcW w:w="518" w:type="pct"/>
            <w:vMerge/>
            <w:shd w:val="clear" w:color="auto" w:fill="auto"/>
            <w:vAlign w:val="center"/>
          </w:tcPr>
          <w:p w14:paraId="789E9DBA" w14:textId="77777777" w:rsidR="00D13C74" w:rsidRDefault="00D13C74" w:rsidP="00EC1741">
            <w:pPr>
              <w:jc w:val="center"/>
              <w:rPr>
                <w:rFonts w:ascii="Arial" w:hAnsi="Arial"/>
                <w:b/>
                <w:color w:val="000000"/>
                <w:sz w:val="20"/>
              </w:rPr>
            </w:pPr>
          </w:p>
        </w:tc>
        <w:tc>
          <w:tcPr>
            <w:tcW w:w="518" w:type="pct"/>
            <w:vMerge/>
            <w:vAlign w:val="center"/>
          </w:tcPr>
          <w:p w14:paraId="7815F056" w14:textId="77777777" w:rsidR="00D13C74" w:rsidRDefault="00D13C74" w:rsidP="00EC1741">
            <w:pPr>
              <w:jc w:val="center"/>
              <w:rPr>
                <w:rFonts w:ascii="Arial" w:hAnsi="Arial"/>
                <w:b/>
                <w:color w:val="000000"/>
                <w:sz w:val="20"/>
              </w:rPr>
            </w:pPr>
          </w:p>
        </w:tc>
      </w:tr>
      <w:tr w:rsidR="00D13C74" w:rsidRPr="00FD5CFE" w14:paraId="7BC7B327" w14:textId="77777777" w:rsidTr="00EE37D2">
        <w:trPr>
          <w:trHeight w:val="454"/>
        </w:trPr>
        <w:tc>
          <w:tcPr>
            <w:tcW w:w="897" w:type="pct"/>
            <w:vMerge/>
            <w:shd w:val="clear" w:color="auto" w:fill="auto"/>
            <w:vAlign w:val="center"/>
          </w:tcPr>
          <w:p w14:paraId="5764455E"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3CC5FBE5" w14:textId="77777777" w:rsidR="00D13C74" w:rsidRDefault="00D13C74" w:rsidP="00EC1741">
            <w:pPr>
              <w:ind w:left="72"/>
              <w:rPr>
                <w:rFonts w:ascii="Arial" w:hAnsi="Arial"/>
                <w:color w:val="000000"/>
                <w:sz w:val="18"/>
                <w:szCs w:val="18"/>
              </w:rPr>
            </w:pPr>
            <w:r>
              <w:rPr>
                <w:rFonts w:ascii="Arial" w:hAnsi="Arial"/>
                <w:color w:val="000000"/>
                <w:sz w:val="18"/>
                <w:szCs w:val="18"/>
              </w:rPr>
              <w:t>Qualitative method/M&amp;E/FGD/KII/research specialist</w:t>
            </w:r>
          </w:p>
        </w:tc>
        <w:tc>
          <w:tcPr>
            <w:tcW w:w="518" w:type="pct"/>
            <w:tcBorders>
              <w:top w:val="single" w:sz="4" w:space="0" w:color="FFFFFF" w:themeColor="background1"/>
            </w:tcBorders>
            <w:shd w:val="clear" w:color="auto" w:fill="auto"/>
            <w:vAlign w:val="center"/>
          </w:tcPr>
          <w:p w14:paraId="125D4461" w14:textId="3B05409D" w:rsidR="00D13C74" w:rsidRDefault="00992316" w:rsidP="00EC1741">
            <w:pPr>
              <w:spacing w:line="276" w:lineRule="auto"/>
              <w:jc w:val="center"/>
              <w:rPr>
                <w:rFonts w:ascii="Arial" w:hAnsi="Arial"/>
                <w:color w:val="000000"/>
                <w:sz w:val="20"/>
              </w:rPr>
            </w:pPr>
            <w:r>
              <w:rPr>
                <w:rFonts w:ascii="Arial" w:hAnsi="Arial"/>
                <w:color w:val="000000"/>
                <w:sz w:val="20"/>
              </w:rPr>
              <w:t>6</w:t>
            </w:r>
          </w:p>
        </w:tc>
        <w:tc>
          <w:tcPr>
            <w:tcW w:w="518" w:type="pct"/>
            <w:vMerge/>
            <w:shd w:val="clear" w:color="auto" w:fill="auto"/>
            <w:vAlign w:val="center"/>
          </w:tcPr>
          <w:p w14:paraId="1F14FBF5" w14:textId="77777777" w:rsidR="00D13C74" w:rsidRDefault="00D13C74" w:rsidP="00EC1741">
            <w:pPr>
              <w:jc w:val="center"/>
              <w:rPr>
                <w:rFonts w:ascii="Arial" w:hAnsi="Arial"/>
                <w:b/>
                <w:color w:val="000000"/>
                <w:sz w:val="20"/>
              </w:rPr>
            </w:pPr>
          </w:p>
        </w:tc>
        <w:tc>
          <w:tcPr>
            <w:tcW w:w="518" w:type="pct"/>
            <w:vMerge/>
            <w:vAlign w:val="center"/>
          </w:tcPr>
          <w:p w14:paraId="03129AC2" w14:textId="77777777" w:rsidR="00D13C74" w:rsidRDefault="00D13C74" w:rsidP="00EC1741">
            <w:pPr>
              <w:jc w:val="center"/>
              <w:rPr>
                <w:rFonts w:ascii="Arial" w:hAnsi="Arial"/>
                <w:b/>
                <w:color w:val="000000"/>
                <w:sz w:val="20"/>
              </w:rPr>
            </w:pPr>
          </w:p>
        </w:tc>
      </w:tr>
      <w:tr w:rsidR="00D13C74" w:rsidRPr="00FD5CFE" w14:paraId="443AAF36" w14:textId="77777777" w:rsidTr="00EE37D2">
        <w:trPr>
          <w:trHeight w:val="454"/>
        </w:trPr>
        <w:tc>
          <w:tcPr>
            <w:tcW w:w="897" w:type="pct"/>
            <w:vMerge/>
            <w:shd w:val="clear" w:color="auto" w:fill="auto"/>
            <w:vAlign w:val="center"/>
          </w:tcPr>
          <w:p w14:paraId="0833D49B" w14:textId="77777777" w:rsidR="00D13C74" w:rsidRPr="00051B75" w:rsidRDefault="00D13C74" w:rsidP="00EC1741">
            <w:pPr>
              <w:spacing w:line="276" w:lineRule="auto"/>
              <w:rPr>
                <w:rFonts w:ascii="Arial" w:hAnsi="Arial"/>
                <w:b/>
                <w:color w:val="000000"/>
                <w:sz w:val="20"/>
              </w:rPr>
            </w:pPr>
          </w:p>
        </w:tc>
        <w:tc>
          <w:tcPr>
            <w:tcW w:w="2550" w:type="pct"/>
            <w:tcBorders>
              <w:top w:val="single" w:sz="4" w:space="0" w:color="FFFFFF" w:themeColor="background1"/>
            </w:tcBorders>
            <w:shd w:val="clear" w:color="auto" w:fill="auto"/>
            <w:vAlign w:val="center"/>
          </w:tcPr>
          <w:p w14:paraId="476FF142" w14:textId="77777777" w:rsidR="00D13C74" w:rsidRDefault="00D13C74" w:rsidP="00EC1741">
            <w:pPr>
              <w:ind w:left="72"/>
              <w:rPr>
                <w:rFonts w:ascii="Arial" w:hAnsi="Arial"/>
                <w:color w:val="000000"/>
                <w:sz w:val="18"/>
                <w:szCs w:val="18"/>
              </w:rPr>
            </w:pPr>
            <w:r>
              <w:rPr>
                <w:rFonts w:ascii="Arial" w:hAnsi="Arial"/>
                <w:color w:val="000000"/>
                <w:sz w:val="18"/>
                <w:szCs w:val="18"/>
              </w:rPr>
              <w:t>Single expert or team of experts or consortium / research center</w:t>
            </w:r>
          </w:p>
        </w:tc>
        <w:tc>
          <w:tcPr>
            <w:tcW w:w="518" w:type="pct"/>
            <w:tcBorders>
              <w:top w:val="single" w:sz="4" w:space="0" w:color="FFFFFF" w:themeColor="background1"/>
            </w:tcBorders>
            <w:shd w:val="clear" w:color="auto" w:fill="auto"/>
            <w:vAlign w:val="center"/>
          </w:tcPr>
          <w:p w14:paraId="2C875E99" w14:textId="77777777" w:rsidR="00D13C74" w:rsidRDefault="00D13C74" w:rsidP="00EC1741">
            <w:pPr>
              <w:spacing w:line="276" w:lineRule="auto"/>
              <w:jc w:val="center"/>
              <w:rPr>
                <w:rFonts w:ascii="Arial" w:hAnsi="Arial"/>
                <w:color w:val="000000"/>
                <w:sz w:val="20"/>
              </w:rPr>
            </w:pPr>
            <w:r>
              <w:rPr>
                <w:rFonts w:ascii="Arial" w:hAnsi="Arial"/>
                <w:color w:val="000000"/>
                <w:sz w:val="18"/>
                <w:szCs w:val="18"/>
              </w:rPr>
              <w:t>4</w:t>
            </w:r>
          </w:p>
        </w:tc>
        <w:tc>
          <w:tcPr>
            <w:tcW w:w="518" w:type="pct"/>
            <w:vMerge/>
            <w:shd w:val="clear" w:color="auto" w:fill="auto"/>
            <w:vAlign w:val="center"/>
          </w:tcPr>
          <w:p w14:paraId="6044E374" w14:textId="77777777" w:rsidR="00D13C74" w:rsidRDefault="00D13C74" w:rsidP="00EC1741">
            <w:pPr>
              <w:jc w:val="center"/>
              <w:rPr>
                <w:rFonts w:ascii="Arial" w:hAnsi="Arial"/>
                <w:b/>
                <w:color w:val="000000"/>
                <w:sz w:val="20"/>
              </w:rPr>
            </w:pPr>
          </w:p>
        </w:tc>
        <w:tc>
          <w:tcPr>
            <w:tcW w:w="518" w:type="pct"/>
            <w:vMerge/>
            <w:vAlign w:val="center"/>
          </w:tcPr>
          <w:p w14:paraId="4DD6CB1B" w14:textId="77777777" w:rsidR="00D13C74" w:rsidRDefault="00D13C74" w:rsidP="00EC1741">
            <w:pPr>
              <w:jc w:val="center"/>
              <w:rPr>
                <w:rFonts w:ascii="Arial" w:hAnsi="Arial"/>
                <w:b/>
                <w:color w:val="000000"/>
                <w:sz w:val="20"/>
              </w:rPr>
            </w:pPr>
          </w:p>
        </w:tc>
      </w:tr>
      <w:tr w:rsidR="00D13C74" w:rsidRPr="00FD5CFE" w14:paraId="17FFD23D" w14:textId="77777777" w:rsidTr="00EE37D2">
        <w:trPr>
          <w:trHeight w:val="454"/>
        </w:trPr>
        <w:tc>
          <w:tcPr>
            <w:tcW w:w="897" w:type="pct"/>
            <w:vMerge w:val="restart"/>
            <w:tcBorders>
              <w:top w:val="single" w:sz="4" w:space="0" w:color="FFFFFF" w:themeColor="background1"/>
            </w:tcBorders>
            <w:shd w:val="clear" w:color="auto" w:fill="auto"/>
            <w:vAlign w:val="center"/>
            <w:hideMark/>
          </w:tcPr>
          <w:p w14:paraId="1A6093BF" w14:textId="77777777" w:rsidR="00D13C74" w:rsidRPr="00FD5CFE" w:rsidRDefault="00D13C74" w:rsidP="00EC1741">
            <w:pPr>
              <w:spacing w:line="276" w:lineRule="auto"/>
              <w:rPr>
                <w:rFonts w:ascii="Arial" w:hAnsi="Arial"/>
                <w:b/>
                <w:color w:val="000000"/>
                <w:sz w:val="20"/>
              </w:rPr>
            </w:pPr>
            <w:r>
              <w:rPr>
                <w:rFonts w:ascii="Arial" w:hAnsi="Arial"/>
                <w:b/>
                <w:color w:val="000000"/>
                <w:sz w:val="20"/>
              </w:rPr>
              <w:t>Methodology and work proposed to perform the service</w:t>
            </w:r>
          </w:p>
        </w:tc>
        <w:tc>
          <w:tcPr>
            <w:tcW w:w="2550" w:type="pct"/>
            <w:tcBorders>
              <w:top w:val="single" w:sz="4" w:space="0" w:color="FFFFFF" w:themeColor="background1"/>
            </w:tcBorders>
            <w:shd w:val="clear" w:color="auto" w:fill="auto"/>
            <w:vAlign w:val="center"/>
          </w:tcPr>
          <w:p w14:paraId="0610B3CC" w14:textId="77777777" w:rsidR="00D13C74" w:rsidRPr="00FD5CFE" w:rsidRDefault="00D13C74" w:rsidP="00EC1741">
            <w:pPr>
              <w:ind w:left="72"/>
              <w:rPr>
                <w:rFonts w:ascii="Arial" w:hAnsi="Arial"/>
                <w:color w:val="000000"/>
                <w:sz w:val="18"/>
                <w:szCs w:val="18"/>
              </w:rPr>
            </w:pPr>
            <w:r w:rsidRPr="00051B75">
              <w:rPr>
                <w:rFonts w:ascii="Arial" w:hAnsi="Arial"/>
                <w:color w:val="000000"/>
                <w:sz w:val="18"/>
                <w:szCs w:val="18"/>
              </w:rPr>
              <w:t>Experience with other international NGOs of a similar O</w:t>
            </w:r>
            <w:r>
              <w:rPr>
                <w:rFonts w:ascii="Arial" w:hAnsi="Arial"/>
                <w:color w:val="000000"/>
                <w:sz w:val="18"/>
                <w:szCs w:val="18"/>
              </w:rPr>
              <w:t>xfam</w:t>
            </w:r>
            <w:r w:rsidRPr="00051B75">
              <w:rPr>
                <w:rFonts w:ascii="Arial" w:hAnsi="Arial"/>
                <w:color w:val="000000"/>
                <w:sz w:val="18"/>
                <w:szCs w:val="18"/>
              </w:rPr>
              <w:t xml:space="preserve"> volume</w:t>
            </w:r>
          </w:p>
        </w:tc>
        <w:tc>
          <w:tcPr>
            <w:tcW w:w="518" w:type="pct"/>
            <w:tcBorders>
              <w:top w:val="single" w:sz="4" w:space="0" w:color="FFFFFF" w:themeColor="background1"/>
            </w:tcBorders>
            <w:shd w:val="clear" w:color="auto" w:fill="auto"/>
            <w:vAlign w:val="center"/>
          </w:tcPr>
          <w:p w14:paraId="49CE4F6F"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restart"/>
            <w:tcBorders>
              <w:top w:val="single" w:sz="4" w:space="0" w:color="FFFFFF" w:themeColor="background1"/>
            </w:tcBorders>
            <w:shd w:val="clear" w:color="auto" w:fill="auto"/>
            <w:vAlign w:val="center"/>
            <w:hideMark/>
          </w:tcPr>
          <w:p w14:paraId="0ACA2341" w14:textId="57CD73E3" w:rsidR="00D13C74" w:rsidRPr="00FD5CFE" w:rsidRDefault="00D13C74" w:rsidP="00EC1741">
            <w:pPr>
              <w:jc w:val="center"/>
              <w:rPr>
                <w:rFonts w:ascii="Arial" w:hAnsi="Arial"/>
                <w:b/>
                <w:color w:val="000000"/>
                <w:sz w:val="20"/>
              </w:rPr>
            </w:pPr>
            <w:r>
              <w:rPr>
                <w:rFonts w:ascii="Arial" w:hAnsi="Arial"/>
                <w:b/>
                <w:color w:val="000000"/>
                <w:sz w:val="20"/>
              </w:rPr>
              <w:t>3</w:t>
            </w:r>
            <w:r w:rsidR="00347E7C">
              <w:rPr>
                <w:rFonts w:ascii="Arial" w:hAnsi="Arial"/>
                <w:b/>
                <w:color w:val="000000"/>
                <w:sz w:val="20"/>
              </w:rPr>
              <w:t>0</w:t>
            </w:r>
          </w:p>
        </w:tc>
        <w:tc>
          <w:tcPr>
            <w:tcW w:w="518" w:type="pct"/>
            <w:vMerge w:val="restart"/>
            <w:tcBorders>
              <w:top w:val="single" w:sz="4" w:space="0" w:color="FFFFFF" w:themeColor="background1"/>
            </w:tcBorders>
            <w:vAlign w:val="center"/>
          </w:tcPr>
          <w:p w14:paraId="07B7247F" w14:textId="5DBEF6AF" w:rsidR="00D13C74" w:rsidRPr="00FD5CFE" w:rsidRDefault="00D13C74" w:rsidP="00EC1741">
            <w:pPr>
              <w:jc w:val="center"/>
              <w:rPr>
                <w:rFonts w:ascii="Arial" w:hAnsi="Arial"/>
                <w:b/>
                <w:color w:val="000000"/>
                <w:sz w:val="20"/>
              </w:rPr>
            </w:pPr>
            <w:r>
              <w:rPr>
                <w:rFonts w:ascii="Arial" w:hAnsi="Arial"/>
                <w:b/>
                <w:color w:val="000000"/>
                <w:sz w:val="20"/>
              </w:rPr>
              <w:t>3</w:t>
            </w:r>
            <w:r w:rsidR="00347E7C">
              <w:rPr>
                <w:rFonts w:ascii="Arial" w:hAnsi="Arial"/>
                <w:b/>
                <w:color w:val="000000"/>
                <w:sz w:val="20"/>
              </w:rPr>
              <w:t>0</w:t>
            </w:r>
            <w:r w:rsidRPr="00051B75">
              <w:rPr>
                <w:rFonts w:ascii="Arial" w:hAnsi="Arial"/>
                <w:b/>
                <w:color w:val="000000"/>
                <w:sz w:val="20"/>
              </w:rPr>
              <w:t>%</w:t>
            </w:r>
          </w:p>
        </w:tc>
      </w:tr>
      <w:tr w:rsidR="00D13C74" w:rsidRPr="00FD5CFE" w14:paraId="28E523FC" w14:textId="77777777" w:rsidTr="00EE37D2">
        <w:trPr>
          <w:trHeight w:val="454"/>
        </w:trPr>
        <w:tc>
          <w:tcPr>
            <w:tcW w:w="897" w:type="pct"/>
            <w:vMerge/>
            <w:vAlign w:val="center"/>
          </w:tcPr>
          <w:p w14:paraId="4C31272E"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14B8F252" w14:textId="77777777" w:rsidR="00D13C74" w:rsidRPr="00051B75" w:rsidRDefault="00D13C74" w:rsidP="00EC1741">
            <w:pPr>
              <w:ind w:left="72"/>
              <w:rPr>
                <w:rFonts w:ascii="Arial" w:hAnsi="Arial"/>
                <w:color w:val="000000"/>
                <w:sz w:val="18"/>
                <w:szCs w:val="18"/>
              </w:rPr>
            </w:pPr>
            <w:r w:rsidRPr="00051B75">
              <w:rPr>
                <w:rFonts w:ascii="Arial" w:hAnsi="Arial"/>
                <w:color w:val="000000"/>
                <w:sz w:val="18"/>
                <w:szCs w:val="18"/>
              </w:rPr>
              <w:t>Previous experience with O</w:t>
            </w:r>
            <w:r>
              <w:rPr>
                <w:rFonts w:ascii="Arial" w:hAnsi="Arial"/>
                <w:color w:val="000000"/>
                <w:sz w:val="18"/>
                <w:szCs w:val="18"/>
              </w:rPr>
              <w:t>xfam</w:t>
            </w:r>
          </w:p>
        </w:tc>
        <w:tc>
          <w:tcPr>
            <w:tcW w:w="518" w:type="pct"/>
            <w:shd w:val="clear" w:color="auto" w:fill="auto"/>
            <w:vAlign w:val="center"/>
          </w:tcPr>
          <w:p w14:paraId="1634E8C4" w14:textId="77777777" w:rsidR="00D13C74" w:rsidRPr="00051B75"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ign w:val="center"/>
          </w:tcPr>
          <w:p w14:paraId="06D26ACB" w14:textId="77777777" w:rsidR="00D13C74" w:rsidRPr="00FD5CFE" w:rsidRDefault="00D13C74" w:rsidP="00EC1741">
            <w:pPr>
              <w:jc w:val="center"/>
              <w:rPr>
                <w:rFonts w:ascii="Arial" w:hAnsi="Arial"/>
                <w:b/>
                <w:color w:val="000000"/>
                <w:sz w:val="20"/>
              </w:rPr>
            </w:pPr>
          </w:p>
        </w:tc>
        <w:tc>
          <w:tcPr>
            <w:tcW w:w="518" w:type="pct"/>
            <w:vMerge/>
            <w:vAlign w:val="center"/>
          </w:tcPr>
          <w:p w14:paraId="51579B14" w14:textId="77777777" w:rsidR="00D13C74" w:rsidRPr="00FD5CFE" w:rsidRDefault="00D13C74" w:rsidP="00EC1741">
            <w:pPr>
              <w:jc w:val="center"/>
              <w:rPr>
                <w:rFonts w:ascii="Arial" w:hAnsi="Arial"/>
                <w:b/>
                <w:color w:val="000000"/>
                <w:sz w:val="20"/>
              </w:rPr>
            </w:pPr>
          </w:p>
        </w:tc>
      </w:tr>
      <w:tr w:rsidR="00D13C74" w:rsidRPr="00FD5CFE" w14:paraId="49F43ACB" w14:textId="77777777" w:rsidTr="00EE37D2">
        <w:trPr>
          <w:trHeight w:val="454"/>
        </w:trPr>
        <w:tc>
          <w:tcPr>
            <w:tcW w:w="897" w:type="pct"/>
            <w:vMerge/>
            <w:vAlign w:val="center"/>
            <w:hideMark/>
          </w:tcPr>
          <w:p w14:paraId="79A24C97"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62613916" w14:textId="77777777" w:rsidR="00D13C74" w:rsidRPr="00FD5CFE" w:rsidRDefault="00D13C74" w:rsidP="00EC1741">
            <w:pPr>
              <w:ind w:left="72"/>
              <w:rPr>
                <w:rFonts w:ascii="Courier New" w:hAnsi="Courier New"/>
                <w:sz w:val="18"/>
                <w:szCs w:val="18"/>
              </w:rPr>
            </w:pPr>
            <w:r>
              <w:rPr>
                <w:rFonts w:ascii="Arial" w:hAnsi="Arial"/>
                <w:color w:val="000000"/>
                <w:sz w:val="18"/>
                <w:szCs w:val="18"/>
              </w:rPr>
              <w:t>C</w:t>
            </w:r>
            <w:r w:rsidRPr="00F62FBB">
              <w:rPr>
                <w:rFonts w:ascii="Arial" w:hAnsi="Arial"/>
                <w:color w:val="000000"/>
                <w:sz w:val="18"/>
                <w:szCs w:val="18"/>
              </w:rPr>
              <w:t>larity and completeness of the proposed methodology</w:t>
            </w:r>
          </w:p>
        </w:tc>
        <w:tc>
          <w:tcPr>
            <w:tcW w:w="518" w:type="pct"/>
            <w:shd w:val="clear" w:color="auto" w:fill="auto"/>
            <w:vAlign w:val="center"/>
          </w:tcPr>
          <w:p w14:paraId="46D7E120"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6</w:t>
            </w:r>
          </w:p>
        </w:tc>
        <w:tc>
          <w:tcPr>
            <w:tcW w:w="518" w:type="pct"/>
            <w:vMerge/>
            <w:vAlign w:val="center"/>
            <w:hideMark/>
          </w:tcPr>
          <w:p w14:paraId="62E46430" w14:textId="77777777" w:rsidR="00D13C74" w:rsidRPr="00FD5CFE" w:rsidRDefault="00D13C74" w:rsidP="00EC1741">
            <w:pPr>
              <w:jc w:val="center"/>
              <w:rPr>
                <w:rFonts w:ascii="Arial" w:hAnsi="Arial"/>
                <w:b/>
                <w:color w:val="000000"/>
                <w:sz w:val="20"/>
              </w:rPr>
            </w:pPr>
          </w:p>
        </w:tc>
        <w:tc>
          <w:tcPr>
            <w:tcW w:w="518" w:type="pct"/>
            <w:vMerge/>
            <w:vAlign w:val="center"/>
          </w:tcPr>
          <w:p w14:paraId="6EE45DED" w14:textId="77777777" w:rsidR="00D13C74" w:rsidRPr="00FD5CFE" w:rsidRDefault="00D13C74" w:rsidP="00EC1741">
            <w:pPr>
              <w:jc w:val="center"/>
              <w:rPr>
                <w:rFonts w:ascii="Arial" w:hAnsi="Arial"/>
                <w:b/>
                <w:color w:val="000000"/>
                <w:sz w:val="20"/>
              </w:rPr>
            </w:pPr>
          </w:p>
        </w:tc>
      </w:tr>
      <w:tr w:rsidR="00D13C74" w:rsidRPr="00FD5CFE" w14:paraId="2778BEB1" w14:textId="77777777" w:rsidTr="00EE37D2">
        <w:trPr>
          <w:trHeight w:val="454"/>
        </w:trPr>
        <w:tc>
          <w:tcPr>
            <w:tcW w:w="897" w:type="pct"/>
            <w:vMerge/>
            <w:vAlign w:val="center"/>
          </w:tcPr>
          <w:p w14:paraId="39805497"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0B39EC57" w14:textId="77777777" w:rsidR="00D13C74" w:rsidRPr="00FD5CFE" w:rsidRDefault="00D13C74" w:rsidP="00EC1741">
            <w:pPr>
              <w:ind w:left="72"/>
              <w:rPr>
                <w:rFonts w:ascii="Courier New" w:hAnsi="Courier New"/>
                <w:sz w:val="18"/>
                <w:szCs w:val="18"/>
              </w:rPr>
            </w:pPr>
            <w:r>
              <w:rPr>
                <w:rFonts w:ascii="Arial" w:hAnsi="Arial"/>
                <w:color w:val="000000"/>
                <w:sz w:val="18"/>
                <w:szCs w:val="18"/>
              </w:rPr>
              <w:t>Level of understanding of the service</w:t>
            </w:r>
          </w:p>
        </w:tc>
        <w:tc>
          <w:tcPr>
            <w:tcW w:w="518" w:type="pct"/>
            <w:shd w:val="clear" w:color="auto" w:fill="auto"/>
            <w:vAlign w:val="center"/>
          </w:tcPr>
          <w:p w14:paraId="482C8405"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ign w:val="center"/>
          </w:tcPr>
          <w:p w14:paraId="6ED1996B" w14:textId="77777777" w:rsidR="00D13C74" w:rsidRPr="00FD5CFE" w:rsidRDefault="00D13C74" w:rsidP="00EC1741">
            <w:pPr>
              <w:jc w:val="center"/>
              <w:rPr>
                <w:rFonts w:ascii="Arial" w:hAnsi="Arial"/>
                <w:b/>
                <w:color w:val="000000"/>
                <w:sz w:val="20"/>
              </w:rPr>
            </w:pPr>
          </w:p>
        </w:tc>
        <w:tc>
          <w:tcPr>
            <w:tcW w:w="518" w:type="pct"/>
            <w:vMerge/>
            <w:vAlign w:val="center"/>
          </w:tcPr>
          <w:p w14:paraId="79F78365" w14:textId="77777777" w:rsidR="00D13C74" w:rsidRPr="00FD5CFE" w:rsidRDefault="00D13C74" w:rsidP="00EC1741">
            <w:pPr>
              <w:jc w:val="center"/>
              <w:rPr>
                <w:rFonts w:ascii="Arial" w:hAnsi="Arial"/>
                <w:b/>
                <w:color w:val="000000"/>
                <w:sz w:val="20"/>
              </w:rPr>
            </w:pPr>
          </w:p>
        </w:tc>
      </w:tr>
      <w:tr w:rsidR="00D13C74" w:rsidRPr="00FD5CFE" w14:paraId="3B368C67" w14:textId="77777777" w:rsidTr="00EE37D2">
        <w:trPr>
          <w:trHeight w:val="454"/>
        </w:trPr>
        <w:tc>
          <w:tcPr>
            <w:tcW w:w="897" w:type="pct"/>
            <w:vMerge/>
            <w:vAlign w:val="center"/>
            <w:hideMark/>
          </w:tcPr>
          <w:p w14:paraId="5E384FA9"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3154EB8D" w14:textId="77777777" w:rsidR="00D13C74" w:rsidRPr="00FD5CFE" w:rsidRDefault="00D13C74" w:rsidP="00EC1741">
            <w:pPr>
              <w:ind w:left="72"/>
              <w:rPr>
                <w:rFonts w:ascii="Arial" w:hAnsi="Arial"/>
                <w:color w:val="000000"/>
                <w:sz w:val="18"/>
                <w:szCs w:val="18"/>
              </w:rPr>
            </w:pPr>
            <w:r>
              <w:rPr>
                <w:rFonts w:ascii="Arial" w:hAnsi="Arial"/>
                <w:color w:val="000000"/>
                <w:sz w:val="18"/>
                <w:szCs w:val="18"/>
              </w:rPr>
              <w:t>Level of accuracy of the data collection methods both qualitative and quantitative</w:t>
            </w:r>
          </w:p>
        </w:tc>
        <w:tc>
          <w:tcPr>
            <w:tcW w:w="518" w:type="pct"/>
            <w:shd w:val="clear" w:color="auto" w:fill="auto"/>
            <w:vAlign w:val="center"/>
          </w:tcPr>
          <w:p w14:paraId="21DD3BF1"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3</w:t>
            </w:r>
          </w:p>
        </w:tc>
        <w:tc>
          <w:tcPr>
            <w:tcW w:w="518" w:type="pct"/>
            <w:vMerge/>
            <w:vAlign w:val="center"/>
            <w:hideMark/>
          </w:tcPr>
          <w:p w14:paraId="3F515D79" w14:textId="77777777" w:rsidR="00D13C74" w:rsidRPr="00FD5CFE" w:rsidRDefault="00D13C74" w:rsidP="00EC1741">
            <w:pPr>
              <w:jc w:val="center"/>
              <w:rPr>
                <w:rFonts w:ascii="Arial" w:hAnsi="Arial"/>
                <w:b/>
                <w:color w:val="000000"/>
                <w:sz w:val="20"/>
              </w:rPr>
            </w:pPr>
          </w:p>
        </w:tc>
        <w:tc>
          <w:tcPr>
            <w:tcW w:w="518" w:type="pct"/>
            <w:vMerge/>
            <w:vAlign w:val="center"/>
          </w:tcPr>
          <w:p w14:paraId="2F7BCB64" w14:textId="77777777" w:rsidR="00D13C74" w:rsidRPr="00FD5CFE" w:rsidRDefault="00D13C74" w:rsidP="00EC1741">
            <w:pPr>
              <w:jc w:val="center"/>
              <w:rPr>
                <w:rFonts w:ascii="Arial" w:hAnsi="Arial"/>
                <w:b/>
                <w:color w:val="000000"/>
                <w:sz w:val="20"/>
              </w:rPr>
            </w:pPr>
          </w:p>
        </w:tc>
      </w:tr>
      <w:tr w:rsidR="00D13C74" w:rsidRPr="00FD5CFE" w14:paraId="5035B75F" w14:textId="77777777" w:rsidTr="00EE37D2">
        <w:trPr>
          <w:trHeight w:val="454"/>
        </w:trPr>
        <w:tc>
          <w:tcPr>
            <w:tcW w:w="897" w:type="pct"/>
            <w:vMerge/>
            <w:vAlign w:val="center"/>
            <w:hideMark/>
          </w:tcPr>
          <w:p w14:paraId="36B5136D"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5BB7056D" w14:textId="77777777" w:rsidR="00D13C74" w:rsidRPr="00FD5CFE" w:rsidRDefault="00D13C74" w:rsidP="00EC1741">
            <w:pPr>
              <w:ind w:left="72"/>
              <w:rPr>
                <w:rFonts w:ascii="Arial" w:hAnsi="Arial"/>
                <w:color w:val="000000"/>
                <w:sz w:val="18"/>
                <w:szCs w:val="18"/>
              </w:rPr>
            </w:pPr>
            <w:r w:rsidRPr="00AA209E">
              <w:rPr>
                <w:rFonts w:ascii="Arial" w:hAnsi="Arial"/>
                <w:color w:val="000000"/>
                <w:sz w:val="18"/>
                <w:szCs w:val="18"/>
              </w:rPr>
              <w:t>Feasibility of the approach</w:t>
            </w:r>
            <w:r>
              <w:rPr>
                <w:rFonts w:ascii="Arial" w:hAnsi="Arial"/>
                <w:color w:val="000000"/>
                <w:sz w:val="18"/>
                <w:szCs w:val="18"/>
              </w:rPr>
              <w:t xml:space="preserve"> and </w:t>
            </w:r>
            <w:r w:rsidRPr="00AA209E">
              <w:rPr>
                <w:rFonts w:ascii="Arial" w:hAnsi="Arial"/>
                <w:color w:val="000000"/>
                <w:sz w:val="18"/>
                <w:szCs w:val="18"/>
              </w:rPr>
              <w:t>methods proposed</w:t>
            </w:r>
          </w:p>
        </w:tc>
        <w:tc>
          <w:tcPr>
            <w:tcW w:w="518" w:type="pct"/>
            <w:shd w:val="clear" w:color="auto" w:fill="auto"/>
            <w:vAlign w:val="center"/>
          </w:tcPr>
          <w:p w14:paraId="175815B8"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4</w:t>
            </w:r>
          </w:p>
        </w:tc>
        <w:tc>
          <w:tcPr>
            <w:tcW w:w="518" w:type="pct"/>
            <w:vMerge/>
            <w:vAlign w:val="center"/>
            <w:hideMark/>
          </w:tcPr>
          <w:p w14:paraId="2945F5A2" w14:textId="77777777" w:rsidR="00D13C74" w:rsidRPr="00FD5CFE" w:rsidRDefault="00D13C74" w:rsidP="00EC1741">
            <w:pPr>
              <w:jc w:val="center"/>
              <w:rPr>
                <w:rFonts w:ascii="Arial" w:hAnsi="Arial"/>
                <w:b/>
                <w:color w:val="000000"/>
                <w:sz w:val="20"/>
              </w:rPr>
            </w:pPr>
          </w:p>
        </w:tc>
        <w:tc>
          <w:tcPr>
            <w:tcW w:w="518" w:type="pct"/>
            <w:vMerge/>
            <w:vAlign w:val="center"/>
          </w:tcPr>
          <w:p w14:paraId="7BED0DC2" w14:textId="77777777" w:rsidR="00D13C74" w:rsidRPr="00FD5CFE" w:rsidRDefault="00D13C74" w:rsidP="00EC1741">
            <w:pPr>
              <w:jc w:val="center"/>
              <w:rPr>
                <w:rFonts w:ascii="Arial" w:hAnsi="Arial"/>
                <w:b/>
                <w:color w:val="000000"/>
                <w:sz w:val="20"/>
              </w:rPr>
            </w:pPr>
          </w:p>
        </w:tc>
      </w:tr>
      <w:tr w:rsidR="00D13C74" w:rsidRPr="00FD5CFE" w14:paraId="64FFE261" w14:textId="77777777" w:rsidTr="00EE37D2">
        <w:trPr>
          <w:trHeight w:val="454"/>
        </w:trPr>
        <w:tc>
          <w:tcPr>
            <w:tcW w:w="897" w:type="pct"/>
            <w:vMerge/>
            <w:vAlign w:val="center"/>
            <w:hideMark/>
          </w:tcPr>
          <w:p w14:paraId="37C8A6EE"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27B8D620" w14:textId="77777777" w:rsidR="00D13C74" w:rsidRPr="00FD5CFE" w:rsidRDefault="00D13C74" w:rsidP="00EC1741">
            <w:pPr>
              <w:ind w:left="72"/>
              <w:rPr>
                <w:rFonts w:ascii="Arial" w:hAnsi="Arial"/>
                <w:color w:val="000000"/>
                <w:sz w:val="18"/>
                <w:szCs w:val="18"/>
              </w:rPr>
            </w:pPr>
            <w:r w:rsidRPr="00051B75">
              <w:rPr>
                <w:rFonts w:ascii="Arial" w:hAnsi="Arial"/>
                <w:color w:val="000000"/>
                <w:sz w:val="18"/>
                <w:szCs w:val="18"/>
              </w:rPr>
              <w:t xml:space="preserve">Qualifications, skills, languages </w:t>
            </w:r>
            <w:r>
              <w:rPr>
                <w:rFonts w:ascii="Arial" w:hAnsi="Arial"/>
                <w:color w:val="000000"/>
                <w:sz w:val="18"/>
                <w:szCs w:val="18"/>
              </w:rPr>
              <w:t>and</w:t>
            </w:r>
            <w:r w:rsidRPr="00051B75">
              <w:rPr>
                <w:rFonts w:ascii="Arial" w:hAnsi="Arial"/>
                <w:color w:val="000000"/>
                <w:sz w:val="18"/>
                <w:szCs w:val="18"/>
              </w:rPr>
              <w:t xml:space="preserve"> experience of key personnel engaged in the </w:t>
            </w:r>
            <w:r>
              <w:rPr>
                <w:rFonts w:ascii="Arial" w:hAnsi="Arial"/>
                <w:color w:val="000000"/>
                <w:sz w:val="18"/>
                <w:szCs w:val="18"/>
              </w:rPr>
              <w:t>evaluations</w:t>
            </w:r>
          </w:p>
        </w:tc>
        <w:tc>
          <w:tcPr>
            <w:tcW w:w="518" w:type="pct"/>
            <w:shd w:val="clear" w:color="auto" w:fill="auto"/>
            <w:vAlign w:val="center"/>
          </w:tcPr>
          <w:p w14:paraId="78FB3F0C" w14:textId="77777777" w:rsidR="00D13C74" w:rsidRPr="00FD5CFE" w:rsidRDefault="00D13C74" w:rsidP="00EC1741">
            <w:pPr>
              <w:spacing w:line="276" w:lineRule="auto"/>
              <w:jc w:val="center"/>
              <w:rPr>
                <w:rFonts w:ascii="Arial" w:hAnsi="Arial"/>
                <w:color w:val="000000"/>
                <w:sz w:val="20"/>
              </w:rPr>
            </w:pPr>
            <w:r>
              <w:rPr>
                <w:rFonts w:ascii="Arial" w:hAnsi="Arial"/>
                <w:color w:val="000000"/>
                <w:sz w:val="20"/>
              </w:rPr>
              <w:t>7</w:t>
            </w:r>
          </w:p>
        </w:tc>
        <w:tc>
          <w:tcPr>
            <w:tcW w:w="518" w:type="pct"/>
            <w:vMerge/>
            <w:vAlign w:val="center"/>
            <w:hideMark/>
          </w:tcPr>
          <w:p w14:paraId="59AE9CC1" w14:textId="77777777" w:rsidR="00D13C74" w:rsidRPr="00FD5CFE" w:rsidRDefault="00D13C74" w:rsidP="00EC1741">
            <w:pPr>
              <w:jc w:val="center"/>
              <w:rPr>
                <w:rFonts w:ascii="Arial" w:hAnsi="Arial"/>
                <w:b/>
                <w:color w:val="000000"/>
                <w:sz w:val="20"/>
              </w:rPr>
            </w:pPr>
          </w:p>
        </w:tc>
        <w:tc>
          <w:tcPr>
            <w:tcW w:w="518" w:type="pct"/>
            <w:vMerge/>
            <w:vAlign w:val="center"/>
          </w:tcPr>
          <w:p w14:paraId="1AC07973" w14:textId="77777777" w:rsidR="00D13C74" w:rsidRPr="00FD5CFE" w:rsidRDefault="00D13C74" w:rsidP="00EC1741">
            <w:pPr>
              <w:jc w:val="center"/>
              <w:rPr>
                <w:rFonts w:ascii="Arial" w:hAnsi="Arial"/>
                <w:b/>
                <w:color w:val="000000"/>
                <w:sz w:val="20"/>
              </w:rPr>
            </w:pPr>
          </w:p>
        </w:tc>
      </w:tr>
      <w:tr w:rsidR="00D13C74" w:rsidRPr="00FD5CFE" w14:paraId="5385A937" w14:textId="77777777" w:rsidTr="00EE37D2">
        <w:trPr>
          <w:trHeight w:val="454"/>
        </w:trPr>
        <w:tc>
          <w:tcPr>
            <w:tcW w:w="897" w:type="pct"/>
            <w:vMerge/>
            <w:vAlign w:val="center"/>
          </w:tcPr>
          <w:p w14:paraId="4F5612A9" w14:textId="77777777" w:rsidR="00D13C74" w:rsidRPr="00FD5CFE" w:rsidRDefault="00D13C74" w:rsidP="00EC1741">
            <w:pPr>
              <w:spacing w:line="276" w:lineRule="auto"/>
              <w:rPr>
                <w:rFonts w:ascii="Arial" w:hAnsi="Arial"/>
                <w:b/>
                <w:color w:val="000000"/>
                <w:sz w:val="20"/>
              </w:rPr>
            </w:pPr>
          </w:p>
        </w:tc>
        <w:tc>
          <w:tcPr>
            <w:tcW w:w="2550" w:type="pct"/>
            <w:shd w:val="clear" w:color="auto" w:fill="auto"/>
            <w:vAlign w:val="center"/>
          </w:tcPr>
          <w:p w14:paraId="3416B85C" w14:textId="77777777" w:rsidR="00D13C74" w:rsidRPr="00051B75" w:rsidRDefault="00D13C74" w:rsidP="00EC1741">
            <w:pPr>
              <w:ind w:left="72"/>
              <w:rPr>
                <w:rFonts w:ascii="Arial" w:hAnsi="Arial"/>
                <w:color w:val="000000"/>
                <w:sz w:val="18"/>
                <w:szCs w:val="18"/>
              </w:rPr>
            </w:pPr>
            <w:r>
              <w:rPr>
                <w:rFonts w:ascii="Arial" w:hAnsi="Arial"/>
                <w:color w:val="000000"/>
                <w:sz w:val="18"/>
                <w:szCs w:val="18"/>
              </w:rPr>
              <w:t>Clarity of the proposal and language used</w:t>
            </w:r>
          </w:p>
        </w:tc>
        <w:tc>
          <w:tcPr>
            <w:tcW w:w="518" w:type="pct"/>
            <w:shd w:val="clear" w:color="auto" w:fill="auto"/>
            <w:vAlign w:val="center"/>
          </w:tcPr>
          <w:p w14:paraId="66AB6887" w14:textId="77777777" w:rsidR="00D13C74" w:rsidRDefault="00D13C74" w:rsidP="00EC1741">
            <w:pPr>
              <w:spacing w:line="276" w:lineRule="auto"/>
              <w:jc w:val="center"/>
              <w:rPr>
                <w:rFonts w:ascii="Arial" w:hAnsi="Arial"/>
                <w:color w:val="000000"/>
                <w:sz w:val="20"/>
              </w:rPr>
            </w:pPr>
            <w:r>
              <w:rPr>
                <w:rFonts w:ascii="Arial" w:hAnsi="Arial"/>
                <w:color w:val="000000"/>
                <w:sz w:val="20"/>
              </w:rPr>
              <w:t>2</w:t>
            </w:r>
          </w:p>
        </w:tc>
        <w:tc>
          <w:tcPr>
            <w:tcW w:w="518" w:type="pct"/>
            <w:vMerge/>
            <w:vAlign w:val="center"/>
          </w:tcPr>
          <w:p w14:paraId="58D5EB58" w14:textId="77777777" w:rsidR="00D13C74" w:rsidRPr="00FD5CFE" w:rsidRDefault="00D13C74" w:rsidP="00EC1741">
            <w:pPr>
              <w:jc w:val="center"/>
              <w:rPr>
                <w:rFonts w:ascii="Arial" w:hAnsi="Arial"/>
                <w:b/>
                <w:color w:val="000000"/>
                <w:sz w:val="20"/>
              </w:rPr>
            </w:pPr>
          </w:p>
        </w:tc>
        <w:tc>
          <w:tcPr>
            <w:tcW w:w="518" w:type="pct"/>
            <w:vMerge/>
            <w:vAlign w:val="center"/>
          </w:tcPr>
          <w:p w14:paraId="21B262D1" w14:textId="77777777" w:rsidR="00D13C74" w:rsidRPr="00FD5CFE" w:rsidRDefault="00D13C74" w:rsidP="00EC1741">
            <w:pPr>
              <w:jc w:val="center"/>
              <w:rPr>
                <w:rFonts w:ascii="Arial" w:hAnsi="Arial"/>
                <w:b/>
                <w:color w:val="000000"/>
                <w:sz w:val="20"/>
              </w:rPr>
            </w:pPr>
          </w:p>
        </w:tc>
      </w:tr>
      <w:tr w:rsidR="00D13C74" w:rsidRPr="00FD5CFE" w14:paraId="33CB076E" w14:textId="77777777" w:rsidTr="00EE37D2">
        <w:trPr>
          <w:trHeight w:val="454"/>
        </w:trPr>
        <w:tc>
          <w:tcPr>
            <w:tcW w:w="897" w:type="pct"/>
            <w:vMerge w:val="restart"/>
            <w:vAlign w:val="center"/>
          </w:tcPr>
          <w:p w14:paraId="49B99326" w14:textId="77777777" w:rsidR="00D13C74" w:rsidRPr="00FD5CFE" w:rsidRDefault="00D13C74" w:rsidP="00EC1741">
            <w:pPr>
              <w:rPr>
                <w:rFonts w:ascii="Arial" w:hAnsi="Arial"/>
                <w:b/>
                <w:color w:val="000000"/>
                <w:sz w:val="20"/>
              </w:rPr>
            </w:pPr>
            <w:r w:rsidRPr="00051B75">
              <w:rPr>
                <w:rFonts w:ascii="Arial" w:hAnsi="Arial"/>
                <w:b/>
                <w:color w:val="000000"/>
                <w:sz w:val="20"/>
              </w:rPr>
              <w:t xml:space="preserve">Prices for </w:t>
            </w:r>
            <w:r>
              <w:rPr>
                <w:rFonts w:ascii="Arial" w:hAnsi="Arial"/>
                <w:b/>
                <w:color w:val="000000"/>
                <w:sz w:val="20"/>
              </w:rPr>
              <w:t>service</w:t>
            </w:r>
          </w:p>
        </w:tc>
        <w:tc>
          <w:tcPr>
            <w:tcW w:w="2550" w:type="pct"/>
            <w:tcBorders>
              <w:bottom w:val="single" w:sz="4" w:space="0" w:color="FFFFFF" w:themeColor="background1"/>
            </w:tcBorders>
            <w:shd w:val="clear" w:color="auto" w:fill="auto"/>
            <w:vAlign w:val="center"/>
          </w:tcPr>
          <w:p w14:paraId="6F4EEF6B" w14:textId="5BFA2B38" w:rsidR="00D13C74" w:rsidRDefault="00D13C74" w:rsidP="00EC1741">
            <w:pPr>
              <w:ind w:left="72"/>
              <w:rPr>
                <w:rFonts w:ascii="Arial" w:hAnsi="Arial"/>
                <w:color w:val="000000"/>
                <w:sz w:val="18"/>
                <w:szCs w:val="18"/>
              </w:rPr>
            </w:pPr>
            <w:r w:rsidRPr="00051B75">
              <w:rPr>
                <w:rFonts w:ascii="Arial" w:hAnsi="Arial"/>
                <w:color w:val="000000"/>
                <w:sz w:val="18"/>
                <w:szCs w:val="18"/>
              </w:rPr>
              <w:t>Clarity of the cost breakdown</w:t>
            </w:r>
            <w:r w:rsidR="0069735C">
              <w:rPr>
                <w:rFonts w:ascii="Arial" w:hAnsi="Arial"/>
                <w:color w:val="000000"/>
                <w:sz w:val="18"/>
                <w:szCs w:val="18"/>
              </w:rPr>
              <w:t xml:space="preserve"> including the special consideration</w:t>
            </w:r>
          </w:p>
        </w:tc>
        <w:tc>
          <w:tcPr>
            <w:tcW w:w="518" w:type="pct"/>
            <w:tcBorders>
              <w:bottom w:val="single" w:sz="4" w:space="0" w:color="FFFFFF" w:themeColor="background1"/>
            </w:tcBorders>
            <w:shd w:val="clear" w:color="auto" w:fill="auto"/>
            <w:vAlign w:val="center"/>
          </w:tcPr>
          <w:p w14:paraId="4243DB2D" w14:textId="6859E266" w:rsidR="00D13C74" w:rsidRDefault="00347E7C" w:rsidP="00EC1741">
            <w:pPr>
              <w:spacing w:line="276" w:lineRule="auto"/>
              <w:jc w:val="center"/>
              <w:rPr>
                <w:rFonts w:ascii="Arial" w:hAnsi="Arial"/>
                <w:color w:val="000000"/>
                <w:sz w:val="18"/>
                <w:szCs w:val="18"/>
              </w:rPr>
            </w:pPr>
            <w:r>
              <w:rPr>
                <w:rFonts w:ascii="Arial" w:hAnsi="Arial"/>
                <w:color w:val="000000"/>
                <w:sz w:val="18"/>
                <w:szCs w:val="18"/>
              </w:rPr>
              <w:t>5</w:t>
            </w:r>
          </w:p>
        </w:tc>
        <w:tc>
          <w:tcPr>
            <w:tcW w:w="518" w:type="pct"/>
            <w:vMerge w:val="restart"/>
            <w:vAlign w:val="center"/>
          </w:tcPr>
          <w:p w14:paraId="403C1834" w14:textId="28431B07" w:rsidR="00D13C74" w:rsidRPr="00FD5CFE" w:rsidRDefault="00347E7C" w:rsidP="00EC1741">
            <w:pPr>
              <w:jc w:val="center"/>
              <w:rPr>
                <w:rFonts w:ascii="Arial" w:hAnsi="Arial"/>
                <w:b/>
                <w:color w:val="000000"/>
                <w:sz w:val="20"/>
              </w:rPr>
            </w:pPr>
            <w:r>
              <w:rPr>
                <w:rFonts w:ascii="Arial" w:hAnsi="Arial"/>
                <w:b/>
                <w:color w:val="000000"/>
                <w:sz w:val="20"/>
              </w:rPr>
              <w:t>20</w:t>
            </w:r>
          </w:p>
        </w:tc>
        <w:tc>
          <w:tcPr>
            <w:tcW w:w="518" w:type="pct"/>
            <w:vMerge w:val="restart"/>
            <w:vAlign w:val="center"/>
          </w:tcPr>
          <w:p w14:paraId="5C7947F9" w14:textId="5E713D63" w:rsidR="00D13C74" w:rsidRPr="00FD5CFE" w:rsidRDefault="00347E7C" w:rsidP="00EC1741">
            <w:pPr>
              <w:jc w:val="center"/>
              <w:rPr>
                <w:rFonts w:ascii="Arial" w:hAnsi="Arial"/>
                <w:b/>
                <w:color w:val="000000"/>
                <w:sz w:val="20"/>
              </w:rPr>
            </w:pPr>
            <w:r>
              <w:rPr>
                <w:rFonts w:ascii="Arial" w:hAnsi="Arial"/>
                <w:b/>
                <w:color w:val="000000"/>
                <w:sz w:val="20"/>
              </w:rPr>
              <w:t>20</w:t>
            </w:r>
            <w:r w:rsidR="00D13C74" w:rsidRPr="00051B75">
              <w:rPr>
                <w:rFonts w:ascii="Arial" w:hAnsi="Arial"/>
                <w:b/>
                <w:color w:val="000000"/>
                <w:sz w:val="20"/>
              </w:rPr>
              <w:t>%</w:t>
            </w:r>
          </w:p>
        </w:tc>
      </w:tr>
      <w:tr w:rsidR="00D13C74" w:rsidRPr="00FD5CFE" w14:paraId="7C0C620B" w14:textId="77777777" w:rsidTr="00EE37D2">
        <w:trPr>
          <w:trHeight w:val="454"/>
        </w:trPr>
        <w:tc>
          <w:tcPr>
            <w:tcW w:w="897" w:type="pct"/>
            <w:vMerge/>
            <w:tcBorders>
              <w:bottom w:val="single" w:sz="4" w:space="0" w:color="FFFFFF" w:themeColor="background1"/>
            </w:tcBorders>
            <w:vAlign w:val="center"/>
          </w:tcPr>
          <w:p w14:paraId="0EE8D6FD" w14:textId="77777777" w:rsidR="00D13C74" w:rsidRPr="00FD5CFE" w:rsidRDefault="00D13C74" w:rsidP="00EC1741">
            <w:pPr>
              <w:rPr>
                <w:rFonts w:ascii="Arial" w:hAnsi="Arial"/>
                <w:b/>
                <w:color w:val="000000"/>
                <w:sz w:val="20"/>
              </w:rPr>
            </w:pPr>
          </w:p>
        </w:tc>
        <w:tc>
          <w:tcPr>
            <w:tcW w:w="2550" w:type="pct"/>
            <w:tcBorders>
              <w:bottom w:val="single" w:sz="4" w:space="0" w:color="FFFFFF" w:themeColor="background1"/>
            </w:tcBorders>
            <w:shd w:val="clear" w:color="auto" w:fill="auto"/>
            <w:vAlign w:val="center"/>
          </w:tcPr>
          <w:p w14:paraId="158C5B17" w14:textId="77777777" w:rsidR="00D13C74" w:rsidRDefault="00D13C74" w:rsidP="00EC1741">
            <w:pPr>
              <w:ind w:left="72"/>
              <w:rPr>
                <w:rFonts w:ascii="Arial" w:hAnsi="Arial"/>
                <w:color w:val="000000"/>
                <w:sz w:val="18"/>
                <w:szCs w:val="18"/>
              </w:rPr>
            </w:pPr>
            <w:r w:rsidRPr="00051B75">
              <w:rPr>
                <w:rFonts w:ascii="Arial" w:hAnsi="Arial"/>
                <w:sz w:val="18"/>
                <w:szCs w:val="18"/>
              </w:rPr>
              <w:t xml:space="preserve">Price proposal of </w:t>
            </w:r>
            <w:r>
              <w:rPr>
                <w:rFonts w:ascii="Arial" w:hAnsi="Arial"/>
                <w:sz w:val="18"/>
                <w:szCs w:val="18"/>
              </w:rPr>
              <w:t>s</w:t>
            </w:r>
            <w:r w:rsidRPr="00051B75">
              <w:rPr>
                <w:rFonts w:ascii="Arial" w:hAnsi="Arial"/>
                <w:sz w:val="18"/>
                <w:szCs w:val="18"/>
              </w:rPr>
              <w:t xml:space="preserve">ervice in accordance with the request </w:t>
            </w:r>
            <w:r>
              <w:rPr>
                <w:rFonts w:ascii="Arial" w:hAnsi="Arial"/>
                <w:color w:val="000000"/>
                <w:sz w:val="18"/>
                <w:szCs w:val="18"/>
              </w:rPr>
              <w:t>(best value for money)</w:t>
            </w:r>
          </w:p>
        </w:tc>
        <w:tc>
          <w:tcPr>
            <w:tcW w:w="518" w:type="pct"/>
            <w:tcBorders>
              <w:bottom w:val="single" w:sz="4" w:space="0" w:color="FFFFFF" w:themeColor="background1"/>
            </w:tcBorders>
            <w:shd w:val="clear" w:color="auto" w:fill="auto"/>
            <w:vAlign w:val="center"/>
          </w:tcPr>
          <w:p w14:paraId="448F3727" w14:textId="0C4CE9EF" w:rsidR="00D13C74" w:rsidRDefault="00D13C74" w:rsidP="00EC1741">
            <w:pPr>
              <w:spacing w:line="276" w:lineRule="auto"/>
              <w:jc w:val="center"/>
              <w:rPr>
                <w:rFonts w:ascii="Arial" w:hAnsi="Arial"/>
                <w:color w:val="000000"/>
                <w:sz w:val="18"/>
                <w:szCs w:val="18"/>
              </w:rPr>
            </w:pPr>
            <w:r>
              <w:rPr>
                <w:rFonts w:ascii="Arial" w:hAnsi="Arial"/>
                <w:color w:val="000000"/>
                <w:sz w:val="18"/>
                <w:szCs w:val="18"/>
              </w:rPr>
              <w:t>1</w:t>
            </w:r>
            <w:r w:rsidR="00347E7C">
              <w:rPr>
                <w:rFonts w:ascii="Arial" w:hAnsi="Arial"/>
                <w:color w:val="000000"/>
                <w:sz w:val="18"/>
                <w:szCs w:val="18"/>
              </w:rPr>
              <w:t>5</w:t>
            </w:r>
          </w:p>
        </w:tc>
        <w:tc>
          <w:tcPr>
            <w:tcW w:w="518" w:type="pct"/>
            <w:vMerge/>
            <w:tcBorders>
              <w:bottom w:val="single" w:sz="4" w:space="0" w:color="FFFFFF" w:themeColor="background1"/>
            </w:tcBorders>
            <w:vAlign w:val="center"/>
          </w:tcPr>
          <w:p w14:paraId="4543BD0B" w14:textId="77777777" w:rsidR="00D13C74" w:rsidRPr="00FD5CFE" w:rsidRDefault="00D13C74" w:rsidP="00EC1741">
            <w:pPr>
              <w:rPr>
                <w:rFonts w:ascii="Arial" w:hAnsi="Arial"/>
                <w:b/>
                <w:color w:val="000000"/>
                <w:sz w:val="20"/>
              </w:rPr>
            </w:pPr>
          </w:p>
        </w:tc>
        <w:tc>
          <w:tcPr>
            <w:tcW w:w="518" w:type="pct"/>
            <w:vMerge/>
            <w:tcBorders>
              <w:bottom w:val="single" w:sz="4" w:space="0" w:color="FFFFFF" w:themeColor="background1"/>
            </w:tcBorders>
          </w:tcPr>
          <w:p w14:paraId="52B81BB9" w14:textId="77777777" w:rsidR="00D13C74" w:rsidRPr="00FD5CFE" w:rsidRDefault="00D13C74" w:rsidP="00EC1741">
            <w:pPr>
              <w:rPr>
                <w:rFonts w:ascii="Arial" w:hAnsi="Arial"/>
                <w:b/>
                <w:color w:val="000000"/>
                <w:sz w:val="20"/>
              </w:rPr>
            </w:pPr>
          </w:p>
        </w:tc>
      </w:tr>
      <w:tr w:rsidR="00D13C74" w:rsidRPr="00FD5CFE" w14:paraId="25F01948" w14:textId="77777777" w:rsidTr="00EE37D2">
        <w:trPr>
          <w:trHeight w:val="435"/>
        </w:trPr>
        <w:tc>
          <w:tcPr>
            <w:tcW w:w="396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21A3809" w14:textId="77777777" w:rsidR="00D13C74" w:rsidRPr="00FD5CFE" w:rsidRDefault="00D13C74" w:rsidP="00EC1741">
            <w:pPr>
              <w:jc w:val="center"/>
              <w:rPr>
                <w:rFonts w:ascii="Arial" w:hAnsi="Arial"/>
                <w:b/>
                <w:color w:val="FFFFFF"/>
              </w:rPr>
            </w:pPr>
            <w:r w:rsidRPr="009923FA">
              <w:rPr>
                <w:rFonts w:ascii="Arial" w:hAnsi="Arial"/>
                <w:b/>
                <w:color w:val="FFFFFF"/>
              </w:rPr>
              <w:t>TOTAL MAXIMUM GENERAL SCORING</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14:paraId="42E46472" w14:textId="77777777" w:rsidR="00D13C74" w:rsidRPr="00FD5CFE" w:rsidRDefault="00D13C74" w:rsidP="00EC1741">
            <w:pPr>
              <w:jc w:val="center"/>
              <w:rPr>
                <w:rFonts w:ascii="Arial" w:hAnsi="Arial"/>
                <w:b/>
                <w:color w:val="FFFFFF"/>
              </w:rPr>
            </w:pPr>
            <w:r>
              <w:rPr>
                <w:rFonts w:ascii="Arial" w:hAnsi="Arial"/>
                <w:b/>
                <w:color w:val="FFFFFF"/>
              </w:rPr>
              <w:t>10</w:t>
            </w:r>
            <w:r w:rsidRPr="009923FA">
              <w:rPr>
                <w:rFonts w:ascii="Arial" w:hAnsi="Arial"/>
                <w:b/>
                <w:color w:val="FFFFFF"/>
              </w:rPr>
              <w:t>0</w:t>
            </w:r>
          </w:p>
        </w:tc>
        <w:tc>
          <w:tcPr>
            <w:tcW w:w="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EE4594" w14:textId="77777777" w:rsidR="00D13C74" w:rsidRPr="00FD5CFE" w:rsidRDefault="00D13C74" w:rsidP="00EC1741">
            <w:pPr>
              <w:jc w:val="center"/>
              <w:rPr>
                <w:rFonts w:ascii="Arial" w:hAnsi="Arial"/>
                <w:b/>
                <w:color w:val="FFFFFF"/>
              </w:rPr>
            </w:pPr>
            <w:r w:rsidRPr="009923FA">
              <w:rPr>
                <w:rFonts w:ascii="Arial" w:hAnsi="Arial"/>
                <w:b/>
                <w:color w:val="FFFFFF"/>
              </w:rPr>
              <w:t>100%</w:t>
            </w:r>
          </w:p>
        </w:tc>
      </w:tr>
    </w:tbl>
    <w:p w14:paraId="0706A2D2" w14:textId="77777777" w:rsidR="00D13C74" w:rsidRDefault="00D13C74" w:rsidP="00D13C74">
      <w:pPr>
        <w:pStyle w:val="BodyText"/>
      </w:pPr>
    </w:p>
    <w:p w14:paraId="24A10697" w14:textId="77777777" w:rsidR="00D13C74" w:rsidRDefault="00D13C74" w:rsidP="00D13C74">
      <w:pPr>
        <w:jc w:val="both"/>
        <w:rPr>
          <w:rFonts w:ascii="Arial" w:hAnsi="Arial"/>
          <w:sz w:val="20"/>
        </w:rPr>
      </w:pPr>
      <w:r w:rsidRPr="00051B75">
        <w:rPr>
          <w:rFonts w:ascii="Arial" w:hAnsi="Arial"/>
          <w:sz w:val="20"/>
        </w:rPr>
        <w:t xml:space="preserve">In the interests of transparency and equal treatment and without being able to modify their tenders, </w:t>
      </w:r>
      <w:r>
        <w:rPr>
          <w:rFonts w:ascii="Arial" w:hAnsi="Arial"/>
          <w:sz w:val="20"/>
        </w:rPr>
        <w:t>tenderer</w:t>
      </w:r>
      <w:r w:rsidRPr="00051B75">
        <w:rPr>
          <w:rFonts w:ascii="Arial" w:hAnsi="Arial"/>
          <w:sz w:val="20"/>
        </w:rPr>
        <w:t xml:space="preserve">s may be required, at the sole written request of the evaluation committee, to provide clarifications within 48 hours. </w:t>
      </w:r>
      <w:r>
        <w:rPr>
          <w:rFonts w:ascii="Arial" w:hAnsi="Arial"/>
          <w:sz w:val="20"/>
        </w:rPr>
        <w:t xml:space="preserve">These requests can only be for clarification purposes, not for the </w:t>
      </w:r>
      <w:r w:rsidRPr="00051B75">
        <w:rPr>
          <w:rFonts w:ascii="Arial" w:hAnsi="Arial"/>
          <w:sz w:val="20"/>
        </w:rPr>
        <w:t xml:space="preserve">correction of </w:t>
      </w:r>
      <w:r>
        <w:rPr>
          <w:rFonts w:ascii="Arial" w:hAnsi="Arial"/>
          <w:sz w:val="20"/>
        </w:rPr>
        <w:t>major details.</w:t>
      </w:r>
    </w:p>
    <w:p w14:paraId="5086A074" w14:textId="77777777" w:rsidR="00D13C74" w:rsidRPr="00FD5CFE" w:rsidRDefault="00D13C74" w:rsidP="00D13C74">
      <w:pPr>
        <w:jc w:val="both"/>
        <w:rPr>
          <w:rFonts w:ascii="Arial" w:hAnsi="Arial"/>
          <w:sz w:val="20"/>
        </w:rPr>
      </w:pPr>
    </w:p>
    <w:p w14:paraId="57C65490" w14:textId="77777777" w:rsidR="00D13C74" w:rsidRPr="00FD5CFE" w:rsidRDefault="00D13C74" w:rsidP="00D13C74">
      <w:pPr>
        <w:jc w:val="both"/>
        <w:rPr>
          <w:rFonts w:ascii="Arial" w:hAnsi="Arial"/>
          <w:sz w:val="20"/>
        </w:rPr>
      </w:pPr>
      <w:r w:rsidRPr="00051B75">
        <w:rPr>
          <w:rFonts w:ascii="Arial" w:hAnsi="Arial"/>
          <w:sz w:val="20"/>
        </w:rPr>
        <w:t xml:space="preserve">Any attempt by a </w:t>
      </w:r>
      <w:r>
        <w:rPr>
          <w:rFonts w:ascii="Arial" w:hAnsi="Arial"/>
          <w:sz w:val="20"/>
        </w:rPr>
        <w:t>tenderer</w:t>
      </w:r>
      <w:r w:rsidRPr="00051B75">
        <w:rPr>
          <w:rFonts w:ascii="Arial" w:hAnsi="Arial"/>
          <w:sz w:val="20"/>
        </w:rPr>
        <w:t xml:space="preserve"> to influence the evaluation committee in the process of examination, clarification, evaluation and comparison of tenders, to obtain information on how the procedure is progressing or to influence O</w:t>
      </w:r>
      <w:r>
        <w:rPr>
          <w:rFonts w:ascii="Arial" w:hAnsi="Arial"/>
          <w:sz w:val="20"/>
        </w:rPr>
        <w:t>xfam</w:t>
      </w:r>
      <w:r w:rsidRPr="00051B75">
        <w:rPr>
          <w:rFonts w:ascii="Arial" w:hAnsi="Arial"/>
          <w:sz w:val="20"/>
        </w:rPr>
        <w:t xml:space="preserve"> in its decision concerning the award of the contract will result in the immediate rejection of his tender. </w:t>
      </w:r>
    </w:p>
    <w:p w14:paraId="22841CB3" w14:textId="414DB74C" w:rsidR="00D13C74" w:rsidRDefault="00D13C74" w:rsidP="00307CD8">
      <w:pPr>
        <w:jc w:val="both"/>
        <w:rPr>
          <w:rFonts w:ascii="Arial" w:hAnsi="Arial"/>
          <w:sz w:val="20"/>
        </w:rPr>
      </w:pPr>
    </w:p>
    <w:p w14:paraId="02722895" w14:textId="77777777" w:rsidR="00307CD8" w:rsidRDefault="00307CD8" w:rsidP="006B2334">
      <w:pPr>
        <w:pStyle w:val="Heading2"/>
      </w:pPr>
      <w:bookmarkStart w:id="128" w:name="_Toc445469608"/>
      <w:bookmarkStart w:id="129" w:name="_Toc404702909"/>
      <w:bookmarkStart w:id="130" w:name="_Toc137898660"/>
      <w:bookmarkStart w:id="131" w:name="_Toc148634426"/>
      <w:r>
        <w:t>Notification award and contract signature</w:t>
      </w:r>
      <w:bookmarkEnd w:id="128"/>
      <w:bookmarkEnd w:id="129"/>
      <w:bookmarkEnd w:id="130"/>
      <w:bookmarkEnd w:id="131"/>
    </w:p>
    <w:p w14:paraId="33E60C6F" w14:textId="4CA4DC58" w:rsidR="00307CD8" w:rsidRDefault="00307CD8" w:rsidP="006B2334">
      <w:pPr>
        <w:pStyle w:val="BodyText"/>
      </w:pPr>
      <w:r>
        <w:t xml:space="preserve">The successful </w:t>
      </w:r>
      <w:r w:rsidR="006B2334">
        <w:t>provider</w:t>
      </w:r>
      <w:r>
        <w:t xml:space="preserve"> will be informed in writing that their tender has been </w:t>
      </w:r>
      <w:r w:rsidRPr="006B2334">
        <w:t>chosen</w:t>
      </w:r>
      <w:r>
        <w:t xml:space="preserve"> (notification of award). Oxfam </w:t>
      </w:r>
      <w:r w:rsidR="006B2334">
        <w:t xml:space="preserve">Italia </w:t>
      </w:r>
      <w:r>
        <w:t xml:space="preserve">will </w:t>
      </w:r>
      <w:r w:rsidRPr="006B2334">
        <w:t xml:space="preserve">agree with the selected tenderer on the final contract version and will </w:t>
      </w:r>
      <w:r>
        <w:t>send the signed documents in two original copies to the successful</w:t>
      </w:r>
      <w:r w:rsidRPr="006B2334">
        <w:t xml:space="preserve"> </w:t>
      </w:r>
      <w:r>
        <w:t xml:space="preserve">tenderer. </w:t>
      </w:r>
    </w:p>
    <w:p w14:paraId="1B77CF06" w14:textId="77777777" w:rsidR="00307CD8" w:rsidRDefault="00307CD8" w:rsidP="006B2334">
      <w:pPr>
        <w:pStyle w:val="BodyText"/>
      </w:pPr>
    </w:p>
    <w:p w14:paraId="5E4DE4B5" w14:textId="6BA5EF83" w:rsidR="00307CD8" w:rsidRDefault="00307CD8" w:rsidP="006B2334">
      <w:pPr>
        <w:pStyle w:val="BodyText"/>
      </w:pPr>
      <w:r>
        <w:t xml:space="preserve">The unsuccessful tenderer will be informed by </w:t>
      </w:r>
      <w:r w:rsidRPr="006B2334">
        <w:t>e-mail</w:t>
      </w:r>
      <w:r>
        <w:t xml:space="preserve"> within the </w:t>
      </w:r>
      <w:r w:rsidRPr="006B2334">
        <w:t>15</w:t>
      </w:r>
      <w:r>
        <w:t xml:space="preserve"> days following the award.</w:t>
      </w:r>
    </w:p>
    <w:p w14:paraId="6D4BD130" w14:textId="77777777" w:rsidR="00307CD8" w:rsidRPr="006B2334" w:rsidRDefault="00307CD8" w:rsidP="006B2334">
      <w:pPr>
        <w:pStyle w:val="BodyText"/>
      </w:pPr>
    </w:p>
    <w:p w14:paraId="10A50BB0" w14:textId="2F915B5E" w:rsidR="00307CD8" w:rsidRDefault="00307CD8" w:rsidP="006B2334">
      <w:pPr>
        <w:pStyle w:val="BodyText"/>
      </w:pPr>
      <w:r>
        <w:t xml:space="preserve">Within </w:t>
      </w:r>
      <w:r w:rsidRPr="006B2334">
        <w:t>7</w:t>
      </w:r>
      <w:r>
        <w:t xml:space="preserve"> working days following the reception, the successful tenderer will sign, date and send back the contract. The selected </w:t>
      </w:r>
      <w:r w:rsidR="006B2334">
        <w:t>provider</w:t>
      </w:r>
      <w:r>
        <w:t xml:space="preserve"> will have to communicate the number and exact references of the bank account where the payments will be executed. </w:t>
      </w:r>
    </w:p>
    <w:p w14:paraId="26BE0C1F" w14:textId="77777777" w:rsidR="00307CD8" w:rsidRDefault="00307CD8" w:rsidP="006B2334">
      <w:pPr>
        <w:pStyle w:val="BodyText"/>
      </w:pPr>
    </w:p>
    <w:p w14:paraId="269A16A4" w14:textId="0C004EBC" w:rsidR="00307CD8" w:rsidRDefault="00307CD8" w:rsidP="00D13C74">
      <w:pPr>
        <w:pStyle w:val="BodyText"/>
      </w:pPr>
      <w:r>
        <w:t xml:space="preserve">If the successful </w:t>
      </w:r>
      <w:r w:rsidR="00D13C74">
        <w:t>provider</w:t>
      </w:r>
      <w:r>
        <w:t xml:space="preserve"> fails to sign and send back the contract within </w:t>
      </w:r>
      <w:r w:rsidRPr="006B2334">
        <w:t>7</w:t>
      </w:r>
      <w:r>
        <w:t xml:space="preserve"> working days, Oxfam </w:t>
      </w:r>
      <w:r w:rsidR="00D13C74">
        <w:t xml:space="preserve">Italia </w:t>
      </w:r>
      <w:r>
        <w:t>can consider (after notification) the award as null and void.</w:t>
      </w:r>
    </w:p>
    <w:p w14:paraId="02D94A28" w14:textId="5254D9F9" w:rsidR="00D13C74" w:rsidRDefault="00D13C74" w:rsidP="00D13C74">
      <w:pPr>
        <w:pStyle w:val="BodyText"/>
      </w:pPr>
    </w:p>
    <w:p w14:paraId="4346AB39" w14:textId="77777777" w:rsidR="00D13C74" w:rsidRPr="004763F1" w:rsidRDefault="00D13C74" w:rsidP="00D13C74">
      <w:pPr>
        <w:pStyle w:val="Heading2"/>
      </w:pPr>
      <w:bookmarkStart w:id="132" w:name="_Toc137765701"/>
      <w:bookmarkStart w:id="133" w:name="_Toc137898661"/>
      <w:bookmarkStart w:id="134" w:name="_Toc148634427"/>
      <w:r w:rsidRPr="004763F1">
        <w:t>Schedule of payments</w:t>
      </w:r>
      <w:bookmarkEnd w:id="132"/>
      <w:bookmarkEnd w:id="133"/>
      <w:bookmarkEnd w:id="134"/>
    </w:p>
    <w:p w14:paraId="09238B7E" w14:textId="2AC16B37" w:rsidR="00D13C74" w:rsidRPr="00D81E78" w:rsidRDefault="0069735C" w:rsidP="00D81E78">
      <w:pPr>
        <w:pStyle w:val="BodyText"/>
        <w:numPr>
          <w:ilvl w:val="0"/>
          <w:numId w:val="6"/>
        </w:numPr>
      </w:pPr>
      <w:r w:rsidRPr="00D81E78">
        <w:t xml:space="preserve">Up to </w:t>
      </w:r>
      <w:r w:rsidR="00D81E78" w:rsidRPr="00D81E78">
        <w:t>m</w:t>
      </w:r>
      <w:r w:rsidRPr="00D81E78">
        <w:t xml:space="preserve">aximum 10% </w:t>
      </w:r>
      <w:r w:rsidR="00D13C74" w:rsidRPr="00D81E78">
        <w:t>of total value of consultancy will be paid upon the signing of agreement.</w:t>
      </w:r>
    </w:p>
    <w:p w14:paraId="33AB15D3" w14:textId="593ADCF8" w:rsidR="00D13C74" w:rsidRPr="00D81E78" w:rsidRDefault="0069735C" w:rsidP="00D81E78">
      <w:pPr>
        <w:pStyle w:val="BodyText"/>
        <w:numPr>
          <w:ilvl w:val="0"/>
          <w:numId w:val="6"/>
        </w:numPr>
      </w:pPr>
      <w:r w:rsidRPr="00D81E78">
        <w:t>4</w:t>
      </w:r>
      <w:r w:rsidR="00D81E78" w:rsidRPr="00D81E78">
        <w:t>0</w:t>
      </w:r>
      <w:r w:rsidR="00D13C74" w:rsidRPr="00D81E78">
        <w:t>% of total value of consultancy will be paid after the acceptance of report of the</w:t>
      </w:r>
      <w:r w:rsidRPr="00D81E78">
        <w:t xml:space="preserve"> Midline and the</w:t>
      </w:r>
      <w:r w:rsidR="00D13C74" w:rsidRPr="00D81E78">
        <w:t xml:space="preserve"> </w:t>
      </w:r>
      <w:r w:rsidRPr="00D81E78">
        <w:t>Midterm External E</w:t>
      </w:r>
      <w:r w:rsidR="00D13C74" w:rsidRPr="00D81E78">
        <w:t>valuation.</w:t>
      </w:r>
    </w:p>
    <w:p w14:paraId="45710A35" w14:textId="1122AD7B" w:rsidR="00D13C74" w:rsidRPr="00D81E78" w:rsidRDefault="00D81E78" w:rsidP="00D81E78">
      <w:pPr>
        <w:pStyle w:val="BodyText"/>
        <w:numPr>
          <w:ilvl w:val="0"/>
          <w:numId w:val="6"/>
        </w:numPr>
      </w:pPr>
      <w:r w:rsidRPr="00D81E78">
        <w:t>50</w:t>
      </w:r>
      <w:r w:rsidR="00D13C74" w:rsidRPr="00D81E78">
        <w:t xml:space="preserve">% of final payment will be paid after the acceptance of </w:t>
      </w:r>
      <w:r w:rsidR="0069735C" w:rsidRPr="00D81E78">
        <w:t xml:space="preserve">the </w:t>
      </w:r>
      <w:r w:rsidR="00D13C74" w:rsidRPr="00D81E78">
        <w:t xml:space="preserve">final report of the </w:t>
      </w:r>
      <w:proofErr w:type="spellStart"/>
      <w:r w:rsidR="0069735C" w:rsidRPr="00D81E78">
        <w:t>Endline</w:t>
      </w:r>
      <w:proofErr w:type="spellEnd"/>
      <w:r w:rsidR="0069735C" w:rsidRPr="00D81E78">
        <w:t xml:space="preserve"> and the Final External E</w:t>
      </w:r>
      <w:r w:rsidR="00D13C74" w:rsidRPr="00D81E78">
        <w:t>valuation.</w:t>
      </w:r>
    </w:p>
    <w:p w14:paraId="465C1114" w14:textId="77777777" w:rsidR="00D13C74" w:rsidRDefault="00D13C74" w:rsidP="00D13C74">
      <w:pPr>
        <w:pStyle w:val="BodyText"/>
      </w:pPr>
    </w:p>
    <w:p w14:paraId="0063523F" w14:textId="77777777" w:rsidR="00307CD8" w:rsidRPr="00D13C74" w:rsidRDefault="00307CD8" w:rsidP="00D13C74">
      <w:pPr>
        <w:pStyle w:val="Heading2"/>
      </w:pPr>
      <w:bookmarkStart w:id="135" w:name="_Toc445469609"/>
      <w:bookmarkStart w:id="136" w:name="_Toc404702910"/>
      <w:bookmarkStart w:id="137" w:name="_Toc137898662"/>
      <w:bookmarkStart w:id="138" w:name="_Toc148634428"/>
      <w:r w:rsidRPr="00D13C74">
        <w:t>Ownership of tenders</w:t>
      </w:r>
      <w:bookmarkEnd w:id="135"/>
      <w:bookmarkEnd w:id="136"/>
      <w:bookmarkEnd w:id="137"/>
      <w:bookmarkEnd w:id="138"/>
    </w:p>
    <w:p w14:paraId="7D56E4FE" w14:textId="0AA196DF" w:rsidR="00307CD8" w:rsidRDefault="00307CD8" w:rsidP="00307CD8">
      <w:pPr>
        <w:jc w:val="both"/>
        <w:rPr>
          <w:rFonts w:ascii="Arial" w:hAnsi="Arial"/>
          <w:sz w:val="20"/>
        </w:rPr>
      </w:pPr>
      <w:r>
        <w:rPr>
          <w:rFonts w:ascii="Arial" w:hAnsi="Arial"/>
          <w:sz w:val="20"/>
        </w:rPr>
        <w:t xml:space="preserve">Oxfam </w:t>
      </w:r>
      <w:r w:rsidR="00D13C74">
        <w:rPr>
          <w:rFonts w:ascii="Arial" w:hAnsi="Arial"/>
          <w:sz w:val="20"/>
        </w:rPr>
        <w:t xml:space="preserve">Italia </w:t>
      </w:r>
      <w:r>
        <w:rPr>
          <w:rFonts w:ascii="Arial" w:hAnsi="Arial"/>
          <w:sz w:val="20"/>
        </w:rPr>
        <w:t xml:space="preserve">retains ownership of all tenders received under this tender process. Consequently, </w:t>
      </w:r>
      <w:r w:rsidR="00D13C74">
        <w:rPr>
          <w:rFonts w:ascii="Arial" w:hAnsi="Arial"/>
          <w:sz w:val="20"/>
        </w:rPr>
        <w:t>provider</w:t>
      </w:r>
      <w:r>
        <w:rPr>
          <w:rFonts w:ascii="Arial" w:hAnsi="Arial"/>
          <w:sz w:val="20"/>
        </w:rPr>
        <w:t xml:space="preserve"> have </w:t>
      </w:r>
      <w:r>
        <w:rPr>
          <w:rFonts w:ascii="Arial" w:hAnsi="Arial"/>
          <w:sz w:val="20"/>
        </w:rPr>
        <w:lastRenderedPageBreak/>
        <w:t>no right to have their tenders returned to them.</w:t>
      </w:r>
    </w:p>
    <w:p w14:paraId="099BE7A1" w14:textId="77777777" w:rsidR="00307CD8" w:rsidRDefault="00307CD8" w:rsidP="00307CD8">
      <w:pPr>
        <w:jc w:val="both"/>
        <w:rPr>
          <w:rFonts w:ascii="Arial" w:hAnsi="Arial"/>
          <w:sz w:val="20"/>
        </w:rPr>
      </w:pPr>
    </w:p>
    <w:p w14:paraId="3D11B706" w14:textId="26EA79EF" w:rsidR="00307CD8" w:rsidRPr="00D13C74" w:rsidRDefault="00307CD8" w:rsidP="00D13C74">
      <w:pPr>
        <w:jc w:val="both"/>
        <w:rPr>
          <w:rFonts w:ascii="Arial" w:hAnsi="Arial"/>
          <w:sz w:val="20"/>
        </w:rPr>
      </w:pPr>
      <w:r w:rsidRPr="00D13C74">
        <w:rPr>
          <w:rFonts w:ascii="Arial" w:hAnsi="Arial"/>
          <w:sz w:val="20"/>
        </w:rPr>
        <w:t>Oxfam</w:t>
      </w:r>
      <w:r w:rsidR="00D13C74">
        <w:rPr>
          <w:rFonts w:ascii="Arial" w:hAnsi="Arial"/>
          <w:sz w:val="20"/>
        </w:rPr>
        <w:t xml:space="preserve"> Italia</w:t>
      </w:r>
      <w:r w:rsidRPr="00D13C74">
        <w:rPr>
          <w:rFonts w:ascii="Arial" w:hAnsi="Arial"/>
          <w:sz w:val="20"/>
        </w:rPr>
        <w:t xml:space="preserve"> guarantees that tender offers shall remain confidential. </w:t>
      </w:r>
    </w:p>
    <w:p w14:paraId="06E0FF67" w14:textId="77777777" w:rsidR="00307CD8" w:rsidRDefault="00307CD8" w:rsidP="00307CD8">
      <w:pPr>
        <w:jc w:val="both"/>
        <w:rPr>
          <w:rFonts w:ascii="Arial" w:hAnsi="Arial"/>
          <w:sz w:val="20"/>
        </w:rPr>
      </w:pPr>
    </w:p>
    <w:p w14:paraId="23C308E8" w14:textId="77777777" w:rsidR="00307CD8" w:rsidRPr="00D13C74" w:rsidRDefault="00307CD8" w:rsidP="00D13C74">
      <w:pPr>
        <w:pStyle w:val="Heading2"/>
      </w:pPr>
      <w:bookmarkStart w:id="139" w:name="_Toc445469611"/>
      <w:bookmarkStart w:id="140" w:name="_Toc404702914"/>
      <w:bookmarkStart w:id="141" w:name="_Toc137898663"/>
      <w:bookmarkStart w:id="142" w:name="_Toc148634429"/>
      <w:r w:rsidRPr="00D13C74">
        <w:t>Cancellation of the tender procedure</w:t>
      </w:r>
      <w:bookmarkEnd w:id="139"/>
      <w:bookmarkEnd w:id="140"/>
      <w:bookmarkEnd w:id="141"/>
      <w:bookmarkEnd w:id="142"/>
      <w:r w:rsidRPr="00D13C74">
        <w:t xml:space="preserve"> </w:t>
      </w:r>
    </w:p>
    <w:p w14:paraId="0C39635B" w14:textId="64D2044C" w:rsidR="00307CD8" w:rsidRDefault="00307CD8" w:rsidP="00307CD8">
      <w:pPr>
        <w:jc w:val="both"/>
        <w:rPr>
          <w:rFonts w:ascii="Arial" w:hAnsi="Arial"/>
          <w:sz w:val="20"/>
        </w:rPr>
      </w:pPr>
      <w:r>
        <w:rPr>
          <w:rFonts w:ascii="Arial" w:hAnsi="Arial"/>
          <w:sz w:val="20"/>
        </w:rPr>
        <w:t xml:space="preserve">In the event of a tender procedure's cancellation, </w:t>
      </w:r>
      <w:r w:rsidR="00D13C74">
        <w:rPr>
          <w:rFonts w:ascii="Arial" w:hAnsi="Arial"/>
          <w:sz w:val="20"/>
        </w:rPr>
        <w:t>providers</w:t>
      </w:r>
      <w:r>
        <w:rPr>
          <w:rFonts w:ascii="Arial" w:hAnsi="Arial"/>
          <w:sz w:val="20"/>
        </w:rPr>
        <w:t xml:space="preserve"> will be notified by Oxfam</w:t>
      </w:r>
      <w:r w:rsidR="00D13C74">
        <w:rPr>
          <w:rFonts w:ascii="Arial" w:hAnsi="Arial"/>
          <w:sz w:val="20"/>
        </w:rPr>
        <w:t xml:space="preserve"> Italia</w:t>
      </w:r>
      <w:r>
        <w:rPr>
          <w:rFonts w:ascii="Arial" w:hAnsi="Arial"/>
          <w:sz w:val="20"/>
        </w:rPr>
        <w:t>.</w:t>
      </w:r>
    </w:p>
    <w:p w14:paraId="10A560F2" w14:textId="77777777" w:rsidR="00307CD8" w:rsidRDefault="00307CD8" w:rsidP="00307CD8">
      <w:pPr>
        <w:jc w:val="both"/>
        <w:rPr>
          <w:rFonts w:ascii="Arial" w:hAnsi="Arial"/>
          <w:sz w:val="20"/>
        </w:rPr>
      </w:pPr>
    </w:p>
    <w:p w14:paraId="3384D0F2" w14:textId="77777777" w:rsidR="00307CD8" w:rsidRDefault="00307CD8" w:rsidP="00307CD8">
      <w:pPr>
        <w:jc w:val="both"/>
        <w:rPr>
          <w:rFonts w:ascii="Arial" w:hAnsi="Arial"/>
          <w:sz w:val="20"/>
        </w:rPr>
      </w:pPr>
      <w:r>
        <w:rPr>
          <w:rFonts w:ascii="Arial" w:hAnsi="Arial"/>
          <w:sz w:val="20"/>
        </w:rPr>
        <w:t>Cancellation may occur where:</w:t>
      </w:r>
    </w:p>
    <w:p w14:paraId="0950B420"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The tender procedure has been unsuccessful, namely where no qualitatively or financially worthwhile tender has been received, or where there has been no response at all.</w:t>
      </w:r>
    </w:p>
    <w:p w14:paraId="781AEBCA"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The economic or technical parameters of the project have been fundamentally altered.</w:t>
      </w:r>
    </w:p>
    <w:p w14:paraId="3BD49F1E"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Exceptional circumstances or force majeure render normal performance of the project impossible.</w:t>
      </w:r>
    </w:p>
    <w:p w14:paraId="66E909C1"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All technically compliant tenders exceed the financial resources available to Oxfam.</w:t>
      </w:r>
    </w:p>
    <w:p w14:paraId="15281260" w14:textId="77777777" w:rsidR="00307CD8" w:rsidRPr="00D13C74" w:rsidRDefault="00307CD8">
      <w:pPr>
        <w:pStyle w:val="ListParagraph"/>
        <w:numPr>
          <w:ilvl w:val="0"/>
          <w:numId w:val="8"/>
        </w:numPr>
        <w:ind w:left="284" w:hanging="284"/>
        <w:rPr>
          <w:rFonts w:ascii="Arial" w:hAnsi="Arial"/>
          <w:sz w:val="20"/>
        </w:rPr>
      </w:pPr>
      <w:r w:rsidRPr="00D13C74">
        <w:rPr>
          <w:rFonts w:ascii="Arial" w:hAnsi="Arial"/>
          <w:sz w:val="20"/>
        </w:rPr>
        <w:t>There have been irregularities in the procedure, in particular where these have prevented fair competition.</w:t>
      </w:r>
    </w:p>
    <w:p w14:paraId="3D559782" w14:textId="20F9BA8D" w:rsidR="00307CD8" w:rsidRDefault="00307CD8" w:rsidP="00EE34AD">
      <w:pPr>
        <w:pStyle w:val="BodyText"/>
      </w:pPr>
    </w:p>
    <w:p w14:paraId="17A23DA1" w14:textId="12E316A2" w:rsidR="00307CD8" w:rsidRPr="00D13C74" w:rsidRDefault="00307CD8" w:rsidP="00EE34AD">
      <w:pPr>
        <w:pStyle w:val="BodyText"/>
        <w:pBdr>
          <w:top w:val="single" w:sz="4" w:space="1" w:color="auto"/>
          <w:left w:val="single" w:sz="4" w:space="4" w:color="auto"/>
          <w:bottom w:val="single" w:sz="4" w:space="1" w:color="auto"/>
          <w:right w:val="single" w:sz="4" w:space="4" w:color="auto"/>
        </w:pBdr>
      </w:pPr>
      <w:r>
        <w:t xml:space="preserve">Under no circumstances will Oxfam </w:t>
      </w:r>
      <w:r w:rsidR="00D13C74">
        <w:t xml:space="preserve">Italia </w:t>
      </w:r>
      <w:r>
        <w:t xml:space="preserve">be liable for damages, whatever their nature (in particular damages for loss of profits) or relation with the cancellation of a tender, even if </w:t>
      </w:r>
      <w:r w:rsidR="00D13C74">
        <w:t xml:space="preserve">Oxfam Italia </w:t>
      </w:r>
      <w:r>
        <w:t xml:space="preserve">has been warned of the possibility of damages. </w:t>
      </w:r>
    </w:p>
    <w:p w14:paraId="46231671" w14:textId="07932D12" w:rsidR="00307CD8" w:rsidRDefault="00307CD8" w:rsidP="00EE34AD">
      <w:pPr>
        <w:pStyle w:val="BodyText"/>
      </w:pPr>
    </w:p>
    <w:p w14:paraId="40DD28A2" w14:textId="29C6FFEC" w:rsidR="00307CD8" w:rsidRPr="00D13C74" w:rsidRDefault="00D13C74" w:rsidP="00EE34AD">
      <w:pPr>
        <w:pStyle w:val="BodyText"/>
        <w:pBdr>
          <w:top w:val="single" w:sz="4" w:space="1" w:color="auto"/>
          <w:left w:val="single" w:sz="4" w:space="4" w:color="auto"/>
          <w:bottom w:val="single" w:sz="4" w:space="1" w:color="auto"/>
          <w:right w:val="single" w:sz="4" w:space="4" w:color="auto"/>
        </w:pBdr>
        <w:rPr>
          <w:b/>
        </w:rPr>
      </w:pPr>
      <w:r w:rsidRPr="00D13C74">
        <w:rPr>
          <w:b/>
        </w:rPr>
        <w:t>Providers</w:t>
      </w:r>
      <w:r w:rsidR="00307CD8" w:rsidRPr="00D13C74">
        <w:rPr>
          <w:b/>
        </w:rPr>
        <w:t xml:space="preserve"> are requested not to contact Oxfam</w:t>
      </w:r>
      <w:r w:rsidRPr="00D13C74">
        <w:rPr>
          <w:b/>
        </w:rPr>
        <w:t xml:space="preserve"> Italia</w:t>
      </w:r>
      <w:r w:rsidR="00307CD8" w:rsidRPr="00D13C74">
        <w:rPr>
          <w:b/>
        </w:rPr>
        <w:t xml:space="preserve"> during the tender assessment period, unless through the formal questioning mechanism outlined above or if they are an existing Oxfam</w:t>
      </w:r>
      <w:r>
        <w:rPr>
          <w:b/>
        </w:rPr>
        <w:t xml:space="preserve"> Italia</w:t>
      </w:r>
      <w:r w:rsidR="00307CD8" w:rsidRPr="00D13C74">
        <w:rPr>
          <w:b/>
        </w:rPr>
        <w:t xml:space="preserve"> supplier, and then only in pursuit of existing Oxfam </w:t>
      </w:r>
      <w:r>
        <w:rPr>
          <w:b/>
        </w:rPr>
        <w:t xml:space="preserve">Italia </w:t>
      </w:r>
      <w:r w:rsidR="00307CD8" w:rsidRPr="00D13C74">
        <w:rPr>
          <w:b/>
        </w:rPr>
        <w:t>business.</w:t>
      </w:r>
    </w:p>
    <w:p w14:paraId="328BBACA" w14:textId="77777777" w:rsidR="00B81E36" w:rsidRPr="009B009F" w:rsidRDefault="00B81E36" w:rsidP="004501ED">
      <w:pPr>
        <w:pStyle w:val="BodyText"/>
        <w:rPr>
          <w:w w:val="90"/>
        </w:rPr>
      </w:pPr>
      <w:r w:rsidRPr="009B009F">
        <w:rPr>
          <w:w w:val="90"/>
        </w:rPr>
        <w:br w:type="page"/>
      </w:r>
    </w:p>
    <w:p w14:paraId="35899D38" w14:textId="77777777" w:rsidR="005345F0" w:rsidRPr="009B009F" w:rsidRDefault="005345F0" w:rsidP="004501ED">
      <w:pPr>
        <w:pStyle w:val="BodyText"/>
        <w:rPr>
          <w:w w:val="90"/>
        </w:rPr>
        <w:sectPr w:rsidR="005345F0" w:rsidRPr="009B009F" w:rsidSect="009F2030">
          <w:pgSz w:w="11910" w:h="16840" w:code="9"/>
          <w:pgMar w:top="1134" w:right="1134" w:bottom="1134" w:left="1134" w:header="425" w:footer="312" w:gutter="0"/>
          <w:cols w:space="720"/>
        </w:sectPr>
      </w:pPr>
    </w:p>
    <w:p w14:paraId="7B612BE8" w14:textId="1CCC02FE" w:rsidR="00573AA9" w:rsidRPr="009B009F" w:rsidRDefault="009209EA" w:rsidP="00257D54">
      <w:pPr>
        <w:pStyle w:val="Heading1"/>
      </w:pPr>
      <w:bookmarkStart w:id="143" w:name="_Toc137765704"/>
      <w:bookmarkStart w:id="144" w:name="_Toc137898664"/>
      <w:bookmarkStart w:id="145" w:name="_Toc148634430"/>
      <w:r>
        <w:lastRenderedPageBreak/>
        <w:t>ANNEXE</w:t>
      </w:r>
      <w:bookmarkEnd w:id="143"/>
      <w:bookmarkEnd w:id="144"/>
      <w:r w:rsidR="00676F3F">
        <w:t>S</w:t>
      </w:r>
      <w:bookmarkEnd w:id="145"/>
    </w:p>
    <w:p w14:paraId="54C81BAD" w14:textId="77777777" w:rsidR="004501ED" w:rsidRDefault="004501ED" w:rsidP="004501ED">
      <w:pPr>
        <w:pStyle w:val="BodyText"/>
        <w:rPr>
          <w:w w:val="80"/>
        </w:rPr>
      </w:pPr>
      <w:bookmarkStart w:id="146" w:name="_Hlk148198429"/>
    </w:p>
    <w:p w14:paraId="59DE56D2" w14:textId="1A275A32" w:rsidR="00573AA9" w:rsidRDefault="0055257B" w:rsidP="00257D54">
      <w:pPr>
        <w:pStyle w:val="Heading2"/>
        <w:numPr>
          <w:ilvl w:val="0"/>
          <w:numId w:val="0"/>
        </w:numPr>
        <w:ind w:left="576"/>
      </w:pPr>
      <w:bookmarkStart w:id="147" w:name="_Toc137765705"/>
      <w:bookmarkStart w:id="148" w:name="_Toc137898665"/>
      <w:bookmarkStart w:id="149" w:name="_Toc148634431"/>
      <w:r w:rsidRPr="009209EA">
        <w:t xml:space="preserve">Annex 1: </w:t>
      </w:r>
      <w:r w:rsidR="00597BF2">
        <w:t>WE’AM</w:t>
      </w:r>
      <w:r w:rsidRPr="009209EA">
        <w:t xml:space="preserve"> project’s Logical Framework</w:t>
      </w:r>
      <w:bookmarkEnd w:id="147"/>
      <w:bookmarkEnd w:id="148"/>
      <w:bookmarkEnd w:id="1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934"/>
        <w:gridCol w:w="3067"/>
        <w:gridCol w:w="1701"/>
        <w:gridCol w:w="12"/>
        <w:gridCol w:w="1398"/>
        <w:gridCol w:w="1392"/>
        <w:gridCol w:w="2560"/>
        <w:gridCol w:w="2027"/>
      </w:tblGrid>
      <w:tr w:rsidR="006C0E28" w:rsidRPr="00CF2503" w14:paraId="54EE2769" w14:textId="77777777" w:rsidTr="00CF2503">
        <w:trPr>
          <w:cantSplit/>
          <w:trHeight w:val="1313"/>
          <w:tblHeader/>
          <w:jc w:val="center"/>
        </w:trPr>
        <w:tc>
          <w:tcPr>
            <w:tcW w:w="162" w:type="pct"/>
            <w:tcBorders>
              <w:bottom w:val="single" w:sz="4" w:space="0" w:color="auto"/>
            </w:tcBorders>
            <w:shd w:val="clear" w:color="auto" w:fill="BFBFBF" w:themeFill="background1" w:themeFillShade="BF"/>
            <w:textDirection w:val="btLr"/>
            <w:vAlign w:val="center"/>
          </w:tcPr>
          <w:p w14:paraId="0F31549F" w14:textId="77777777" w:rsidR="006C0E28" w:rsidRPr="00CF2503" w:rsidRDefault="006C0E28" w:rsidP="006C0E28">
            <w:pPr>
              <w:rPr>
                <w:b/>
                <w:i/>
                <w:sz w:val="18"/>
                <w:szCs w:val="18"/>
                <w:lang w:val="en-GB"/>
              </w:rPr>
            </w:pPr>
            <w:r w:rsidRPr="00CF2503">
              <w:rPr>
                <w:b/>
                <w:i/>
                <w:sz w:val="18"/>
                <w:szCs w:val="18"/>
                <w:lang w:val="en-GB"/>
              </w:rPr>
              <w:t>Results</w:t>
            </w:r>
          </w:p>
        </w:tc>
        <w:tc>
          <w:tcPr>
            <w:tcW w:w="664" w:type="pct"/>
            <w:tcBorders>
              <w:bottom w:val="single" w:sz="4" w:space="0" w:color="auto"/>
            </w:tcBorders>
            <w:shd w:val="clear" w:color="auto" w:fill="BFBFBF" w:themeFill="background1" w:themeFillShade="BF"/>
            <w:vAlign w:val="center"/>
          </w:tcPr>
          <w:p w14:paraId="728803AB" w14:textId="77777777" w:rsidR="006C0E28" w:rsidRPr="00CF2503" w:rsidRDefault="006C0E28" w:rsidP="00CF2503">
            <w:pPr>
              <w:jc w:val="center"/>
              <w:rPr>
                <w:b/>
                <w:i/>
                <w:sz w:val="18"/>
                <w:szCs w:val="18"/>
                <w:lang w:val="en-GB"/>
              </w:rPr>
            </w:pPr>
            <w:r w:rsidRPr="00CF2503">
              <w:rPr>
                <w:b/>
                <w:i/>
                <w:sz w:val="18"/>
                <w:szCs w:val="18"/>
                <w:lang w:val="en-GB"/>
              </w:rPr>
              <w:t>Results chain</w:t>
            </w:r>
          </w:p>
        </w:tc>
        <w:tc>
          <w:tcPr>
            <w:tcW w:w="1053" w:type="pct"/>
            <w:tcBorders>
              <w:bottom w:val="single" w:sz="4" w:space="0" w:color="auto"/>
            </w:tcBorders>
            <w:shd w:val="clear" w:color="auto" w:fill="BFBFBF" w:themeFill="background1" w:themeFillShade="BF"/>
            <w:vAlign w:val="center"/>
          </w:tcPr>
          <w:p w14:paraId="6701A1E4" w14:textId="77777777" w:rsidR="006C0E28" w:rsidRPr="00CF2503" w:rsidRDefault="006C0E28" w:rsidP="00CF2503">
            <w:pPr>
              <w:jc w:val="center"/>
              <w:rPr>
                <w:b/>
                <w:i/>
                <w:sz w:val="18"/>
                <w:szCs w:val="18"/>
                <w:lang w:val="en-GB"/>
              </w:rPr>
            </w:pPr>
            <w:r w:rsidRPr="00CF2503">
              <w:rPr>
                <w:b/>
                <w:i/>
                <w:sz w:val="18"/>
                <w:szCs w:val="18"/>
                <w:lang w:val="en-GB"/>
              </w:rPr>
              <w:t>Indicator</w:t>
            </w:r>
          </w:p>
        </w:tc>
        <w:tc>
          <w:tcPr>
            <w:tcW w:w="588" w:type="pct"/>
            <w:gridSpan w:val="2"/>
            <w:tcBorders>
              <w:bottom w:val="single" w:sz="4" w:space="0" w:color="auto"/>
            </w:tcBorders>
            <w:shd w:val="clear" w:color="auto" w:fill="BFBFBF" w:themeFill="background1" w:themeFillShade="BF"/>
            <w:vAlign w:val="center"/>
          </w:tcPr>
          <w:p w14:paraId="44ACA1E3" w14:textId="77777777" w:rsidR="006C0E28" w:rsidRPr="00CF2503" w:rsidRDefault="006C0E28" w:rsidP="00CF2503">
            <w:pPr>
              <w:jc w:val="center"/>
              <w:rPr>
                <w:b/>
                <w:i/>
                <w:sz w:val="18"/>
                <w:szCs w:val="18"/>
                <w:lang w:val="en-GB"/>
              </w:rPr>
            </w:pPr>
            <w:r w:rsidRPr="00CF2503">
              <w:rPr>
                <w:b/>
                <w:i/>
                <w:sz w:val="18"/>
                <w:szCs w:val="18"/>
                <w:lang w:val="en-GB"/>
              </w:rPr>
              <w:t>Baseline</w:t>
            </w:r>
          </w:p>
          <w:p w14:paraId="2DCB572F" w14:textId="77777777" w:rsidR="006C0E28" w:rsidRPr="00CF2503" w:rsidRDefault="006C0E28" w:rsidP="00CF2503">
            <w:pPr>
              <w:jc w:val="center"/>
              <w:rPr>
                <w:b/>
                <w:i/>
                <w:sz w:val="18"/>
                <w:szCs w:val="18"/>
                <w:lang w:val="en-GB"/>
              </w:rPr>
            </w:pPr>
            <w:r w:rsidRPr="00CF2503">
              <w:rPr>
                <w:b/>
                <w:i/>
                <w:sz w:val="18"/>
                <w:szCs w:val="18"/>
                <w:lang w:val="en-GB"/>
              </w:rPr>
              <w:t>(value &amp; reference year)</w:t>
            </w:r>
          </w:p>
        </w:tc>
        <w:tc>
          <w:tcPr>
            <w:tcW w:w="480" w:type="pct"/>
            <w:tcBorders>
              <w:bottom w:val="single" w:sz="4" w:space="0" w:color="auto"/>
            </w:tcBorders>
            <w:shd w:val="clear" w:color="auto" w:fill="BFBFBF" w:themeFill="background1" w:themeFillShade="BF"/>
            <w:vAlign w:val="center"/>
          </w:tcPr>
          <w:p w14:paraId="6CDC781E" w14:textId="77777777" w:rsidR="006C0E28" w:rsidRPr="00CF2503" w:rsidRDefault="006C0E28" w:rsidP="00CF2503">
            <w:pPr>
              <w:jc w:val="center"/>
              <w:rPr>
                <w:b/>
                <w:i/>
                <w:sz w:val="18"/>
                <w:szCs w:val="18"/>
                <w:lang w:val="en-GB"/>
              </w:rPr>
            </w:pPr>
            <w:r w:rsidRPr="00CF2503">
              <w:rPr>
                <w:b/>
                <w:i/>
                <w:sz w:val="18"/>
                <w:szCs w:val="18"/>
                <w:lang w:val="en-GB"/>
              </w:rPr>
              <w:t>Target</w:t>
            </w:r>
          </w:p>
          <w:p w14:paraId="60F91321" w14:textId="77777777" w:rsidR="006C0E28" w:rsidRPr="00CF2503" w:rsidRDefault="006C0E28" w:rsidP="00CF2503">
            <w:pPr>
              <w:jc w:val="center"/>
              <w:rPr>
                <w:b/>
                <w:i/>
                <w:sz w:val="18"/>
                <w:szCs w:val="18"/>
                <w:lang w:val="en-GB"/>
              </w:rPr>
            </w:pPr>
            <w:r w:rsidRPr="00CF2503">
              <w:rPr>
                <w:b/>
                <w:i/>
                <w:sz w:val="18"/>
                <w:szCs w:val="18"/>
                <w:lang w:val="en-GB"/>
              </w:rPr>
              <w:t>(value &amp; reference year)</w:t>
            </w:r>
          </w:p>
        </w:tc>
        <w:tc>
          <w:tcPr>
            <w:tcW w:w="478" w:type="pct"/>
            <w:tcBorders>
              <w:bottom w:val="single" w:sz="4" w:space="0" w:color="auto"/>
            </w:tcBorders>
            <w:shd w:val="clear" w:color="auto" w:fill="BFBFBF" w:themeFill="background1" w:themeFillShade="BF"/>
            <w:vAlign w:val="center"/>
          </w:tcPr>
          <w:p w14:paraId="4E5FB91F" w14:textId="77777777" w:rsidR="006C0E28" w:rsidRPr="00CF2503" w:rsidRDefault="006C0E28" w:rsidP="00CF2503">
            <w:pPr>
              <w:jc w:val="center"/>
              <w:rPr>
                <w:b/>
                <w:i/>
                <w:sz w:val="18"/>
                <w:szCs w:val="18"/>
                <w:lang w:val="en-GB"/>
              </w:rPr>
            </w:pPr>
            <w:r w:rsidRPr="00CF2503">
              <w:rPr>
                <w:b/>
                <w:i/>
                <w:sz w:val="18"/>
                <w:szCs w:val="18"/>
                <w:lang w:val="en-GB"/>
              </w:rPr>
              <w:t>Current value*</w:t>
            </w:r>
          </w:p>
          <w:p w14:paraId="494DB5D3" w14:textId="77777777" w:rsidR="006C0E28" w:rsidRPr="00CF2503" w:rsidRDefault="006C0E28" w:rsidP="00CF2503">
            <w:pPr>
              <w:jc w:val="center"/>
              <w:rPr>
                <w:b/>
                <w:i/>
                <w:sz w:val="18"/>
                <w:szCs w:val="18"/>
                <w:lang w:val="en-GB"/>
              </w:rPr>
            </w:pPr>
            <w:r w:rsidRPr="00CF2503">
              <w:rPr>
                <w:b/>
                <w:i/>
                <w:sz w:val="18"/>
                <w:szCs w:val="18"/>
                <w:lang w:val="en-GB"/>
              </w:rPr>
              <w:t>(reference year)</w:t>
            </w:r>
          </w:p>
          <w:p w14:paraId="45453825" w14:textId="77777777" w:rsidR="006C0E28" w:rsidRPr="00CF2503" w:rsidRDefault="006C0E28" w:rsidP="00CF2503">
            <w:pPr>
              <w:jc w:val="center"/>
              <w:rPr>
                <w:b/>
                <w:i/>
                <w:sz w:val="18"/>
                <w:szCs w:val="18"/>
                <w:lang w:val="en-GB"/>
              </w:rPr>
            </w:pPr>
            <w:r w:rsidRPr="00CF2503">
              <w:rPr>
                <w:b/>
                <w:i/>
                <w:sz w:val="18"/>
                <w:szCs w:val="18"/>
                <w:lang w:val="en-GB"/>
              </w:rPr>
              <w:t>(* to be included in interim and final reports)</w:t>
            </w:r>
          </w:p>
        </w:tc>
        <w:tc>
          <w:tcPr>
            <w:tcW w:w="879" w:type="pct"/>
            <w:tcBorders>
              <w:bottom w:val="single" w:sz="4" w:space="0" w:color="auto"/>
            </w:tcBorders>
            <w:shd w:val="clear" w:color="auto" w:fill="BFBFBF" w:themeFill="background1" w:themeFillShade="BF"/>
            <w:vAlign w:val="center"/>
          </w:tcPr>
          <w:p w14:paraId="0B87AAC7" w14:textId="335BB7BA" w:rsidR="006C0E28" w:rsidRPr="00CF2503" w:rsidRDefault="006C0E28" w:rsidP="00CF2503">
            <w:pPr>
              <w:jc w:val="center"/>
              <w:rPr>
                <w:b/>
                <w:i/>
                <w:sz w:val="18"/>
                <w:szCs w:val="18"/>
                <w:lang w:val="en-GB"/>
              </w:rPr>
            </w:pPr>
            <w:r w:rsidRPr="00CF2503">
              <w:rPr>
                <w:b/>
                <w:i/>
                <w:sz w:val="18"/>
                <w:szCs w:val="18"/>
                <w:lang w:val="en-GB"/>
              </w:rPr>
              <w:t>Sources of data</w:t>
            </w:r>
          </w:p>
        </w:tc>
        <w:tc>
          <w:tcPr>
            <w:tcW w:w="696" w:type="pct"/>
            <w:tcBorders>
              <w:bottom w:val="single" w:sz="4" w:space="0" w:color="auto"/>
            </w:tcBorders>
            <w:shd w:val="clear" w:color="auto" w:fill="BFBFBF" w:themeFill="background1" w:themeFillShade="BF"/>
            <w:vAlign w:val="center"/>
          </w:tcPr>
          <w:p w14:paraId="6EAF44C5" w14:textId="77777777" w:rsidR="006C0E28" w:rsidRPr="00CF2503" w:rsidRDefault="006C0E28" w:rsidP="00CF2503">
            <w:pPr>
              <w:jc w:val="center"/>
              <w:rPr>
                <w:b/>
                <w:i/>
                <w:sz w:val="18"/>
                <w:szCs w:val="18"/>
                <w:lang w:val="en-GB"/>
              </w:rPr>
            </w:pPr>
            <w:r w:rsidRPr="00CF2503">
              <w:rPr>
                <w:b/>
                <w:i/>
                <w:sz w:val="18"/>
                <w:szCs w:val="18"/>
                <w:lang w:val="en-GB"/>
              </w:rPr>
              <w:t>Assumptions</w:t>
            </w:r>
          </w:p>
        </w:tc>
      </w:tr>
      <w:tr w:rsidR="006C0E28" w:rsidRPr="00CF2503" w14:paraId="54546D84" w14:textId="77777777" w:rsidTr="00CF2503">
        <w:trPr>
          <w:trHeight w:val="402"/>
          <w:jc w:val="center"/>
        </w:trPr>
        <w:tc>
          <w:tcPr>
            <w:tcW w:w="162" w:type="pct"/>
            <w:vMerge w:val="restart"/>
            <w:shd w:val="clear" w:color="auto" w:fill="D0CECE"/>
            <w:textDirection w:val="btLr"/>
            <w:vAlign w:val="center"/>
          </w:tcPr>
          <w:p w14:paraId="4F6ACC13" w14:textId="77777777" w:rsidR="006C0E28" w:rsidRPr="00CF2503" w:rsidRDefault="006C0E28" w:rsidP="006C0E28">
            <w:pPr>
              <w:rPr>
                <w:b/>
                <w:i/>
                <w:sz w:val="18"/>
                <w:szCs w:val="18"/>
                <w:lang w:val="en-GB"/>
              </w:rPr>
            </w:pPr>
            <w:r w:rsidRPr="00CF2503">
              <w:rPr>
                <w:b/>
                <w:i/>
                <w:sz w:val="18"/>
                <w:szCs w:val="18"/>
                <w:lang w:val="en-GB"/>
              </w:rPr>
              <w:t>Impact (Overall objective )</w:t>
            </w:r>
          </w:p>
        </w:tc>
        <w:tc>
          <w:tcPr>
            <w:tcW w:w="664" w:type="pct"/>
            <w:vMerge w:val="restart"/>
            <w:shd w:val="clear" w:color="auto" w:fill="auto"/>
            <w:vAlign w:val="center"/>
          </w:tcPr>
          <w:p w14:paraId="4F23C214" w14:textId="77777777" w:rsidR="006C0E28" w:rsidRPr="00CF2503" w:rsidRDefault="006C0E28" w:rsidP="006C0E28">
            <w:pPr>
              <w:rPr>
                <w:sz w:val="18"/>
                <w:szCs w:val="18"/>
                <w:lang w:val="en-GB"/>
              </w:rPr>
            </w:pPr>
            <w:r w:rsidRPr="00CF2503">
              <w:rPr>
                <w:sz w:val="18"/>
                <w:szCs w:val="18"/>
                <w:lang w:val="en-GB"/>
              </w:rPr>
              <w:t xml:space="preserve">To contribute to a people-centred recovery of Lebanon, in line with 3RF Pillar 3 focusing on supporting a socially cohesive environment </w:t>
            </w:r>
          </w:p>
          <w:p w14:paraId="29D9568E" w14:textId="77777777" w:rsidR="006C0E28" w:rsidRPr="00CF2503" w:rsidRDefault="006C0E28" w:rsidP="006C0E28">
            <w:pPr>
              <w:rPr>
                <w:sz w:val="18"/>
                <w:szCs w:val="18"/>
                <w:lang w:val="en-GB"/>
              </w:rPr>
            </w:pPr>
          </w:p>
        </w:tc>
        <w:tc>
          <w:tcPr>
            <w:tcW w:w="1053" w:type="pct"/>
            <w:shd w:val="clear" w:color="auto" w:fill="auto"/>
            <w:vAlign w:val="center"/>
          </w:tcPr>
          <w:p w14:paraId="11DA3E89" w14:textId="77777777" w:rsidR="006C0E28" w:rsidRPr="00CF2503" w:rsidRDefault="006C0E28" w:rsidP="006C0E28">
            <w:pPr>
              <w:rPr>
                <w:sz w:val="18"/>
                <w:szCs w:val="18"/>
                <w:u w:val="single"/>
                <w:lang w:val="en-GB"/>
              </w:rPr>
            </w:pPr>
            <w:r w:rsidRPr="00CF2503">
              <w:rPr>
                <w:sz w:val="18"/>
                <w:szCs w:val="18"/>
                <w:u w:val="single"/>
                <w:lang w:val="en-GB"/>
              </w:rPr>
              <w:t>Impact Indicator 1</w:t>
            </w:r>
          </w:p>
          <w:p w14:paraId="7C9DC30A" w14:textId="77777777" w:rsidR="006C0E28" w:rsidRPr="00CF2503" w:rsidRDefault="006C0E28" w:rsidP="006C0E28">
            <w:pPr>
              <w:rPr>
                <w:sz w:val="18"/>
                <w:szCs w:val="18"/>
                <w:lang w:val="en-GB"/>
              </w:rPr>
            </w:pPr>
            <w:r w:rsidRPr="00CF2503">
              <w:rPr>
                <w:sz w:val="18"/>
                <w:szCs w:val="18"/>
                <w:lang w:val="en-GB"/>
              </w:rPr>
              <w:t>Group Grievance Index Score (part of the Fragile States Index)</w:t>
            </w:r>
          </w:p>
        </w:tc>
        <w:tc>
          <w:tcPr>
            <w:tcW w:w="584" w:type="pct"/>
            <w:shd w:val="clear" w:color="auto" w:fill="auto"/>
            <w:vAlign w:val="center"/>
          </w:tcPr>
          <w:p w14:paraId="4B505C74" w14:textId="77777777" w:rsidR="006C0E28" w:rsidRPr="00CF2503" w:rsidRDefault="006C0E28" w:rsidP="006C0E28">
            <w:pPr>
              <w:rPr>
                <w:sz w:val="18"/>
                <w:szCs w:val="18"/>
                <w:u w:val="single"/>
                <w:lang w:val="en-GB"/>
              </w:rPr>
            </w:pPr>
            <w:r w:rsidRPr="00CF2503">
              <w:rPr>
                <w:sz w:val="18"/>
                <w:szCs w:val="18"/>
                <w:u w:val="single"/>
                <w:lang w:val="en-GB"/>
              </w:rPr>
              <w:t>Baseline for impact indicator 1</w:t>
            </w:r>
          </w:p>
          <w:p w14:paraId="64F7B7DD" w14:textId="77777777" w:rsidR="006C0E28" w:rsidRPr="00CF2503" w:rsidRDefault="006C0E28" w:rsidP="006C0E28">
            <w:pPr>
              <w:rPr>
                <w:sz w:val="18"/>
                <w:szCs w:val="18"/>
                <w:lang w:val="en-GB"/>
              </w:rPr>
            </w:pPr>
            <w:r w:rsidRPr="00CF2503">
              <w:rPr>
                <w:sz w:val="18"/>
                <w:szCs w:val="18"/>
                <w:lang w:val="en-GB"/>
              </w:rPr>
              <w:t>7.9 (2021)</w:t>
            </w:r>
          </w:p>
        </w:tc>
        <w:tc>
          <w:tcPr>
            <w:tcW w:w="484" w:type="pct"/>
            <w:gridSpan w:val="2"/>
            <w:shd w:val="clear" w:color="auto" w:fill="auto"/>
            <w:vAlign w:val="center"/>
          </w:tcPr>
          <w:p w14:paraId="0E557E71" w14:textId="77777777" w:rsidR="006C0E28" w:rsidRPr="00CF2503" w:rsidRDefault="006C0E28" w:rsidP="006C0E28">
            <w:pPr>
              <w:rPr>
                <w:sz w:val="18"/>
                <w:szCs w:val="18"/>
                <w:u w:val="single"/>
                <w:lang w:val="en-GB"/>
              </w:rPr>
            </w:pPr>
            <w:r w:rsidRPr="00CF2503">
              <w:rPr>
                <w:sz w:val="18"/>
                <w:szCs w:val="18"/>
                <w:u w:val="single"/>
                <w:lang w:val="en-GB"/>
              </w:rPr>
              <w:t>Target for impact indicator 1</w:t>
            </w:r>
          </w:p>
          <w:p w14:paraId="00E070C6" w14:textId="77777777" w:rsidR="006C0E28" w:rsidRPr="00CF2503" w:rsidRDefault="006C0E28" w:rsidP="006C0E28">
            <w:pPr>
              <w:rPr>
                <w:sz w:val="18"/>
                <w:szCs w:val="18"/>
                <w:lang w:val="en-GB"/>
              </w:rPr>
            </w:pPr>
            <w:r w:rsidRPr="00CF2503">
              <w:rPr>
                <w:sz w:val="18"/>
                <w:szCs w:val="18"/>
                <w:lang w:val="en-GB"/>
              </w:rPr>
              <w:t>7.7</w:t>
            </w:r>
          </w:p>
        </w:tc>
        <w:tc>
          <w:tcPr>
            <w:tcW w:w="478" w:type="pct"/>
            <w:shd w:val="clear" w:color="auto" w:fill="auto"/>
            <w:vAlign w:val="center"/>
          </w:tcPr>
          <w:p w14:paraId="3D53067D" w14:textId="77777777" w:rsidR="006C0E28" w:rsidRPr="00CF2503" w:rsidRDefault="006C0E28" w:rsidP="006C0E28">
            <w:pPr>
              <w:rPr>
                <w:sz w:val="18"/>
                <w:szCs w:val="18"/>
                <w:u w:val="single"/>
                <w:lang w:val="en-GB"/>
              </w:rPr>
            </w:pPr>
            <w:r w:rsidRPr="00CF2503">
              <w:rPr>
                <w:sz w:val="18"/>
                <w:szCs w:val="18"/>
                <w:u w:val="single"/>
                <w:lang w:val="en-GB"/>
              </w:rPr>
              <w:t>Current value for impact indicator 1</w:t>
            </w:r>
          </w:p>
          <w:p w14:paraId="352CC9D8" w14:textId="77777777" w:rsidR="006C0E28" w:rsidRPr="00CF2503" w:rsidRDefault="006C0E28" w:rsidP="006C0E28">
            <w:pPr>
              <w:rPr>
                <w:sz w:val="18"/>
                <w:szCs w:val="18"/>
                <w:lang w:val="en-GB"/>
              </w:rPr>
            </w:pPr>
            <w:r w:rsidRPr="00CF2503">
              <w:rPr>
                <w:sz w:val="18"/>
                <w:szCs w:val="18"/>
                <w:lang w:val="en-GB"/>
              </w:rPr>
              <w:t>7.9</w:t>
            </w:r>
          </w:p>
        </w:tc>
        <w:tc>
          <w:tcPr>
            <w:tcW w:w="879" w:type="pct"/>
            <w:shd w:val="clear" w:color="auto" w:fill="auto"/>
            <w:vAlign w:val="center"/>
          </w:tcPr>
          <w:p w14:paraId="12484002" w14:textId="77777777" w:rsidR="006C0E28" w:rsidRPr="00CF2503" w:rsidRDefault="006C0E28" w:rsidP="006C0E28">
            <w:pPr>
              <w:rPr>
                <w:sz w:val="18"/>
                <w:szCs w:val="18"/>
                <w:u w:val="single"/>
                <w:lang w:val="en-GB"/>
              </w:rPr>
            </w:pPr>
            <w:r w:rsidRPr="00CF2503">
              <w:rPr>
                <w:sz w:val="18"/>
                <w:szCs w:val="18"/>
                <w:u w:val="single"/>
                <w:lang w:val="en-GB"/>
              </w:rPr>
              <w:t>Sources of data for impact indicator 1</w:t>
            </w:r>
          </w:p>
          <w:p w14:paraId="78CC4CB6" w14:textId="77777777" w:rsidR="006C0E28" w:rsidRPr="00CF2503" w:rsidRDefault="006C0E28" w:rsidP="006C0E28">
            <w:pPr>
              <w:rPr>
                <w:sz w:val="18"/>
                <w:szCs w:val="18"/>
                <w:lang w:val="en-GB"/>
              </w:rPr>
            </w:pPr>
            <w:r w:rsidRPr="00CF2503">
              <w:rPr>
                <w:sz w:val="18"/>
                <w:szCs w:val="18"/>
                <w:lang w:val="en-GB"/>
              </w:rPr>
              <w:t>Fragile States Index</w:t>
            </w:r>
          </w:p>
        </w:tc>
        <w:tc>
          <w:tcPr>
            <w:tcW w:w="696" w:type="pct"/>
            <w:vMerge w:val="restart"/>
            <w:shd w:val="clear" w:color="auto" w:fill="D9D9D9" w:themeFill="background1" w:themeFillShade="D9"/>
            <w:vAlign w:val="center"/>
          </w:tcPr>
          <w:p w14:paraId="50A7E6F7" w14:textId="77777777" w:rsidR="006C0E28" w:rsidRPr="00CF2503" w:rsidRDefault="006C0E28" w:rsidP="006C0E28">
            <w:pPr>
              <w:rPr>
                <w:sz w:val="18"/>
                <w:szCs w:val="18"/>
                <w:lang w:val="en-GB"/>
              </w:rPr>
            </w:pPr>
          </w:p>
        </w:tc>
      </w:tr>
      <w:tr w:rsidR="006C0E28" w:rsidRPr="00CF2503" w14:paraId="7CA78DDB" w14:textId="77777777" w:rsidTr="00CF2503">
        <w:trPr>
          <w:trHeight w:val="402"/>
          <w:jc w:val="center"/>
        </w:trPr>
        <w:tc>
          <w:tcPr>
            <w:tcW w:w="162" w:type="pct"/>
            <w:vMerge/>
            <w:textDirection w:val="btLr"/>
            <w:vAlign w:val="center"/>
          </w:tcPr>
          <w:p w14:paraId="45FA4E59" w14:textId="77777777" w:rsidR="006C0E28" w:rsidRPr="00CF2503" w:rsidRDefault="006C0E28" w:rsidP="006C0E28">
            <w:pPr>
              <w:rPr>
                <w:b/>
                <w:i/>
                <w:sz w:val="18"/>
                <w:szCs w:val="18"/>
                <w:lang w:val="en-GB"/>
              </w:rPr>
            </w:pPr>
          </w:p>
        </w:tc>
        <w:tc>
          <w:tcPr>
            <w:tcW w:w="664" w:type="pct"/>
            <w:vMerge/>
            <w:vAlign w:val="center"/>
          </w:tcPr>
          <w:p w14:paraId="2E9C8DAA" w14:textId="77777777" w:rsidR="006C0E28" w:rsidRPr="00CF2503" w:rsidDel="00F11A37" w:rsidRDefault="006C0E28" w:rsidP="006C0E28">
            <w:pPr>
              <w:rPr>
                <w:sz w:val="18"/>
                <w:szCs w:val="18"/>
                <w:lang w:val="en-GB"/>
              </w:rPr>
            </w:pPr>
          </w:p>
        </w:tc>
        <w:tc>
          <w:tcPr>
            <w:tcW w:w="1053" w:type="pct"/>
            <w:shd w:val="clear" w:color="auto" w:fill="auto"/>
            <w:vAlign w:val="center"/>
          </w:tcPr>
          <w:p w14:paraId="46F38AB9" w14:textId="77777777" w:rsidR="006C0E28" w:rsidRPr="00CF2503" w:rsidRDefault="006C0E28" w:rsidP="006C0E28">
            <w:pPr>
              <w:rPr>
                <w:sz w:val="18"/>
                <w:szCs w:val="18"/>
                <w:u w:val="single"/>
                <w:lang w:val="en-GB"/>
              </w:rPr>
            </w:pPr>
            <w:r w:rsidRPr="00CF2503">
              <w:rPr>
                <w:sz w:val="18"/>
                <w:szCs w:val="18"/>
                <w:u w:val="single"/>
                <w:lang w:val="en-GB"/>
              </w:rPr>
              <w:t>Impact Indicator 2</w:t>
            </w:r>
          </w:p>
          <w:p w14:paraId="081DBE7E" w14:textId="77777777" w:rsidR="006C0E28" w:rsidRPr="00CF2503" w:rsidRDefault="006C0E28" w:rsidP="006C0E28">
            <w:pPr>
              <w:rPr>
                <w:sz w:val="18"/>
                <w:szCs w:val="18"/>
                <w:lang w:val="en-GB"/>
              </w:rPr>
            </w:pPr>
            <w:r w:rsidRPr="00CF2503">
              <w:rPr>
                <w:sz w:val="18"/>
                <w:szCs w:val="18"/>
                <w:lang w:val="en-GB"/>
              </w:rPr>
              <w:t>Proportion of population that feel safe walking alone around the area they live, disaggregated by sex, age group, ethnicity (SDG 16.1.4)</w:t>
            </w:r>
          </w:p>
        </w:tc>
        <w:tc>
          <w:tcPr>
            <w:tcW w:w="584" w:type="pct"/>
            <w:shd w:val="clear" w:color="auto" w:fill="auto"/>
            <w:vAlign w:val="center"/>
          </w:tcPr>
          <w:p w14:paraId="78218EBC" w14:textId="77777777" w:rsidR="006C0E28" w:rsidRPr="00CF2503" w:rsidDel="00F11A37" w:rsidRDefault="006C0E28" w:rsidP="006C0E28">
            <w:pPr>
              <w:rPr>
                <w:sz w:val="18"/>
                <w:szCs w:val="18"/>
                <w:u w:val="single"/>
                <w:lang w:val="en-GB"/>
              </w:rPr>
            </w:pPr>
            <w:r w:rsidRPr="00CF2503">
              <w:rPr>
                <w:sz w:val="18"/>
                <w:szCs w:val="18"/>
                <w:u w:val="single"/>
                <w:lang w:val="en-GB"/>
              </w:rPr>
              <w:t>Baseline for impact indicator 2 (percentage)</w:t>
            </w:r>
          </w:p>
          <w:p w14:paraId="3A6DAD85" w14:textId="77777777" w:rsidR="006C0E28" w:rsidRPr="00CF2503" w:rsidDel="00F11A37" w:rsidRDefault="006C0E28" w:rsidP="006C0E28">
            <w:pPr>
              <w:rPr>
                <w:sz w:val="18"/>
                <w:szCs w:val="18"/>
                <w:lang w:val="en-GB"/>
              </w:rPr>
            </w:pPr>
            <w:r w:rsidRPr="00CF2503">
              <w:rPr>
                <w:sz w:val="18"/>
                <w:szCs w:val="18"/>
                <w:lang w:val="en-GB"/>
              </w:rPr>
              <w:t>47%</w:t>
            </w:r>
          </w:p>
          <w:p w14:paraId="1CA69E76" w14:textId="77777777" w:rsidR="006C0E28" w:rsidRPr="00CF2503" w:rsidDel="00F11A37" w:rsidRDefault="006C0E28" w:rsidP="006C0E28">
            <w:pPr>
              <w:rPr>
                <w:sz w:val="18"/>
                <w:szCs w:val="18"/>
                <w:lang w:val="en-GB"/>
              </w:rPr>
            </w:pPr>
          </w:p>
        </w:tc>
        <w:tc>
          <w:tcPr>
            <w:tcW w:w="484" w:type="pct"/>
            <w:gridSpan w:val="2"/>
            <w:shd w:val="clear" w:color="auto" w:fill="auto"/>
            <w:vAlign w:val="center"/>
          </w:tcPr>
          <w:p w14:paraId="3F19D1DC" w14:textId="77777777" w:rsidR="006C0E28" w:rsidRPr="00CF2503" w:rsidDel="00F11A37" w:rsidRDefault="006C0E28" w:rsidP="006C0E28">
            <w:pPr>
              <w:rPr>
                <w:sz w:val="18"/>
                <w:szCs w:val="18"/>
                <w:u w:val="single"/>
                <w:lang w:val="en-GB"/>
              </w:rPr>
            </w:pPr>
            <w:r w:rsidRPr="00CF2503">
              <w:rPr>
                <w:sz w:val="18"/>
                <w:szCs w:val="18"/>
                <w:u w:val="single"/>
                <w:lang w:val="en-GB"/>
              </w:rPr>
              <w:t>Target for impact indicator 2</w:t>
            </w:r>
          </w:p>
          <w:p w14:paraId="5C94B937" w14:textId="77777777" w:rsidR="006C0E28" w:rsidRPr="00CF2503" w:rsidDel="00F11A37" w:rsidRDefault="006C0E28" w:rsidP="006C0E28">
            <w:pPr>
              <w:rPr>
                <w:sz w:val="18"/>
                <w:szCs w:val="18"/>
                <w:lang w:val="en-GB"/>
              </w:rPr>
            </w:pPr>
            <w:r w:rsidRPr="00CF2503">
              <w:rPr>
                <w:sz w:val="18"/>
                <w:szCs w:val="18"/>
                <w:lang w:val="en-GB"/>
              </w:rPr>
              <w:t>50%</w:t>
            </w:r>
          </w:p>
        </w:tc>
        <w:tc>
          <w:tcPr>
            <w:tcW w:w="478" w:type="pct"/>
            <w:shd w:val="clear" w:color="auto" w:fill="auto"/>
            <w:vAlign w:val="center"/>
          </w:tcPr>
          <w:p w14:paraId="50925A15" w14:textId="77777777" w:rsidR="006C0E28" w:rsidRPr="00CF2503" w:rsidRDefault="006C0E28" w:rsidP="006C0E28">
            <w:pPr>
              <w:rPr>
                <w:sz w:val="18"/>
                <w:szCs w:val="18"/>
                <w:u w:val="single"/>
                <w:lang w:val="en-GB"/>
              </w:rPr>
            </w:pPr>
            <w:r w:rsidRPr="00CF2503">
              <w:rPr>
                <w:sz w:val="18"/>
                <w:szCs w:val="18"/>
                <w:u w:val="single"/>
                <w:lang w:val="en-GB"/>
              </w:rPr>
              <w:t>Current value for impact indicator 2</w:t>
            </w:r>
          </w:p>
          <w:p w14:paraId="1996AF13" w14:textId="77777777" w:rsidR="006C0E28" w:rsidRPr="00CF2503" w:rsidRDefault="006C0E28" w:rsidP="006C0E28">
            <w:pPr>
              <w:rPr>
                <w:sz w:val="18"/>
                <w:szCs w:val="18"/>
                <w:lang w:val="en-GB"/>
              </w:rPr>
            </w:pPr>
            <w:r w:rsidRPr="00CF2503">
              <w:rPr>
                <w:sz w:val="18"/>
                <w:szCs w:val="18"/>
                <w:lang w:val="en-GB"/>
              </w:rPr>
              <w:t>47%</w:t>
            </w:r>
          </w:p>
        </w:tc>
        <w:tc>
          <w:tcPr>
            <w:tcW w:w="879" w:type="pct"/>
            <w:shd w:val="clear" w:color="auto" w:fill="auto"/>
            <w:vAlign w:val="center"/>
          </w:tcPr>
          <w:p w14:paraId="44C71E67" w14:textId="77777777" w:rsidR="006C0E28" w:rsidRPr="00CF2503" w:rsidDel="00F11A37" w:rsidRDefault="006C0E28" w:rsidP="006C0E28">
            <w:pPr>
              <w:rPr>
                <w:sz w:val="18"/>
                <w:szCs w:val="18"/>
                <w:u w:val="single"/>
                <w:lang w:val="en-GB"/>
              </w:rPr>
            </w:pPr>
            <w:r w:rsidRPr="00CF2503">
              <w:rPr>
                <w:sz w:val="18"/>
                <w:szCs w:val="18"/>
                <w:u w:val="single"/>
                <w:lang w:val="en-GB"/>
              </w:rPr>
              <w:t>Sources of data for impact indicator 2</w:t>
            </w:r>
          </w:p>
          <w:p w14:paraId="25E63F98" w14:textId="77777777" w:rsidR="006C0E28" w:rsidRPr="00CF2503" w:rsidDel="00F11A37" w:rsidRDefault="006C0E28" w:rsidP="006C0E28">
            <w:pPr>
              <w:rPr>
                <w:sz w:val="18"/>
                <w:szCs w:val="18"/>
                <w:lang w:val="en-GB"/>
              </w:rPr>
            </w:pPr>
            <w:r w:rsidRPr="00CF2503">
              <w:rPr>
                <w:sz w:val="18"/>
                <w:szCs w:val="18"/>
                <w:lang w:val="en-GB"/>
              </w:rPr>
              <w:t>Lebanon Sustainable Development Report</w:t>
            </w:r>
          </w:p>
        </w:tc>
        <w:tc>
          <w:tcPr>
            <w:tcW w:w="696" w:type="pct"/>
            <w:vMerge/>
            <w:vAlign w:val="center"/>
          </w:tcPr>
          <w:p w14:paraId="0D226C75" w14:textId="77777777" w:rsidR="006C0E28" w:rsidRPr="00CF2503" w:rsidRDefault="006C0E28" w:rsidP="006C0E28">
            <w:pPr>
              <w:rPr>
                <w:sz w:val="18"/>
                <w:szCs w:val="18"/>
                <w:lang w:val="en-GB"/>
              </w:rPr>
            </w:pPr>
          </w:p>
        </w:tc>
      </w:tr>
      <w:tr w:rsidR="006C0E28" w:rsidRPr="00CF2503" w14:paraId="0771805D" w14:textId="77777777" w:rsidTr="00CF2503">
        <w:trPr>
          <w:trHeight w:val="50"/>
          <w:jc w:val="center"/>
        </w:trPr>
        <w:tc>
          <w:tcPr>
            <w:tcW w:w="162" w:type="pct"/>
            <w:vMerge w:val="restart"/>
            <w:shd w:val="clear" w:color="auto" w:fill="D0CECE"/>
            <w:textDirection w:val="btLr"/>
            <w:vAlign w:val="center"/>
          </w:tcPr>
          <w:p w14:paraId="42FA0418" w14:textId="77777777" w:rsidR="006C0E28" w:rsidRPr="00CF2503" w:rsidRDefault="006C0E28" w:rsidP="006C0E28">
            <w:pPr>
              <w:rPr>
                <w:b/>
                <w:i/>
                <w:sz w:val="18"/>
                <w:szCs w:val="18"/>
                <w:lang w:val="en-GB"/>
              </w:rPr>
            </w:pPr>
            <w:r w:rsidRPr="00CF2503">
              <w:rPr>
                <w:b/>
                <w:i/>
                <w:sz w:val="18"/>
                <w:szCs w:val="18"/>
                <w:lang w:val="en-GB"/>
              </w:rPr>
              <w:t>Outcome (s) (Specific objective(s)</w:t>
            </w:r>
          </w:p>
        </w:tc>
        <w:tc>
          <w:tcPr>
            <w:tcW w:w="664" w:type="pct"/>
            <w:vMerge w:val="restart"/>
            <w:shd w:val="clear" w:color="auto" w:fill="auto"/>
            <w:vAlign w:val="center"/>
          </w:tcPr>
          <w:p w14:paraId="0C7BD82D" w14:textId="77777777" w:rsidR="006C0E28" w:rsidRPr="00CF2503" w:rsidRDefault="006C0E28" w:rsidP="006C0E28">
            <w:pPr>
              <w:rPr>
                <w:sz w:val="18"/>
                <w:szCs w:val="18"/>
                <w:lang w:val="en-GB"/>
              </w:rPr>
            </w:pPr>
            <w:r w:rsidRPr="00CF2503">
              <w:rPr>
                <w:sz w:val="18"/>
                <w:szCs w:val="18"/>
                <w:lang w:val="en-GB"/>
              </w:rPr>
              <w:t>Outcome (SO) 1</w:t>
            </w:r>
          </w:p>
          <w:p w14:paraId="0620E675" w14:textId="77777777" w:rsidR="006C0E28" w:rsidRPr="00CF2503" w:rsidRDefault="006C0E28" w:rsidP="006C0E28">
            <w:pPr>
              <w:rPr>
                <w:sz w:val="18"/>
                <w:szCs w:val="18"/>
                <w:lang w:val="en-GB"/>
              </w:rPr>
            </w:pPr>
            <w:r w:rsidRPr="00CF2503">
              <w:rPr>
                <w:sz w:val="18"/>
                <w:szCs w:val="18"/>
                <w:lang w:val="en-GB"/>
              </w:rPr>
              <w:t>Women and Youth’s capacities to address and counter the drivers of social and political tensions within and among local communities are enhanced</w:t>
            </w:r>
          </w:p>
        </w:tc>
        <w:tc>
          <w:tcPr>
            <w:tcW w:w="1053" w:type="pct"/>
            <w:tcBorders>
              <w:bottom w:val="single" w:sz="4" w:space="0" w:color="auto"/>
            </w:tcBorders>
            <w:shd w:val="clear" w:color="auto" w:fill="auto"/>
            <w:vAlign w:val="center"/>
          </w:tcPr>
          <w:p w14:paraId="3735BB25" w14:textId="77777777" w:rsidR="006C0E28" w:rsidRPr="00CF2503" w:rsidRDefault="006C0E28" w:rsidP="006C0E28">
            <w:pPr>
              <w:rPr>
                <w:sz w:val="18"/>
                <w:szCs w:val="18"/>
                <w:lang w:val="en-GB"/>
              </w:rPr>
            </w:pPr>
            <w:r w:rsidRPr="00CF2503">
              <w:rPr>
                <w:sz w:val="18"/>
                <w:szCs w:val="18"/>
                <w:lang w:val="en-GB"/>
              </w:rPr>
              <w:t xml:space="preserve">1.1 </w:t>
            </w:r>
            <w:r w:rsidRPr="00CF2503">
              <w:rPr>
                <w:sz w:val="18"/>
                <w:szCs w:val="18"/>
                <w:u w:val="single"/>
                <w:lang w:val="en-GB"/>
              </w:rPr>
              <w:t>Indicator 1 to Outcome 1</w:t>
            </w:r>
          </w:p>
          <w:p w14:paraId="23594D77" w14:textId="77777777" w:rsidR="006C0E28" w:rsidRPr="00CF2503" w:rsidRDefault="006C0E28" w:rsidP="006C0E28">
            <w:pPr>
              <w:rPr>
                <w:sz w:val="18"/>
                <w:szCs w:val="18"/>
                <w:lang w:val="en-GB"/>
              </w:rPr>
            </w:pPr>
            <w:r w:rsidRPr="00CF2503">
              <w:rPr>
                <w:sz w:val="18"/>
                <w:szCs w:val="18"/>
                <w:lang w:val="en-GB"/>
              </w:rPr>
              <w:t>% of actions implemented by supported community structures and grantees that improve/resolve divisive issues with inclusive methods</w:t>
            </w:r>
          </w:p>
        </w:tc>
        <w:tc>
          <w:tcPr>
            <w:tcW w:w="584" w:type="pct"/>
            <w:tcBorders>
              <w:bottom w:val="single" w:sz="4" w:space="0" w:color="auto"/>
            </w:tcBorders>
            <w:shd w:val="clear" w:color="auto" w:fill="auto"/>
            <w:vAlign w:val="center"/>
          </w:tcPr>
          <w:p w14:paraId="33FD8B99" w14:textId="77777777" w:rsidR="006C0E28" w:rsidRPr="00CF2503" w:rsidRDefault="006C0E28" w:rsidP="006C0E28">
            <w:pPr>
              <w:numPr>
                <w:ilvl w:val="1"/>
                <w:numId w:val="32"/>
              </w:numPr>
              <w:rPr>
                <w:sz w:val="18"/>
                <w:szCs w:val="18"/>
                <w:u w:val="single"/>
                <w:lang w:val="en-IE"/>
              </w:rPr>
            </w:pPr>
            <w:r w:rsidRPr="00CF2503">
              <w:rPr>
                <w:sz w:val="18"/>
                <w:szCs w:val="18"/>
                <w:u w:val="single"/>
                <w:lang w:val="en-IE"/>
              </w:rPr>
              <w:t xml:space="preserve">Baseline for indicator 1.1 (same unit of measure) </w:t>
            </w:r>
          </w:p>
          <w:p w14:paraId="20E13D5B" w14:textId="77777777" w:rsidR="006C0E28" w:rsidRPr="00CF2503" w:rsidRDefault="006C0E28" w:rsidP="006C0E28">
            <w:pPr>
              <w:rPr>
                <w:sz w:val="18"/>
                <w:szCs w:val="18"/>
                <w:lang w:val="en-GB"/>
              </w:rPr>
            </w:pPr>
            <w:r w:rsidRPr="00CF2503">
              <w:rPr>
                <w:sz w:val="18"/>
                <w:szCs w:val="18"/>
                <w:lang w:val="en-GB"/>
              </w:rPr>
              <w:t>0</w:t>
            </w:r>
          </w:p>
          <w:p w14:paraId="7BFB9E8D" w14:textId="77777777" w:rsidR="006C0E28" w:rsidRPr="00CF2503" w:rsidRDefault="006C0E28" w:rsidP="006C0E28">
            <w:pPr>
              <w:rPr>
                <w:sz w:val="18"/>
                <w:szCs w:val="18"/>
                <w:lang w:val="en-GB"/>
              </w:rPr>
            </w:pPr>
          </w:p>
        </w:tc>
        <w:tc>
          <w:tcPr>
            <w:tcW w:w="484" w:type="pct"/>
            <w:gridSpan w:val="2"/>
            <w:tcBorders>
              <w:bottom w:val="single" w:sz="4" w:space="0" w:color="auto"/>
            </w:tcBorders>
            <w:shd w:val="clear" w:color="auto" w:fill="auto"/>
            <w:vAlign w:val="center"/>
          </w:tcPr>
          <w:p w14:paraId="7EFE86E6" w14:textId="77777777" w:rsidR="006C0E28" w:rsidRPr="00CF2503" w:rsidRDefault="006C0E28" w:rsidP="006C0E28">
            <w:pPr>
              <w:numPr>
                <w:ilvl w:val="1"/>
                <w:numId w:val="33"/>
              </w:numPr>
              <w:rPr>
                <w:sz w:val="18"/>
                <w:szCs w:val="18"/>
                <w:u w:val="single"/>
                <w:lang w:val="en-IE"/>
              </w:rPr>
            </w:pPr>
            <w:r w:rsidRPr="00CF2503">
              <w:rPr>
                <w:sz w:val="18"/>
                <w:szCs w:val="18"/>
                <w:u w:val="single"/>
                <w:lang w:val="en-IE"/>
              </w:rPr>
              <w:t xml:space="preserve">Target for Indicator 1.1 </w:t>
            </w:r>
          </w:p>
          <w:p w14:paraId="058A132E" w14:textId="77777777" w:rsidR="006C0E28" w:rsidRPr="00CF2503" w:rsidRDefault="006C0E28" w:rsidP="006C0E28">
            <w:pPr>
              <w:rPr>
                <w:sz w:val="18"/>
                <w:szCs w:val="18"/>
                <w:lang w:val="en-GB"/>
              </w:rPr>
            </w:pPr>
            <w:r w:rsidRPr="00CF2503">
              <w:rPr>
                <w:sz w:val="18"/>
                <w:szCs w:val="18"/>
                <w:lang w:val="en-GB"/>
              </w:rPr>
              <w:t>70%</w:t>
            </w:r>
          </w:p>
        </w:tc>
        <w:tc>
          <w:tcPr>
            <w:tcW w:w="478" w:type="pct"/>
            <w:tcBorders>
              <w:bottom w:val="single" w:sz="4" w:space="0" w:color="auto"/>
            </w:tcBorders>
            <w:shd w:val="clear" w:color="auto" w:fill="auto"/>
            <w:vAlign w:val="center"/>
          </w:tcPr>
          <w:p w14:paraId="1D0E754C" w14:textId="77777777" w:rsidR="006C0E28" w:rsidRPr="00CF2503" w:rsidRDefault="006C0E28" w:rsidP="006C0E28">
            <w:pPr>
              <w:numPr>
                <w:ilvl w:val="1"/>
                <w:numId w:val="34"/>
              </w:numPr>
              <w:rPr>
                <w:sz w:val="18"/>
                <w:szCs w:val="18"/>
                <w:u w:val="single"/>
                <w:lang w:val="en-IE"/>
              </w:rPr>
            </w:pPr>
            <w:r w:rsidRPr="00CF2503">
              <w:rPr>
                <w:sz w:val="18"/>
                <w:szCs w:val="18"/>
                <w:u w:val="single"/>
                <w:lang w:val="en-IE"/>
              </w:rPr>
              <w:t xml:space="preserve">Current value for indicator 1.1 </w:t>
            </w:r>
          </w:p>
          <w:p w14:paraId="4EB6B72E" w14:textId="77777777" w:rsidR="006C0E28" w:rsidRPr="00CF2503" w:rsidRDefault="006C0E28" w:rsidP="006C0E28">
            <w:pPr>
              <w:rPr>
                <w:sz w:val="18"/>
                <w:szCs w:val="18"/>
                <w:lang w:val="en-GB"/>
              </w:rPr>
            </w:pPr>
            <w:r w:rsidRPr="00CF2503">
              <w:rPr>
                <w:sz w:val="18"/>
                <w:szCs w:val="18"/>
                <w:lang w:val="en-GB"/>
              </w:rPr>
              <w:t>0</w:t>
            </w:r>
          </w:p>
          <w:p w14:paraId="529E3FFE" w14:textId="77777777" w:rsidR="006C0E28" w:rsidRPr="00CF2503" w:rsidRDefault="006C0E28" w:rsidP="006C0E28">
            <w:pPr>
              <w:rPr>
                <w:sz w:val="18"/>
                <w:szCs w:val="18"/>
                <w:lang w:val="en-GB"/>
              </w:rPr>
            </w:pPr>
          </w:p>
        </w:tc>
        <w:tc>
          <w:tcPr>
            <w:tcW w:w="879" w:type="pct"/>
            <w:tcBorders>
              <w:bottom w:val="single" w:sz="4" w:space="0" w:color="auto"/>
            </w:tcBorders>
            <w:shd w:val="clear" w:color="auto" w:fill="auto"/>
            <w:vAlign w:val="center"/>
          </w:tcPr>
          <w:p w14:paraId="1C09DCC6" w14:textId="77777777" w:rsidR="006C0E28" w:rsidRPr="00CF2503" w:rsidRDefault="006C0E28" w:rsidP="006C0E28">
            <w:pPr>
              <w:numPr>
                <w:ilvl w:val="1"/>
                <w:numId w:val="35"/>
              </w:numPr>
              <w:rPr>
                <w:sz w:val="18"/>
                <w:szCs w:val="18"/>
                <w:u w:val="single"/>
                <w:lang w:val="en-IE"/>
              </w:rPr>
            </w:pPr>
            <w:r w:rsidRPr="00CF2503">
              <w:rPr>
                <w:sz w:val="18"/>
                <w:szCs w:val="18"/>
                <w:u w:val="single"/>
                <w:lang w:val="en-IE"/>
              </w:rPr>
              <w:t>Source of data for indicator 1.1 (values)</w:t>
            </w:r>
          </w:p>
          <w:p w14:paraId="4167682E" w14:textId="77777777" w:rsidR="006C0E28" w:rsidRPr="00CF2503" w:rsidRDefault="006C0E28" w:rsidP="006C0E28">
            <w:pPr>
              <w:rPr>
                <w:sz w:val="18"/>
                <w:szCs w:val="18"/>
                <w:lang w:val="en-GB"/>
              </w:rPr>
            </w:pPr>
            <w:r w:rsidRPr="00CF2503">
              <w:rPr>
                <w:sz w:val="18"/>
                <w:szCs w:val="18"/>
                <w:lang w:val="en-GB"/>
              </w:rPr>
              <w:t>Community-led monitoring tool</w:t>
            </w:r>
          </w:p>
          <w:p w14:paraId="371474CB" w14:textId="77777777" w:rsidR="006C0E28" w:rsidRPr="00CF2503" w:rsidRDefault="006C0E28" w:rsidP="006C0E28">
            <w:pPr>
              <w:rPr>
                <w:sz w:val="18"/>
                <w:szCs w:val="18"/>
                <w:lang w:val="en-GB"/>
              </w:rPr>
            </w:pPr>
          </w:p>
        </w:tc>
        <w:tc>
          <w:tcPr>
            <w:tcW w:w="696" w:type="pct"/>
            <w:vMerge w:val="restart"/>
            <w:shd w:val="clear" w:color="auto" w:fill="auto"/>
            <w:vAlign w:val="center"/>
          </w:tcPr>
          <w:p w14:paraId="26D15F8C" w14:textId="77777777" w:rsidR="006C0E28" w:rsidRPr="00CF2503" w:rsidRDefault="006C0E28" w:rsidP="006C0E28">
            <w:pPr>
              <w:rPr>
                <w:sz w:val="18"/>
                <w:szCs w:val="18"/>
                <w:lang w:val="en-GB"/>
              </w:rPr>
            </w:pPr>
            <w:r w:rsidRPr="00CF2503">
              <w:rPr>
                <w:sz w:val="18"/>
                <w:szCs w:val="18"/>
                <w:lang w:val="en-GB"/>
              </w:rPr>
              <w:t>The compounded financial, economic, and political crises, don’t turn into open conflict</w:t>
            </w:r>
          </w:p>
          <w:p w14:paraId="494B427E" w14:textId="77777777" w:rsidR="006C0E28" w:rsidRPr="00CF2503" w:rsidRDefault="006C0E28" w:rsidP="006C0E28">
            <w:pPr>
              <w:rPr>
                <w:sz w:val="18"/>
                <w:szCs w:val="18"/>
                <w:lang w:val="en-GB"/>
              </w:rPr>
            </w:pPr>
            <w:r w:rsidRPr="00CF2503">
              <w:rPr>
                <w:sz w:val="18"/>
                <w:szCs w:val="18"/>
                <w:lang w:val="en-GB"/>
              </w:rPr>
              <w:t>No large-scale intra-communal incidents occur</w:t>
            </w:r>
          </w:p>
          <w:p w14:paraId="6742C44C" w14:textId="77777777" w:rsidR="006C0E28" w:rsidRPr="00CF2503" w:rsidRDefault="006C0E28" w:rsidP="006C0E28">
            <w:pPr>
              <w:rPr>
                <w:sz w:val="18"/>
                <w:szCs w:val="18"/>
                <w:lang w:val="en-GB"/>
              </w:rPr>
            </w:pPr>
            <w:r w:rsidRPr="00CF2503">
              <w:rPr>
                <w:sz w:val="18"/>
                <w:szCs w:val="18"/>
                <w:lang w:val="en-GB"/>
              </w:rPr>
              <w:t xml:space="preserve">Exacerbating pressure on services and resources doesn’t increase the trust deficit in local authorities </w:t>
            </w:r>
          </w:p>
        </w:tc>
      </w:tr>
      <w:tr w:rsidR="006C0E28" w:rsidRPr="00CF2503" w14:paraId="6E3B7F0F" w14:textId="77777777" w:rsidTr="00CF2503">
        <w:trPr>
          <w:trHeight w:val="636"/>
          <w:jc w:val="center"/>
        </w:trPr>
        <w:tc>
          <w:tcPr>
            <w:tcW w:w="162" w:type="pct"/>
            <w:vMerge/>
            <w:textDirection w:val="btLr"/>
            <w:vAlign w:val="center"/>
          </w:tcPr>
          <w:p w14:paraId="285620B7" w14:textId="77777777" w:rsidR="006C0E28" w:rsidRPr="00CF2503" w:rsidRDefault="006C0E28" w:rsidP="006C0E28">
            <w:pPr>
              <w:rPr>
                <w:b/>
                <w:i/>
                <w:sz w:val="18"/>
                <w:szCs w:val="18"/>
                <w:lang w:val="en-GB"/>
              </w:rPr>
            </w:pPr>
          </w:p>
        </w:tc>
        <w:tc>
          <w:tcPr>
            <w:tcW w:w="664" w:type="pct"/>
            <w:vMerge/>
            <w:vAlign w:val="center"/>
          </w:tcPr>
          <w:p w14:paraId="0B31D76A" w14:textId="77777777" w:rsidR="006C0E28" w:rsidRPr="00CF2503" w:rsidRDefault="006C0E28" w:rsidP="006C0E28">
            <w:pPr>
              <w:rPr>
                <w:sz w:val="18"/>
                <w:szCs w:val="18"/>
                <w:lang w:val="en-GB"/>
              </w:rPr>
            </w:pPr>
          </w:p>
        </w:tc>
        <w:tc>
          <w:tcPr>
            <w:tcW w:w="1053" w:type="pct"/>
            <w:tcBorders>
              <w:bottom w:val="single" w:sz="4" w:space="0" w:color="auto"/>
            </w:tcBorders>
            <w:shd w:val="clear" w:color="auto" w:fill="auto"/>
            <w:vAlign w:val="center"/>
          </w:tcPr>
          <w:p w14:paraId="1221A333" w14:textId="77777777" w:rsidR="006C0E28" w:rsidRPr="00CF2503" w:rsidRDefault="006C0E28" w:rsidP="006C0E28">
            <w:pPr>
              <w:rPr>
                <w:sz w:val="18"/>
                <w:szCs w:val="18"/>
                <w:u w:val="single"/>
                <w:lang w:val="en-GB"/>
              </w:rPr>
            </w:pPr>
            <w:r w:rsidRPr="00CF2503">
              <w:rPr>
                <w:sz w:val="18"/>
                <w:szCs w:val="18"/>
                <w:lang w:val="en-GB"/>
              </w:rPr>
              <w:t xml:space="preserve">1.2 </w:t>
            </w:r>
            <w:r w:rsidRPr="00CF2503">
              <w:rPr>
                <w:sz w:val="18"/>
                <w:szCs w:val="18"/>
                <w:u w:val="single"/>
                <w:lang w:val="en-GB"/>
              </w:rPr>
              <w:t>Indicator 2 to Outcome 1</w:t>
            </w:r>
          </w:p>
          <w:p w14:paraId="2F7E9D04" w14:textId="77777777" w:rsidR="006C0E28" w:rsidRPr="00CF2503" w:rsidRDefault="006C0E28" w:rsidP="006C0E28">
            <w:pPr>
              <w:rPr>
                <w:sz w:val="18"/>
                <w:szCs w:val="18"/>
                <w:u w:val="single"/>
                <w:lang w:val="en-GB"/>
              </w:rPr>
            </w:pPr>
            <w:r w:rsidRPr="00CF2503">
              <w:rPr>
                <w:sz w:val="18"/>
                <w:szCs w:val="18"/>
                <w:lang w:val="en-GB"/>
              </w:rPr>
              <w:t>% of residents in target areas who say that they would collaborate with members of groups they are in conflict with to address community problems</w:t>
            </w:r>
          </w:p>
        </w:tc>
        <w:tc>
          <w:tcPr>
            <w:tcW w:w="584" w:type="pct"/>
            <w:tcBorders>
              <w:bottom w:val="single" w:sz="4" w:space="0" w:color="auto"/>
            </w:tcBorders>
            <w:shd w:val="clear" w:color="auto" w:fill="auto"/>
            <w:vAlign w:val="center"/>
          </w:tcPr>
          <w:p w14:paraId="275A72DA" w14:textId="77777777" w:rsidR="006C0E28" w:rsidRPr="00CF2503" w:rsidRDefault="006C0E28" w:rsidP="006C0E28">
            <w:pPr>
              <w:numPr>
                <w:ilvl w:val="1"/>
                <w:numId w:val="35"/>
              </w:numPr>
              <w:rPr>
                <w:sz w:val="18"/>
                <w:szCs w:val="18"/>
                <w:u w:val="single"/>
                <w:lang w:val="en-IE"/>
              </w:rPr>
            </w:pPr>
            <w:r w:rsidRPr="00CF2503">
              <w:rPr>
                <w:sz w:val="18"/>
                <w:szCs w:val="18"/>
                <w:u w:val="single"/>
                <w:lang w:val="en-IE"/>
              </w:rPr>
              <w:t xml:space="preserve">Baseline for Indicator 1.2 </w:t>
            </w:r>
            <w:r w:rsidRPr="00CF2503">
              <w:rPr>
                <w:sz w:val="18"/>
                <w:szCs w:val="18"/>
                <w:lang w:val="en-IE"/>
              </w:rPr>
              <w:t xml:space="preserve">(same unit of measure) </w:t>
            </w:r>
            <w:r w:rsidRPr="00CF2503">
              <w:rPr>
                <w:sz w:val="18"/>
                <w:szCs w:val="18"/>
                <w:u w:val="single"/>
                <w:lang w:val="en-IE"/>
              </w:rPr>
              <w:t xml:space="preserve"> </w:t>
            </w:r>
          </w:p>
          <w:p w14:paraId="53F4EB36" w14:textId="77777777" w:rsidR="006C0E28" w:rsidRPr="00CF2503" w:rsidRDefault="006C0E28" w:rsidP="006C0E28">
            <w:pPr>
              <w:rPr>
                <w:sz w:val="18"/>
                <w:szCs w:val="18"/>
                <w:lang w:val="en-GB"/>
              </w:rPr>
            </w:pPr>
            <w:r w:rsidRPr="00CF2503">
              <w:rPr>
                <w:sz w:val="18"/>
                <w:szCs w:val="18"/>
                <w:lang w:val="en-GB"/>
              </w:rPr>
              <w:t>To be confirmed at baseline in target communities</w:t>
            </w:r>
          </w:p>
        </w:tc>
        <w:tc>
          <w:tcPr>
            <w:tcW w:w="484" w:type="pct"/>
            <w:gridSpan w:val="2"/>
            <w:tcBorders>
              <w:bottom w:val="single" w:sz="4" w:space="0" w:color="auto"/>
            </w:tcBorders>
            <w:shd w:val="clear" w:color="auto" w:fill="auto"/>
            <w:vAlign w:val="center"/>
          </w:tcPr>
          <w:p w14:paraId="75F06489" w14:textId="77777777" w:rsidR="006C0E28" w:rsidRPr="00CF2503" w:rsidRDefault="006C0E28" w:rsidP="006C0E28">
            <w:pPr>
              <w:rPr>
                <w:sz w:val="18"/>
                <w:szCs w:val="18"/>
                <w:lang w:val="en-GB"/>
              </w:rPr>
            </w:pPr>
            <w:r w:rsidRPr="00CF2503">
              <w:rPr>
                <w:sz w:val="18"/>
                <w:szCs w:val="18"/>
                <w:u w:val="single"/>
                <w:lang w:val="en-GB"/>
              </w:rPr>
              <w:t>1.2 Target for Indicator 1.2</w:t>
            </w:r>
            <w:r w:rsidRPr="00CF2503">
              <w:rPr>
                <w:sz w:val="18"/>
                <w:szCs w:val="18"/>
                <w:lang w:val="en-GB"/>
              </w:rPr>
              <w:t xml:space="preserve"> </w:t>
            </w:r>
          </w:p>
          <w:p w14:paraId="224DC785" w14:textId="77777777" w:rsidR="006C0E28" w:rsidRPr="00CF2503" w:rsidRDefault="006C0E28" w:rsidP="006C0E28">
            <w:pPr>
              <w:rPr>
                <w:sz w:val="18"/>
                <w:szCs w:val="18"/>
                <w:lang w:val="en-GB"/>
              </w:rPr>
            </w:pPr>
          </w:p>
          <w:p w14:paraId="1CEBF496" w14:textId="77777777" w:rsidR="006C0E28" w:rsidRPr="00CF2503" w:rsidRDefault="006C0E28" w:rsidP="006C0E28">
            <w:pPr>
              <w:rPr>
                <w:sz w:val="18"/>
                <w:szCs w:val="18"/>
                <w:lang w:val="en-GB"/>
              </w:rPr>
            </w:pPr>
            <w:r w:rsidRPr="00CF2503">
              <w:rPr>
                <w:sz w:val="18"/>
                <w:szCs w:val="18"/>
                <w:lang w:val="en-GB"/>
              </w:rPr>
              <w:t>60%</w:t>
            </w:r>
          </w:p>
        </w:tc>
        <w:tc>
          <w:tcPr>
            <w:tcW w:w="478" w:type="pct"/>
            <w:tcBorders>
              <w:bottom w:val="single" w:sz="4" w:space="0" w:color="auto"/>
            </w:tcBorders>
            <w:shd w:val="clear" w:color="auto" w:fill="auto"/>
            <w:vAlign w:val="center"/>
          </w:tcPr>
          <w:p w14:paraId="2312EBF8" w14:textId="77777777" w:rsidR="006C0E28" w:rsidRPr="00CF2503" w:rsidRDefault="006C0E28" w:rsidP="006C0E28">
            <w:pPr>
              <w:rPr>
                <w:sz w:val="18"/>
                <w:szCs w:val="18"/>
                <w:u w:val="single"/>
                <w:lang w:val="en-GB"/>
              </w:rPr>
            </w:pPr>
            <w:r w:rsidRPr="00CF2503">
              <w:rPr>
                <w:sz w:val="18"/>
                <w:szCs w:val="18"/>
                <w:u w:val="single"/>
                <w:lang w:val="en-GB"/>
              </w:rPr>
              <w:t xml:space="preserve">1.2 Current value for Indicator 1.2 </w:t>
            </w:r>
          </w:p>
          <w:p w14:paraId="27F35BE4" w14:textId="77777777" w:rsidR="006C0E28" w:rsidRPr="00CF2503" w:rsidRDefault="006C0E28" w:rsidP="006C0E28">
            <w:pPr>
              <w:rPr>
                <w:sz w:val="18"/>
                <w:szCs w:val="18"/>
                <w:lang w:val="en-GB"/>
              </w:rPr>
            </w:pPr>
            <w:r w:rsidRPr="00CF2503">
              <w:rPr>
                <w:sz w:val="18"/>
                <w:szCs w:val="18"/>
                <w:lang w:val="en-GB"/>
              </w:rPr>
              <w:t>0</w:t>
            </w:r>
          </w:p>
        </w:tc>
        <w:tc>
          <w:tcPr>
            <w:tcW w:w="879" w:type="pct"/>
            <w:tcBorders>
              <w:bottom w:val="single" w:sz="4" w:space="0" w:color="auto"/>
            </w:tcBorders>
            <w:shd w:val="clear" w:color="auto" w:fill="auto"/>
            <w:vAlign w:val="center"/>
          </w:tcPr>
          <w:p w14:paraId="3E1908A7" w14:textId="77777777" w:rsidR="006C0E28" w:rsidRPr="00CF2503" w:rsidRDefault="006C0E28" w:rsidP="006C0E28">
            <w:pPr>
              <w:rPr>
                <w:sz w:val="18"/>
                <w:szCs w:val="18"/>
                <w:u w:val="single"/>
                <w:lang w:val="en-GB"/>
              </w:rPr>
            </w:pPr>
            <w:r w:rsidRPr="00CF2503">
              <w:rPr>
                <w:sz w:val="18"/>
                <w:szCs w:val="18"/>
                <w:u w:val="single"/>
                <w:lang w:val="en-GB"/>
              </w:rPr>
              <w:t>1.2 Source of data for Indicator 1.2 (values)</w:t>
            </w:r>
          </w:p>
          <w:p w14:paraId="616DCBCD" w14:textId="77777777" w:rsidR="006C0E28" w:rsidRPr="00CF2503" w:rsidRDefault="006C0E28" w:rsidP="006C0E28">
            <w:pPr>
              <w:rPr>
                <w:sz w:val="18"/>
                <w:szCs w:val="18"/>
                <w:lang w:val="en-GB"/>
              </w:rPr>
            </w:pPr>
          </w:p>
          <w:p w14:paraId="4C306F35" w14:textId="77777777" w:rsidR="006C0E28" w:rsidRPr="00CF2503" w:rsidRDefault="006C0E28" w:rsidP="006C0E28">
            <w:pPr>
              <w:rPr>
                <w:sz w:val="18"/>
                <w:szCs w:val="18"/>
                <w:lang w:val="en-GB"/>
              </w:rPr>
            </w:pPr>
            <w:r w:rsidRPr="00CF2503">
              <w:rPr>
                <w:sz w:val="18"/>
                <w:szCs w:val="18"/>
                <w:lang w:val="en-GB"/>
              </w:rPr>
              <w:t>Baseline/midline/</w:t>
            </w:r>
            <w:proofErr w:type="spellStart"/>
            <w:r w:rsidRPr="00CF2503">
              <w:rPr>
                <w:sz w:val="18"/>
                <w:szCs w:val="18"/>
                <w:lang w:val="en-GB"/>
              </w:rPr>
              <w:t>endline</w:t>
            </w:r>
            <w:proofErr w:type="spellEnd"/>
          </w:p>
        </w:tc>
        <w:tc>
          <w:tcPr>
            <w:tcW w:w="696" w:type="pct"/>
            <w:vMerge/>
            <w:vAlign w:val="center"/>
          </w:tcPr>
          <w:p w14:paraId="79272821" w14:textId="77777777" w:rsidR="006C0E28" w:rsidRPr="00CF2503" w:rsidRDefault="006C0E28" w:rsidP="006C0E28">
            <w:pPr>
              <w:rPr>
                <w:sz w:val="18"/>
                <w:szCs w:val="18"/>
                <w:lang w:val="en-GB"/>
              </w:rPr>
            </w:pPr>
          </w:p>
        </w:tc>
      </w:tr>
      <w:tr w:rsidR="006C0E28" w:rsidRPr="00CF2503" w14:paraId="1ED7D626" w14:textId="77777777" w:rsidTr="00CF2503">
        <w:trPr>
          <w:trHeight w:val="593"/>
          <w:jc w:val="center"/>
        </w:trPr>
        <w:tc>
          <w:tcPr>
            <w:tcW w:w="162" w:type="pct"/>
            <w:vMerge/>
            <w:textDirection w:val="btLr"/>
            <w:vAlign w:val="center"/>
          </w:tcPr>
          <w:p w14:paraId="7B865310" w14:textId="77777777" w:rsidR="006C0E28" w:rsidRPr="00CF2503" w:rsidRDefault="006C0E28" w:rsidP="006C0E28">
            <w:pPr>
              <w:rPr>
                <w:b/>
                <w:i/>
                <w:sz w:val="18"/>
                <w:szCs w:val="18"/>
                <w:lang w:val="en-GB"/>
              </w:rPr>
            </w:pPr>
          </w:p>
        </w:tc>
        <w:tc>
          <w:tcPr>
            <w:tcW w:w="664" w:type="pct"/>
            <w:vMerge w:val="restart"/>
            <w:shd w:val="clear" w:color="auto" w:fill="auto"/>
            <w:vAlign w:val="center"/>
          </w:tcPr>
          <w:p w14:paraId="6B2D8D50" w14:textId="77777777" w:rsidR="006C0E28" w:rsidRPr="00CF2503" w:rsidRDefault="006C0E28" w:rsidP="006C0E28">
            <w:pPr>
              <w:rPr>
                <w:sz w:val="18"/>
                <w:szCs w:val="18"/>
                <w:lang w:val="en-GB"/>
              </w:rPr>
            </w:pPr>
            <w:r w:rsidRPr="00CF2503">
              <w:rPr>
                <w:sz w:val="18"/>
                <w:szCs w:val="18"/>
                <w:lang w:val="en-GB"/>
              </w:rPr>
              <w:t>Outcome (SO) 2</w:t>
            </w:r>
          </w:p>
          <w:p w14:paraId="4D9323AF" w14:textId="77777777" w:rsidR="006C0E28" w:rsidRPr="00CF2503" w:rsidRDefault="006C0E28" w:rsidP="006C0E28">
            <w:pPr>
              <w:rPr>
                <w:sz w:val="18"/>
                <w:szCs w:val="18"/>
                <w:lang w:val="en-GB"/>
              </w:rPr>
            </w:pPr>
            <w:r w:rsidRPr="00CF2503">
              <w:rPr>
                <w:sz w:val="18"/>
                <w:szCs w:val="18"/>
                <w:lang w:val="en-GB"/>
              </w:rPr>
              <w:t>Communities have increased access to gender-responsive conflict prevention and resolution tools and methods to sustain social cohesion</w:t>
            </w:r>
          </w:p>
        </w:tc>
        <w:tc>
          <w:tcPr>
            <w:tcW w:w="1053" w:type="pct"/>
            <w:shd w:val="clear" w:color="auto" w:fill="auto"/>
            <w:vAlign w:val="center"/>
          </w:tcPr>
          <w:p w14:paraId="20CCC086" w14:textId="77777777" w:rsidR="006C0E28" w:rsidRPr="00CF2503" w:rsidRDefault="006C0E28" w:rsidP="006C0E28">
            <w:pPr>
              <w:rPr>
                <w:sz w:val="18"/>
                <w:szCs w:val="18"/>
                <w:u w:val="single"/>
                <w:lang w:val="en-GB"/>
              </w:rPr>
            </w:pPr>
            <w:r w:rsidRPr="00CF2503">
              <w:rPr>
                <w:sz w:val="18"/>
                <w:szCs w:val="18"/>
                <w:u w:val="single"/>
                <w:lang w:val="en-GB"/>
              </w:rPr>
              <w:t xml:space="preserve">2.1 Indicator 1 to Outcome 2 </w:t>
            </w:r>
          </w:p>
          <w:p w14:paraId="6A02A740" w14:textId="77777777" w:rsidR="006C0E28" w:rsidRPr="00CF2503" w:rsidRDefault="006C0E28" w:rsidP="006C0E28">
            <w:pPr>
              <w:rPr>
                <w:sz w:val="18"/>
                <w:szCs w:val="18"/>
                <w:lang w:val="en-GB"/>
              </w:rPr>
            </w:pPr>
            <w:r w:rsidRPr="00CF2503">
              <w:rPr>
                <w:sz w:val="18"/>
                <w:szCs w:val="18"/>
                <w:lang w:val="en-GB"/>
              </w:rPr>
              <w:t xml:space="preserve">% of supported civil society organisations, including Women Rights Organizations, initiating gender-transformative conflict prevention actions </w:t>
            </w:r>
          </w:p>
        </w:tc>
        <w:tc>
          <w:tcPr>
            <w:tcW w:w="584" w:type="pct"/>
            <w:shd w:val="clear" w:color="auto" w:fill="auto"/>
            <w:vAlign w:val="center"/>
          </w:tcPr>
          <w:p w14:paraId="02D72289" w14:textId="77777777" w:rsidR="006C0E28" w:rsidRPr="00CF2503" w:rsidRDefault="006C0E28" w:rsidP="006C0E28">
            <w:pPr>
              <w:rPr>
                <w:sz w:val="18"/>
                <w:szCs w:val="18"/>
                <w:lang w:val="en-GB"/>
              </w:rPr>
            </w:pPr>
            <w:r w:rsidRPr="00CF2503">
              <w:rPr>
                <w:sz w:val="18"/>
                <w:szCs w:val="18"/>
                <w:u w:val="single"/>
                <w:lang w:val="en-GB"/>
              </w:rPr>
              <w:t xml:space="preserve">2.1 Baseline for indicator 2.1 </w:t>
            </w:r>
            <w:r w:rsidRPr="00CF2503">
              <w:rPr>
                <w:sz w:val="18"/>
                <w:szCs w:val="18"/>
                <w:lang w:val="en-GB"/>
              </w:rPr>
              <w:t>(same unit of measure)</w:t>
            </w:r>
          </w:p>
          <w:p w14:paraId="1254A4E9" w14:textId="77777777" w:rsidR="006C0E28" w:rsidRPr="00CF2503" w:rsidRDefault="006C0E28" w:rsidP="006C0E28">
            <w:pPr>
              <w:rPr>
                <w:sz w:val="18"/>
                <w:szCs w:val="18"/>
                <w:lang w:val="en-GB"/>
              </w:rPr>
            </w:pPr>
            <w:r w:rsidRPr="00CF2503">
              <w:rPr>
                <w:sz w:val="18"/>
                <w:szCs w:val="18"/>
                <w:lang w:val="en-GB"/>
              </w:rPr>
              <w:t>To be confirmed at baseline with target organizations</w:t>
            </w:r>
          </w:p>
        </w:tc>
        <w:tc>
          <w:tcPr>
            <w:tcW w:w="484" w:type="pct"/>
            <w:gridSpan w:val="2"/>
            <w:shd w:val="clear" w:color="auto" w:fill="auto"/>
            <w:vAlign w:val="center"/>
          </w:tcPr>
          <w:p w14:paraId="54472888" w14:textId="77777777" w:rsidR="006C0E28" w:rsidRPr="00CF2503" w:rsidRDefault="006C0E28" w:rsidP="006C0E28">
            <w:pPr>
              <w:rPr>
                <w:sz w:val="18"/>
                <w:szCs w:val="18"/>
                <w:u w:val="single"/>
                <w:lang w:val="en-GB"/>
              </w:rPr>
            </w:pPr>
            <w:r w:rsidRPr="00CF2503">
              <w:rPr>
                <w:sz w:val="18"/>
                <w:szCs w:val="18"/>
                <w:u w:val="single"/>
                <w:lang w:val="en-GB"/>
              </w:rPr>
              <w:t xml:space="preserve">2.1 Target for Indicator 2.1 </w:t>
            </w:r>
          </w:p>
          <w:p w14:paraId="48EAC87D" w14:textId="77777777" w:rsidR="006C0E28" w:rsidRPr="00CF2503" w:rsidRDefault="006C0E28" w:rsidP="006C0E28">
            <w:pPr>
              <w:rPr>
                <w:sz w:val="18"/>
                <w:szCs w:val="18"/>
                <w:lang w:val="en-GB"/>
              </w:rPr>
            </w:pPr>
          </w:p>
          <w:p w14:paraId="721A5081" w14:textId="77777777" w:rsidR="006C0E28" w:rsidRPr="00CF2503" w:rsidRDefault="006C0E28" w:rsidP="006C0E28">
            <w:pPr>
              <w:rPr>
                <w:sz w:val="18"/>
                <w:szCs w:val="18"/>
                <w:lang w:val="en-GB"/>
              </w:rPr>
            </w:pPr>
            <w:r w:rsidRPr="00CF2503">
              <w:rPr>
                <w:sz w:val="18"/>
                <w:szCs w:val="18"/>
                <w:lang w:val="en-GB"/>
              </w:rPr>
              <w:t>50%</w:t>
            </w:r>
          </w:p>
        </w:tc>
        <w:tc>
          <w:tcPr>
            <w:tcW w:w="478" w:type="pct"/>
            <w:shd w:val="clear" w:color="auto" w:fill="auto"/>
            <w:vAlign w:val="center"/>
          </w:tcPr>
          <w:p w14:paraId="768F50AF" w14:textId="77777777" w:rsidR="006C0E28" w:rsidRPr="00CF2503" w:rsidRDefault="006C0E28" w:rsidP="006C0E28">
            <w:pPr>
              <w:rPr>
                <w:sz w:val="18"/>
                <w:szCs w:val="18"/>
                <w:u w:val="single"/>
                <w:lang w:val="en-GB"/>
              </w:rPr>
            </w:pPr>
            <w:r w:rsidRPr="00CF2503">
              <w:rPr>
                <w:sz w:val="18"/>
                <w:szCs w:val="18"/>
                <w:u w:val="single"/>
                <w:lang w:val="en-GB"/>
              </w:rPr>
              <w:t xml:space="preserve">2.1 Current value for indicator 2.1 </w:t>
            </w:r>
          </w:p>
          <w:p w14:paraId="73173219"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5BE9D1E8" w14:textId="77777777" w:rsidR="006C0E28" w:rsidRPr="00CF2503" w:rsidRDefault="006C0E28" w:rsidP="006C0E28">
            <w:pPr>
              <w:rPr>
                <w:sz w:val="18"/>
                <w:szCs w:val="18"/>
                <w:u w:val="single"/>
                <w:lang w:val="en-GB"/>
              </w:rPr>
            </w:pPr>
            <w:r w:rsidRPr="00CF2503">
              <w:rPr>
                <w:sz w:val="18"/>
                <w:szCs w:val="18"/>
                <w:u w:val="single"/>
                <w:lang w:val="en-GB"/>
              </w:rPr>
              <w:t xml:space="preserve">2.1 Source of data for indicator 2.1 </w:t>
            </w:r>
            <w:r w:rsidRPr="00CF2503">
              <w:rPr>
                <w:sz w:val="18"/>
                <w:szCs w:val="18"/>
                <w:lang w:val="en-GB"/>
              </w:rPr>
              <w:t>(values)</w:t>
            </w:r>
          </w:p>
          <w:p w14:paraId="34268F9E" w14:textId="77777777" w:rsidR="006C0E28" w:rsidRPr="00CF2503" w:rsidRDefault="006C0E28" w:rsidP="006C0E28">
            <w:pPr>
              <w:rPr>
                <w:sz w:val="18"/>
                <w:szCs w:val="18"/>
                <w:lang w:val="en-GB"/>
              </w:rPr>
            </w:pPr>
            <w:r w:rsidRPr="00CF2503">
              <w:rPr>
                <w:sz w:val="18"/>
                <w:szCs w:val="18"/>
                <w:lang w:val="en-GB"/>
              </w:rPr>
              <w:t>Baseline/midline/</w:t>
            </w:r>
            <w:proofErr w:type="spellStart"/>
            <w:r w:rsidRPr="00CF2503">
              <w:rPr>
                <w:sz w:val="18"/>
                <w:szCs w:val="18"/>
                <w:lang w:val="en-GB"/>
              </w:rPr>
              <w:t>endline</w:t>
            </w:r>
            <w:proofErr w:type="spellEnd"/>
          </w:p>
        </w:tc>
        <w:tc>
          <w:tcPr>
            <w:tcW w:w="696" w:type="pct"/>
            <w:vMerge w:val="restart"/>
            <w:shd w:val="clear" w:color="auto" w:fill="auto"/>
            <w:vAlign w:val="center"/>
          </w:tcPr>
          <w:p w14:paraId="46606E2D" w14:textId="77777777" w:rsidR="006C0E28" w:rsidRPr="00CF2503" w:rsidRDefault="006C0E28" w:rsidP="006C0E28">
            <w:pPr>
              <w:rPr>
                <w:sz w:val="18"/>
                <w:szCs w:val="18"/>
                <w:lang w:val="en-GB"/>
              </w:rPr>
            </w:pPr>
            <w:r w:rsidRPr="00CF2503">
              <w:rPr>
                <w:sz w:val="18"/>
                <w:szCs w:val="18"/>
                <w:lang w:val="en-GB"/>
              </w:rPr>
              <w:t xml:space="preserve">Lebanon keeps advancing in the implementation of the National Action Plan on United Nations Security Council Resolution 1325 (NAP) </w:t>
            </w:r>
          </w:p>
          <w:p w14:paraId="7C6F7CA6" w14:textId="77777777" w:rsidR="006C0E28" w:rsidRPr="00CF2503" w:rsidRDefault="006C0E28" w:rsidP="006C0E28">
            <w:pPr>
              <w:rPr>
                <w:sz w:val="18"/>
                <w:szCs w:val="18"/>
                <w:lang w:val="en-GB"/>
              </w:rPr>
            </w:pPr>
            <w:r w:rsidRPr="00CF2503">
              <w:rPr>
                <w:sz w:val="18"/>
                <w:szCs w:val="18"/>
                <w:lang w:val="en-GB"/>
              </w:rPr>
              <w:t xml:space="preserve">Gender-transformative initiatives under the </w:t>
            </w:r>
            <w:r w:rsidRPr="00CF2503">
              <w:rPr>
                <w:sz w:val="18"/>
                <w:szCs w:val="18"/>
                <w:lang w:val="en-GB"/>
              </w:rPr>
              <w:lastRenderedPageBreak/>
              <w:t xml:space="preserve">Action are not met with violent backlash in public or private spheres </w:t>
            </w:r>
          </w:p>
          <w:p w14:paraId="5C0DF75F" w14:textId="77777777" w:rsidR="006C0E28" w:rsidRPr="00CF2503" w:rsidRDefault="006C0E28" w:rsidP="006C0E28">
            <w:pPr>
              <w:rPr>
                <w:sz w:val="18"/>
                <w:szCs w:val="18"/>
                <w:lang w:val="en-GB"/>
              </w:rPr>
            </w:pPr>
            <w:r w:rsidRPr="00CF2503">
              <w:rPr>
                <w:sz w:val="18"/>
                <w:szCs w:val="18"/>
                <w:lang w:val="en-GB"/>
              </w:rPr>
              <w:t>The national media landscape favours diversity</w:t>
            </w:r>
          </w:p>
        </w:tc>
      </w:tr>
      <w:tr w:rsidR="006C0E28" w:rsidRPr="00CF2503" w14:paraId="3AEFF5B0" w14:textId="77777777" w:rsidTr="00CF2503">
        <w:trPr>
          <w:trHeight w:val="278"/>
          <w:jc w:val="center"/>
        </w:trPr>
        <w:tc>
          <w:tcPr>
            <w:tcW w:w="162" w:type="pct"/>
            <w:vMerge/>
            <w:textDirection w:val="btLr"/>
            <w:vAlign w:val="center"/>
          </w:tcPr>
          <w:p w14:paraId="593F3317" w14:textId="77777777" w:rsidR="006C0E28" w:rsidRPr="00CF2503" w:rsidRDefault="006C0E28" w:rsidP="006C0E28">
            <w:pPr>
              <w:rPr>
                <w:b/>
                <w:i/>
                <w:sz w:val="18"/>
                <w:szCs w:val="18"/>
                <w:lang w:val="en-GB"/>
              </w:rPr>
            </w:pPr>
          </w:p>
        </w:tc>
        <w:tc>
          <w:tcPr>
            <w:tcW w:w="664" w:type="pct"/>
            <w:vMerge/>
            <w:vAlign w:val="center"/>
          </w:tcPr>
          <w:p w14:paraId="6897D78A" w14:textId="77777777" w:rsidR="006C0E28" w:rsidRPr="00CF2503" w:rsidRDefault="006C0E28" w:rsidP="006C0E28">
            <w:pPr>
              <w:rPr>
                <w:sz w:val="18"/>
                <w:szCs w:val="18"/>
                <w:lang w:val="en-GB"/>
              </w:rPr>
            </w:pPr>
          </w:p>
        </w:tc>
        <w:tc>
          <w:tcPr>
            <w:tcW w:w="1053" w:type="pct"/>
            <w:shd w:val="clear" w:color="auto" w:fill="auto"/>
            <w:vAlign w:val="center"/>
          </w:tcPr>
          <w:p w14:paraId="2434AF56" w14:textId="77777777" w:rsidR="006C0E28" w:rsidRPr="00CF2503" w:rsidRDefault="006C0E28" w:rsidP="006C0E28">
            <w:pPr>
              <w:rPr>
                <w:sz w:val="18"/>
                <w:szCs w:val="18"/>
                <w:u w:val="single"/>
                <w:lang w:val="en-GB"/>
              </w:rPr>
            </w:pPr>
            <w:r w:rsidRPr="00CF2503">
              <w:rPr>
                <w:sz w:val="18"/>
                <w:szCs w:val="18"/>
                <w:u w:val="single"/>
                <w:lang w:val="en-GB"/>
              </w:rPr>
              <w:t>2.2 Indicator 2 to Outcome 2</w:t>
            </w:r>
          </w:p>
          <w:p w14:paraId="143746CB" w14:textId="77777777" w:rsidR="006C0E28" w:rsidRPr="00CF2503" w:rsidRDefault="006C0E28" w:rsidP="006C0E28">
            <w:pPr>
              <w:rPr>
                <w:sz w:val="18"/>
                <w:szCs w:val="18"/>
                <w:lang w:val="en-GB"/>
              </w:rPr>
            </w:pPr>
            <w:r w:rsidRPr="00CF2503">
              <w:rPr>
                <w:sz w:val="18"/>
                <w:szCs w:val="18"/>
                <w:lang w:val="en-GB"/>
              </w:rPr>
              <w:t xml:space="preserve">% of residents in target areas who </w:t>
            </w:r>
            <w:r w:rsidRPr="00CF2503">
              <w:rPr>
                <w:sz w:val="18"/>
                <w:szCs w:val="18"/>
                <w:lang w:val="en-GB"/>
              </w:rPr>
              <w:lastRenderedPageBreak/>
              <w:t>report that women are leaders promoting social cohesion in their community</w:t>
            </w:r>
          </w:p>
        </w:tc>
        <w:tc>
          <w:tcPr>
            <w:tcW w:w="584" w:type="pct"/>
            <w:shd w:val="clear" w:color="auto" w:fill="auto"/>
            <w:vAlign w:val="center"/>
          </w:tcPr>
          <w:p w14:paraId="27A39757" w14:textId="77777777" w:rsidR="006C0E28" w:rsidRPr="00CF2503" w:rsidRDefault="006C0E28" w:rsidP="006C0E28">
            <w:pPr>
              <w:rPr>
                <w:sz w:val="18"/>
                <w:szCs w:val="18"/>
                <w:lang w:val="en-GB"/>
              </w:rPr>
            </w:pPr>
            <w:r w:rsidRPr="00CF2503">
              <w:rPr>
                <w:sz w:val="18"/>
                <w:szCs w:val="18"/>
                <w:u w:val="single"/>
                <w:lang w:val="en-GB"/>
              </w:rPr>
              <w:lastRenderedPageBreak/>
              <w:t xml:space="preserve">2.2 Baseline for indicator 2.2 </w:t>
            </w:r>
            <w:r w:rsidRPr="00CF2503">
              <w:rPr>
                <w:sz w:val="18"/>
                <w:szCs w:val="18"/>
                <w:lang w:val="en-GB"/>
              </w:rPr>
              <w:lastRenderedPageBreak/>
              <w:t>(same unit of measure)</w:t>
            </w:r>
          </w:p>
          <w:p w14:paraId="49F1A3EB" w14:textId="77777777" w:rsidR="006C0E28" w:rsidRPr="00CF2503" w:rsidRDefault="006C0E28" w:rsidP="006C0E28">
            <w:pPr>
              <w:rPr>
                <w:sz w:val="18"/>
                <w:szCs w:val="18"/>
                <w:lang w:val="en-GB"/>
              </w:rPr>
            </w:pPr>
            <w:r w:rsidRPr="00CF2503">
              <w:rPr>
                <w:sz w:val="18"/>
                <w:szCs w:val="18"/>
                <w:lang w:val="en-GB"/>
              </w:rPr>
              <w:t>To be confirmed at baseline in target communities</w:t>
            </w:r>
          </w:p>
        </w:tc>
        <w:tc>
          <w:tcPr>
            <w:tcW w:w="484" w:type="pct"/>
            <w:gridSpan w:val="2"/>
            <w:shd w:val="clear" w:color="auto" w:fill="auto"/>
            <w:vAlign w:val="center"/>
          </w:tcPr>
          <w:p w14:paraId="562A5ADE" w14:textId="77777777" w:rsidR="006C0E28" w:rsidRPr="00CF2503" w:rsidRDefault="006C0E28" w:rsidP="006C0E28">
            <w:pPr>
              <w:rPr>
                <w:sz w:val="18"/>
                <w:szCs w:val="18"/>
                <w:u w:val="single"/>
                <w:lang w:val="en-GB"/>
              </w:rPr>
            </w:pPr>
            <w:r w:rsidRPr="00CF2503">
              <w:rPr>
                <w:sz w:val="18"/>
                <w:szCs w:val="18"/>
                <w:u w:val="single"/>
                <w:lang w:val="en-GB"/>
              </w:rPr>
              <w:lastRenderedPageBreak/>
              <w:t xml:space="preserve">2.2 Target for Indicator 2.2 </w:t>
            </w:r>
          </w:p>
          <w:p w14:paraId="31ECD117" w14:textId="77777777" w:rsidR="006C0E28" w:rsidRPr="00CF2503" w:rsidRDefault="006C0E28" w:rsidP="006C0E28">
            <w:pPr>
              <w:rPr>
                <w:sz w:val="18"/>
                <w:szCs w:val="18"/>
                <w:lang w:val="en-GB"/>
              </w:rPr>
            </w:pPr>
            <w:r w:rsidRPr="00CF2503">
              <w:rPr>
                <w:sz w:val="18"/>
                <w:szCs w:val="18"/>
                <w:lang w:val="en-GB"/>
              </w:rPr>
              <w:lastRenderedPageBreak/>
              <w:t>60%</w:t>
            </w:r>
          </w:p>
        </w:tc>
        <w:tc>
          <w:tcPr>
            <w:tcW w:w="478" w:type="pct"/>
            <w:shd w:val="clear" w:color="auto" w:fill="auto"/>
            <w:vAlign w:val="center"/>
          </w:tcPr>
          <w:p w14:paraId="651E1C0C" w14:textId="77777777" w:rsidR="006C0E28" w:rsidRPr="00CF2503" w:rsidRDefault="006C0E28" w:rsidP="006C0E28">
            <w:pPr>
              <w:rPr>
                <w:sz w:val="18"/>
                <w:szCs w:val="18"/>
                <w:u w:val="single"/>
                <w:lang w:val="en-GB"/>
              </w:rPr>
            </w:pPr>
            <w:r w:rsidRPr="00CF2503">
              <w:rPr>
                <w:sz w:val="18"/>
                <w:szCs w:val="18"/>
                <w:u w:val="single"/>
                <w:lang w:val="en-GB"/>
              </w:rPr>
              <w:lastRenderedPageBreak/>
              <w:t xml:space="preserve">2.2 – Current value for </w:t>
            </w:r>
            <w:r w:rsidRPr="00CF2503">
              <w:rPr>
                <w:sz w:val="18"/>
                <w:szCs w:val="18"/>
                <w:u w:val="single"/>
                <w:lang w:val="en-GB"/>
              </w:rPr>
              <w:lastRenderedPageBreak/>
              <w:t xml:space="preserve">indicator 2.2 </w:t>
            </w:r>
          </w:p>
          <w:p w14:paraId="4F26D725"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201877AA" w14:textId="77777777" w:rsidR="006C0E28" w:rsidRPr="00CF2503" w:rsidRDefault="006C0E28" w:rsidP="006C0E28">
            <w:pPr>
              <w:rPr>
                <w:sz w:val="18"/>
                <w:szCs w:val="18"/>
                <w:lang w:val="en-GB"/>
              </w:rPr>
            </w:pPr>
            <w:r w:rsidRPr="00CF2503">
              <w:rPr>
                <w:sz w:val="18"/>
                <w:szCs w:val="18"/>
                <w:u w:val="single"/>
                <w:lang w:val="en-GB"/>
              </w:rPr>
              <w:lastRenderedPageBreak/>
              <w:t xml:space="preserve">2.2 – Source of data for indicator 2.2 </w:t>
            </w:r>
            <w:r w:rsidRPr="00CF2503">
              <w:rPr>
                <w:sz w:val="18"/>
                <w:szCs w:val="18"/>
                <w:lang w:val="en-GB"/>
              </w:rPr>
              <w:t>(values)</w:t>
            </w:r>
          </w:p>
          <w:p w14:paraId="65B38AB3" w14:textId="77777777" w:rsidR="006C0E28" w:rsidRPr="00CF2503" w:rsidRDefault="006C0E28" w:rsidP="006C0E28">
            <w:pPr>
              <w:rPr>
                <w:sz w:val="18"/>
                <w:szCs w:val="18"/>
                <w:lang w:val="en-GB"/>
              </w:rPr>
            </w:pPr>
            <w:r w:rsidRPr="00CF2503">
              <w:rPr>
                <w:sz w:val="18"/>
                <w:szCs w:val="18"/>
                <w:lang w:val="en-GB"/>
              </w:rPr>
              <w:lastRenderedPageBreak/>
              <w:t>Baseline/midline/</w:t>
            </w:r>
            <w:proofErr w:type="spellStart"/>
            <w:r w:rsidRPr="00CF2503">
              <w:rPr>
                <w:sz w:val="18"/>
                <w:szCs w:val="18"/>
                <w:lang w:val="en-GB"/>
              </w:rPr>
              <w:t>endline</w:t>
            </w:r>
            <w:proofErr w:type="spellEnd"/>
          </w:p>
        </w:tc>
        <w:tc>
          <w:tcPr>
            <w:tcW w:w="696" w:type="pct"/>
            <w:vMerge/>
            <w:vAlign w:val="center"/>
          </w:tcPr>
          <w:p w14:paraId="33DCDBFB" w14:textId="77777777" w:rsidR="006C0E28" w:rsidRPr="00CF2503" w:rsidRDefault="006C0E28" w:rsidP="006C0E28">
            <w:pPr>
              <w:rPr>
                <w:sz w:val="18"/>
                <w:szCs w:val="18"/>
                <w:lang w:val="en-GB"/>
              </w:rPr>
            </w:pPr>
          </w:p>
        </w:tc>
      </w:tr>
      <w:tr w:rsidR="006C0E28" w:rsidRPr="00CF2503" w14:paraId="62AAAF64" w14:textId="77777777" w:rsidTr="00CF2503">
        <w:trPr>
          <w:trHeight w:val="1093"/>
          <w:jc w:val="center"/>
        </w:trPr>
        <w:tc>
          <w:tcPr>
            <w:tcW w:w="162" w:type="pct"/>
            <w:vMerge/>
            <w:textDirection w:val="btLr"/>
            <w:vAlign w:val="center"/>
          </w:tcPr>
          <w:p w14:paraId="22B1420C" w14:textId="77777777" w:rsidR="006C0E28" w:rsidRPr="00CF2503" w:rsidRDefault="006C0E28" w:rsidP="006C0E28">
            <w:pPr>
              <w:rPr>
                <w:b/>
                <w:i/>
                <w:sz w:val="18"/>
                <w:szCs w:val="18"/>
                <w:lang w:val="en-GB"/>
              </w:rPr>
            </w:pPr>
          </w:p>
        </w:tc>
        <w:tc>
          <w:tcPr>
            <w:tcW w:w="664" w:type="pct"/>
            <w:vMerge w:val="restart"/>
            <w:shd w:val="clear" w:color="auto" w:fill="auto"/>
            <w:vAlign w:val="center"/>
          </w:tcPr>
          <w:p w14:paraId="053F896D" w14:textId="77777777" w:rsidR="006C0E28" w:rsidRPr="00CF2503" w:rsidRDefault="006C0E28" w:rsidP="006C0E28">
            <w:pPr>
              <w:rPr>
                <w:sz w:val="18"/>
                <w:szCs w:val="18"/>
                <w:lang w:val="en-GB"/>
              </w:rPr>
            </w:pPr>
            <w:r w:rsidRPr="00CF2503">
              <w:rPr>
                <w:sz w:val="18"/>
                <w:szCs w:val="18"/>
                <w:lang w:val="en-GB"/>
              </w:rPr>
              <w:t>Outcome (SO) 3</w:t>
            </w:r>
          </w:p>
          <w:p w14:paraId="7187BD83" w14:textId="77777777" w:rsidR="006C0E28" w:rsidRPr="00CF2503" w:rsidRDefault="006C0E28" w:rsidP="006C0E28">
            <w:pPr>
              <w:rPr>
                <w:sz w:val="18"/>
                <w:szCs w:val="18"/>
                <w:lang w:val="en-GB"/>
              </w:rPr>
            </w:pPr>
            <w:r w:rsidRPr="00CF2503">
              <w:rPr>
                <w:sz w:val="18"/>
                <w:szCs w:val="18"/>
                <w:lang w:val="en-GB"/>
              </w:rPr>
              <w:t>EU-supported local development programming is informed by community-based, participatory, social cohesion approaches</w:t>
            </w:r>
          </w:p>
          <w:p w14:paraId="7F7E3D27" w14:textId="77777777" w:rsidR="006C0E28" w:rsidRPr="00CF2503" w:rsidRDefault="006C0E28" w:rsidP="006C0E28">
            <w:pPr>
              <w:rPr>
                <w:sz w:val="18"/>
                <w:szCs w:val="18"/>
                <w:lang w:val="en-GB"/>
              </w:rPr>
            </w:pPr>
          </w:p>
        </w:tc>
        <w:tc>
          <w:tcPr>
            <w:tcW w:w="1053" w:type="pct"/>
            <w:shd w:val="clear" w:color="auto" w:fill="auto"/>
            <w:vAlign w:val="center"/>
          </w:tcPr>
          <w:p w14:paraId="28FCF708" w14:textId="77777777" w:rsidR="006C0E28" w:rsidRPr="00CF2503" w:rsidRDefault="006C0E28" w:rsidP="006C0E28">
            <w:pPr>
              <w:rPr>
                <w:sz w:val="18"/>
                <w:szCs w:val="18"/>
                <w:u w:val="single"/>
                <w:lang w:val="en-GB"/>
              </w:rPr>
            </w:pPr>
            <w:r w:rsidRPr="00CF2503">
              <w:rPr>
                <w:sz w:val="18"/>
                <w:szCs w:val="18"/>
                <w:u w:val="single"/>
                <w:lang w:val="en-GB"/>
              </w:rPr>
              <w:t>3.1 Indicator 1 to Outcome 3</w:t>
            </w:r>
          </w:p>
          <w:p w14:paraId="0B9DBD1C" w14:textId="77777777" w:rsidR="006C0E28" w:rsidRPr="00CF2503" w:rsidRDefault="006C0E28" w:rsidP="006C0E28">
            <w:pPr>
              <w:rPr>
                <w:sz w:val="18"/>
                <w:szCs w:val="18"/>
                <w:lang w:val="en-GB"/>
              </w:rPr>
            </w:pPr>
            <w:r w:rsidRPr="00CF2503">
              <w:rPr>
                <w:sz w:val="18"/>
                <w:szCs w:val="18"/>
                <w:lang w:val="en-GB"/>
              </w:rPr>
              <w:t>% of EU-funded implementing partners that are aware of data on local-level social tensions and social cohesion factors</w:t>
            </w:r>
          </w:p>
        </w:tc>
        <w:tc>
          <w:tcPr>
            <w:tcW w:w="584" w:type="pct"/>
            <w:shd w:val="clear" w:color="auto" w:fill="auto"/>
            <w:vAlign w:val="center"/>
          </w:tcPr>
          <w:p w14:paraId="3D6C8E6C" w14:textId="77777777" w:rsidR="006C0E28" w:rsidRPr="00CF2503" w:rsidRDefault="006C0E28" w:rsidP="006C0E28">
            <w:pPr>
              <w:rPr>
                <w:sz w:val="18"/>
                <w:szCs w:val="18"/>
                <w:u w:val="single"/>
                <w:lang w:val="en-GB"/>
              </w:rPr>
            </w:pPr>
            <w:r w:rsidRPr="00CF2503">
              <w:rPr>
                <w:sz w:val="18"/>
                <w:szCs w:val="18"/>
                <w:u w:val="single"/>
                <w:lang w:val="en-GB"/>
              </w:rPr>
              <w:t>3.1 Baseline for Indicator 3.1</w:t>
            </w:r>
          </w:p>
          <w:p w14:paraId="08A0A85E" w14:textId="77777777" w:rsidR="006C0E28" w:rsidRPr="00CF2503" w:rsidRDefault="006C0E28" w:rsidP="006C0E28">
            <w:pPr>
              <w:rPr>
                <w:sz w:val="18"/>
                <w:szCs w:val="18"/>
                <w:lang w:val="en-GB"/>
              </w:rPr>
            </w:pPr>
            <w:r w:rsidRPr="00CF2503">
              <w:rPr>
                <w:sz w:val="18"/>
                <w:szCs w:val="18"/>
                <w:lang w:val="en-GB"/>
              </w:rPr>
              <w:t>To be confirmed with EU-funded partners and EU representatives</w:t>
            </w:r>
          </w:p>
        </w:tc>
        <w:tc>
          <w:tcPr>
            <w:tcW w:w="484" w:type="pct"/>
            <w:gridSpan w:val="2"/>
            <w:shd w:val="clear" w:color="auto" w:fill="auto"/>
            <w:vAlign w:val="center"/>
          </w:tcPr>
          <w:p w14:paraId="1667DD8A" w14:textId="77777777" w:rsidR="006C0E28" w:rsidRPr="00CF2503" w:rsidRDefault="006C0E28" w:rsidP="006C0E28">
            <w:pPr>
              <w:rPr>
                <w:sz w:val="18"/>
                <w:szCs w:val="18"/>
                <w:u w:val="single"/>
                <w:lang w:val="en-GB"/>
              </w:rPr>
            </w:pPr>
            <w:r w:rsidRPr="00CF2503">
              <w:rPr>
                <w:sz w:val="18"/>
                <w:szCs w:val="18"/>
                <w:u w:val="single"/>
                <w:lang w:val="en-GB"/>
              </w:rPr>
              <w:t>3.1 Target for Indicator 3.1</w:t>
            </w:r>
          </w:p>
          <w:p w14:paraId="29AAC43C" w14:textId="77777777" w:rsidR="006C0E28" w:rsidRPr="00CF2503" w:rsidRDefault="006C0E28" w:rsidP="006C0E28">
            <w:pPr>
              <w:rPr>
                <w:sz w:val="18"/>
                <w:szCs w:val="18"/>
                <w:lang w:val="en-GB"/>
              </w:rPr>
            </w:pPr>
            <w:r w:rsidRPr="00CF2503">
              <w:rPr>
                <w:sz w:val="18"/>
                <w:szCs w:val="18"/>
                <w:lang w:val="en-GB"/>
              </w:rPr>
              <w:t>80%</w:t>
            </w:r>
          </w:p>
        </w:tc>
        <w:tc>
          <w:tcPr>
            <w:tcW w:w="478" w:type="pct"/>
            <w:shd w:val="clear" w:color="auto" w:fill="auto"/>
            <w:vAlign w:val="center"/>
          </w:tcPr>
          <w:p w14:paraId="1737081E" w14:textId="77777777" w:rsidR="006C0E28" w:rsidRPr="00CF2503" w:rsidRDefault="006C0E28" w:rsidP="006C0E28">
            <w:pPr>
              <w:rPr>
                <w:sz w:val="18"/>
                <w:szCs w:val="18"/>
                <w:u w:val="single"/>
                <w:lang w:val="en-GB"/>
              </w:rPr>
            </w:pPr>
            <w:r w:rsidRPr="00CF2503">
              <w:rPr>
                <w:sz w:val="18"/>
                <w:szCs w:val="18"/>
                <w:u w:val="single"/>
                <w:lang w:val="en-GB"/>
              </w:rPr>
              <w:t>3.1 Current value for Indicator 3.1</w:t>
            </w:r>
          </w:p>
          <w:p w14:paraId="353F23F7"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525395FE" w14:textId="77777777" w:rsidR="006C0E28" w:rsidRPr="00CF2503" w:rsidRDefault="006C0E28" w:rsidP="006C0E28">
            <w:pPr>
              <w:rPr>
                <w:sz w:val="18"/>
                <w:szCs w:val="18"/>
                <w:u w:val="single"/>
                <w:lang w:val="en-GB"/>
              </w:rPr>
            </w:pPr>
            <w:r w:rsidRPr="00CF2503">
              <w:rPr>
                <w:sz w:val="18"/>
                <w:szCs w:val="18"/>
                <w:u w:val="single"/>
                <w:lang w:val="en-GB"/>
              </w:rPr>
              <w:t>3.1 Source of data for Indicator 3.1</w:t>
            </w:r>
          </w:p>
          <w:p w14:paraId="6BAE1440" w14:textId="77777777" w:rsidR="006C0E28" w:rsidRPr="00CF2503" w:rsidRDefault="006C0E28" w:rsidP="006C0E28">
            <w:pPr>
              <w:rPr>
                <w:sz w:val="18"/>
                <w:szCs w:val="18"/>
                <w:lang w:val="en-GB"/>
              </w:rPr>
            </w:pPr>
            <w:r w:rsidRPr="00CF2503">
              <w:rPr>
                <w:sz w:val="18"/>
                <w:szCs w:val="18"/>
                <w:lang w:val="en-GB"/>
              </w:rPr>
              <w:t>Baseline/midline/</w:t>
            </w:r>
            <w:proofErr w:type="spellStart"/>
            <w:r w:rsidRPr="00CF2503">
              <w:rPr>
                <w:sz w:val="18"/>
                <w:szCs w:val="18"/>
                <w:lang w:val="en-GB"/>
              </w:rPr>
              <w:t>endline</w:t>
            </w:r>
            <w:proofErr w:type="spellEnd"/>
            <w:r w:rsidRPr="00CF2503">
              <w:rPr>
                <w:sz w:val="18"/>
                <w:szCs w:val="18"/>
                <w:lang w:val="en-GB"/>
              </w:rPr>
              <w:t xml:space="preserve"> with EU-funded projects and EU focal points</w:t>
            </w:r>
          </w:p>
          <w:p w14:paraId="104BD96F" w14:textId="77777777" w:rsidR="006C0E28" w:rsidRPr="00CF2503" w:rsidRDefault="006C0E28" w:rsidP="006C0E28">
            <w:pPr>
              <w:rPr>
                <w:sz w:val="18"/>
                <w:szCs w:val="18"/>
                <w:u w:val="single"/>
                <w:lang w:val="en-GB"/>
              </w:rPr>
            </w:pPr>
          </w:p>
        </w:tc>
        <w:tc>
          <w:tcPr>
            <w:tcW w:w="696" w:type="pct"/>
            <w:vMerge w:val="restart"/>
            <w:shd w:val="clear" w:color="auto" w:fill="auto"/>
            <w:vAlign w:val="center"/>
          </w:tcPr>
          <w:p w14:paraId="48E1264E" w14:textId="77777777" w:rsidR="006C0E28" w:rsidRPr="00CF2503" w:rsidRDefault="006C0E28" w:rsidP="006C0E28">
            <w:pPr>
              <w:rPr>
                <w:sz w:val="18"/>
                <w:szCs w:val="18"/>
                <w:lang w:val="en-GB"/>
              </w:rPr>
            </w:pPr>
            <w:r w:rsidRPr="00CF2503">
              <w:rPr>
                <w:sz w:val="18"/>
                <w:szCs w:val="18"/>
                <w:lang w:val="en-GB"/>
              </w:rPr>
              <w:t>The enabling environment supports ongoing data sharing and discussion of policy and practices related to social cohesion</w:t>
            </w:r>
          </w:p>
          <w:p w14:paraId="008753E9" w14:textId="77777777" w:rsidR="006C0E28" w:rsidRPr="00CF2503" w:rsidRDefault="006C0E28" w:rsidP="006C0E28">
            <w:pPr>
              <w:rPr>
                <w:sz w:val="18"/>
                <w:szCs w:val="18"/>
                <w:lang w:val="en-GB"/>
              </w:rPr>
            </w:pPr>
          </w:p>
        </w:tc>
      </w:tr>
      <w:tr w:rsidR="006C0E28" w:rsidRPr="00CF2503" w14:paraId="3520A9AA" w14:textId="77777777" w:rsidTr="00CF2503">
        <w:trPr>
          <w:trHeight w:val="278"/>
          <w:jc w:val="center"/>
        </w:trPr>
        <w:tc>
          <w:tcPr>
            <w:tcW w:w="162" w:type="pct"/>
            <w:vMerge/>
            <w:textDirection w:val="btLr"/>
            <w:vAlign w:val="center"/>
          </w:tcPr>
          <w:p w14:paraId="49176D70" w14:textId="77777777" w:rsidR="006C0E28" w:rsidRPr="00CF2503" w:rsidRDefault="006C0E28" w:rsidP="006C0E28">
            <w:pPr>
              <w:rPr>
                <w:b/>
                <w:bCs/>
                <w:i/>
                <w:iCs/>
                <w:sz w:val="18"/>
                <w:szCs w:val="18"/>
                <w:lang w:val="en-GB"/>
              </w:rPr>
            </w:pPr>
          </w:p>
        </w:tc>
        <w:tc>
          <w:tcPr>
            <w:tcW w:w="664" w:type="pct"/>
            <w:vMerge/>
            <w:vAlign w:val="center"/>
          </w:tcPr>
          <w:p w14:paraId="22CE4C63" w14:textId="77777777" w:rsidR="006C0E28" w:rsidRPr="00CF2503" w:rsidRDefault="006C0E28" w:rsidP="006C0E28">
            <w:pPr>
              <w:rPr>
                <w:sz w:val="18"/>
                <w:szCs w:val="18"/>
                <w:lang w:val="en-GB"/>
              </w:rPr>
            </w:pPr>
          </w:p>
        </w:tc>
        <w:tc>
          <w:tcPr>
            <w:tcW w:w="1053" w:type="pct"/>
            <w:shd w:val="clear" w:color="auto" w:fill="auto"/>
            <w:vAlign w:val="center"/>
          </w:tcPr>
          <w:p w14:paraId="5F553E9D" w14:textId="77777777" w:rsidR="006C0E28" w:rsidRPr="00CF2503" w:rsidRDefault="006C0E28" w:rsidP="006C0E28">
            <w:pPr>
              <w:rPr>
                <w:sz w:val="18"/>
                <w:szCs w:val="18"/>
                <w:u w:val="single"/>
                <w:lang w:val="en-GB"/>
              </w:rPr>
            </w:pPr>
            <w:r w:rsidRPr="00CF2503">
              <w:rPr>
                <w:sz w:val="18"/>
                <w:szCs w:val="18"/>
                <w:u w:val="single"/>
                <w:lang w:val="en-GB"/>
              </w:rPr>
              <w:t>3.2 Indicator 2 to Outcome 3</w:t>
            </w:r>
          </w:p>
          <w:p w14:paraId="64500644" w14:textId="77777777" w:rsidR="006C0E28" w:rsidRPr="00CF2503" w:rsidRDefault="006C0E28" w:rsidP="006C0E28">
            <w:pPr>
              <w:rPr>
                <w:sz w:val="18"/>
                <w:szCs w:val="18"/>
                <w:lang w:val="en-GB"/>
              </w:rPr>
            </w:pPr>
            <w:r w:rsidRPr="00CF2503">
              <w:rPr>
                <w:sz w:val="18"/>
                <w:szCs w:val="18"/>
                <w:lang w:val="en-GB"/>
              </w:rPr>
              <w:t xml:space="preserve">% of EU-funded projects in Lebanon incorporating community-based social cohesion data and recommendations into activities and </w:t>
            </w:r>
            <w:proofErr w:type="spellStart"/>
            <w:r w:rsidRPr="00CF2503">
              <w:rPr>
                <w:sz w:val="18"/>
                <w:szCs w:val="18"/>
                <w:lang w:val="en-GB"/>
              </w:rPr>
              <w:t>workplans</w:t>
            </w:r>
            <w:proofErr w:type="spellEnd"/>
          </w:p>
        </w:tc>
        <w:tc>
          <w:tcPr>
            <w:tcW w:w="584" w:type="pct"/>
            <w:shd w:val="clear" w:color="auto" w:fill="auto"/>
            <w:vAlign w:val="center"/>
          </w:tcPr>
          <w:p w14:paraId="6D0D5ADB" w14:textId="77777777" w:rsidR="006C0E28" w:rsidRPr="00CF2503" w:rsidRDefault="006C0E28" w:rsidP="006C0E28">
            <w:pPr>
              <w:rPr>
                <w:sz w:val="18"/>
                <w:szCs w:val="18"/>
                <w:u w:val="single"/>
                <w:lang w:val="en-GB"/>
              </w:rPr>
            </w:pPr>
            <w:r w:rsidRPr="00CF2503">
              <w:rPr>
                <w:sz w:val="18"/>
                <w:szCs w:val="18"/>
                <w:u w:val="single"/>
                <w:lang w:val="en-GB"/>
              </w:rPr>
              <w:t>3.2 Baseline for Indicator 3.2</w:t>
            </w:r>
          </w:p>
          <w:p w14:paraId="346382F0" w14:textId="77777777" w:rsidR="006C0E28" w:rsidRPr="00CF2503" w:rsidRDefault="006C0E28" w:rsidP="006C0E28">
            <w:pPr>
              <w:rPr>
                <w:sz w:val="18"/>
                <w:szCs w:val="18"/>
                <w:lang w:val="en-GB"/>
              </w:rPr>
            </w:pPr>
            <w:r w:rsidRPr="00CF2503">
              <w:rPr>
                <w:sz w:val="18"/>
                <w:szCs w:val="18"/>
                <w:lang w:val="en-GB"/>
              </w:rPr>
              <w:t>To be confirmed with EU-funded a partners and EU representatives</w:t>
            </w:r>
          </w:p>
        </w:tc>
        <w:tc>
          <w:tcPr>
            <w:tcW w:w="484" w:type="pct"/>
            <w:gridSpan w:val="2"/>
            <w:shd w:val="clear" w:color="auto" w:fill="auto"/>
            <w:vAlign w:val="center"/>
          </w:tcPr>
          <w:p w14:paraId="68A302EF" w14:textId="77777777" w:rsidR="006C0E28" w:rsidRPr="00CF2503" w:rsidRDefault="006C0E28" w:rsidP="006C0E28">
            <w:pPr>
              <w:rPr>
                <w:sz w:val="18"/>
                <w:szCs w:val="18"/>
                <w:u w:val="single"/>
                <w:lang w:val="en-GB"/>
              </w:rPr>
            </w:pPr>
            <w:r w:rsidRPr="00CF2503">
              <w:rPr>
                <w:sz w:val="18"/>
                <w:szCs w:val="18"/>
                <w:u w:val="single"/>
                <w:lang w:val="en-GB"/>
              </w:rPr>
              <w:t>3.2 Target for Indicator 3.2</w:t>
            </w:r>
          </w:p>
          <w:p w14:paraId="50B46B2E" w14:textId="77777777" w:rsidR="006C0E28" w:rsidRPr="00CF2503" w:rsidRDefault="006C0E28" w:rsidP="006C0E28">
            <w:pPr>
              <w:rPr>
                <w:sz w:val="18"/>
                <w:szCs w:val="18"/>
                <w:lang w:val="en-GB"/>
              </w:rPr>
            </w:pPr>
            <w:r w:rsidRPr="00CF2503">
              <w:rPr>
                <w:sz w:val="18"/>
                <w:szCs w:val="18"/>
                <w:lang w:val="en-GB"/>
              </w:rPr>
              <w:t>60%</w:t>
            </w:r>
          </w:p>
        </w:tc>
        <w:tc>
          <w:tcPr>
            <w:tcW w:w="478" w:type="pct"/>
            <w:shd w:val="clear" w:color="auto" w:fill="auto"/>
            <w:vAlign w:val="center"/>
          </w:tcPr>
          <w:p w14:paraId="3480B42E" w14:textId="77777777" w:rsidR="006C0E28" w:rsidRPr="00CF2503" w:rsidRDefault="006C0E28" w:rsidP="006C0E28">
            <w:pPr>
              <w:rPr>
                <w:sz w:val="18"/>
                <w:szCs w:val="18"/>
                <w:u w:val="single"/>
                <w:lang w:val="en-GB"/>
              </w:rPr>
            </w:pPr>
            <w:r w:rsidRPr="00CF2503">
              <w:rPr>
                <w:sz w:val="18"/>
                <w:szCs w:val="18"/>
                <w:u w:val="single"/>
                <w:lang w:val="en-GB"/>
              </w:rPr>
              <w:t>3.2 Current value for Indicator 3.2</w:t>
            </w:r>
          </w:p>
          <w:p w14:paraId="488D14D6"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auto"/>
            <w:vAlign w:val="center"/>
          </w:tcPr>
          <w:p w14:paraId="6765448F" w14:textId="77777777" w:rsidR="006C0E28" w:rsidRPr="00CF2503" w:rsidRDefault="006C0E28" w:rsidP="006C0E28">
            <w:pPr>
              <w:rPr>
                <w:sz w:val="18"/>
                <w:szCs w:val="18"/>
                <w:u w:val="single"/>
                <w:lang w:val="en-GB"/>
              </w:rPr>
            </w:pPr>
            <w:r w:rsidRPr="00CF2503">
              <w:rPr>
                <w:sz w:val="18"/>
                <w:szCs w:val="18"/>
                <w:u w:val="single"/>
                <w:lang w:val="en-GB"/>
              </w:rPr>
              <w:t>3.2 Source of data for Indicator 3.2</w:t>
            </w:r>
          </w:p>
          <w:p w14:paraId="33041497" w14:textId="77777777" w:rsidR="006C0E28" w:rsidRPr="00CF2503" w:rsidRDefault="006C0E28" w:rsidP="006C0E28">
            <w:pPr>
              <w:rPr>
                <w:sz w:val="18"/>
                <w:szCs w:val="18"/>
                <w:lang w:val="en-GB"/>
              </w:rPr>
            </w:pPr>
            <w:r w:rsidRPr="00CF2503">
              <w:rPr>
                <w:sz w:val="18"/>
                <w:szCs w:val="18"/>
                <w:lang w:val="en-GB"/>
              </w:rPr>
              <w:t>Baseline/midline/</w:t>
            </w:r>
            <w:proofErr w:type="spellStart"/>
            <w:r w:rsidRPr="00CF2503">
              <w:rPr>
                <w:sz w:val="18"/>
                <w:szCs w:val="18"/>
                <w:lang w:val="en-GB"/>
              </w:rPr>
              <w:t>endline</w:t>
            </w:r>
            <w:proofErr w:type="spellEnd"/>
            <w:r w:rsidRPr="00CF2503">
              <w:rPr>
                <w:sz w:val="18"/>
                <w:szCs w:val="18"/>
                <w:lang w:val="en-GB"/>
              </w:rPr>
              <w:t xml:space="preserve"> with EU-funded projects and EU focal points</w:t>
            </w:r>
          </w:p>
          <w:p w14:paraId="3E96BB40" w14:textId="77777777" w:rsidR="006C0E28" w:rsidRPr="00CF2503" w:rsidRDefault="006C0E28" w:rsidP="006C0E28">
            <w:pPr>
              <w:rPr>
                <w:sz w:val="18"/>
                <w:szCs w:val="18"/>
                <w:u w:val="single"/>
                <w:lang w:val="en-GB"/>
              </w:rPr>
            </w:pPr>
            <w:r w:rsidRPr="00CF2503">
              <w:rPr>
                <w:sz w:val="18"/>
                <w:szCs w:val="18"/>
                <w:lang w:val="en-GB"/>
              </w:rPr>
              <w:t>Document review</w:t>
            </w:r>
          </w:p>
        </w:tc>
        <w:tc>
          <w:tcPr>
            <w:tcW w:w="696" w:type="pct"/>
            <w:vMerge/>
            <w:vAlign w:val="center"/>
          </w:tcPr>
          <w:p w14:paraId="379A4A49" w14:textId="77777777" w:rsidR="006C0E28" w:rsidRPr="00CF2503" w:rsidRDefault="006C0E28" w:rsidP="006C0E28">
            <w:pPr>
              <w:rPr>
                <w:sz w:val="18"/>
                <w:szCs w:val="18"/>
                <w:lang w:val="en-GB"/>
              </w:rPr>
            </w:pPr>
          </w:p>
        </w:tc>
      </w:tr>
      <w:tr w:rsidR="006C0E28" w:rsidRPr="00CF2503" w14:paraId="16893116" w14:textId="77777777" w:rsidTr="00CF2503">
        <w:trPr>
          <w:trHeight w:val="730"/>
          <w:jc w:val="center"/>
        </w:trPr>
        <w:tc>
          <w:tcPr>
            <w:tcW w:w="162" w:type="pct"/>
            <w:vMerge w:val="restart"/>
            <w:shd w:val="clear" w:color="auto" w:fill="D9D9D9" w:themeFill="background1" w:themeFillShade="D9"/>
            <w:textDirection w:val="btLr"/>
            <w:vAlign w:val="center"/>
          </w:tcPr>
          <w:p w14:paraId="41199BC0" w14:textId="77777777" w:rsidR="006C0E28" w:rsidRPr="00CF2503" w:rsidRDefault="006C0E28" w:rsidP="006C0E28">
            <w:pPr>
              <w:rPr>
                <w:b/>
                <w:i/>
                <w:sz w:val="18"/>
                <w:szCs w:val="18"/>
                <w:lang w:val="en-GB"/>
              </w:rPr>
            </w:pPr>
            <w:r w:rsidRPr="00CF2503">
              <w:rPr>
                <w:b/>
                <w:i/>
                <w:sz w:val="18"/>
                <w:szCs w:val="18"/>
                <w:lang w:val="en-GB"/>
              </w:rPr>
              <w:t>Outputs</w:t>
            </w:r>
          </w:p>
        </w:tc>
        <w:tc>
          <w:tcPr>
            <w:tcW w:w="664" w:type="pct"/>
            <w:vMerge w:val="restart"/>
            <w:shd w:val="clear" w:color="auto" w:fill="FFFFFF" w:themeFill="background1"/>
            <w:vAlign w:val="center"/>
          </w:tcPr>
          <w:p w14:paraId="0E78E90C" w14:textId="77777777" w:rsidR="006C0E28" w:rsidRPr="00CF2503" w:rsidRDefault="006C0E28" w:rsidP="006C0E28">
            <w:pPr>
              <w:numPr>
                <w:ilvl w:val="1"/>
                <w:numId w:val="30"/>
              </w:numPr>
              <w:rPr>
                <w:sz w:val="18"/>
                <w:szCs w:val="18"/>
                <w:lang w:val="en-IE"/>
              </w:rPr>
            </w:pPr>
            <w:r w:rsidRPr="00CF2503">
              <w:rPr>
                <w:sz w:val="18"/>
                <w:szCs w:val="18"/>
                <w:lang w:val="en-IE"/>
              </w:rPr>
              <w:t>Output 1 related to Outcome 1</w:t>
            </w:r>
          </w:p>
          <w:p w14:paraId="4F913219" w14:textId="77777777" w:rsidR="006C0E28" w:rsidRPr="00CF2503" w:rsidRDefault="006C0E28" w:rsidP="006C0E28">
            <w:pPr>
              <w:rPr>
                <w:sz w:val="18"/>
                <w:szCs w:val="18"/>
                <w:lang w:val="en-IE"/>
              </w:rPr>
            </w:pPr>
          </w:p>
          <w:p w14:paraId="103BC087" w14:textId="77777777" w:rsidR="006C0E28" w:rsidRPr="00CF2503" w:rsidRDefault="006C0E28" w:rsidP="006C0E28">
            <w:pPr>
              <w:rPr>
                <w:sz w:val="18"/>
                <w:szCs w:val="18"/>
                <w:lang w:val="en-GB"/>
              </w:rPr>
            </w:pPr>
            <w:r w:rsidRPr="00CF2503">
              <w:rPr>
                <w:sz w:val="18"/>
                <w:szCs w:val="18"/>
                <w:lang w:val="en-GB"/>
              </w:rPr>
              <w:t xml:space="preserve">Civil society actors, specifically women and youth groups, relevant local actors and community leaders acquire tools and approaches, including play-based methods, that contribute to identify community needs and reduce intra-communal tensions  </w:t>
            </w:r>
          </w:p>
          <w:p w14:paraId="5F55AD8B"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74EF97AB" w14:textId="77777777" w:rsidR="006C0E28" w:rsidRPr="00CF2503" w:rsidRDefault="006C0E28" w:rsidP="006C0E28">
            <w:pPr>
              <w:rPr>
                <w:sz w:val="18"/>
                <w:szCs w:val="18"/>
                <w:u w:val="single"/>
                <w:lang w:val="en-GB"/>
              </w:rPr>
            </w:pPr>
            <w:r w:rsidRPr="00CF2503">
              <w:rPr>
                <w:sz w:val="18"/>
                <w:szCs w:val="18"/>
                <w:u w:val="single"/>
                <w:lang w:val="en-GB"/>
              </w:rPr>
              <w:t xml:space="preserve">1.1.1 Indicator 1 to Output 1 </w:t>
            </w:r>
          </w:p>
          <w:p w14:paraId="269A63B9" w14:textId="77777777" w:rsidR="006C0E28" w:rsidRPr="00CF2503" w:rsidRDefault="006C0E28" w:rsidP="006C0E28">
            <w:pPr>
              <w:rPr>
                <w:sz w:val="18"/>
                <w:szCs w:val="18"/>
                <w:lang w:val="en-GB"/>
              </w:rPr>
            </w:pPr>
            <w:r w:rsidRPr="00CF2503">
              <w:rPr>
                <w:sz w:val="18"/>
                <w:szCs w:val="18"/>
                <w:lang w:val="en-GB"/>
              </w:rPr>
              <w:t># of local CSOs, community structures, local actors and leaders receiving organizational/capacity support</w:t>
            </w:r>
          </w:p>
        </w:tc>
        <w:tc>
          <w:tcPr>
            <w:tcW w:w="584" w:type="pct"/>
            <w:shd w:val="clear" w:color="auto" w:fill="FFFFFF" w:themeFill="background1"/>
            <w:vAlign w:val="center"/>
          </w:tcPr>
          <w:p w14:paraId="0BF07991" w14:textId="77777777" w:rsidR="006C0E28" w:rsidRPr="00CF2503" w:rsidRDefault="006C0E28" w:rsidP="006C0E28">
            <w:pPr>
              <w:rPr>
                <w:sz w:val="18"/>
                <w:szCs w:val="18"/>
                <w:lang w:val="en-GB"/>
              </w:rPr>
            </w:pPr>
            <w:r w:rsidRPr="00CF2503">
              <w:rPr>
                <w:sz w:val="18"/>
                <w:szCs w:val="18"/>
                <w:u w:val="single"/>
                <w:lang w:val="en-GB"/>
              </w:rPr>
              <w:t xml:space="preserve">1.1.1 Baseline for indicator 1.1.1 </w:t>
            </w:r>
            <w:r w:rsidRPr="00CF2503">
              <w:rPr>
                <w:sz w:val="18"/>
                <w:szCs w:val="18"/>
                <w:lang w:val="en-GB"/>
              </w:rPr>
              <w:t>(same unit of measure)</w:t>
            </w:r>
          </w:p>
          <w:p w14:paraId="23745C7C"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420CCC5A" w14:textId="77777777" w:rsidR="006C0E28" w:rsidRPr="00CF2503" w:rsidRDefault="006C0E28" w:rsidP="006C0E28">
            <w:pPr>
              <w:rPr>
                <w:sz w:val="18"/>
                <w:szCs w:val="18"/>
                <w:u w:val="single"/>
                <w:lang w:val="en-GB"/>
              </w:rPr>
            </w:pPr>
            <w:r w:rsidRPr="00CF2503">
              <w:rPr>
                <w:sz w:val="18"/>
                <w:szCs w:val="18"/>
                <w:u w:val="single"/>
                <w:lang w:val="en-GB"/>
              </w:rPr>
              <w:t xml:space="preserve">1.1.1 Target for Indicator 1.1.1 </w:t>
            </w:r>
          </w:p>
          <w:p w14:paraId="0008613B" w14:textId="77777777" w:rsidR="006C0E28" w:rsidRPr="00CF2503" w:rsidRDefault="006C0E28" w:rsidP="006C0E28">
            <w:pPr>
              <w:rPr>
                <w:sz w:val="18"/>
                <w:szCs w:val="18"/>
                <w:lang w:val="en-IE"/>
              </w:rPr>
            </w:pPr>
          </w:p>
          <w:p w14:paraId="5C86C150" w14:textId="77777777" w:rsidR="006C0E28" w:rsidRPr="00CF2503" w:rsidRDefault="006C0E28" w:rsidP="006C0E28">
            <w:pPr>
              <w:rPr>
                <w:sz w:val="18"/>
                <w:szCs w:val="18"/>
                <w:lang w:val="en-IE"/>
              </w:rPr>
            </w:pPr>
            <w:r w:rsidRPr="00CF2503">
              <w:rPr>
                <w:sz w:val="18"/>
                <w:szCs w:val="18"/>
                <w:lang w:val="en-IE"/>
              </w:rPr>
              <w:t>24</w:t>
            </w:r>
          </w:p>
        </w:tc>
        <w:tc>
          <w:tcPr>
            <w:tcW w:w="478" w:type="pct"/>
            <w:shd w:val="clear" w:color="auto" w:fill="FFFFFF" w:themeFill="background1"/>
            <w:vAlign w:val="center"/>
          </w:tcPr>
          <w:p w14:paraId="38B312B3" w14:textId="77777777" w:rsidR="006C0E28" w:rsidRPr="00CF2503" w:rsidRDefault="006C0E28" w:rsidP="006C0E28">
            <w:pPr>
              <w:rPr>
                <w:sz w:val="18"/>
                <w:szCs w:val="18"/>
                <w:u w:val="single"/>
                <w:lang w:val="en-GB"/>
              </w:rPr>
            </w:pPr>
            <w:r w:rsidRPr="00CF2503">
              <w:rPr>
                <w:sz w:val="18"/>
                <w:szCs w:val="18"/>
                <w:u w:val="single"/>
                <w:lang w:val="en-GB"/>
              </w:rPr>
              <w:t>1.1.1 Current value for indicator 1.1.1</w:t>
            </w:r>
          </w:p>
          <w:p w14:paraId="48E12F13"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01D7C1C6" w14:textId="77777777" w:rsidR="006C0E28" w:rsidRPr="00CF2503" w:rsidRDefault="006C0E28" w:rsidP="006C0E28">
            <w:pPr>
              <w:rPr>
                <w:sz w:val="18"/>
                <w:szCs w:val="18"/>
                <w:u w:val="single"/>
                <w:lang w:val="en-GB"/>
              </w:rPr>
            </w:pPr>
            <w:r w:rsidRPr="00CF2503">
              <w:rPr>
                <w:sz w:val="18"/>
                <w:szCs w:val="18"/>
                <w:u w:val="single"/>
                <w:lang w:val="en-GB"/>
              </w:rPr>
              <w:t>1.1.1 Source of data for indicator 1.1.1 (values)</w:t>
            </w:r>
          </w:p>
          <w:p w14:paraId="4D31828D" w14:textId="77777777" w:rsidR="006C0E28" w:rsidRPr="00CF2503" w:rsidRDefault="006C0E28" w:rsidP="006C0E28">
            <w:pPr>
              <w:rPr>
                <w:sz w:val="18"/>
                <w:szCs w:val="18"/>
                <w:lang w:val="en-GB"/>
              </w:rPr>
            </w:pPr>
            <w:r w:rsidRPr="00CF2503">
              <w:rPr>
                <w:sz w:val="18"/>
                <w:szCs w:val="18"/>
                <w:lang w:val="en-GB"/>
              </w:rPr>
              <w:t>Attendance records</w:t>
            </w:r>
          </w:p>
          <w:p w14:paraId="7F6A28D9" w14:textId="77777777" w:rsidR="006C0E28" w:rsidRPr="00CF2503" w:rsidRDefault="006C0E28" w:rsidP="006C0E28">
            <w:pPr>
              <w:rPr>
                <w:sz w:val="18"/>
                <w:szCs w:val="18"/>
                <w:lang w:val="en-GB"/>
              </w:rPr>
            </w:pPr>
            <w:r w:rsidRPr="00CF2503">
              <w:rPr>
                <w:sz w:val="18"/>
                <w:szCs w:val="18"/>
                <w:lang w:val="en-GB"/>
              </w:rPr>
              <w:t>Training documents (agendas, curricula)</w:t>
            </w:r>
          </w:p>
          <w:p w14:paraId="26AE0492" w14:textId="77777777" w:rsidR="006C0E28" w:rsidRPr="00CF2503" w:rsidRDefault="006C0E28" w:rsidP="006C0E28">
            <w:pPr>
              <w:rPr>
                <w:sz w:val="18"/>
                <w:szCs w:val="18"/>
                <w:lang w:val="en-GB"/>
              </w:rPr>
            </w:pPr>
            <w:r w:rsidRPr="00CF2503">
              <w:rPr>
                <w:sz w:val="18"/>
                <w:szCs w:val="18"/>
                <w:lang w:val="en-GB"/>
              </w:rPr>
              <w:t>Satisfaction survey</w:t>
            </w:r>
          </w:p>
        </w:tc>
        <w:tc>
          <w:tcPr>
            <w:tcW w:w="696" w:type="pct"/>
            <w:vMerge w:val="restart"/>
            <w:shd w:val="clear" w:color="auto" w:fill="FFFFFF" w:themeFill="background1"/>
            <w:vAlign w:val="center"/>
          </w:tcPr>
          <w:p w14:paraId="7CF212B4" w14:textId="77777777" w:rsidR="006C0E28" w:rsidRPr="00CF2503" w:rsidRDefault="006C0E28" w:rsidP="006C0E28">
            <w:pPr>
              <w:rPr>
                <w:sz w:val="18"/>
                <w:szCs w:val="18"/>
                <w:lang w:val="en-GB"/>
              </w:rPr>
            </w:pPr>
            <w:r w:rsidRPr="00CF2503">
              <w:rPr>
                <w:sz w:val="18"/>
                <w:szCs w:val="18"/>
                <w:lang w:val="en-GB"/>
              </w:rPr>
              <w:t>Target communities including women, men, youth, and other stakeholders willingly engage in and commit to the Action</w:t>
            </w:r>
          </w:p>
          <w:p w14:paraId="6DC47009" w14:textId="77777777" w:rsidR="006C0E28" w:rsidRPr="00CF2503" w:rsidRDefault="006C0E28" w:rsidP="006C0E28">
            <w:pPr>
              <w:rPr>
                <w:sz w:val="18"/>
                <w:szCs w:val="18"/>
                <w:lang w:val="en-GB"/>
              </w:rPr>
            </w:pPr>
          </w:p>
          <w:p w14:paraId="240AF1CC" w14:textId="77777777" w:rsidR="006C0E28" w:rsidRPr="00CF2503" w:rsidRDefault="006C0E28" w:rsidP="006C0E28">
            <w:pPr>
              <w:rPr>
                <w:sz w:val="18"/>
                <w:szCs w:val="18"/>
                <w:lang w:val="en-GB"/>
              </w:rPr>
            </w:pPr>
            <w:r w:rsidRPr="00CF2503">
              <w:rPr>
                <w:sz w:val="18"/>
                <w:szCs w:val="18"/>
                <w:lang w:val="en-GB"/>
              </w:rPr>
              <w:t>Municipal elections of 2023 do not compromise the support of municipalities for improving local social cohesion</w:t>
            </w:r>
          </w:p>
          <w:p w14:paraId="52EAE192" w14:textId="77777777" w:rsidR="006C0E28" w:rsidRPr="00CF2503" w:rsidRDefault="006C0E28" w:rsidP="006C0E28">
            <w:pPr>
              <w:rPr>
                <w:sz w:val="18"/>
                <w:szCs w:val="18"/>
                <w:lang w:val="en-GB"/>
              </w:rPr>
            </w:pPr>
          </w:p>
          <w:p w14:paraId="17DC7C4D" w14:textId="77777777" w:rsidR="006C0E28" w:rsidRPr="00CF2503" w:rsidRDefault="006C0E28" w:rsidP="006C0E28">
            <w:pPr>
              <w:rPr>
                <w:sz w:val="18"/>
                <w:szCs w:val="18"/>
                <w:lang w:val="en-GB"/>
              </w:rPr>
            </w:pPr>
            <w:r w:rsidRPr="00CF2503">
              <w:rPr>
                <w:sz w:val="18"/>
                <w:szCs w:val="18"/>
                <w:lang w:val="en-GB"/>
              </w:rPr>
              <w:t>Increased perception of aid bias does not materialise in tensions</w:t>
            </w:r>
          </w:p>
          <w:p w14:paraId="00995CC9" w14:textId="77777777" w:rsidR="006C0E28" w:rsidRPr="00CF2503" w:rsidRDefault="006C0E28" w:rsidP="006C0E28">
            <w:pPr>
              <w:rPr>
                <w:sz w:val="18"/>
                <w:szCs w:val="18"/>
                <w:lang w:val="en-GB"/>
              </w:rPr>
            </w:pPr>
          </w:p>
        </w:tc>
      </w:tr>
      <w:tr w:rsidR="006C0E28" w:rsidRPr="00CF2503" w14:paraId="7193C24B" w14:textId="77777777" w:rsidTr="00CF2503">
        <w:trPr>
          <w:trHeight w:val="361"/>
          <w:jc w:val="center"/>
        </w:trPr>
        <w:tc>
          <w:tcPr>
            <w:tcW w:w="162" w:type="pct"/>
            <w:vMerge/>
            <w:textDirection w:val="btLr"/>
            <w:vAlign w:val="center"/>
          </w:tcPr>
          <w:p w14:paraId="282CD6F6" w14:textId="77777777" w:rsidR="006C0E28" w:rsidRPr="00CF2503" w:rsidRDefault="006C0E28" w:rsidP="006C0E28">
            <w:pPr>
              <w:rPr>
                <w:b/>
                <w:i/>
                <w:sz w:val="18"/>
                <w:szCs w:val="18"/>
                <w:lang w:val="en-GB"/>
              </w:rPr>
            </w:pPr>
          </w:p>
        </w:tc>
        <w:tc>
          <w:tcPr>
            <w:tcW w:w="664" w:type="pct"/>
            <w:vMerge/>
            <w:vAlign w:val="center"/>
          </w:tcPr>
          <w:p w14:paraId="5B3F62A9"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29B8D3F0" w14:textId="77777777" w:rsidR="006C0E28" w:rsidRPr="00CF2503" w:rsidRDefault="006C0E28" w:rsidP="006C0E28">
            <w:pPr>
              <w:rPr>
                <w:sz w:val="18"/>
                <w:szCs w:val="18"/>
                <w:u w:val="single"/>
                <w:lang w:val="en-GB"/>
              </w:rPr>
            </w:pPr>
            <w:r w:rsidRPr="00CF2503">
              <w:rPr>
                <w:sz w:val="18"/>
                <w:szCs w:val="18"/>
                <w:u w:val="single"/>
                <w:lang w:val="en-GB"/>
              </w:rPr>
              <w:t xml:space="preserve">1.1.2 Indicator 2 to Output 1 </w:t>
            </w:r>
          </w:p>
          <w:p w14:paraId="32A75496" w14:textId="77777777" w:rsidR="006C0E28" w:rsidRPr="00CF2503" w:rsidRDefault="006C0E28" w:rsidP="006C0E28">
            <w:pPr>
              <w:rPr>
                <w:sz w:val="18"/>
                <w:szCs w:val="18"/>
                <w:lang w:val="en-GB"/>
              </w:rPr>
            </w:pPr>
            <w:r w:rsidRPr="00CF2503">
              <w:rPr>
                <w:sz w:val="18"/>
                <w:szCs w:val="18"/>
                <w:lang w:val="en-GB"/>
              </w:rPr>
              <w:t xml:space="preserve">% of groups receiving capacity building support that establish and implement capacity building plans  </w:t>
            </w:r>
          </w:p>
        </w:tc>
        <w:tc>
          <w:tcPr>
            <w:tcW w:w="584" w:type="pct"/>
            <w:shd w:val="clear" w:color="auto" w:fill="FFFFFF" w:themeFill="background1"/>
            <w:vAlign w:val="center"/>
          </w:tcPr>
          <w:p w14:paraId="5864D363" w14:textId="77777777" w:rsidR="006C0E28" w:rsidRPr="00CF2503" w:rsidRDefault="006C0E28" w:rsidP="006C0E28">
            <w:pPr>
              <w:rPr>
                <w:sz w:val="18"/>
                <w:szCs w:val="18"/>
                <w:lang w:val="en-GB"/>
              </w:rPr>
            </w:pPr>
            <w:r w:rsidRPr="00CF2503">
              <w:rPr>
                <w:sz w:val="18"/>
                <w:szCs w:val="18"/>
                <w:u w:val="single"/>
                <w:lang w:val="en-GB"/>
              </w:rPr>
              <w:t xml:space="preserve">1.1.2 Baseline for indicator 1.1.2 </w:t>
            </w:r>
            <w:r w:rsidRPr="00CF2503">
              <w:rPr>
                <w:sz w:val="18"/>
                <w:szCs w:val="18"/>
                <w:lang w:val="en-GB"/>
              </w:rPr>
              <w:t>(same unit of measure)</w:t>
            </w:r>
          </w:p>
          <w:p w14:paraId="2F0E4F16"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52FCDBD4" w14:textId="77777777" w:rsidR="006C0E28" w:rsidRPr="00CF2503" w:rsidRDefault="006C0E28" w:rsidP="006C0E28">
            <w:pPr>
              <w:rPr>
                <w:sz w:val="18"/>
                <w:szCs w:val="18"/>
                <w:u w:val="single"/>
                <w:lang w:val="en-IE"/>
              </w:rPr>
            </w:pPr>
            <w:r w:rsidRPr="00CF2503">
              <w:rPr>
                <w:sz w:val="18"/>
                <w:szCs w:val="18"/>
                <w:u w:val="single"/>
                <w:lang w:val="en-IE"/>
              </w:rPr>
              <w:t>1.1.2 Target for Indicator 1.1.2</w:t>
            </w:r>
          </w:p>
          <w:p w14:paraId="498A2FE1" w14:textId="77777777" w:rsidR="006C0E28" w:rsidRPr="00CF2503" w:rsidRDefault="006C0E28" w:rsidP="006C0E28">
            <w:pPr>
              <w:rPr>
                <w:sz w:val="18"/>
                <w:szCs w:val="18"/>
                <w:lang w:val="en-GB"/>
              </w:rPr>
            </w:pPr>
            <w:r w:rsidRPr="00CF2503">
              <w:rPr>
                <w:sz w:val="18"/>
                <w:szCs w:val="18"/>
                <w:lang w:val="en-GB"/>
              </w:rPr>
              <w:t>80%</w:t>
            </w:r>
          </w:p>
        </w:tc>
        <w:tc>
          <w:tcPr>
            <w:tcW w:w="478" w:type="pct"/>
            <w:shd w:val="clear" w:color="auto" w:fill="FFFFFF" w:themeFill="background1"/>
            <w:vAlign w:val="center"/>
          </w:tcPr>
          <w:p w14:paraId="555B98BD" w14:textId="77777777" w:rsidR="006C0E28" w:rsidRPr="00CF2503" w:rsidRDefault="006C0E28" w:rsidP="006C0E28">
            <w:pPr>
              <w:rPr>
                <w:sz w:val="18"/>
                <w:szCs w:val="18"/>
                <w:u w:val="single"/>
                <w:lang w:val="en-GB"/>
              </w:rPr>
            </w:pPr>
            <w:r w:rsidRPr="00CF2503">
              <w:rPr>
                <w:sz w:val="18"/>
                <w:szCs w:val="18"/>
                <w:u w:val="single"/>
                <w:lang w:val="en-GB"/>
              </w:rPr>
              <w:t>1.1.2 Current value for indicator 1.1.2</w:t>
            </w:r>
          </w:p>
          <w:p w14:paraId="35FF67DF"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240AE5B" w14:textId="77777777" w:rsidR="006C0E28" w:rsidRPr="00CF2503" w:rsidRDefault="006C0E28" w:rsidP="006C0E28">
            <w:pPr>
              <w:numPr>
                <w:ilvl w:val="2"/>
                <w:numId w:val="31"/>
              </w:numPr>
              <w:rPr>
                <w:sz w:val="18"/>
                <w:szCs w:val="18"/>
                <w:lang w:val="en-IE"/>
              </w:rPr>
            </w:pPr>
            <w:r w:rsidRPr="00CF2503">
              <w:rPr>
                <w:sz w:val="18"/>
                <w:szCs w:val="18"/>
                <w:u w:val="single"/>
                <w:lang w:val="en-IE"/>
              </w:rPr>
              <w:t xml:space="preserve">Source of data for Indicator 1.1.2 </w:t>
            </w:r>
            <w:r w:rsidRPr="00CF2503">
              <w:rPr>
                <w:sz w:val="18"/>
                <w:szCs w:val="18"/>
                <w:lang w:val="en-IE"/>
              </w:rPr>
              <w:t>(values)</w:t>
            </w:r>
          </w:p>
          <w:p w14:paraId="266D9275" w14:textId="77777777" w:rsidR="006C0E28" w:rsidRPr="00CF2503" w:rsidRDefault="006C0E28" w:rsidP="006C0E28">
            <w:pPr>
              <w:rPr>
                <w:sz w:val="18"/>
                <w:szCs w:val="18"/>
                <w:lang w:val="en-GB"/>
              </w:rPr>
            </w:pPr>
            <w:r w:rsidRPr="00CF2503">
              <w:rPr>
                <w:sz w:val="18"/>
                <w:szCs w:val="18"/>
                <w:lang w:val="en-GB"/>
              </w:rPr>
              <w:t>Project documentation (</w:t>
            </w:r>
            <w:proofErr w:type="spellStart"/>
            <w:r w:rsidRPr="00CF2503">
              <w:rPr>
                <w:sz w:val="18"/>
                <w:szCs w:val="18"/>
                <w:lang w:val="en-GB"/>
              </w:rPr>
              <w:t>workplans</w:t>
            </w:r>
            <w:proofErr w:type="spellEnd"/>
            <w:r w:rsidRPr="00CF2503">
              <w:rPr>
                <w:sz w:val="18"/>
                <w:szCs w:val="18"/>
                <w:lang w:val="en-GB"/>
              </w:rPr>
              <w:t>, budgets, photo/video)</w:t>
            </w:r>
          </w:p>
          <w:p w14:paraId="54984B39" w14:textId="77777777" w:rsidR="006C0E28" w:rsidRPr="00CF2503" w:rsidRDefault="006C0E28" w:rsidP="006C0E28">
            <w:pPr>
              <w:rPr>
                <w:sz w:val="18"/>
                <w:szCs w:val="18"/>
                <w:lang w:val="en-GB"/>
              </w:rPr>
            </w:pPr>
            <w:r w:rsidRPr="00CF2503">
              <w:rPr>
                <w:sz w:val="18"/>
                <w:szCs w:val="18"/>
                <w:lang w:val="en-GB"/>
              </w:rPr>
              <w:t>Monitoring data</w:t>
            </w:r>
          </w:p>
        </w:tc>
        <w:tc>
          <w:tcPr>
            <w:tcW w:w="696" w:type="pct"/>
            <w:vMerge/>
            <w:vAlign w:val="center"/>
          </w:tcPr>
          <w:p w14:paraId="718AB6CD" w14:textId="77777777" w:rsidR="006C0E28" w:rsidRPr="00CF2503" w:rsidRDefault="006C0E28" w:rsidP="006C0E28">
            <w:pPr>
              <w:rPr>
                <w:sz w:val="18"/>
                <w:szCs w:val="18"/>
                <w:lang w:val="en-GB"/>
              </w:rPr>
            </w:pPr>
          </w:p>
        </w:tc>
      </w:tr>
      <w:tr w:rsidR="006C0E28" w:rsidRPr="00CF2503" w14:paraId="67287426" w14:textId="77777777" w:rsidTr="00CF2503">
        <w:trPr>
          <w:trHeight w:val="361"/>
          <w:jc w:val="center"/>
        </w:trPr>
        <w:tc>
          <w:tcPr>
            <w:tcW w:w="162" w:type="pct"/>
            <w:vMerge/>
            <w:textDirection w:val="btLr"/>
            <w:vAlign w:val="center"/>
          </w:tcPr>
          <w:p w14:paraId="4C919FC5" w14:textId="77777777" w:rsidR="006C0E28" w:rsidRPr="00CF2503" w:rsidRDefault="006C0E28" w:rsidP="006C0E28">
            <w:pPr>
              <w:rPr>
                <w:b/>
                <w:i/>
                <w:sz w:val="18"/>
                <w:szCs w:val="18"/>
                <w:lang w:val="en-GB"/>
              </w:rPr>
            </w:pPr>
          </w:p>
        </w:tc>
        <w:tc>
          <w:tcPr>
            <w:tcW w:w="664" w:type="pct"/>
            <w:vMerge/>
            <w:vAlign w:val="center"/>
          </w:tcPr>
          <w:p w14:paraId="09AB3165"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0792A797" w14:textId="77777777" w:rsidR="006C0E28" w:rsidRPr="00CF2503" w:rsidRDefault="006C0E28" w:rsidP="006C0E28">
            <w:pPr>
              <w:rPr>
                <w:sz w:val="18"/>
                <w:szCs w:val="18"/>
                <w:u w:val="single"/>
                <w:lang w:val="en-GB"/>
              </w:rPr>
            </w:pPr>
            <w:r w:rsidRPr="00CF2503">
              <w:rPr>
                <w:sz w:val="18"/>
                <w:szCs w:val="18"/>
                <w:u w:val="single"/>
                <w:lang w:val="en-GB"/>
              </w:rPr>
              <w:t>1.1.3 Indicator 3 to Output 1</w:t>
            </w:r>
          </w:p>
          <w:p w14:paraId="203412AA" w14:textId="77777777" w:rsidR="006C0E28" w:rsidRPr="00CF2503" w:rsidRDefault="006C0E28" w:rsidP="006C0E28">
            <w:pPr>
              <w:rPr>
                <w:sz w:val="18"/>
                <w:szCs w:val="18"/>
                <w:lang w:val="en-GB"/>
              </w:rPr>
            </w:pPr>
            <w:r w:rsidRPr="00CF2503">
              <w:rPr>
                <w:sz w:val="18"/>
                <w:szCs w:val="18"/>
                <w:lang w:val="en-GB"/>
              </w:rPr>
              <w:t># of Quick Implementation Project plans produced and implemented</w:t>
            </w:r>
          </w:p>
        </w:tc>
        <w:tc>
          <w:tcPr>
            <w:tcW w:w="584" w:type="pct"/>
            <w:shd w:val="clear" w:color="auto" w:fill="FFFFFF" w:themeFill="background1"/>
            <w:vAlign w:val="center"/>
          </w:tcPr>
          <w:p w14:paraId="08BCD030" w14:textId="77777777" w:rsidR="006C0E28" w:rsidRPr="00CF2503" w:rsidRDefault="006C0E28" w:rsidP="006C0E28">
            <w:pPr>
              <w:rPr>
                <w:sz w:val="18"/>
                <w:szCs w:val="18"/>
                <w:lang w:val="en-GB"/>
              </w:rPr>
            </w:pPr>
            <w:r w:rsidRPr="00CF2503">
              <w:rPr>
                <w:sz w:val="18"/>
                <w:szCs w:val="18"/>
                <w:u w:val="single"/>
                <w:lang w:val="en-GB"/>
              </w:rPr>
              <w:t xml:space="preserve">1.1.3 Baseline for indicator 1.1.3 </w:t>
            </w:r>
            <w:r w:rsidRPr="00CF2503">
              <w:rPr>
                <w:sz w:val="18"/>
                <w:szCs w:val="18"/>
                <w:lang w:val="en-GB"/>
              </w:rPr>
              <w:t>(same unit of measure)</w:t>
            </w:r>
          </w:p>
          <w:p w14:paraId="4E8B7F67"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58A37493" w14:textId="77777777" w:rsidR="006C0E28" w:rsidRPr="00CF2503" w:rsidRDefault="006C0E28" w:rsidP="006C0E28">
            <w:pPr>
              <w:rPr>
                <w:sz w:val="18"/>
                <w:szCs w:val="18"/>
                <w:u w:val="single"/>
                <w:lang w:val="en-GB"/>
              </w:rPr>
            </w:pPr>
            <w:r w:rsidRPr="00CF2503">
              <w:rPr>
                <w:sz w:val="18"/>
                <w:szCs w:val="18"/>
                <w:u w:val="single"/>
                <w:lang w:val="en-GB"/>
              </w:rPr>
              <w:t>1.1.3 Target for Indicator 1.1.3</w:t>
            </w:r>
          </w:p>
          <w:p w14:paraId="11BC034C" w14:textId="77777777" w:rsidR="006C0E28" w:rsidRPr="00CF2503" w:rsidRDefault="006C0E28" w:rsidP="006C0E28">
            <w:pPr>
              <w:rPr>
                <w:sz w:val="18"/>
                <w:szCs w:val="18"/>
                <w:lang w:val="en-GB"/>
              </w:rPr>
            </w:pPr>
            <w:r w:rsidRPr="00CF2503">
              <w:rPr>
                <w:sz w:val="18"/>
                <w:szCs w:val="18"/>
                <w:lang w:val="en-GB"/>
              </w:rPr>
              <w:t>36</w:t>
            </w:r>
          </w:p>
          <w:p w14:paraId="74D7308E" w14:textId="77777777" w:rsidR="006C0E28" w:rsidRPr="00CF2503" w:rsidRDefault="006C0E28" w:rsidP="006C0E28">
            <w:pPr>
              <w:rPr>
                <w:sz w:val="18"/>
                <w:szCs w:val="18"/>
                <w:u w:val="single"/>
                <w:lang w:val="en-GB"/>
              </w:rPr>
            </w:pPr>
          </w:p>
        </w:tc>
        <w:tc>
          <w:tcPr>
            <w:tcW w:w="478" w:type="pct"/>
            <w:shd w:val="clear" w:color="auto" w:fill="FFFFFF" w:themeFill="background1"/>
            <w:vAlign w:val="center"/>
          </w:tcPr>
          <w:p w14:paraId="7E6EAF65" w14:textId="77777777" w:rsidR="006C0E28" w:rsidRPr="00CF2503" w:rsidRDefault="006C0E28" w:rsidP="006C0E28">
            <w:pPr>
              <w:rPr>
                <w:sz w:val="18"/>
                <w:szCs w:val="18"/>
                <w:u w:val="single"/>
                <w:lang w:val="en-GB"/>
              </w:rPr>
            </w:pPr>
            <w:r w:rsidRPr="00CF2503">
              <w:rPr>
                <w:sz w:val="18"/>
                <w:szCs w:val="18"/>
                <w:u w:val="single"/>
                <w:lang w:val="en-GB"/>
              </w:rPr>
              <w:t>1.1.3 Current value for indicator 1.1.3</w:t>
            </w:r>
          </w:p>
          <w:p w14:paraId="774BA09C"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B5D88AB" w14:textId="77777777" w:rsidR="006C0E28" w:rsidRPr="00CF2503" w:rsidRDefault="006C0E28" w:rsidP="006C0E28">
            <w:pPr>
              <w:rPr>
                <w:sz w:val="18"/>
                <w:szCs w:val="18"/>
                <w:u w:val="single"/>
                <w:lang w:val="en-GB"/>
              </w:rPr>
            </w:pPr>
            <w:r w:rsidRPr="00CF2503">
              <w:rPr>
                <w:sz w:val="18"/>
                <w:szCs w:val="18"/>
                <w:u w:val="single"/>
                <w:lang w:val="en-GB"/>
              </w:rPr>
              <w:t>1.1.3 Source of data for indicator 1.1.3</w:t>
            </w:r>
          </w:p>
          <w:p w14:paraId="3E50D5AC" w14:textId="77777777" w:rsidR="006C0E28" w:rsidRPr="00CF2503" w:rsidRDefault="006C0E28" w:rsidP="006C0E28">
            <w:pPr>
              <w:rPr>
                <w:sz w:val="18"/>
                <w:szCs w:val="18"/>
                <w:lang w:val="en-GB"/>
              </w:rPr>
            </w:pPr>
            <w:r w:rsidRPr="00CF2503">
              <w:rPr>
                <w:sz w:val="18"/>
                <w:szCs w:val="18"/>
                <w:lang w:val="en-GB"/>
              </w:rPr>
              <w:t>Project documentation (</w:t>
            </w:r>
            <w:proofErr w:type="spellStart"/>
            <w:r w:rsidRPr="00CF2503">
              <w:rPr>
                <w:sz w:val="18"/>
                <w:szCs w:val="18"/>
                <w:lang w:val="en-GB"/>
              </w:rPr>
              <w:t>workplans</w:t>
            </w:r>
            <w:proofErr w:type="spellEnd"/>
            <w:r w:rsidRPr="00CF2503">
              <w:rPr>
                <w:sz w:val="18"/>
                <w:szCs w:val="18"/>
                <w:lang w:val="en-GB"/>
              </w:rPr>
              <w:t>, budgets, photo/video)</w:t>
            </w:r>
          </w:p>
          <w:p w14:paraId="3E220140" w14:textId="77777777" w:rsidR="006C0E28" w:rsidRPr="00CF2503" w:rsidRDefault="006C0E28" w:rsidP="006C0E28">
            <w:pPr>
              <w:rPr>
                <w:sz w:val="18"/>
                <w:szCs w:val="18"/>
                <w:lang w:val="en-GB"/>
              </w:rPr>
            </w:pPr>
            <w:r w:rsidRPr="00CF2503">
              <w:rPr>
                <w:sz w:val="18"/>
                <w:szCs w:val="18"/>
                <w:lang w:val="en-GB"/>
              </w:rPr>
              <w:t>Monitoring data</w:t>
            </w:r>
          </w:p>
        </w:tc>
        <w:tc>
          <w:tcPr>
            <w:tcW w:w="696" w:type="pct"/>
            <w:vMerge/>
            <w:vAlign w:val="center"/>
          </w:tcPr>
          <w:p w14:paraId="3996BEF4" w14:textId="77777777" w:rsidR="006C0E28" w:rsidRPr="00CF2503" w:rsidRDefault="006C0E28" w:rsidP="006C0E28">
            <w:pPr>
              <w:rPr>
                <w:sz w:val="18"/>
                <w:szCs w:val="18"/>
                <w:lang w:val="en-GB"/>
              </w:rPr>
            </w:pPr>
          </w:p>
        </w:tc>
      </w:tr>
      <w:tr w:rsidR="006C0E28" w:rsidRPr="00CF2503" w14:paraId="396AD459" w14:textId="77777777" w:rsidTr="00CF2503">
        <w:trPr>
          <w:trHeight w:val="396"/>
          <w:jc w:val="center"/>
        </w:trPr>
        <w:tc>
          <w:tcPr>
            <w:tcW w:w="162" w:type="pct"/>
            <w:vMerge/>
            <w:textDirection w:val="btLr"/>
            <w:vAlign w:val="center"/>
          </w:tcPr>
          <w:p w14:paraId="15FCCA05" w14:textId="77777777" w:rsidR="006C0E28" w:rsidRPr="00CF2503" w:rsidRDefault="006C0E28" w:rsidP="006C0E28">
            <w:pPr>
              <w:rPr>
                <w:b/>
                <w:i/>
                <w:sz w:val="18"/>
                <w:szCs w:val="18"/>
                <w:lang w:val="en-GB"/>
              </w:rPr>
            </w:pPr>
          </w:p>
        </w:tc>
        <w:tc>
          <w:tcPr>
            <w:tcW w:w="664" w:type="pct"/>
            <w:vMerge w:val="restart"/>
            <w:shd w:val="clear" w:color="auto" w:fill="FFFFFF" w:themeFill="background1"/>
            <w:vAlign w:val="center"/>
          </w:tcPr>
          <w:p w14:paraId="1DDEF118" w14:textId="77777777" w:rsidR="006C0E28" w:rsidRPr="00CF2503" w:rsidRDefault="006C0E28" w:rsidP="006C0E28">
            <w:pPr>
              <w:numPr>
                <w:ilvl w:val="1"/>
                <w:numId w:val="30"/>
              </w:numPr>
              <w:rPr>
                <w:sz w:val="18"/>
                <w:szCs w:val="18"/>
                <w:lang w:val="en-IE"/>
              </w:rPr>
            </w:pPr>
            <w:r w:rsidRPr="00CF2503">
              <w:rPr>
                <w:sz w:val="18"/>
                <w:szCs w:val="18"/>
                <w:lang w:val="en-IE"/>
              </w:rPr>
              <w:t>Output 2 related to Outcome 1</w:t>
            </w:r>
          </w:p>
          <w:p w14:paraId="0CD3DFF1" w14:textId="77777777" w:rsidR="006C0E28" w:rsidRPr="00CF2503" w:rsidRDefault="006C0E28" w:rsidP="006C0E28">
            <w:pPr>
              <w:rPr>
                <w:sz w:val="18"/>
                <w:szCs w:val="18"/>
                <w:lang w:val="en-GB"/>
              </w:rPr>
            </w:pPr>
            <w:r w:rsidRPr="00CF2503">
              <w:rPr>
                <w:sz w:val="18"/>
                <w:szCs w:val="18"/>
                <w:lang w:val="en-GB"/>
              </w:rPr>
              <w:t xml:space="preserve">Community or faith-based organisations, </w:t>
            </w:r>
            <w:r w:rsidRPr="00CF2503">
              <w:rPr>
                <w:sz w:val="18"/>
                <w:szCs w:val="18"/>
                <w:lang w:val="en-IE"/>
              </w:rPr>
              <w:t>youth and women collective structures,</w:t>
            </w:r>
            <w:r w:rsidRPr="00CF2503">
              <w:rPr>
                <w:sz w:val="18"/>
                <w:szCs w:val="18"/>
                <w:lang w:val="en-GB"/>
              </w:rPr>
              <w:t xml:space="preserve"> academic institutions and civil society organisations are enabled to implement bottom-up initiatives at community level</w:t>
            </w:r>
          </w:p>
          <w:p w14:paraId="3742D933" w14:textId="77777777" w:rsidR="006C0E28" w:rsidRPr="00CF2503" w:rsidRDefault="006C0E28" w:rsidP="006C0E28">
            <w:pPr>
              <w:rPr>
                <w:sz w:val="18"/>
                <w:szCs w:val="18"/>
                <w:lang w:val="en-IE"/>
              </w:rPr>
            </w:pPr>
          </w:p>
        </w:tc>
        <w:tc>
          <w:tcPr>
            <w:tcW w:w="1053" w:type="pct"/>
            <w:shd w:val="clear" w:color="auto" w:fill="FFFFFF" w:themeFill="background1"/>
            <w:vAlign w:val="center"/>
          </w:tcPr>
          <w:p w14:paraId="1A93394B" w14:textId="77777777" w:rsidR="006C0E28" w:rsidRPr="00CF2503" w:rsidRDefault="006C0E28" w:rsidP="006C0E28">
            <w:pPr>
              <w:rPr>
                <w:sz w:val="18"/>
                <w:szCs w:val="18"/>
                <w:lang w:val="en-GB"/>
              </w:rPr>
            </w:pPr>
            <w:r w:rsidRPr="00CF2503">
              <w:rPr>
                <w:sz w:val="18"/>
                <w:szCs w:val="18"/>
                <w:u w:val="single"/>
                <w:lang w:val="en-GB"/>
              </w:rPr>
              <w:t xml:space="preserve">1.2.1. Indicator 1 to Output 2 </w:t>
            </w:r>
          </w:p>
          <w:p w14:paraId="1D09BBD4" w14:textId="77777777" w:rsidR="006C0E28" w:rsidRPr="00CF2503" w:rsidRDefault="006C0E28" w:rsidP="006C0E28">
            <w:pPr>
              <w:rPr>
                <w:sz w:val="18"/>
                <w:szCs w:val="18"/>
                <w:lang w:val="en-IE"/>
              </w:rPr>
            </w:pPr>
            <w:r w:rsidRPr="00CF2503">
              <w:rPr>
                <w:sz w:val="18"/>
                <w:szCs w:val="18"/>
                <w:lang w:val="en-IE"/>
              </w:rPr>
              <w:t xml:space="preserve"># of social cohesion community actions supported through a </w:t>
            </w:r>
            <w:proofErr w:type="spellStart"/>
            <w:r w:rsidRPr="00CF2503">
              <w:rPr>
                <w:sz w:val="18"/>
                <w:szCs w:val="18"/>
                <w:lang w:val="en-IE"/>
              </w:rPr>
              <w:t>subgranting</w:t>
            </w:r>
            <w:proofErr w:type="spellEnd"/>
            <w:r w:rsidRPr="00CF2503">
              <w:rPr>
                <w:sz w:val="18"/>
                <w:szCs w:val="18"/>
                <w:lang w:val="en-IE"/>
              </w:rPr>
              <w:t xml:space="preserve"> scheme</w:t>
            </w:r>
          </w:p>
          <w:p w14:paraId="197775BB" w14:textId="77777777" w:rsidR="006C0E28" w:rsidRPr="00CF2503" w:rsidRDefault="006C0E28" w:rsidP="006C0E28">
            <w:pPr>
              <w:rPr>
                <w:sz w:val="18"/>
                <w:szCs w:val="18"/>
                <w:lang w:val="en-IE"/>
              </w:rPr>
            </w:pPr>
          </w:p>
        </w:tc>
        <w:tc>
          <w:tcPr>
            <w:tcW w:w="584" w:type="pct"/>
            <w:shd w:val="clear" w:color="auto" w:fill="FFFFFF" w:themeFill="background1"/>
            <w:vAlign w:val="center"/>
          </w:tcPr>
          <w:p w14:paraId="16EC45E0" w14:textId="77777777" w:rsidR="006C0E28" w:rsidRPr="00CF2503" w:rsidRDefault="006C0E28" w:rsidP="006C0E28">
            <w:pPr>
              <w:rPr>
                <w:sz w:val="18"/>
                <w:szCs w:val="18"/>
                <w:lang w:val="en-GB"/>
              </w:rPr>
            </w:pPr>
            <w:r w:rsidRPr="00CF2503">
              <w:rPr>
                <w:sz w:val="18"/>
                <w:szCs w:val="18"/>
                <w:u w:val="single"/>
                <w:lang w:val="en-GB"/>
              </w:rPr>
              <w:t xml:space="preserve">1.2.1. Baseline for indicator 1.2.1 </w:t>
            </w:r>
            <w:r w:rsidRPr="00CF2503">
              <w:rPr>
                <w:sz w:val="18"/>
                <w:szCs w:val="18"/>
                <w:lang w:val="en-GB"/>
              </w:rPr>
              <w:t>(same unit of measure)</w:t>
            </w:r>
          </w:p>
          <w:p w14:paraId="01416C09"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45DA3796" w14:textId="77777777" w:rsidR="006C0E28" w:rsidRPr="00CF2503" w:rsidRDefault="006C0E28" w:rsidP="006C0E28">
            <w:pPr>
              <w:rPr>
                <w:sz w:val="18"/>
                <w:szCs w:val="18"/>
                <w:u w:val="single"/>
                <w:lang w:val="en-GB"/>
              </w:rPr>
            </w:pPr>
            <w:r w:rsidRPr="00CF2503">
              <w:rPr>
                <w:sz w:val="18"/>
                <w:szCs w:val="18"/>
                <w:u w:val="single"/>
                <w:lang w:val="en-GB"/>
              </w:rPr>
              <w:t>1.2.1. Target for Indicator 1.2.1</w:t>
            </w:r>
          </w:p>
          <w:p w14:paraId="5F9356AC" w14:textId="77777777" w:rsidR="006C0E28" w:rsidRPr="00CF2503" w:rsidRDefault="006C0E28" w:rsidP="006C0E28">
            <w:pPr>
              <w:rPr>
                <w:sz w:val="18"/>
                <w:szCs w:val="18"/>
                <w:lang w:val="en-GB"/>
              </w:rPr>
            </w:pPr>
            <w:r w:rsidRPr="00CF2503">
              <w:rPr>
                <w:sz w:val="18"/>
                <w:szCs w:val="18"/>
                <w:lang w:val="en-GB"/>
              </w:rPr>
              <w:t>78</w:t>
            </w:r>
          </w:p>
        </w:tc>
        <w:tc>
          <w:tcPr>
            <w:tcW w:w="478" w:type="pct"/>
            <w:shd w:val="clear" w:color="auto" w:fill="FFFFFF" w:themeFill="background1"/>
            <w:vAlign w:val="center"/>
          </w:tcPr>
          <w:p w14:paraId="32710058" w14:textId="77777777" w:rsidR="006C0E28" w:rsidRPr="00CF2503" w:rsidRDefault="006C0E28" w:rsidP="006C0E28">
            <w:pPr>
              <w:rPr>
                <w:sz w:val="18"/>
                <w:szCs w:val="18"/>
                <w:u w:val="single"/>
                <w:lang w:val="en-GB"/>
              </w:rPr>
            </w:pPr>
            <w:r w:rsidRPr="00CF2503">
              <w:rPr>
                <w:sz w:val="18"/>
                <w:szCs w:val="18"/>
                <w:u w:val="single"/>
                <w:lang w:val="en-GB"/>
              </w:rPr>
              <w:t>1.2.1. Current value for indicator 1.2.1</w:t>
            </w:r>
          </w:p>
          <w:p w14:paraId="3426ED1C"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54632D67" w14:textId="77777777" w:rsidR="006C0E28" w:rsidRPr="00CF2503" w:rsidRDefault="006C0E28" w:rsidP="006C0E28">
            <w:pPr>
              <w:rPr>
                <w:sz w:val="18"/>
                <w:szCs w:val="18"/>
                <w:u w:val="single"/>
                <w:lang w:val="en-GB"/>
              </w:rPr>
            </w:pPr>
            <w:r w:rsidRPr="00CF2503">
              <w:rPr>
                <w:sz w:val="18"/>
                <w:szCs w:val="18"/>
                <w:u w:val="single"/>
                <w:lang w:val="en-GB"/>
              </w:rPr>
              <w:t>1.2.1. Source of data for indicator 1.2.1 (values)</w:t>
            </w:r>
          </w:p>
          <w:p w14:paraId="7BD1A746" w14:textId="77777777" w:rsidR="006C0E28" w:rsidRPr="00CF2503" w:rsidRDefault="006C0E28" w:rsidP="006C0E28">
            <w:pPr>
              <w:rPr>
                <w:sz w:val="18"/>
                <w:szCs w:val="18"/>
                <w:lang w:val="en-GB"/>
              </w:rPr>
            </w:pPr>
            <w:r w:rsidRPr="00CF2503">
              <w:rPr>
                <w:sz w:val="18"/>
                <w:szCs w:val="18"/>
                <w:lang w:val="en-GB"/>
              </w:rPr>
              <w:t>Grant agreements</w:t>
            </w:r>
          </w:p>
          <w:p w14:paraId="350B26FC" w14:textId="77777777" w:rsidR="006C0E28" w:rsidRPr="00CF2503" w:rsidRDefault="006C0E28" w:rsidP="006C0E28">
            <w:pPr>
              <w:rPr>
                <w:sz w:val="18"/>
                <w:szCs w:val="18"/>
                <w:u w:val="single"/>
                <w:lang w:val="en-GB"/>
              </w:rPr>
            </w:pPr>
            <w:r w:rsidRPr="00CF2503">
              <w:rPr>
                <w:sz w:val="18"/>
                <w:szCs w:val="18"/>
                <w:lang w:val="en-GB"/>
              </w:rPr>
              <w:t>Financial records</w:t>
            </w:r>
          </w:p>
        </w:tc>
        <w:tc>
          <w:tcPr>
            <w:tcW w:w="696" w:type="pct"/>
            <w:vMerge/>
            <w:vAlign w:val="center"/>
          </w:tcPr>
          <w:p w14:paraId="07E36372" w14:textId="77777777" w:rsidR="006C0E28" w:rsidRPr="00CF2503" w:rsidRDefault="006C0E28" w:rsidP="006C0E28">
            <w:pPr>
              <w:rPr>
                <w:sz w:val="18"/>
                <w:szCs w:val="18"/>
                <w:lang w:val="en-GB"/>
              </w:rPr>
            </w:pPr>
          </w:p>
        </w:tc>
      </w:tr>
      <w:tr w:rsidR="006C0E28" w:rsidRPr="00F45C70" w14:paraId="7DEFCF86" w14:textId="77777777" w:rsidTr="00CF2503">
        <w:trPr>
          <w:trHeight w:val="396"/>
          <w:jc w:val="center"/>
        </w:trPr>
        <w:tc>
          <w:tcPr>
            <w:tcW w:w="162" w:type="pct"/>
            <w:vMerge w:val="restart"/>
            <w:tcBorders>
              <w:top w:val="nil"/>
            </w:tcBorders>
            <w:shd w:val="clear" w:color="auto" w:fill="D9D9D9" w:themeFill="background1" w:themeFillShade="D9"/>
            <w:textDirection w:val="btLr"/>
            <w:vAlign w:val="center"/>
          </w:tcPr>
          <w:p w14:paraId="52611C31" w14:textId="77777777" w:rsidR="006C0E28" w:rsidRPr="00CF2503" w:rsidRDefault="006C0E28" w:rsidP="006C0E28">
            <w:pPr>
              <w:rPr>
                <w:b/>
                <w:i/>
                <w:sz w:val="18"/>
                <w:szCs w:val="18"/>
                <w:lang w:val="en-GB"/>
              </w:rPr>
            </w:pPr>
          </w:p>
        </w:tc>
        <w:tc>
          <w:tcPr>
            <w:tcW w:w="664" w:type="pct"/>
            <w:vMerge/>
            <w:vAlign w:val="center"/>
          </w:tcPr>
          <w:p w14:paraId="7283770A" w14:textId="77777777" w:rsidR="006C0E28" w:rsidRPr="00CF2503" w:rsidRDefault="006C0E28" w:rsidP="006C0E28">
            <w:pPr>
              <w:rPr>
                <w:sz w:val="18"/>
                <w:szCs w:val="18"/>
                <w:lang w:val="en-GB"/>
              </w:rPr>
            </w:pPr>
          </w:p>
        </w:tc>
        <w:tc>
          <w:tcPr>
            <w:tcW w:w="1053" w:type="pct"/>
            <w:shd w:val="clear" w:color="auto" w:fill="FFFFFF" w:themeFill="background1"/>
            <w:vAlign w:val="center"/>
          </w:tcPr>
          <w:p w14:paraId="387AA269" w14:textId="77777777" w:rsidR="006C0E28" w:rsidRPr="00CF2503" w:rsidRDefault="006C0E28" w:rsidP="006C0E28">
            <w:pPr>
              <w:rPr>
                <w:sz w:val="18"/>
                <w:szCs w:val="18"/>
                <w:lang w:val="en-GB"/>
              </w:rPr>
            </w:pPr>
            <w:r w:rsidRPr="00CF2503">
              <w:rPr>
                <w:sz w:val="18"/>
                <w:szCs w:val="18"/>
                <w:u w:val="single"/>
                <w:lang w:val="en-GB"/>
              </w:rPr>
              <w:t xml:space="preserve">1.2.2 Indicator 2 to Output 2 </w:t>
            </w:r>
          </w:p>
          <w:p w14:paraId="53B55FA6" w14:textId="77777777" w:rsidR="006C0E28" w:rsidRPr="00CF2503" w:rsidRDefault="006C0E28" w:rsidP="006C0E28">
            <w:pPr>
              <w:rPr>
                <w:sz w:val="18"/>
                <w:szCs w:val="18"/>
                <w:lang w:val="en-GB"/>
              </w:rPr>
            </w:pPr>
            <w:r w:rsidRPr="00CF2503">
              <w:rPr>
                <w:sz w:val="18"/>
                <w:szCs w:val="18"/>
                <w:lang w:val="en-GB"/>
              </w:rPr>
              <w:t># of grassroots initiatives, meetings, and events implemented through participatory processes</w:t>
            </w:r>
          </w:p>
        </w:tc>
        <w:tc>
          <w:tcPr>
            <w:tcW w:w="584" w:type="pct"/>
            <w:shd w:val="clear" w:color="auto" w:fill="FFFFFF" w:themeFill="background1"/>
            <w:vAlign w:val="center"/>
          </w:tcPr>
          <w:p w14:paraId="70234469" w14:textId="77777777" w:rsidR="006C0E28" w:rsidRPr="00CF2503" w:rsidRDefault="006C0E28" w:rsidP="006C0E28">
            <w:pPr>
              <w:rPr>
                <w:sz w:val="18"/>
                <w:szCs w:val="18"/>
                <w:lang w:val="en-GB"/>
              </w:rPr>
            </w:pPr>
            <w:r w:rsidRPr="00CF2503">
              <w:rPr>
                <w:sz w:val="18"/>
                <w:szCs w:val="18"/>
                <w:u w:val="single"/>
                <w:lang w:val="en-GB"/>
              </w:rPr>
              <w:t xml:space="preserve">1.2.2 Baseline for indicator 1.2.2 </w:t>
            </w:r>
            <w:r w:rsidRPr="00CF2503">
              <w:rPr>
                <w:sz w:val="18"/>
                <w:szCs w:val="18"/>
                <w:lang w:val="en-GB"/>
              </w:rPr>
              <w:t>(same unit of measure)</w:t>
            </w:r>
          </w:p>
          <w:p w14:paraId="14045992" w14:textId="77777777" w:rsidR="006C0E28" w:rsidRPr="00CF2503" w:rsidRDefault="006C0E28" w:rsidP="006C0E28">
            <w:pPr>
              <w:rPr>
                <w:sz w:val="18"/>
                <w:szCs w:val="18"/>
                <w:lang w:val="en-GB"/>
              </w:rPr>
            </w:pPr>
            <w:r w:rsidRPr="00CF2503">
              <w:rPr>
                <w:sz w:val="18"/>
                <w:szCs w:val="18"/>
                <w:lang w:val="en-GB"/>
              </w:rPr>
              <w:t>0</w:t>
            </w:r>
          </w:p>
        </w:tc>
        <w:tc>
          <w:tcPr>
            <w:tcW w:w="484" w:type="pct"/>
            <w:gridSpan w:val="2"/>
            <w:shd w:val="clear" w:color="auto" w:fill="FFFFFF" w:themeFill="background1"/>
            <w:vAlign w:val="center"/>
          </w:tcPr>
          <w:p w14:paraId="05ECFF66" w14:textId="77777777" w:rsidR="006C0E28" w:rsidRPr="00CF2503" w:rsidRDefault="006C0E28" w:rsidP="006C0E28">
            <w:pPr>
              <w:rPr>
                <w:sz w:val="18"/>
                <w:szCs w:val="18"/>
                <w:u w:val="single"/>
                <w:lang w:val="en-GB"/>
              </w:rPr>
            </w:pPr>
            <w:r w:rsidRPr="00CF2503">
              <w:rPr>
                <w:sz w:val="18"/>
                <w:szCs w:val="18"/>
                <w:u w:val="single"/>
                <w:lang w:val="en-GB"/>
              </w:rPr>
              <w:t>1.2.2 Target for Indicator 1.2.2</w:t>
            </w:r>
          </w:p>
          <w:p w14:paraId="700E98DC" w14:textId="77777777" w:rsidR="006C0E28" w:rsidRPr="00CF2503" w:rsidRDefault="006C0E28" w:rsidP="006C0E28">
            <w:pPr>
              <w:rPr>
                <w:sz w:val="18"/>
                <w:szCs w:val="18"/>
                <w:lang w:val="en-GB"/>
              </w:rPr>
            </w:pPr>
            <w:r w:rsidRPr="00CF2503">
              <w:rPr>
                <w:sz w:val="18"/>
                <w:szCs w:val="18"/>
                <w:lang w:val="en-GB"/>
              </w:rPr>
              <w:t>120</w:t>
            </w:r>
          </w:p>
        </w:tc>
        <w:tc>
          <w:tcPr>
            <w:tcW w:w="478" w:type="pct"/>
            <w:shd w:val="clear" w:color="auto" w:fill="FFFFFF" w:themeFill="background1"/>
            <w:vAlign w:val="center"/>
          </w:tcPr>
          <w:p w14:paraId="7B0B2196" w14:textId="77777777" w:rsidR="006C0E28" w:rsidRPr="00CF2503" w:rsidRDefault="006C0E28" w:rsidP="006C0E28">
            <w:pPr>
              <w:rPr>
                <w:sz w:val="18"/>
                <w:szCs w:val="18"/>
                <w:u w:val="single"/>
                <w:lang w:val="en-GB"/>
              </w:rPr>
            </w:pPr>
            <w:r w:rsidRPr="00CF2503">
              <w:rPr>
                <w:sz w:val="18"/>
                <w:szCs w:val="18"/>
                <w:u w:val="single"/>
                <w:lang w:val="en-GB"/>
              </w:rPr>
              <w:t>1.2.2 Current value for indicator 1.2.2</w:t>
            </w:r>
          </w:p>
          <w:p w14:paraId="75146675" w14:textId="77777777" w:rsidR="006C0E28" w:rsidRPr="00CF2503" w:rsidRDefault="006C0E28" w:rsidP="006C0E28">
            <w:pPr>
              <w:rPr>
                <w:sz w:val="18"/>
                <w:szCs w:val="18"/>
                <w:lang w:val="en-GB"/>
              </w:rPr>
            </w:pPr>
            <w:r w:rsidRPr="00CF2503">
              <w:rPr>
                <w:sz w:val="18"/>
                <w:szCs w:val="18"/>
                <w:lang w:val="en-GB"/>
              </w:rPr>
              <w:t>0</w:t>
            </w:r>
          </w:p>
        </w:tc>
        <w:tc>
          <w:tcPr>
            <w:tcW w:w="879" w:type="pct"/>
            <w:shd w:val="clear" w:color="auto" w:fill="FFFFFF" w:themeFill="background1"/>
            <w:vAlign w:val="center"/>
          </w:tcPr>
          <w:p w14:paraId="2AAB9728" w14:textId="77777777" w:rsidR="006C0E28" w:rsidRPr="00CF2503" w:rsidRDefault="006C0E28" w:rsidP="006C0E28">
            <w:pPr>
              <w:rPr>
                <w:sz w:val="18"/>
                <w:szCs w:val="18"/>
                <w:u w:val="single"/>
                <w:lang w:val="en-GB"/>
              </w:rPr>
            </w:pPr>
            <w:r w:rsidRPr="00CF2503">
              <w:rPr>
                <w:sz w:val="18"/>
                <w:szCs w:val="18"/>
                <w:u w:val="single"/>
                <w:lang w:val="en-GB"/>
              </w:rPr>
              <w:t>1.2.2 Source of data for indicator 1.2.2 (values)</w:t>
            </w:r>
          </w:p>
          <w:p w14:paraId="13D2AEBA" w14:textId="77777777" w:rsidR="006C0E28" w:rsidRPr="00CF2503" w:rsidRDefault="006C0E28" w:rsidP="006C0E28">
            <w:pPr>
              <w:rPr>
                <w:sz w:val="18"/>
                <w:szCs w:val="18"/>
                <w:lang w:val="en-GB"/>
              </w:rPr>
            </w:pPr>
            <w:r w:rsidRPr="00CF2503">
              <w:rPr>
                <w:sz w:val="18"/>
                <w:szCs w:val="18"/>
                <w:lang w:val="en-GB"/>
              </w:rPr>
              <w:t>Project documentation (</w:t>
            </w:r>
            <w:proofErr w:type="spellStart"/>
            <w:r w:rsidRPr="00CF2503">
              <w:rPr>
                <w:sz w:val="18"/>
                <w:szCs w:val="18"/>
                <w:lang w:val="en-GB"/>
              </w:rPr>
              <w:t>workplans</w:t>
            </w:r>
            <w:proofErr w:type="spellEnd"/>
            <w:r w:rsidRPr="00CF2503">
              <w:rPr>
                <w:sz w:val="18"/>
                <w:szCs w:val="18"/>
                <w:lang w:val="en-GB"/>
              </w:rPr>
              <w:t>, budgets, photo/video)</w:t>
            </w:r>
          </w:p>
          <w:p w14:paraId="1485DD34" w14:textId="77777777" w:rsidR="006C0E28" w:rsidRPr="00CF2503" w:rsidRDefault="006C0E28" w:rsidP="006C0E28">
            <w:pPr>
              <w:rPr>
                <w:sz w:val="18"/>
                <w:szCs w:val="18"/>
                <w:lang w:val="it-IT"/>
              </w:rPr>
            </w:pPr>
            <w:r w:rsidRPr="00CF2503">
              <w:rPr>
                <w:sz w:val="18"/>
                <w:szCs w:val="18"/>
                <w:lang w:val="it-IT"/>
              </w:rPr>
              <w:t>Social media documentation</w:t>
            </w:r>
          </w:p>
          <w:p w14:paraId="6E83E03D" w14:textId="77777777" w:rsidR="006C0E28" w:rsidRPr="00CF2503" w:rsidRDefault="006C0E28" w:rsidP="006C0E28">
            <w:pPr>
              <w:rPr>
                <w:sz w:val="18"/>
                <w:szCs w:val="18"/>
                <w:lang w:val="it-IT"/>
              </w:rPr>
            </w:pPr>
            <w:r w:rsidRPr="00CF2503">
              <w:rPr>
                <w:sz w:val="18"/>
                <w:szCs w:val="18"/>
                <w:lang w:val="it-IT"/>
              </w:rPr>
              <w:t>Monitoring data</w:t>
            </w:r>
          </w:p>
        </w:tc>
        <w:tc>
          <w:tcPr>
            <w:tcW w:w="696" w:type="pct"/>
            <w:vMerge/>
            <w:vAlign w:val="center"/>
          </w:tcPr>
          <w:p w14:paraId="543E87E2" w14:textId="77777777" w:rsidR="006C0E28" w:rsidRPr="00CF2503" w:rsidRDefault="006C0E28" w:rsidP="006C0E28">
            <w:pPr>
              <w:rPr>
                <w:sz w:val="18"/>
                <w:szCs w:val="18"/>
                <w:lang w:val="it-IT"/>
              </w:rPr>
            </w:pPr>
          </w:p>
        </w:tc>
      </w:tr>
      <w:tr w:rsidR="006C0E28" w:rsidRPr="00CF2503" w14:paraId="4D69D0F8" w14:textId="77777777" w:rsidTr="00CF2503">
        <w:trPr>
          <w:trHeight w:val="407"/>
          <w:jc w:val="center"/>
        </w:trPr>
        <w:tc>
          <w:tcPr>
            <w:tcW w:w="162" w:type="pct"/>
            <w:vMerge/>
            <w:shd w:val="clear" w:color="auto" w:fill="D9D9D9" w:themeFill="background1" w:themeFillShade="D9"/>
            <w:textDirection w:val="btLr"/>
            <w:vAlign w:val="center"/>
          </w:tcPr>
          <w:p w14:paraId="73F9537E" w14:textId="77777777" w:rsidR="006C0E28" w:rsidRPr="00CF2503" w:rsidRDefault="006C0E28" w:rsidP="006C0E28">
            <w:pPr>
              <w:rPr>
                <w:b/>
                <w:bCs/>
                <w:i/>
                <w:iCs/>
                <w:sz w:val="18"/>
                <w:szCs w:val="18"/>
                <w:lang w:val="it-IT"/>
              </w:rPr>
            </w:pPr>
          </w:p>
        </w:tc>
        <w:tc>
          <w:tcPr>
            <w:tcW w:w="664" w:type="pct"/>
            <w:vMerge w:val="restart"/>
            <w:tcBorders>
              <w:top w:val="single" w:sz="4" w:space="0" w:color="auto"/>
              <w:right w:val="single" w:sz="4" w:space="0" w:color="auto"/>
            </w:tcBorders>
            <w:shd w:val="clear" w:color="auto" w:fill="FFFFFF" w:themeFill="background1"/>
            <w:vAlign w:val="center"/>
          </w:tcPr>
          <w:p w14:paraId="3F0506E1" w14:textId="77777777" w:rsidR="006C0E28" w:rsidRPr="00CF2503" w:rsidRDefault="006C0E28" w:rsidP="006C0E28">
            <w:pPr>
              <w:rPr>
                <w:sz w:val="18"/>
                <w:szCs w:val="18"/>
                <w:lang w:val="en-GB"/>
              </w:rPr>
            </w:pPr>
            <w:r w:rsidRPr="00CF2503">
              <w:rPr>
                <w:sz w:val="18"/>
                <w:szCs w:val="18"/>
                <w:lang w:val="en-GB"/>
              </w:rPr>
              <w:t>2.1 Output 1 related to Outcome 2</w:t>
            </w:r>
          </w:p>
          <w:p w14:paraId="3EE5B430" w14:textId="77777777" w:rsidR="006C0E28" w:rsidRPr="00CF2503" w:rsidRDefault="006C0E28" w:rsidP="006C0E28">
            <w:pPr>
              <w:rPr>
                <w:sz w:val="18"/>
                <w:szCs w:val="18"/>
                <w:lang w:val="en-GB"/>
              </w:rPr>
            </w:pPr>
          </w:p>
          <w:p w14:paraId="0D3E7619" w14:textId="77777777" w:rsidR="006C0E28" w:rsidRPr="00CF2503" w:rsidRDefault="006C0E28" w:rsidP="006C0E28">
            <w:pPr>
              <w:rPr>
                <w:sz w:val="18"/>
                <w:szCs w:val="18"/>
                <w:lang w:val="en-GB"/>
              </w:rPr>
            </w:pPr>
            <w:r w:rsidRPr="00CF2503">
              <w:rPr>
                <w:sz w:val="18"/>
                <w:szCs w:val="18"/>
                <w:lang w:val="en-GB"/>
              </w:rPr>
              <w:t>Gendered tools and approaches are mainstreamed throughout social cohesion local and national initiatives</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5CB3" w14:textId="77777777" w:rsidR="006C0E28" w:rsidRPr="00CF2503" w:rsidRDefault="006C0E28" w:rsidP="006C0E28">
            <w:pPr>
              <w:rPr>
                <w:sz w:val="18"/>
                <w:szCs w:val="18"/>
                <w:lang w:val="en-GB"/>
              </w:rPr>
            </w:pPr>
            <w:r w:rsidRPr="00CF2503">
              <w:rPr>
                <w:sz w:val="18"/>
                <w:szCs w:val="18"/>
                <w:u w:val="single"/>
                <w:lang w:val="en-GB"/>
              </w:rPr>
              <w:t xml:space="preserve">2.1.1 Indicator 1 to Output 1 </w:t>
            </w:r>
          </w:p>
          <w:p w14:paraId="7001FAAB" w14:textId="77777777" w:rsidR="006C0E28" w:rsidRPr="00CF2503" w:rsidRDefault="006C0E28" w:rsidP="006C0E28">
            <w:pPr>
              <w:rPr>
                <w:sz w:val="18"/>
                <w:szCs w:val="18"/>
                <w:lang w:val="en-GB"/>
              </w:rPr>
            </w:pPr>
            <w:r w:rsidRPr="00CF2503">
              <w:rPr>
                <w:sz w:val="18"/>
                <w:szCs w:val="18"/>
                <w:lang w:val="en-GB"/>
              </w:rPr>
              <w:t># of gender and conflict analysis reports and knowledge products produced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6271" w14:textId="77777777" w:rsidR="006C0E28" w:rsidRPr="00CF2503" w:rsidRDefault="006C0E28" w:rsidP="006C0E28">
            <w:pPr>
              <w:rPr>
                <w:sz w:val="18"/>
                <w:szCs w:val="18"/>
                <w:lang w:val="en-GB"/>
              </w:rPr>
            </w:pPr>
            <w:r w:rsidRPr="00CF2503">
              <w:rPr>
                <w:sz w:val="18"/>
                <w:szCs w:val="18"/>
                <w:u w:val="single"/>
                <w:lang w:val="en-GB"/>
              </w:rPr>
              <w:t xml:space="preserve">2.1.1 Baseline for indicator 2.1.1 </w:t>
            </w:r>
            <w:r w:rsidRPr="00CF2503">
              <w:rPr>
                <w:sz w:val="18"/>
                <w:szCs w:val="18"/>
                <w:lang w:val="en-GB"/>
              </w:rPr>
              <w:t>(same unit of measure)</w:t>
            </w:r>
          </w:p>
          <w:p w14:paraId="1E9F4752"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C617" w14:textId="77777777" w:rsidR="006C0E28" w:rsidRPr="00CF2503" w:rsidRDefault="006C0E28" w:rsidP="006C0E28">
            <w:pPr>
              <w:rPr>
                <w:sz w:val="18"/>
                <w:szCs w:val="18"/>
                <w:u w:val="single"/>
                <w:lang w:val="en-GB"/>
              </w:rPr>
            </w:pPr>
            <w:r w:rsidRPr="00CF2503">
              <w:rPr>
                <w:sz w:val="18"/>
                <w:szCs w:val="18"/>
                <w:u w:val="single"/>
                <w:lang w:val="en-GB"/>
              </w:rPr>
              <w:t>2.1.1 Target for Indicator 2.1.1</w:t>
            </w:r>
          </w:p>
          <w:p w14:paraId="43DF4E20" w14:textId="77777777" w:rsidR="006C0E28" w:rsidRPr="00CF2503" w:rsidRDefault="006C0E28" w:rsidP="006C0E28">
            <w:pPr>
              <w:rPr>
                <w:sz w:val="18"/>
                <w:szCs w:val="18"/>
                <w:lang w:val="en-GB"/>
              </w:rPr>
            </w:pPr>
            <w:r w:rsidRPr="00CF2503">
              <w:rPr>
                <w:sz w:val="18"/>
                <w:szCs w:val="18"/>
                <w:lang w:val="en-GB"/>
              </w:rPr>
              <w:t>3</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FF6F" w14:textId="77777777" w:rsidR="006C0E28" w:rsidRPr="00CF2503" w:rsidRDefault="006C0E28" w:rsidP="006C0E28">
            <w:pPr>
              <w:rPr>
                <w:sz w:val="18"/>
                <w:szCs w:val="18"/>
                <w:u w:val="single"/>
                <w:lang w:val="en-GB"/>
              </w:rPr>
            </w:pPr>
            <w:r w:rsidRPr="00CF2503">
              <w:rPr>
                <w:sz w:val="18"/>
                <w:szCs w:val="18"/>
                <w:u w:val="single"/>
                <w:lang w:val="en-GB"/>
              </w:rPr>
              <w:t>2.1.1 Current value for indicator 2.1.1</w:t>
            </w:r>
          </w:p>
          <w:p w14:paraId="68882F0C"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1C483" w14:textId="77777777" w:rsidR="006C0E28" w:rsidRPr="00CF2503" w:rsidRDefault="006C0E28" w:rsidP="006C0E28">
            <w:pPr>
              <w:rPr>
                <w:sz w:val="18"/>
                <w:szCs w:val="18"/>
                <w:u w:val="single"/>
                <w:lang w:val="en-GB"/>
              </w:rPr>
            </w:pPr>
            <w:r w:rsidRPr="00CF2503">
              <w:rPr>
                <w:sz w:val="18"/>
                <w:szCs w:val="18"/>
                <w:u w:val="single"/>
                <w:lang w:val="en-GB"/>
              </w:rPr>
              <w:t>2.1.1 Source of data for indicator 2.1.1(values)</w:t>
            </w:r>
          </w:p>
          <w:p w14:paraId="4C5CB7AC" w14:textId="77777777" w:rsidR="006C0E28" w:rsidRPr="00CF2503" w:rsidRDefault="006C0E28" w:rsidP="006C0E28">
            <w:pPr>
              <w:rPr>
                <w:sz w:val="18"/>
                <w:szCs w:val="18"/>
                <w:lang w:val="en-GB"/>
              </w:rPr>
            </w:pPr>
            <w:r w:rsidRPr="00CF2503">
              <w:rPr>
                <w:sz w:val="18"/>
                <w:szCs w:val="18"/>
                <w:lang w:val="en-GB"/>
              </w:rPr>
              <w:t>Project print and visual files</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1269" w14:textId="77777777" w:rsidR="006C0E28" w:rsidRPr="00CF2503" w:rsidRDefault="006C0E28" w:rsidP="006C0E28">
            <w:pPr>
              <w:rPr>
                <w:sz w:val="18"/>
                <w:szCs w:val="18"/>
                <w:lang w:val="en-GB"/>
              </w:rPr>
            </w:pPr>
            <w:r w:rsidRPr="00CF2503">
              <w:rPr>
                <w:sz w:val="18"/>
                <w:szCs w:val="18"/>
                <w:lang w:val="en-GB"/>
              </w:rPr>
              <w:t>The enabling environment supports Women Rights Organizations’ work</w:t>
            </w:r>
          </w:p>
          <w:p w14:paraId="23720037" w14:textId="77777777" w:rsidR="006C0E28" w:rsidRPr="00CF2503" w:rsidRDefault="006C0E28" w:rsidP="006C0E28">
            <w:pPr>
              <w:rPr>
                <w:sz w:val="18"/>
                <w:szCs w:val="18"/>
                <w:lang w:val="en-GB"/>
              </w:rPr>
            </w:pPr>
          </w:p>
          <w:p w14:paraId="677F0F0D" w14:textId="77777777" w:rsidR="006C0E28" w:rsidRPr="00CF2503" w:rsidRDefault="006C0E28" w:rsidP="006C0E28">
            <w:pPr>
              <w:rPr>
                <w:sz w:val="18"/>
                <w:szCs w:val="18"/>
                <w:lang w:val="en-GB"/>
              </w:rPr>
            </w:pPr>
            <w:r w:rsidRPr="00CF2503">
              <w:rPr>
                <w:sz w:val="18"/>
                <w:szCs w:val="18"/>
                <w:lang w:val="en-GB"/>
              </w:rPr>
              <w:t xml:space="preserve">Public discourse around aid is not </w:t>
            </w:r>
            <w:proofErr w:type="spellStart"/>
            <w:r w:rsidRPr="00CF2503">
              <w:rPr>
                <w:sz w:val="18"/>
                <w:szCs w:val="18"/>
                <w:lang w:val="en-GB"/>
              </w:rPr>
              <w:t>instrumentalized</w:t>
            </w:r>
            <w:proofErr w:type="spellEnd"/>
            <w:r w:rsidRPr="00CF2503">
              <w:rPr>
                <w:sz w:val="18"/>
                <w:szCs w:val="18"/>
                <w:lang w:val="en-GB"/>
              </w:rPr>
              <w:t xml:space="preserve"> and does not lead to increased constraints and hate speech</w:t>
            </w:r>
          </w:p>
          <w:p w14:paraId="10715418" w14:textId="77777777" w:rsidR="006C0E28" w:rsidRPr="00CF2503" w:rsidRDefault="006C0E28" w:rsidP="006C0E28">
            <w:pPr>
              <w:rPr>
                <w:sz w:val="18"/>
                <w:szCs w:val="18"/>
                <w:lang w:val="en-GB"/>
              </w:rPr>
            </w:pPr>
          </w:p>
          <w:p w14:paraId="66B3E58C" w14:textId="77777777" w:rsidR="006C0E28" w:rsidRPr="00CF2503" w:rsidRDefault="006C0E28" w:rsidP="006C0E28">
            <w:pPr>
              <w:rPr>
                <w:sz w:val="18"/>
                <w:szCs w:val="18"/>
                <w:lang w:val="en-GB"/>
              </w:rPr>
            </w:pPr>
          </w:p>
          <w:p w14:paraId="1E7A1AFB" w14:textId="77777777" w:rsidR="006C0E28" w:rsidRPr="00CF2503" w:rsidRDefault="006C0E28" w:rsidP="006C0E28">
            <w:pPr>
              <w:rPr>
                <w:sz w:val="18"/>
                <w:szCs w:val="18"/>
                <w:lang w:val="en-GB"/>
              </w:rPr>
            </w:pPr>
          </w:p>
        </w:tc>
      </w:tr>
      <w:tr w:rsidR="006C0E28" w:rsidRPr="00CF2503" w14:paraId="67766071" w14:textId="77777777" w:rsidTr="00CF2503">
        <w:trPr>
          <w:trHeight w:val="407"/>
          <w:jc w:val="center"/>
        </w:trPr>
        <w:tc>
          <w:tcPr>
            <w:tcW w:w="162" w:type="pct"/>
            <w:vMerge/>
            <w:textDirection w:val="btLr"/>
            <w:vAlign w:val="center"/>
          </w:tcPr>
          <w:p w14:paraId="6F82A65D" w14:textId="77777777" w:rsidR="006C0E28" w:rsidRPr="00CF2503" w:rsidRDefault="006C0E28" w:rsidP="006C0E28">
            <w:pPr>
              <w:rPr>
                <w:b/>
                <w:i/>
                <w:sz w:val="18"/>
                <w:szCs w:val="18"/>
                <w:lang w:val="en-GB"/>
              </w:rPr>
            </w:pPr>
          </w:p>
        </w:tc>
        <w:tc>
          <w:tcPr>
            <w:tcW w:w="664" w:type="pct"/>
            <w:vMerge/>
            <w:vAlign w:val="center"/>
          </w:tcPr>
          <w:p w14:paraId="023529B0"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E7A1" w14:textId="77777777" w:rsidR="006C0E28" w:rsidRPr="00CF2503" w:rsidRDefault="006C0E28" w:rsidP="006C0E28">
            <w:pPr>
              <w:rPr>
                <w:sz w:val="18"/>
                <w:szCs w:val="18"/>
                <w:u w:val="single"/>
                <w:lang w:val="en-GB"/>
              </w:rPr>
            </w:pPr>
            <w:r w:rsidRPr="00CF2503">
              <w:rPr>
                <w:sz w:val="18"/>
                <w:szCs w:val="18"/>
                <w:u w:val="single"/>
                <w:lang w:val="en-GB"/>
              </w:rPr>
              <w:t xml:space="preserve">2.1.2 Indicator 2 to Output 1 </w:t>
            </w:r>
          </w:p>
          <w:p w14:paraId="549EE926" w14:textId="77777777" w:rsidR="006C0E28" w:rsidRPr="00CF2503" w:rsidRDefault="006C0E28" w:rsidP="006C0E28">
            <w:pPr>
              <w:rPr>
                <w:sz w:val="18"/>
                <w:szCs w:val="18"/>
                <w:lang w:val="en-GB"/>
              </w:rPr>
            </w:pPr>
            <w:r w:rsidRPr="00CF2503">
              <w:rPr>
                <w:sz w:val="18"/>
                <w:szCs w:val="18"/>
                <w:lang w:val="en-GB"/>
              </w:rPr>
              <w:t># of Women’s Rights Organizations (WROs) engaged and trained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4998" w14:textId="77777777" w:rsidR="006C0E28" w:rsidRPr="00CF2503" w:rsidRDefault="006C0E28" w:rsidP="006C0E28">
            <w:pPr>
              <w:rPr>
                <w:sz w:val="18"/>
                <w:szCs w:val="18"/>
                <w:lang w:val="en-GB"/>
              </w:rPr>
            </w:pPr>
            <w:r w:rsidRPr="00CF2503">
              <w:rPr>
                <w:sz w:val="18"/>
                <w:szCs w:val="18"/>
                <w:u w:val="single"/>
                <w:lang w:val="en-GB"/>
              </w:rPr>
              <w:t xml:space="preserve">2.1.2 Baseline for indicator 2.1.2 </w:t>
            </w:r>
            <w:r w:rsidRPr="00CF2503">
              <w:rPr>
                <w:sz w:val="18"/>
                <w:szCs w:val="18"/>
                <w:lang w:val="en-GB"/>
              </w:rPr>
              <w:t>(same unit of measure)</w:t>
            </w:r>
          </w:p>
          <w:p w14:paraId="4F0B308C" w14:textId="77777777" w:rsidR="006C0E28" w:rsidRPr="00CF2503" w:rsidRDefault="006C0E28" w:rsidP="006C0E28">
            <w:pPr>
              <w:rPr>
                <w:sz w:val="18"/>
                <w:szCs w:val="18"/>
                <w:lang w:val="en-GB"/>
              </w:rPr>
            </w:pPr>
          </w:p>
          <w:p w14:paraId="7B524D16"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4A38" w14:textId="77777777" w:rsidR="006C0E28" w:rsidRPr="00CF2503" w:rsidRDefault="006C0E28" w:rsidP="006C0E28">
            <w:pPr>
              <w:rPr>
                <w:sz w:val="18"/>
                <w:szCs w:val="18"/>
                <w:u w:val="single"/>
                <w:lang w:val="en-GB"/>
              </w:rPr>
            </w:pPr>
            <w:r w:rsidRPr="00CF2503">
              <w:rPr>
                <w:sz w:val="18"/>
                <w:szCs w:val="18"/>
                <w:u w:val="single"/>
                <w:lang w:val="en-GB"/>
              </w:rPr>
              <w:t>2.1.2 Target for Indicator 2.1.2</w:t>
            </w:r>
          </w:p>
          <w:p w14:paraId="657FF852"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6418B" w14:textId="77777777" w:rsidR="006C0E28" w:rsidRPr="00CF2503" w:rsidRDefault="006C0E28" w:rsidP="006C0E28">
            <w:pPr>
              <w:rPr>
                <w:sz w:val="18"/>
                <w:szCs w:val="18"/>
                <w:u w:val="single"/>
                <w:lang w:val="en-GB"/>
              </w:rPr>
            </w:pPr>
            <w:r w:rsidRPr="00CF2503">
              <w:rPr>
                <w:sz w:val="18"/>
                <w:szCs w:val="18"/>
                <w:u w:val="single"/>
                <w:lang w:val="en-GB"/>
              </w:rPr>
              <w:t>2.1.2 Current value for indicator 2.1.2</w:t>
            </w:r>
          </w:p>
          <w:p w14:paraId="62ED76F1" w14:textId="77777777" w:rsidR="006C0E28" w:rsidRPr="00CF2503" w:rsidRDefault="006C0E28" w:rsidP="006C0E28">
            <w:pPr>
              <w:rPr>
                <w:sz w:val="18"/>
                <w:szCs w:val="18"/>
                <w:lang w:val="en-GB"/>
              </w:rPr>
            </w:pPr>
            <w:r w:rsidRPr="00CF2503">
              <w:rPr>
                <w:sz w:val="18"/>
                <w:szCs w:val="18"/>
                <w:u w:val="single"/>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8E8B9" w14:textId="77777777" w:rsidR="006C0E28" w:rsidRPr="00CF2503" w:rsidRDefault="006C0E28" w:rsidP="006C0E28">
            <w:pPr>
              <w:rPr>
                <w:sz w:val="18"/>
                <w:szCs w:val="18"/>
                <w:u w:val="single"/>
                <w:lang w:val="en-GB"/>
              </w:rPr>
            </w:pPr>
            <w:r w:rsidRPr="00CF2503">
              <w:rPr>
                <w:sz w:val="18"/>
                <w:szCs w:val="18"/>
                <w:u w:val="single"/>
                <w:lang w:val="en-GB"/>
              </w:rPr>
              <w:t>2.1.2 Source of data for indicator 2.1.2 (values)</w:t>
            </w:r>
          </w:p>
          <w:p w14:paraId="4A04CDA2" w14:textId="77777777" w:rsidR="006C0E28" w:rsidRPr="00CF2503" w:rsidRDefault="006C0E28" w:rsidP="006C0E28">
            <w:pPr>
              <w:rPr>
                <w:sz w:val="18"/>
                <w:szCs w:val="18"/>
                <w:lang w:val="en-GB"/>
              </w:rPr>
            </w:pPr>
            <w:r w:rsidRPr="00CF2503">
              <w:rPr>
                <w:sz w:val="18"/>
                <w:szCs w:val="18"/>
                <w:lang w:val="en-GB"/>
              </w:rPr>
              <w:t>MoU or other agreements with selected WROs</w:t>
            </w:r>
          </w:p>
          <w:p w14:paraId="3551A42E" w14:textId="77777777" w:rsidR="006C0E28" w:rsidRPr="00CF2503" w:rsidRDefault="006C0E28" w:rsidP="006C0E28">
            <w:pPr>
              <w:rPr>
                <w:sz w:val="18"/>
                <w:szCs w:val="18"/>
                <w:lang w:val="en-GB"/>
              </w:rPr>
            </w:pPr>
            <w:r w:rsidRPr="00CF2503">
              <w:rPr>
                <w:sz w:val="18"/>
                <w:szCs w:val="18"/>
                <w:lang w:val="en-GB"/>
              </w:rPr>
              <w:t>WRO profiles (print, multimedia, etc.)</w:t>
            </w:r>
          </w:p>
          <w:p w14:paraId="18145ADF"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5FEECE8A" w14:textId="77777777" w:rsidR="006C0E28" w:rsidRPr="00CF2503" w:rsidRDefault="006C0E28" w:rsidP="006C0E28">
            <w:pPr>
              <w:rPr>
                <w:sz w:val="18"/>
                <w:szCs w:val="18"/>
                <w:lang w:val="en-GB"/>
              </w:rPr>
            </w:pPr>
          </w:p>
        </w:tc>
      </w:tr>
      <w:tr w:rsidR="006C0E28" w:rsidRPr="00CF2503" w14:paraId="4C135D29" w14:textId="77777777" w:rsidTr="00CF2503">
        <w:trPr>
          <w:trHeight w:val="407"/>
          <w:jc w:val="center"/>
        </w:trPr>
        <w:tc>
          <w:tcPr>
            <w:tcW w:w="162" w:type="pct"/>
            <w:vMerge/>
            <w:textDirection w:val="btLr"/>
            <w:vAlign w:val="center"/>
          </w:tcPr>
          <w:p w14:paraId="435EC6DC" w14:textId="77777777" w:rsidR="006C0E28" w:rsidRPr="00CF2503" w:rsidRDefault="006C0E28" w:rsidP="006C0E28">
            <w:pPr>
              <w:rPr>
                <w:b/>
                <w:i/>
                <w:sz w:val="18"/>
                <w:szCs w:val="18"/>
                <w:lang w:val="en-GB"/>
              </w:rPr>
            </w:pPr>
          </w:p>
        </w:tc>
        <w:tc>
          <w:tcPr>
            <w:tcW w:w="664" w:type="pct"/>
            <w:vMerge/>
            <w:vAlign w:val="center"/>
          </w:tcPr>
          <w:p w14:paraId="25FFD0C6" w14:textId="77777777" w:rsidR="006C0E28" w:rsidRPr="00CF2503" w:rsidRDefault="006C0E28" w:rsidP="006C0E28">
            <w:pPr>
              <w:rPr>
                <w:i/>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8F027" w14:textId="77777777" w:rsidR="006C0E28" w:rsidRPr="00CF2503" w:rsidRDefault="006C0E28" w:rsidP="006C0E28">
            <w:pPr>
              <w:rPr>
                <w:sz w:val="18"/>
                <w:szCs w:val="18"/>
                <w:u w:val="single"/>
                <w:lang w:val="en-GB"/>
              </w:rPr>
            </w:pPr>
            <w:r w:rsidRPr="00CF2503">
              <w:rPr>
                <w:sz w:val="18"/>
                <w:szCs w:val="18"/>
                <w:u w:val="single"/>
                <w:lang w:val="en-GB"/>
              </w:rPr>
              <w:t>2.1.3 Indicator 3 to Output 1</w:t>
            </w:r>
          </w:p>
          <w:p w14:paraId="2621F929" w14:textId="77777777" w:rsidR="006C0E28" w:rsidRPr="00CF2503" w:rsidRDefault="006C0E28" w:rsidP="006C0E28">
            <w:pPr>
              <w:rPr>
                <w:sz w:val="18"/>
                <w:szCs w:val="18"/>
                <w:lang w:val="en-GB"/>
              </w:rPr>
            </w:pPr>
          </w:p>
          <w:p w14:paraId="00607071" w14:textId="77777777" w:rsidR="006C0E28" w:rsidRPr="00CF2503" w:rsidRDefault="006C0E28" w:rsidP="006C0E28">
            <w:pPr>
              <w:rPr>
                <w:sz w:val="18"/>
                <w:szCs w:val="18"/>
                <w:lang w:val="en-GB"/>
              </w:rPr>
            </w:pPr>
            <w:r w:rsidRPr="00CF2503">
              <w:rPr>
                <w:sz w:val="18"/>
                <w:szCs w:val="18"/>
                <w:lang w:val="en-GB"/>
              </w:rPr>
              <w:t># of gender and conflict analysis toolkits produced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64AAA" w14:textId="77777777" w:rsidR="006C0E28" w:rsidRPr="00CF2503" w:rsidRDefault="006C0E28" w:rsidP="006C0E28">
            <w:pPr>
              <w:rPr>
                <w:sz w:val="18"/>
                <w:szCs w:val="18"/>
                <w:u w:val="single"/>
                <w:lang w:val="en-GB"/>
              </w:rPr>
            </w:pPr>
            <w:r w:rsidRPr="00CF2503">
              <w:rPr>
                <w:sz w:val="18"/>
                <w:szCs w:val="18"/>
                <w:u w:val="single"/>
                <w:lang w:val="en-GB"/>
              </w:rPr>
              <w:t xml:space="preserve">2.1.3 Baseline for Indicator 2.1.3 </w:t>
            </w:r>
          </w:p>
          <w:p w14:paraId="682B044B" w14:textId="77777777" w:rsidR="006C0E28" w:rsidRPr="00CF2503" w:rsidRDefault="006C0E28" w:rsidP="006C0E28">
            <w:pPr>
              <w:rPr>
                <w:sz w:val="18"/>
                <w:szCs w:val="18"/>
                <w:u w:val="single"/>
                <w:lang w:val="en-GB"/>
              </w:rPr>
            </w:pPr>
          </w:p>
          <w:p w14:paraId="5550A3B8"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59A2C" w14:textId="77777777" w:rsidR="006C0E28" w:rsidRPr="00CF2503" w:rsidRDefault="006C0E28" w:rsidP="006C0E28">
            <w:pPr>
              <w:rPr>
                <w:sz w:val="18"/>
                <w:szCs w:val="18"/>
                <w:u w:val="single"/>
                <w:lang w:val="en-GB"/>
              </w:rPr>
            </w:pPr>
            <w:r w:rsidRPr="00CF2503">
              <w:rPr>
                <w:sz w:val="18"/>
                <w:szCs w:val="18"/>
                <w:u w:val="single"/>
                <w:lang w:val="en-GB"/>
              </w:rPr>
              <w:t>2.1.3 Target for Indicator 2.1.3</w:t>
            </w:r>
          </w:p>
          <w:p w14:paraId="191832AC" w14:textId="77777777" w:rsidR="006C0E28" w:rsidRPr="00CF2503" w:rsidRDefault="006C0E28" w:rsidP="006C0E28">
            <w:pPr>
              <w:rPr>
                <w:sz w:val="18"/>
                <w:szCs w:val="18"/>
                <w:lang w:val="en-GB"/>
              </w:rPr>
            </w:pPr>
            <w:r w:rsidRPr="00CF2503">
              <w:rPr>
                <w:sz w:val="18"/>
                <w:szCs w:val="18"/>
                <w:lang w:val="en-GB"/>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CBC29" w14:textId="77777777" w:rsidR="006C0E28" w:rsidRPr="00CF2503" w:rsidRDefault="006C0E28" w:rsidP="006C0E28">
            <w:pPr>
              <w:rPr>
                <w:sz w:val="18"/>
                <w:szCs w:val="18"/>
                <w:u w:val="single"/>
                <w:lang w:val="en-GB"/>
              </w:rPr>
            </w:pPr>
            <w:r w:rsidRPr="00CF2503">
              <w:rPr>
                <w:sz w:val="18"/>
                <w:szCs w:val="18"/>
                <w:u w:val="single"/>
                <w:lang w:val="en-GB"/>
              </w:rPr>
              <w:t>2.1.3 Current value for indicator 2.1.3</w:t>
            </w:r>
          </w:p>
          <w:p w14:paraId="10AB5C45"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81B6" w14:textId="77777777" w:rsidR="006C0E28" w:rsidRPr="00CF2503" w:rsidRDefault="006C0E28" w:rsidP="006C0E28">
            <w:pPr>
              <w:rPr>
                <w:sz w:val="18"/>
                <w:szCs w:val="18"/>
                <w:u w:val="single"/>
                <w:lang w:val="en-GB"/>
              </w:rPr>
            </w:pPr>
            <w:r w:rsidRPr="00CF2503">
              <w:rPr>
                <w:sz w:val="18"/>
                <w:szCs w:val="18"/>
                <w:u w:val="single"/>
                <w:lang w:val="en-GB"/>
              </w:rPr>
              <w:t>2.1.3 Source of data for indicator 2.1.3 (values)</w:t>
            </w:r>
          </w:p>
          <w:p w14:paraId="1D1FD0E7" w14:textId="77777777" w:rsidR="006C0E28" w:rsidRPr="00CF2503" w:rsidRDefault="006C0E28" w:rsidP="006C0E28">
            <w:pPr>
              <w:rPr>
                <w:sz w:val="18"/>
                <w:szCs w:val="18"/>
                <w:lang w:val="en-GB"/>
              </w:rPr>
            </w:pPr>
          </w:p>
          <w:p w14:paraId="689DE0B8" w14:textId="77777777" w:rsidR="006C0E28" w:rsidRPr="00CF2503" w:rsidRDefault="006C0E28" w:rsidP="006C0E28">
            <w:pPr>
              <w:rPr>
                <w:sz w:val="18"/>
                <w:szCs w:val="18"/>
                <w:lang w:val="en-GB"/>
              </w:rPr>
            </w:pPr>
            <w:r w:rsidRPr="00CF2503">
              <w:rPr>
                <w:sz w:val="18"/>
                <w:szCs w:val="18"/>
                <w:lang w:val="en-GB"/>
              </w:rPr>
              <w:t>Toolkit content files</w:t>
            </w:r>
          </w:p>
        </w:tc>
        <w:tc>
          <w:tcPr>
            <w:tcW w:w="696" w:type="pct"/>
            <w:vMerge/>
            <w:vAlign w:val="center"/>
          </w:tcPr>
          <w:p w14:paraId="0BC2D288" w14:textId="77777777" w:rsidR="006C0E28" w:rsidRPr="00CF2503" w:rsidRDefault="006C0E28" w:rsidP="006C0E28">
            <w:pPr>
              <w:rPr>
                <w:sz w:val="18"/>
                <w:szCs w:val="18"/>
                <w:lang w:val="en-GB"/>
              </w:rPr>
            </w:pPr>
          </w:p>
        </w:tc>
      </w:tr>
      <w:tr w:rsidR="006C0E28" w:rsidRPr="00CF2503" w14:paraId="4B4E44A2" w14:textId="77777777" w:rsidTr="00CF2503">
        <w:trPr>
          <w:trHeight w:val="407"/>
          <w:jc w:val="center"/>
        </w:trPr>
        <w:tc>
          <w:tcPr>
            <w:tcW w:w="162" w:type="pct"/>
            <w:vMerge/>
            <w:textDirection w:val="btLr"/>
            <w:vAlign w:val="center"/>
          </w:tcPr>
          <w:p w14:paraId="1DE9B8C0" w14:textId="77777777" w:rsidR="006C0E28" w:rsidRPr="00CF2503" w:rsidRDefault="006C0E28" w:rsidP="006C0E28">
            <w:pPr>
              <w:rPr>
                <w:b/>
                <w:i/>
                <w:sz w:val="18"/>
                <w:szCs w:val="18"/>
                <w:lang w:val="en-GB"/>
              </w:rPr>
            </w:pPr>
          </w:p>
        </w:tc>
        <w:tc>
          <w:tcPr>
            <w:tcW w:w="664" w:type="pct"/>
            <w:vMerge w:val="restart"/>
            <w:tcBorders>
              <w:top w:val="single" w:sz="4" w:space="0" w:color="auto"/>
              <w:right w:val="single" w:sz="4" w:space="0" w:color="auto"/>
            </w:tcBorders>
            <w:shd w:val="clear" w:color="auto" w:fill="FFFFFF" w:themeFill="background1"/>
            <w:vAlign w:val="center"/>
          </w:tcPr>
          <w:p w14:paraId="2A6162D6" w14:textId="77777777" w:rsidR="006C0E28" w:rsidRPr="00CF2503" w:rsidRDefault="006C0E28" w:rsidP="006C0E28">
            <w:pPr>
              <w:rPr>
                <w:sz w:val="18"/>
                <w:szCs w:val="18"/>
                <w:lang w:val="en-GB"/>
              </w:rPr>
            </w:pPr>
            <w:r w:rsidRPr="00CF2503">
              <w:rPr>
                <w:sz w:val="18"/>
                <w:szCs w:val="18"/>
                <w:lang w:val="en-GB"/>
              </w:rPr>
              <w:t>2.2 Output 2 related to Outcome 2</w:t>
            </w:r>
          </w:p>
          <w:p w14:paraId="75197159" w14:textId="77777777" w:rsidR="006C0E28" w:rsidRPr="00CF2503" w:rsidRDefault="006C0E28" w:rsidP="006C0E28">
            <w:pPr>
              <w:rPr>
                <w:sz w:val="18"/>
                <w:szCs w:val="18"/>
                <w:lang w:val="en-GB"/>
              </w:rPr>
            </w:pPr>
          </w:p>
          <w:p w14:paraId="6C1E59B7" w14:textId="77777777" w:rsidR="006C0E28" w:rsidRPr="00CF2503" w:rsidRDefault="006C0E28" w:rsidP="006C0E28">
            <w:pPr>
              <w:rPr>
                <w:sz w:val="18"/>
                <w:szCs w:val="18"/>
                <w:lang w:val="en-GB"/>
              </w:rPr>
            </w:pPr>
            <w:r w:rsidRPr="00CF2503">
              <w:rPr>
                <w:sz w:val="18"/>
                <w:szCs w:val="18"/>
                <w:lang w:val="en-GB"/>
              </w:rPr>
              <w:t xml:space="preserve">Conflict prevention processes are </w:t>
            </w:r>
            <w:r w:rsidRPr="00CF2503">
              <w:rPr>
                <w:sz w:val="18"/>
                <w:szCs w:val="18"/>
                <w:lang w:val="en-GB"/>
              </w:rPr>
              <w:lastRenderedPageBreak/>
              <w:t xml:space="preserve">mainstreamed/promoted in large-scale campaigns, events, and media </w:t>
            </w:r>
          </w:p>
          <w:p w14:paraId="6364C162"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BA8D7" w14:textId="77777777" w:rsidR="006C0E28" w:rsidRPr="00CF2503" w:rsidRDefault="006C0E28" w:rsidP="006C0E28">
            <w:pPr>
              <w:rPr>
                <w:sz w:val="18"/>
                <w:szCs w:val="18"/>
                <w:lang w:val="en-GB"/>
              </w:rPr>
            </w:pPr>
            <w:r w:rsidRPr="00CF2503">
              <w:rPr>
                <w:sz w:val="18"/>
                <w:szCs w:val="18"/>
                <w:u w:val="single"/>
                <w:lang w:val="en-GB"/>
              </w:rPr>
              <w:lastRenderedPageBreak/>
              <w:t>2.2.1 Indicator 1 to Output 2 related to Outcome 2</w:t>
            </w:r>
          </w:p>
          <w:p w14:paraId="76690A95" w14:textId="77777777" w:rsidR="006C0E28" w:rsidRPr="00CF2503" w:rsidRDefault="006C0E28" w:rsidP="006C0E28">
            <w:pPr>
              <w:rPr>
                <w:sz w:val="18"/>
                <w:szCs w:val="18"/>
                <w:lang w:val="en-GB"/>
              </w:rPr>
            </w:pPr>
            <w:r w:rsidRPr="00CF2503">
              <w:rPr>
                <w:sz w:val="18"/>
                <w:szCs w:val="18"/>
                <w:lang w:val="en-GB"/>
              </w:rPr>
              <w:t xml:space="preserve"># of journalists and media influencers trained on gender and conflict-sensitive coverage and </w:t>
            </w:r>
            <w:r w:rsidRPr="00CF2503">
              <w:rPr>
                <w:sz w:val="18"/>
                <w:szCs w:val="18"/>
                <w:lang w:val="en-GB"/>
              </w:rPr>
              <w:lastRenderedPageBreak/>
              <w:t xml:space="preserve">social cohesion topics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7E519" w14:textId="77777777" w:rsidR="006C0E28" w:rsidRPr="00CF2503" w:rsidRDefault="006C0E28" w:rsidP="006C0E28">
            <w:pPr>
              <w:rPr>
                <w:sz w:val="18"/>
                <w:szCs w:val="18"/>
                <w:lang w:val="en-GB"/>
              </w:rPr>
            </w:pPr>
            <w:r w:rsidRPr="00CF2503">
              <w:rPr>
                <w:sz w:val="18"/>
                <w:szCs w:val="18"/>
                <w:u w:val="single"/>
                <w:lang w:val="en-GB"/>
              </w:rPr>
              <w:lastRenderedPageBreak/>
              <w:t xml:space="preserve">2.2.1 Baseline for indicator 2.2.1 </w:t>
            </w:r>
            <w:r w:rsidRPr="00CF2503">
              <w:rPr>
                <w:sz w:val="18"/>
                <w:szCs w:val="18"/>
                <w:lang w:val="en-GB"/>
              </w:rPr>
              <w:t>(same unit of measure)</w:t>
            </w:r>
          </w:p>
          <w:p w14:paraId="2DACCA5F"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73A1" w14:textId="77777777" w:rsidR="006C0E28" w:rsidRPr="00CF2503" w:rsidRDefault="006C0E28" w:rsidP="006C0E28">
            <w:pPr>
              <w:rPr>
                <w:sz w:val="18"/>
                <w:szCs w:val="18"/>
                <w:u w:val="single"/>
                <w:lang w:val="en-GB"/>
              </w:rPr>
            </w:pPr>
            <w:r w:rsidRPr="00CF2503">
              <w:rPr>
                <w:sz w:val="18"/>
                <w:szCs w:val="18"/>
                <w:u w:val="single"/>
                <w:lang w:val="en-GB"/>
              </w:rPr>
              <w:t>2.2.1 Target for Indicator 2.2.1</w:t>
            </w:r>
          </w:p>
          <w:p w14:paraId="1C4CCE84" w14:textId="77777777" w:rsidR="006C0E28" w:rsidRPr="00CF2503" w:rsidRDefault="006C0E28" w:rsidP="006C0E28">
            <w:pPr>
              <w:rPr>
                <w:sz w:val="18"/>
                <w:szCs w:val="18"/>
                <w:lang w:val="en-GB"/>
              </w:rPr>
            </w:pPr>
            <w:r w:rsidRPr="00CF2503">
              <w:rPr>
                <w:sz w:val="18"/>
                <w:szCs w:val="18"/>
                <w:lang w:val="en-GB"/>
              </w:rPr>
              <w:t>30</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B6E6D" w14:textId="77777777" w:rsidR="006C0E28" w:rsidRPr="00CF2503" w:rsidRDefault="006C0E28" w:rsidP="006C0E28">
            <w:pPr>
              <w:rPr>
                <w:sz w:val="18"/>
                <w:szCs w:val="18"/>
                <w:u w:val="single"/>
                <w:lang w:val="en-GB"/>
              </w:rPr>
            </w:pPr>
            <w:r w:rsidRPr="00CF2503">
              <w:rPr>
                <w:sz w:val="18"/>
                <w:szCs w:val="18"/>
                <w:u w:val="single"/>
                <w:lang w:val="en-GB"/>
              </w:rPr>
              <w:t>2.2.1 Current value for indicator 2.2.1</w:t>
            </w:r>
          </w:p>
          <w:p w14:paraId="6AE82895"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9C5ED" w14:textId="77777777" w:rsidR="006C0E28" w:rsidRPr="00CF2503" w:rsidRDefault="006C0E28" w:rsidP="006C0E28">
            <w:pPr>
              <w:rPr>
                <w:sz w:val="18"/>
                <w:szCs w:val="18"/>
                <w:u w:val="single"/>
                <w:lang w:val="en-GB"/>
              </w:rPr>
            </w:pPr>
            <w:r w:rsidRPr="00CF2503">
              <w:rPr>
                <w:sz w:val="18"/>
                <w:szCs w:val="18"/>
                <w:lang w:val="en-GB"/>
              </w:rPr>
              <w:t>2.2.1</w:t>
            </w:r>
            <w:r w:rsidRPr="00CF2503">
              <w:rPr>
                <w:sz w:val="18"/>
                <w:szCs w:val="18"/>
                <w:u w:val="single"/>
                <w:lang w:val="en-GB"/>
              </w:rPr>
              <w:t xml:space="preserve"> Source of data for indicator 2.2.1(values)</w:t>
            </w:r>
          </w:p>
          <w:p w14:paraId="5FDB0138" w14:textId="77777777" w:rsidR="006C0E28" w:rsidRPr="00CF2503" w:rsidRDefault="006C0E28" w:rsidP="006C0E28">
            <w:pPr>
              <w:rPr>
                <w:sz w:val="18"/>
                <w:szCs w:val="18"/>
                <w:lang w:val="en-GB"/>
              </w:rPr>
            </w:pPr>
            <w:r w:rsidRPr="00CF2503">
              <w:rPr>
                <w:sz w:val="18"/>
                <w:szCs w:val="18"/>
                <w:lang w:val="en-GB"/>
              </w:rPr>
              <w:t>Toolkit content files</w:t>
            </w:r>
          </w:p>
        </w:tc>
        <w:tc>
          <w:tcPr>
            <w:tcW w:w="696" w:type="pct"/>
            <w:vMerge/>
            <w:vAlign w:val="center"/>
          </w:tcPr>
          <w:p w14:paraId="6FCA9F4D" w14:textId="77777777" w:rsidR="006C0E28" w:rsidRPr="00CF2503" w:rsidRDefault="006C0E28" w:rsidP="006C0E28">
            <w:pPr>
              <w:rPr>
                <w:sz w:val="18"/>
                <w:szCs w:val="18"/>
                <w:lang w:val="en-GB"/>
              </w:rPr>
            </w:pPr>
          </w:p>
        </w:tc>
      </w:tr>
      <w:tr w:rsidR="006C0E28" w:rsidRPr="00CF2503" w14:paraId="5E0B6391" w14:textId="77777777" w:rsidTr="00CF2503">
        <w:trPr>
          <w:trHeight w:val="353"/>
          <w:jc w:val="center"/>
        </w:trPr>
        <w:tc>
          <w:tcPr>
            <w:tcW w:w="162" w:type="pct"/>
            <w:vMerge/>
            <w:textDirection w:val="btLr"/>
            <w:vAlign w:val="center"/>
          </w:tcPr>
          <w:p w14:paraId="14ABD7D7" w14:textId="77777777" w:rsidR="006C0E28" w:rsidRPr="00CF2503" w:rsidRDefault="006C0E28" w:rsidP="006C0E28">
            <w:pPr>
              <w:rPr>
                <w:b/>
                <w:i/>
                <w:sz w:val="18"/>
                <w:szCs w:val="18"/>
                <w:lang w:val="en-GB"/>
              </w:rPr>
            </w:pPr>
          </w:p>
        </w:tc>
        <w:tc>
          <w:tcPr>
            <w:tcW w:w="664" w:type="pct"/>
            <w:vMerge/>
            <w:vAlign w:val="center"/>
          </w:tcPr>
          <w:p w14:paraId="1F84168B"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19842" w14:textId="77777777" w:rsidR="006C0E28" w:rsidRPr="00CF2503" w:rsidRDefault="006C0E28" w:rsidP="006C0E28">
            <w:pPr>
              <w:rPr>
                <w:sz w:val="18"/>
                <w:szCs w:val="18"/>
                <w:lang w:val="en-GB"/>
              </w:rPr>
            </w:pPr>
            <w:r w:rsidRPr="00CF2503">
              <w:rPr>
                <w:sz w:val="18"/>
                <w:szCs w:val="18"/>
                <w:u w:val="single"/>
                <w:lang w:val="en-GB"/>
              </w:rPr>
              <w:t>2.2.2 Indicator 2 to Output 2 related to Outcome 2</w:t>
            </w:r>
          </w:p>
          <w:p w14:paraId="201AD393" w14:textId="77777777" w:rsidR="006C0E28" w:rsidRPr="00CF2503" w:rsidRDefault="006C0E28" w:rsidP="006C0E28">
            <w:pPr>
              <w:rPr>
                <w:sz w:val="18"/>
                <w:szCs w:val="18"/>
                <w:lang w:val="en-GB"/>
              </w:rPr>
            </w:pPr>
            <w:r w:rsidRPr="00CF2503">
              <w:rPr>
                <w:sz w:val="18"/>
                <w:szCs w:val="18"/>
                <w:lang w:val="en-GB"/>
              </w:rPr>
              <w:t xml:space="preserve"># of religious leaders engaged to work on conflict prevention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7FB3" w14:textId="77777777" w:rsidR="006C0E28" w:rsidRPr="00CF2503" w:rsidRDefault="006C0E28" w:rsidP="006C0E28">
            <w:pPr>
              <w:rPr>
                <w:sz w:val="18"/>
                <w:szCs w:val="18"/>
                <w:lang w:val="en-GB"/>
              </w:rPr>
            </w:pPr>
            <w:r w:rsidRPr="00CF2503">
              <w:rPr>
                <w:sz w:val="18"/>
                <w:szCs w:val="18"/>
                <w:u w:val="single"/>
                <w:lang w:val="en-GB"/>
              </w:rPr>
              <w:t xml:space="preserve">2.2.2 Baseline for indicator 2.2.2 </w:t>
            </w:r>
            <w:r w:rsidRPr="00CF2503">
              <w:rPr>
                <w:sz w:val="18"/>
                <w:szCs w:val="18"/>
                <w:lang w:val="en-GB"/>
              </w:rPr>
              <w:t>(same unit of measure)</w:t>
            </w:r>
          </w:p>
          <w:p w14:paraId="12B6D2F1"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2406" w14:textId="77777777" w:rsidR="006C0E28" w:rsidRPr="00CF2503" w:rsidRDefault="006C0E28" w:rsidP="006C0E28">
            <w:pPr>
              <w:rPr>
                <w:sz w:val="18"/>
                <w:szCs w:val="18"/>
                <w:u w:val="single"/>
                <w:lang w:val="en-GB"/>
              </w:rPr>
            </w:pPr>
            <w:r w:rsidRPr="00CF2503">
              <w:rPr>
                <w:sz w:val="18"/>
                <w:szCs w:val="18"/>
                <w:lang w:val="en-GB"/>
              </w:rPr>
              <w:t>2.2.2</w:t>
            </w:r>
            <w:r w:rsidRPr="00CF2503">
              <w:rPr>
                <w:sz w:val="18"/>
                <w:szCs w:val="18"/>
                <w:u w:val="single"/>
                <w:lang w:val="en-GB"/>
              </w:rPr>
              <w:t xml:space="preserve"> Target for Indicator 2.2.2</w:t>
            </w:r>
          </w:p>
          <w:p w14:paraId="14BD9DB3" w14:textId="77777777" w:rsidR="006C0E28" w:rsidRPr="00CF2503" w:rsidRDefault="006C0E28" w:rsidP="006C0E28">
            <w:pPr>
              <w:rPr>
                <w:sz w:val="18"/>
                <w:szCs w:val="18"/>
                <w:lang w:val="en-GB"/>
              </w:rPr>
            </w:pPr>
            <w:r w:rsidRPr="00CF2503">
              <w:rPr>
                <w:sz w:val="18"/>
                <w:szCs w:val="18"/>
                <w:lang w:val="en-GB"/>
              </w:rPr>
              <w:t>90</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9340" w14:textId="77777777" w:rsidR="006C0E28" w:rsidRPr="00CF2503" w:rsidRDefault="006C0E28" w:rsidP="006C0E28">
            <w:pPr>
              <w:rPr>
                <w:sz w:val="18"/>
                <w:szCs w:val="18"/>
                <w:u w:val="single"/>
                <w:lang w:val="en-GB"/>
              </w:rPr>
            </w:pPr>
            <w:r w:rsidRPr="00CF2503">
              <w:rPr>
                <w:sz w:val="18"/>
                <w:szCs w:val="18"/>
                <w:u w:val="single"/>
                <w:lang w:val="en-GB"/>
              </w:rPr>
              <w:t>2.2.2 Current value for indicator 2.2.2</w:t>
            </w:r>
          </w:p>
          <w:p w14:paraId="3FB8D312"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24B2" w14:textId="77777777" w:rsidR="006C0E28" w:rsidRPr="00CF2503" w:rsidRDefault="006C0E28" w:rsidP="006C0E28">
            <w:pPr>
              <w:rPr>
                <w:sz w:val="18"/>
                <w:szCs w:val="18"/>
                <w:u w:val="single"/>
                <w:lang w:val="en-GB"/>
              </w:rPr>
            </w:pPr>
            <w:r w:rsidRPr="00CF2503">
              <w:rPr>
                <w:sz w:val="18"/>
                <w:szCs w:val="18"/>
                <w:lang w:val="en-GB"/>
              </w:rPr>
              <w:t>2.2.2</w:t>
            </w:r>
            <w:r w:rsidRPr="00CF2503">
              <w:rPr>
                <w:sz w:val="18"/>
                <w:szCs w:val="18"/>
                <w:u w:val="single"/>
                <w:lang w:val="en-GB"/>
              </w:rPr>
              <w:t xml:space="preserve"> Source of data for indicator 2.2.2 (values)</w:t>
            </w:r>
          </w:p>
          <w:p w14:paraId="253A7B43" w14:textId="77777777" w:rsidR="006C0E28" w:rsidRPr="00CF2503" w:rsidRDefault="006C0E28" w:rsidP="006C0E28">
            <w:pPr>
              <w:rPr>
                <w:sz w:val="18"/>
                <w:szCs w:val="18"/>
                <w:lang w:val="en-GB"/>
              </w:rPr>
            </w:pPr>
            <w:r w:rsidRPr="00CF2503">
              <w:rPr>
                <w:sz w:val="18"/>
                <w:szCs w:val="18"/>
                <w:lang w:val="en-GB"/>
              </w:rPr>
              <w:t>Outreach materials</w:t>
            </w:r>
          </w:p>
          <w:p w14:paraId="4F976E77"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7F759CC0" w14:textId="77777777" w:rsidR="006C0E28" w:rsidRPr="00CF2503" w:rsidRDefault="006C0E28" w:rsidP="006C0E28">
            <w:pPr>
              <w:rPr>
                <w:sz w:val="18"/>
                <w:szCs w:val="18"/>
                <w:lang w:val="en-GB"/>
              </w:rPr>
            </w:pPr>
          </w:p>
        </w:tc>
      </w:tr>
      <w:tr w:rsidR="006C0E28" w:rsidRPr="00CF2503" w14:paraId="51D401D7" w14:textId="77777777" w:rsidTr="00CF2503">
        <w:trPr>
          <w:trHeight w:val="353"/>
          <w:jc w:val="center"/>
        </w:trPr>
        <w:tc>
          <w:tcPr>
            <w:tcW w:w="162" w:type="pct"/>
            <w:vMerge/>
            <w:textDirection w:val="btLr"/>
            <w:vAlign w:val="center"/>
          </w:tcPr>
          <w:p w14:paraId="75F78837" w14:textId="77777777" w:rsidR="006C0E28" w:rsidRPr="00CF2503" w:rsidRDefault="006C0E28" w:rsidP="006C0E28">
            <w:pPr>
              <w:rPr>
                <w:b/>
                <w:i/>
                <w:sz w:val="18"/>
                <w:szCs w:val="18"/>
                <w:lang w:val="en-GB"/>
              </w:rPr>
            </w:pPr>
          </w:p>
        </w:tc>
        <w:tc>
          <w:tcPr>
            <w:tcW w:w="664" w:type="pct"/>
            <w:vMerge/>
            <w:vAlign w:val="center"/>
          </w:tcPr>
          <w:p w14:paraId="34319E51"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35879" w14:textId="77777777" w:rsidR="006C0E28" w:rsidRPr="00CF2503" w:rsidRDefault="006C0E28" w:rsidP="006C0E28">
            <w:pPr>
              <w:rPr>
                <w:sz w:val="18"/>
                <w:szCs w:val="18"/>
                <w:u w:val="single"/>
                <w:lang w:val="en-GB"/>
              </w:rPr>
            </w:pPr>
            <w:r w:rsidRPr="00CF2503">
              <w:rPr>
                <w:sz w:val="18"/>
                <w:szCs w:val="18"/>
                <w:u w:val="single"/>
                <w:lang w:val="en-GB"/>
              </w:rPr>
              <w:t>2.2.3 Indicator 3 to Output 2 related to Outcome 2</w:t>
            </w:r>
          </w:p>
          <w:p w14:paraId="25B60C00" w14:textId="77777777" w:rsidR="006C0E28" w:rsidRPr="00CF2503" w:rsidRDefault="006C0E28" w:rsidP="006C0E28">
            <w:pPr>
              <w:rPr>
                <w:sz w:val="18"/>
                <w:szCs w:val="18"/>
                <w:lang w:val="en-GB"/>
              </w:rPr>
            </w:pPr>
            <w:r w:rsidRPr="00CF2503">
              <w:rPr>
                <w:sz w:val="18"/>
                <w:szCs w:val="18"/>
                <w:lang w:val="en-GB"/>
              </w:rPr>
              <w:t># of sports associations engaged and trained in social cohesion topics</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72128" w14:textId="77777777" w:rsidR="006C0E28" w:rsidRPr="00CF2503" w:rsidRDefault="006C0E28" w:rsidP="006C0E28">
            <w:pPr>
              <w:rPr>
                <w:sz w:val="18"/>
                <w:szCs w:val="18"/>
                <w:u w:val="single"/>
                <w:lang w:val="en-GB"/>
              </w:rPr>
            </w:pPr>
            <w:r w:rsidRPr="00CF2503">
              <w:rPr>
                <w:sz w:val="18"/>
                <w:szCs w:val="18"/>
                <w:u w:val="single"/>
                <w:lang w:val="en-GB"/>
              </w:rPr>
              <w:t>2.2.3 Baseline for Indicator 2.2.3</w:t>
            </w:r>
          </w:p>
          <w:p w14:paraId="4ABFEE79"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63DC" w14:textId="77777777" w:rsidR="006C0E28" w:rsidRPr="00CF2503" w:rsidRDefault="006C0E28" w:rsidP="006C0E28">
            <w:pPr>
              <w:rPr>
                <w:sz w:val="18"/>
                <w:szCs w:val="18"/>
                <w:u w:val="single"/>
                <w:lang w:val="en-GB"/>
              </w:rPr>
            </w:pPr>
            <w:r w:rsidRPr="00CF2503">
              <w:rPr>
                <w:sz w:val="18"/>
                <w:szCs w:val="18"/>
                <w:u w:val="single"/>
                <w:lang w:val="en-GB"/>
              </w:rPr>
              <w:t>2.2.3 Target for Indicator 2.2.3</w:t>
            </w:r>
          </w:p>
          <w:p w14:paraId="01FFC8D7" w14:textId="77777777" w:rsidR="006C0E28" w:rsidRPr="00CF2503" w:rsidRDefault="006C0E28" w:rsidP="006C0E28">
            <w:pPr>
              <w:rPr>
                <w:sz w:val="18"/>
                <w:szCs w:val="18"/>
                <w:lang w:val="en-GB"/>
              </w:rPr>
            </w:pPr>
            <w:r w:rsidRPr="00CF2503">
              <w:rPr>
                <w:sz w:val="18"/>
                <w:szCs w:val="18"/>
                <w:lang w:val="en-GB"/>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89262" w14:textId="77777777" w:rsidR="006C0E28" w:rsidRPr="00CF2503" w:rsidRDefault="006C0E28" w:rsidP="006C0E28">
            <w:pPr>
              <w:rPr>
                <w:sz w:val="18"/>
                <w:szCs w:val="18"/>
                <w:u w:val="single"/>
                <w:lang w:val="en-GB"/>
              </w:rPr>
            </w:pPr>
            <w:r w:rsidRPr="00CF2503">
              <w:rPr>
                <w:sz w:val="18"/>
                <w:szCs w:val="18"/>
                <w:u w:val="single"/>
                <w:lang w:val="en-GB"/>
              </w:rPr>
              <w:t>2.2.3 Current value for Indicator 2.2.3</w:t>
            </w:r>
          </w:p>
          <w:p w14:paraId="45A48EDF"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9E69D" w14:textId="77777777" w:rsidR="006C0E28" w:rsidRPr="00CF2503" w:rsidRDefault="006C0E28" w:rsidP="006C0E28">
            <w:pPr>
              <w:rPr>
                <w:sz w:val="18"/>
                <w:szCs w:val="18"/>
                <w:u w:val="single"/>
                <w:lang w:val="en-GB"/>
              </w:rPr>
            </w:pPr>
            <w:r w:rsidRPr="00CF2503">
              <w:rPr>
                <w:sz w:val="18"/>
                <w:szCs w:val="18"/>
                <w:u w:val="single"/>
                <w:lang w:val="en-GB"/>
              </w:rPr>
              <w:t>2.2.3 Source of data for indicator 2.2.3</w:t>
            </w:r>
          </w:p>
          <w:p w14:paraId="77E0FA8F" w14:textId="77777777" w:rsidR="006C0E28" w:rsidRPr="00CF2503" w:rsidRDefault="006C0E28" w:rsidP="006C0E28">
            <w:pPr>
              <w:rPr>
                <w:sz w:val="18"/>
                <w:szCs w:val="18"/>
                <w:lang w:val="en-GB"/>
              </w:rPr>
            </w:pPr>
            <w:r w:rsidRPr="00CF2503">
              <w:rPr>
                <w:sz w:val="18"/>
                <w:szCs w:val="18"/>
                <w:lang w:val="en-GB"/>
              </w:rPr>
              <w:t>Training documentation (attendance sheets, pre-post-tests, satisfaction surveys, etc.)</w:t>
            </w:r>
          </w:p>
        </w:tc>
        <w:tc>
          <w:tcPr>
            <w:tcW w:w="696" w:type="pct"/>
            <w:vMerge/>
            <w:vAlign w:val="center"/>
          </w:tcPr>
          <w:p w14:paraId="0CF944E0" w14:textId="77777777" w:rsidR="006C0E28" w:rsidRPr="00CF2503" w:rsidRDefault="006C0E28" w:rsidP="006C0E28">
            <w:pPr>
              <w:rPr>
                <w:sz w:val="18"/>
                <w:szCs w:val="18"/>
                <w:lang w:val="en-GB"/>
              </w:rPr>
            </w:pPr>
          </w:p>
        </w:tc>
      </w:tr>
      <w:tr w:rsidR="006C0E28" w:rsidRPr="00CF2503" w14:paraId="05FEF715" w14:textId="77777777" w:rsidTr="00CF2503">
        <w:trPr>
          <w:trHeight w:val="353"/>
          <w:jc w:val="center"/>
        </w:trPr>
        <w:tc>
          <w:tcPr>
            <w:tcW w:w="162" w:type="pct"/>
            <w:vMerge/>
            <w:textDirection w:val="btLr"/>
            <w:vAlign w:val="center"/>
          </w:tcPr>
          <w:p w14:paraId="4D578559" w14:textId="77777777" w:rsidR="006C0E28" w:rsidRPr="00CF2503" w:rsidRDefault="006C0E28" w:rsidP="006C0E28">
            <w:pPr>
              <w:rPr>
                <w:b/>
                <w:i/>
                <w:sz w:val="18"/>
                <w:szCs w:val="18"/>
                <w:lang w:val="en-GB"/>
              </w:rPr>
            </w:pPr>
          </w:p>
        </w:tc>
        <w:tc>
          <w:tcPr>
            <w:tcW w:w="664" w:type="pct"/>
            <w:vMerge/>
            <w:vAlign w:val="center"/>
          </w:tcPr>
          <w:p w14:paraId="31A384EB" w14:textId="77777777" w:rsidR="006C0E28" w:rsidRPr="00CF2503" w:rsidRDefault="006C0E28" w:rsidP="006C0E28">
            <w:pPr>
              <w:rPr>
                <w:b/>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F0030" w14:textId="77777777" w:rsidR="006C0E28" w:rsidRPr="00CF2503" w:rsidRDefault="006C0E28" w:rsidP="006C0E28">
            <w:pPr>
              <w:rPr>
                <w:sz w:val="18"/>
                <w:szCs w:val="18"/>
                <w:u w:val="single"/>
                <w:lang w:val="en-GB"/>
              </w:rPr>
            </w:pPr>
            <w:r w:rsidRPr="00CF2503">
              <w:rPr>
                <w:sz w:val="18"/>
                <w:szCs w:val="18"/>
                <w:u w:val="single"/>
                <w:lang w:val="en-GB"/>
              </w:rPr>
              <w:t>2.2.4 Indicator 4 to Output 2 related to Outcome 2</w:t>
            </w:r>
          </w:p>
          <w:p w14:paraId="4B2722F4" w14:textId="77777777" w:rsidR="006C0E28" w:rsidRPr="00CF2503" w:rsidRDefault="006C0E28" w:rsidP="006C0E28">
            <w:pPr>
              <w:rPr>
                <w:sz w:val="18"/>
                <w:szCs w:val="18"/>
                <w:lang w:val="en-GB"/>
              </w:rPr>
            </w:pPr>
            <w:r w:rsidRPr="00CF2503">
              <w:rPr>
                <w:sz w:val="18"/>
                <w:szCs w:val="18"/>
                <w:lang w:val="en-GB"/>
              </w:rPr>
              <w:t># of campaigns implemented</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4CB99" w14:textId="77777777" w:rsidR="006C0E28" w:rsidRPr="00CF2503" w:rsidRDefault="006C0E28" w:rsidP="006C0E28">
            <w:pPr>
              <w:rPr>
                <w:sz w:val="18"/>
                <w:szCs w:val="18"/>
                <w:u w:val="single"/>
                <w:lang w:val="en-GB"/>
              </w:rPr>
            </w:pPr>
            <w:r w:rsidRPr="00CF2503">
              <w:rPr>
                <w:sz w:val="18"/>
                <w:szCs w:val="18"/>
                <w:u w:val="single"/>
                <w:lang w:val="en-GB"/>
              </w:rPr>
              <w:t>2.2.4 Baseline for Indicator 2.2.4</w:t>
            </w:r>
          </w:p>
          <w:p w14:paraId="16B38813" w14:textId="77777777" w:rsidR="006C0E28" w:rsidRPr="00CF2503" w:rsidRDefault="006C0E28" w:rsidP="006C0E28">
            <w:pPr>
              <w:rPr>
                <w:sz w:val="18"/>
                <w:szCs w:val="18"/>
                <w:lang w:val="en-GB"/>
              </w:rPr>
            </w:pPr>
            <w:r w:rsidRPr="00CF2503">
              <w:rPr>
                <w:sz w:val="18"/>
                <w:szCs w:val="18"/>
                <w:lang w:val="en-GB"/>
              </w:rPr>
              <w:t>0</w:t>
            </w:r>
          </w:p>
          <w:p w14:paraId="0077EC11"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7ED45" w14:textId="77777777" w:rsidR="006C0E28" w:rsidRPr="00CF2503" w:rsidRDefault="006C0E28" w:rsidP="006C0E28">
            <w:pPr>
              <w:rPr>
                <w:sz w:val="18"/>
                <w:szCs w:val="18"/>
                <w:u w:val="single"/>
                <w:lang w:val="en-GB"/>
              </w:rPr>
            </w:pPr>
            <w:r w:rsidRPr="00CF2503">
              <w:rPr>
                <w:sz w:val="18"/>
                <w:szCs w:val="18"/>
                <w:u w:val="single"/>
                <w:lang w:val="en-GB"/>
              </w:rPr>
              <w:t>2.2.4 Target for Indicator 2.2.4</w:t>
            </w:r>
          </w:p>
          <w:p w14:paraId="2C46202C"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D0E7E" w14:textId="77777777" w:rsidR="006C0E28" w:rsidRPr="00CF2503" w:rsidRDefault="006C0E28" w:rsidP="006C0E28">
            <w:pPr>
              <w:rPr>
                <w:sz w:val="18"/>
                <w:szCs w:val="18"/>
                <w:u w:val="single"/>
                <w:lang w:val="en-GB"/>
              </w:rPr>
            </w:pPr>
            <w:r w:rsidRPr="00CF2503">
              <w:rPr>
                <w:sz w:val="18"/>
                <w:szCs w:val="18"/>
                <w:u w:val="single"/>
                <w:lang w:val="en-GB"/>
              </w:rPr>
              <w:t>2.2.4 Current value for Indicator 2.2.4</w:t>
            </w:r>
          </w:p>
          <w:p w14:paraId="3C31B314"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EA68" w14:textId="77777777" w:rsidR="006C0E28" w:rsidRPr="00CF2503" w:rsidRDefault="006C0E28" w:rsidP="006C0E28">
            <w:pPr>
              <w:rPr>
                <w:sz w:val="18"/>
                <w:szCs w:val="18"/>
                <w:u w:val="single"/>
                <w:lang w:val="en-GB"/>
              </w:rPr>
            </w:pPr>
            <w:r w:rsidRPr="00CF2503">
              <w:rPr>
                <w:sz w:val="18"/>
                <w:szCs w:val="18"/>
                <w:u w:val="single"/>
                <w:lang w:val="en-GB"/>
              </w:rPr>
              <w:t>2.2.4 Sources of Data for Indicator 2.2.4</w:t>
            </w:r>
          </w:p>
          <w:p w14:paraId="4CC07BBC" w14:textId="77777777" w:rsidR="006C0E28" w:rsidRPr="00CF2503" w:rsidRDefault="006C0E28" w:rsidP="006C0E28">
            <w:pPr>
              <w:rPr>
                <w:sz w:val="18"/>
                <w:szCs w:val="18"/>
                <w:lang w:val="en-GB"/>
              </w:rPr>
            </w:pPr>
            <w:r w:rsidRPr="00CF2503">
              <w:rPr>
                <w:sz w:val="18"/>
                <w:szCs w:val="18"/>
                <w:lang w:val="en-GB"/>
              </w:rPr>
              <w:t>Campaign multimedia documents</w:t>
            </w:r>
          </w:p>
          <w:p w14:paraId="0F57C0FA" w14:textId="77777777" w:rsidR="006C0E28" w:rsidRPr="00CF2503" w:rsidRDefault="006C0E28" w:rsidP="006C0E28">
            <w:pPr>
              <w:rPr>
                <w:sz w:val="18"/>
                <w:szCs w:val="18"/>
                <w:lang w:val="en-GB"/>
              </w:rPr>
            </w:pPr>
            <w:r w:rsidRPr="00CF2503">
              <w:rPr>
                <w:sz w:val="18"/>
                <w:szCs w:val="18"/>
                <w:lang w:val="en-GB"/>
              </w:rPr>
              <w:t>Social media analytics</w:t>
            </w:r>
          </w:p>
        </w:tc>
        <w:tc>
          <w:tcPr>
            <w:tcW w:w="696" w:type="pct"/>
            <w:vMerge/>
            <w:vAlign w:val="center"/>
          </w:tcPr>
          <w:p w14:paraId="3492FCF4" w14:textId="77777777" w:rsidR="006C0E28" w:rsidRPr="00CF2503" w:rsidRDefault="006C0E28" w:rsidP="006C0E28">
            <w:pPr>
              <w:rPr>
                <w:sz w:val="18"/>
                <w:szCs w:val="18"/>
                <w:lang w:val="en-GB"/>
              </w:rPr>
            </w:pPr>
          </w:p>
        </w:tc>
      </w:tr>
      <w:tr w:rsidR="006C0E28" w:rsidRPr="00CF2503" w14:paraId="54A3C288" w14:textId="77777777" w:rsidTr="00CF2503">
        <w:trPr>
          <w:trHeight w:val="353"/>
          <w:jc w:val="center"/>
        </w:trPr>
        <w:tc>
          <w:tcPr>
            <w:tcW w:w="162" w:type="pct"/>
            <w:vMerge/>
            <w:textDirection w:val="btLr"/>
            <w:vAlign w:val="center"/>
          </w:tcPr>
          <w:p w14:paraId="21599D53" w14:textId="77777777" w:rsidR="006C0E28" w:rsidRPr="00CF2503" w:rsidRDefault="006C0E28" w:rsidP="006C0E28">
            <w:pPr>
              <w:rPr>
                <w:b/>
                <w:i/>
                <w:sz w:val="18"/>
                <w:szCs w:val="18"/>
                <w:lang w:val="en-GB"/>
              </w:rPr>
            </w:pPr>
          </w:p>
        </w:tc>
        <w:tc>
          <w:tcPr>
            <w:tcW w:w="664" w:type="pct"/>
            <w:vMerge w:val="restart"/>
            <w:tcBorders>
              <w:top w:val="single" w:sz="4" w:space="0" w:color="auto"/>
              <w:bottom w:val="single" w:sz="4" w:space="0" w:color="auto"/>
              <w:right w:val="single" w:sz="4" w:space="0" w:color="auto"/>
            </w:tcBorders>
            <w:shd w:val="clear" w:color="auto" w:fill="FFFFFF" w:themeFill="background1"/>
            <w:vAlign w:val="center"/>
          </w:tcPr>
          <w:p w14:paraId="05F53194" w14:textId="77777777" w:rsidR="006C0E28" w:rsidRPr="00CF2503" w:rsidRDefault="006C0E28" w:rsidP="006C0E28">
            <w:pPr>
              <w:rPr>
                <w:sz w:val="18"/>
                <w:szCs w:val="18"/>
                <w:lang w:val="en-GB"/>
              </w:rPr>
            </w:pPr>
            <w:r w:rsidRPr="00CF2503">
              <w:rPr>
                <w:sz w:val="18"/>
                <w:szCs w:val="18"/>
                <w:lang w:val="en-GB"/>
              </w:rPr>
              <w:t>3.1 Output 1 related to Outcome 3</w:t>
            </w:r>
          </w:p>
          <w:p w14:paraId="2A7BA5A0" w14:textId="77777777" w:rsidR="006C0E28" w:rsidRPr="00CF2503" w:rsidRDefault="006C0E28" w:rsidP="006C0E28">
            <w:pPr>
              <w:rPr>
                <w:sz w:val="18"/>
                <w:szCs w:val="18"/>
                <w:lang w:val="en-GB"/>
              </w:rPr>
            </w:pPr>
            <w:r w:rsidRPr="00CF2503">
              <w:rPr>
                <w:sz w:val="18"/>
                <w:szCs w:val="18"/>
                <w:lang w:val="en-GB"/>
              </w:rPr>
              <w:t>Social tensions that reflect real-time evolution of perceptions of communities and individuals are monitored and data disseminated</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C111" w14:textId="77777777" w:rsidR="006C0E28" w:rsidRPr="00CF2503" w:rsidRDefault="006C0E28" w:rsidP="006C0E28">
            <w:pPr>
              <w:rPr>
                <w:sz w:val="18"/>
                <w:szCs w:val="18"/>
                <w:u w:val="single"/>
                <w:lang w:val="en-GB"/>
              </w:rPr>
            </w:pPr>
            <w:r w:rsidRPr="00CF2503">
              <w:rPr>
                <w:sz w:val="18"/>
                <w:szCs w:val="18"/>
                <w:u w:val="single"/>
                <w:lang w:val="en-GB"/>
              </w:rPr>
              <w:t>3.1.1 Indicator 1 to Output 1 related to Outcome 3</w:t>
            </w:r>
          </w:p>
          <w:p w14:paraId="2D349021" w14:textId="77777777" w:rsidR="006C0E28" w:rsidRPr="00CF2503" w:rsidRDefault="006C0E28" w:rsidP="006C0E28">
            <w:pPr>
              <w:rPr>
                <w:sz w:val="18"/>
                <w:szCs w:val="18"/>
                <w:lang w:val="en-GB"/>
              </w:rPr>
            </w:pPr>
            <w:r w:rsidRPr="00CF2503">
              <w:rPr>
                <w:sz w:val="18"/>
                <w:szCs w:val="18"/>
                <w:lang w:val="en-GB"/>
              </w:rPr>
              <w:t># of tensions monitoring systems set up and functioning</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A0B7E" w14:textId="77777777" w:rsidR="006C0E28" w:rsidRPr="00CF2503" w:rsidRDefault="006C0E28" w:rsidP="006C0E28">
            <w:pPr>
              <w:rPr>
                <w:sz w:val="18"/>
                <w:szCs w:val="18"/>
                <w:u w:val="single"/>
                <w:lang w:val="en-GB"/>
              </w:rPr>
            </w:pPr>
            <w:r w:rsidRPr="00CF2503">
              <w:rPr>
                <w:sz w:val="18"/>
                <w:szCs w:val="18"/>
                <w:u w:val="single"/>
                <w:lang w:val="en-GB"/>
              </w:rPr>
              <w:t>3.1.1 Baseline for Indicator 3.1.1</w:t>
            </w:r>
          </w:p>
          <w:p w14:paraId="4EE7C1E1" w14:textId="77777777" w:rsidR="006C0E28" w:rsidRPr="00CF2503" w:rsidRDefault="006C0E28" w:rsidP="006C0E28">
            <w:pPr>
              <w:rPr>
                <w:sz w:val="18"/>
                <w:szCs w:val="18"/>
                <w:lang w:val="en-GB"/>
              </w:rPr>
            </w:pPr>
          </w:p>
          <w:p w14:paraId="2C05BE2A" w14:textId="77777777" w:rsidR="006C0E28" w:rsidRPr="00CF2503" w:rsidRDefault="006C0E28" w:rsidP="006C0E28">
            <w:pPr>
              <w:rPr>
                <w:sz w:val="18"/>
                <w:szCs w:val="18"/>
                <w:lang w:val="en-GB"/>
              </w:rPr>
            </w:pPr>
            <w:r w:rsidRPr="00CF2503">
              <w:rPr>
                <w:sz w:val="18"/>
                <w:szCs w:val="18"/>
                <w:lang w:val="en-GB"/>
              </w:rPr>
              <w:t>0</w:t>
            </w:r>
          </w:p>
          <w:p w14:paraId="735D1A89"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FEC55" w14:textId="77777777" w:rsidR="006C0E28" w:rsidRPr="00CF2503" w:rsidRDefault="006C0E28" w:rsidP="006C0E28">
            <w:pPr>
              <w:rPr>
                <w:sz w:val="18"/>
                <w:szCs w:val="18"/>
                <w:u w:val="single"/>
                <w:lang w:val="en-GB"/>
              </w:rPr>
            </w:pPr>
            <w:r w:rsidRPr="00CF2503">
              <w:rPr>
                <w:sz w:val="18"/>
                <w:szCs w:val="18"/>
                <w:u w:val="single"/>
                <w:lang w:val="en-GB"/>
              </w:rPr>
              <w:t>3.1.1. Target for Indicator 3.1.1</w:t>
            </w:r>
          </w:p>
          <w:p w14:paraId="24AA6EBE" w14:textId="77777777" w:rsidR="006C0E28" w:rsidRPr="00CF2503" w:rsidRDefault="006C0E28" w:rsidP="006C0E28">
            <w:pPr>
              <w:rPr>
                <w:sz w:val="18"/>
                <w:szCs w:val="18"/>
                <w:lang w:val="en-GB"/>
              </w:rPr>
            </w:pPr>
            <w:r w:rsidRPr="00CF2503">
              <w:rPr>
                <w:sz w:val="18"/>
                <w:szCs w:val="18"/>
                <w:lang w:val="en-GB"/>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73E26" w14:textId="77777777" w:rsidR="006C0E28" w:rsidRPr="00CF2503" w:rsidRDefault="006C0E28" w:rsidP="006C0E28">
            <w:pPr>
              <w:rPr>
                <w:sz w:val="18"/>
                <w:szCs w:val="18"/>
                <w:u w:val="single"/>
                <w:lang w:val="en-GB"/>
              </w:rPr>
            </w:pPr>
            <w:r w:rsidRPr="00CF2503">
              <w:rPr>
                <w:sz w:val="18"/>
                <w:szCs w:val="18"/>
                <w:u w:val="single"/>
                <w:lang w:val="en-GB"/>
              </w:rPr>
              <w:t>3.1.1 Current value for Indicator 3.1.1</w:t>
            </w:r>
          </w:p>
          <w:p w14:paraId="48C80A73"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C507" w14:textId="77777777" w:rsidR="006C0E28" w:rsidRPr="00CF2503" w:rsidRDefault="006C0E28" w:rsidP="006C0E28">
            <w:pPr>
              <w:rPr>
                <w:sz w:val="18"/>
                <w:szCs w:val="18"/>
                <w:u w:val="single"/>
                <w:lang w:val="en-GB"/>
              </w:rPr>
            </w:pPr>
            <w:r w:rsidRPr="00CF2503">
              <w:rPr>
                <w:sz w:val="18"/>
                <w:szCs w:val="18"/>
                <w:u w:val="single"/>
                <w:lang w:val="en-GB"/>
              </w:rPr>
              <w:t>3.1.1 Sources of data for Indicator 3.1.1</w:t>
            </w:r>
          </w:p>
          <w:p w14:paraId="38A482EC" w14:textId="77777777" w:rsidR="006C0E28" w:rsidRPr="00CF2503" w:rsidRDefault="006C0E28" w:rsidP="006C0E28">
            <w:pPr>
              <w:rPr>
                <w:sz w:val="18"/>
                <w:szCs w:val="18"/>
                <w:lang w:val="en-GB"/>
              </w:rPr>
            </w:pPr>
            <w:r w:rsidRPr="00CF2503">
              <w:rPr>
                <w:sz w:val="18"/>
                <w:szCs w:val="18"/>
                <w:lang w:val="en-GB"/>
              </w:rPr>
              <w:t>System interface and database</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685C" w14:textId="77777777" w:rsidR="006C0E28" w:rsidRPr="00CF2503" w:rsidRDefault="006C0E28" w:rsidP="006C0E28">
            <w:pPr>
              <w:rPr>
                <w:sz w:val="18"/>
                <w:szCs w:val="18"/>
                <w:lang w:val="en-GB"/>
              </w:rPr>
            </w:pPr>
            <w:r w:rsidRPr="00CF2503">
              <w:rPr>
                <w:sz w:val="18"/>
                <w:szCs w:val="18"/>
                <w:lang w:val="en-GB"/>
              </w:rPr>
              <w:t>The EU and EU-funded programs are responsive to changing perceptions of communities and individuals</w:t>
            </w:r>
          </w:p>
          <w:p w14:paraId="0D9355FC" w14:textId="77777777" w:rsidR="006C0E28" w:rsidRPr="00CF2503" w:rsidRDefault="006C0E28" w:rsidP="006C0E28">
            <w:pPr>
              <w:rPr>
                <w:sz w:val="18"/>
                <w:szCs w:val="18"/>
                <w:lang w:val="en-GB"/>
              </w:rPr>
            </w:pPr>
          </w:p>
          <w:p w14:paraId="68565FBD" w14:textId="77777777" w:rsidR="006C0E28" w:rsidRPr="00CF2503" w:rsidRDefault="006C0E28" w:rsidP="006C0E28">
            <w:pPr>
              <w:rPr>
                <w:sz w:val="18"/>
                <w:szCs w:val="18"/>
                <w:lang w:val="en-GB"/>
              </w:rPr>
            </w:pPr>
            <w:r w:rsidRPr="00CF2503">
              <w:rPr>
                <w:sz w:val="18"/>
                <w:szCs w:val="18"/>
                <w:lang w:val="en-GB"/>
              </w:rPr>
              <w:t>Recommendations stemming from community perceptions are viable and can be tailored to the current programming</w:t>
            </w:r>
          </w:p>
        </w:tc>
      </w:tr>
      <w:tr w:rsidR="006C0E28" w:rsidRPr="00CF2503" w14:paraId="635B3093" w14:textId="77777777" w:rsidTr="00CF2503">
        <w:trPr>
          <w:trHeight w:val="353"/>
          <w:jc w:val="center"/>
        </w:trPr>
        <w:tc>
          <w:tcPr>
            <w:tcW w:w="162" w:type="pct"/>
            <w:vMerge w:val="restart"/>
            <w:tcBorders>
              <w:top w:val="nil"/>
            </w:tcBorders>
            <w:shd w:val="clear" w:color="auto" w:fill="D9D9D9" w:themeFill="background1" w:themeFillShade="D9"/>
            <w:textDirection w:val="btLr"/>
            <w:vAlign w:val="center"/>
          </w:tcPr>
          <w:p w14:paraId="296AB253" w14:textId="77777777" w:rsidR="006C0E28" w:rsidRPr="00CF2503" w:rsidRDefault="006C0E28" w:rsidP="006C0E28">
            <w:pPr>
              <w:rPr>
                <w:b/>
                <w:bCs/>
                <w:i/>
                <w:iCs/>
                <w:sz w:val="18"/>
                <w:szCs w:val="18"/>
                <w:lang w:val="en-GB"/>
              </w:rPr>
            </w:pPr>
          </w:p>
        </w:tc>
        <w:tc>
          <w:tcPr>
            <w:tcW w:w="664" w:type="pct"/>
            <w:vMerge/>
            <w:vAlign w:val="center"/>
          </w:tcPr>
          <w:p w14:paraId="7D47E899"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3C9A" w14:textId="77777777" w:rsidR="006C0E28" w:rsidRPr="00CF2503" w:rsidRDefault="006C0E28" w:rsidP="006C0E28">
            <w:pPr>
              <w:rPr>
                <w:sz w:val="18"/>
                <w:szCs w:val="18"/>
                <w:u w:val="single"/>
                <w:lang w:val="en-GB"/>
              </w:rPr>
            </w:pPr>
            <w:r w:rsidRPr="00CF2503">
              <w:rPr>
                <w:sz w:val="18"/>
                <w:szCs w:val="18"/>
                <w:u w:val="single"/>
                <w:lang w:val="en-GB"/>
              </w:rPr>
              <w:t>3.1.2 Indicator 3 to Output 1 related to Outcome 3</w:t>
            </w:r>
          </w:p>
          <w:p w14:paraId="5928C612" w14:textId="77777777" w:rsidR="006C0E28" w:rsidRPr="00CF2503" w:rsidRDefault="006C0E28" w:rsidP="006C0E28">
            <w:pPr>
              <w:rPr>
                <w:sz w:val="18"/>
                <w:szCs w:val="18"/>
                <w:lang w:val="en-GB"/>
              </w:rPr>
            </w:pPr>
            <w:r w:rsidRPr="00CF2503">
              <w:rPr>
                <w:sz w:val="18"/>
                <w:szCs w:val="18"/>
                <w:lang w:val="en-GB"/>
              </w:rPr>
              <w:t># of tensions monitoring reports produced from the monitoring system</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907C" w14:textId="77777777" w:rsidR="006C0E28" w:rsidRPr="00CF2503" w:rsidRDefault="006C0E28" w:rsidP="006C0E28">
            <w:pPr>
              <w:rPr>
                <w:sz w:val="18"/>
                <w:szCs w:val="18"/>
                <w:u w:val="single"/>
                <w:lang w:val="en-GB"/>
              </w:rPr>
            </w:pPr>
            <w:r w:rsidRPr="00CF2503">
              <w:rPr>
                <w:sz w:val="18"/>
                <w:szCs w:val="18"/>
                <w:u w:val="single"/>
                <w:lang w:val="en-GB"/>
              </w:rPr>
              <w:t>3.1.2  Baseline for Indicator 3.1.2</w:t>
            </w:r>
          </w:p>
          <w:p w14:paraId="170AA6C3" w14:textId="77777777" w:rsidR="006C0E28" w:rsidRPr="00CF2503" w:rsidRDefault="006C0E28" w:rsidP="006C0E28">
            <w:pPr>
              <w:rPr>
                <w:sz w:val="18"/>
                <w:szCs w:val="18"/>
                <w:lang w:val="en-GB"/>
              </w:rPr>
            </w:pPr>
          </w:p>
          <w:p w14:paraId="0EAC45C8"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DD351" w14:textId="77777777" w:rsidR="006C0E28" w:rsidRPr="00CF2503" w:rsidRDefault="006C0E28" w:rsidP="006C0E28">
            <w:pPr>
              <w:rPr>
                <w:sz w:val="18"/>
                <w:szCs w:val="18"/>
                <w:u w:val="single"/>
                <w:lang w:val="en-GB"/>
              </w:rPr>
            </w:pPr>
            <w:r w:rsidRPr="00CF2503">
              <w:rPr>
                <w:sz w:val="18"/>
                <w:szCs w:val="18"/>
                <w:u w:val="single"/>
                <w:lang w:val="en-GB"/>
              </w:rPr>
              <w:t>3.1.2 Target for Indicator 3.1.2</w:t>
            </w:r>
          </w:p>
          <w:p w14:paraId="01A06CBF" w14:textId="77777777" w:rsidR="006C0E28" w:rsidRPr="00CF2503" w:rsidRDefault="006C0E28" w:rsidP="006C0E28">
            <w:pPr>
              <w:rPr>
                <w:sz w:val="18"/>
                <w:szCs w:val="18"/>
                <w:lang w:val="en-GB"/>
              </w:rPr>
            </w:pPr>
            <w:r w:rsidRPr="00CF2503">
              <w:rPr>
                <w:sz w:val="18"/>
                <w:szCs w:val="18"/>
                <w:lang w:val="en-GB"/>
              </w:rPr>
              <w:t>11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89636" w14:textId="77777777" w:rsidR="006C0E28" w:rsidRPr="00CF2503" w:rsidRDefault="006C0E28" w:rsidP="006C0E28">
            <w:pPr>
              <w:rPr>
                <w:sz w:val="18"/>
                <w:szCs w:val="18"/>
                <w:u w:val="single"/>
                <w:lang w:val="en-GB"/>
              </w:rPr>
            </w:pPr>
            <w:r w:rsidRPr="00CF2503">
              <w:rPr>
                <w:sz w:val="18"/>
                <w:szCs w:val="18"/>
                <w:u w:val="single"/>
                <w:lang w:val="en-GB"/>
              </w:rPr>
              <w:t>3.1.2 Current value for Indicator 3.1.2</w:t>
            </w:r>
          </w:p>
          <w:p w14:paraId="67275047"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A97D" w14:textId="77777777" w:rsidR="006C0E28" w:rsidRPr="00CF2503" w:rsidRDefault="006C0E28" w:rsidP="006C0E28">
            <w:pPr>
              <w:rPr>
                <w:sz w:val="18"/>
                <w:szCs w:val="18"/>
                <w:u w:val="single"/>
                <w:lang w:val="en-GB"/>
              </w:rPr>
            </w:pPr>
            <w:r w:rsidRPr="00CF2503">
              <w:rPr>
                <w:sz w:val="18"/>
                <w:szCs w:val="18"/>
                <w:u w:val="single"/>
                <w:lang w:val="en-GB"/>
              </w:rPr>
              <w:t>3.1.2 Sources of data for Indicator 3.1.2</w:t>
            </w:r>
          </w:p>
          <w:p w14:paraId="27560078" w14:textId="77777777" w:rsidR="006C0E28" w:rsidRPr="00CF2503" w:rsidRDefault="006C0E28" w:rsidP="006C0E28">
            <w:pPr>
              <w:rPr>
                <w:sz w:val="18"/>
                <w:szCs w:val="18"/>
                <w:lang w:val="en-GB"/>
              </w:rPr>
            </w:pPr>
          </w:p>
          <w:p w14:paraId="295CD031" w14:textId="77777777" w:rsidR="006C0E28" w:rsidRPr="00CF2503" w:rsidRDefault="006C0E28" w:rsidP="006C0E28">
            <w:pPr>
              <w:rPr>
                <w:sz w:val="18"/>
                <w:szCs w:val="18"/>
                <w:lang w:val="en-GB"/>
              </w:rPr>
            </w:pPr>
            <w:r w:rsidRPr="00CF2503">
              <w:rPr>
                <w:sz w:val="18"/>
                <w:szCs w:val="18"/>
                <w:lang w:val="en-GB"/>
              </w:rPr>
              <w:t xml:space="preserve">Digital report documents </w:t>
            </w:r>
          </w:p>
          <w:p w14:paraId="68AB9E0C" w14:textId="77777777" w:rsidR="006C0E28" w:rsidRPr="00CF2503" w:rsidRDefault="006C0E28" w:rsidP="006C0E28">
            <w:pPr>
              <w:rPr>
                <w:sz w:val="18"/>
                <w:szCs w:val="18"/>
                <w:lang w:val="en-GB"/>
              </w:rPr>
            </w:pPr>
          </w:p>
        </w:tc>
        <w:tc>
          <w:tcPr>
            <w:tcW w:w="696" w:type="pct"/>
            <w:vMerge/>
            <w:vAlign w:val="center"/>
          </w:tcPr>
          <w:p w14:paraId="1ADB1FAF" w14:textId="77777777" w:rsidR="006C0E28" w:rsidRPr="00CF2503" w:rsidRDefault="006C0E28" w:rsidP="006C0E28">
            <w:pPr>
              <w:rPr>
                <w:sz w:val="18"/>
                <w:szCs w:val="18"/>
                <w:lang w:val="en-GB"/>
              </w:rPr>
            </w:pPr>
          </w:p>
        </w:tc>
      </w:tr>
      <w:tr w:rsidR="006C0E28" w:rsidRPr="00CF2503" w14:paraId="5338B11F" w14:textId="77777777" w:rsidTr="00CF2503">
        <w:trPr>
          <w:trHeight w:val="353"/>
          <w:jc w:val="center"/>
        </w:trPr>
        <w:tc>
          <w:tcPr>
            <w:tcW w:w="162" w:type="pct"/>
            <w:vMerge/>
            <w:textDirection w:val="btLr"/>
            <w:vAlign w:val="center"/>
          </w:tcPr>
          <w:p w14:paraId="3C63537D" w14:textId="77777777" w:rsidR="006C0E28" w:rsidRPr="00CF2503" w:rsidRDefault="006C0E28" w:rsidP="006C0E28">
            <w:pPr>
              <w:rPr>
                <w:b/>
                <w:i/>
                <w:sz w:val="18"/>
                <w:szCs w:val="18"/>
                <w:lang w:val="en-GB"/>
              </w:rPr>
            </w:pPr>
          </w:p>
        </w:tc>
        <w:tc>
          <w:tcPr>
            <w:tcW w:w="664" w:type="pct"/>
            <w:vMerge/>
            <w:vAlign w:val="center"/>
          </w:tcPr>
          <w:p w14:paraId="4986C551"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C8546" w14:textId="77777777" w:rsidR="006C0E28" w:rsidRPr="00CF2503" w:rsidRDefault="006C0E28" w:rsidP="006C0E28">
            <w:pPr>
              <w:rPr>
                <w:sz w:val="18"/>
                <w:szCs w:val="18"/>
                <w:u w:val="single"/>
                <w:lang w:val="en-GB"/>
              </w:rPr>
            </w:pPr>
            <w:r w:rsidRPr="00CF2503">
              <w:rPr>
                <w:sz w:val="18"/>
                <w:szCs w:val="18"/>
                <w:u w:val="single"/>
                <w:lang w:val="en-GB"/>
              </w:rPr>
              <w:t>3.1.3 Indicator 3 to Output 1 of Outcome 3</w:t>
            </w:r>
          </w:p>
          <w:p w14:paraId="5CA1A7E5" w14:textId="77777777" w:rsidR="006C0E28" w:rsidRPr="00CF2503" w:rsidRDefault="006C0E28" w:rsidP="006C0E28">
            <w:pPr>
              <w:rPr>
                <w:sz w:val="18"/>
                <w:szCs w:val="18"/>
                <w:lang w:val="en-GB"/>
              </w:rPr>
            </w:pPr>
            <w:r w:rsidRPr="00CF2503">
              <w:rPr>
                <w:sz w:val="18"/>
                <w:szCs w:val="18"/>
                <w:lang w:val="en-GB"/>
              </w:rPr>
              <w:t># of local-level meetings using data from the tensions monitoring system</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2D163" w14:textId="77777777" w:rsidR="006C0E28" w:rsidRPr="00CF2503" w:rsidRDefault="006C0E28" w:rsidP="006C0E28">
            <w:pPr>
              <w:rPr>
                <w:sz w:val="18"/>
                <w:szCs w:val="18"/>
                <w:u w:val="single"/>
                <w:lang w:val="en-GB"/>
              </w:rPr>
            </w:pPr>
            <w:r w:rsidRPr="00CF2503">
              <w:rPr>
                <w:sz w:val="18"/>
                <w:szCs w:val="18"/>
                <w:u w:val="single"/>
                <w:lang w:val="en-GB"/>
              </w:rPr>
              <w:t xml:space="preserve">3.1.3 Baseline for Indicator 3.1.3 </w:t>
            </w:r>
          </w:p>
          <w:p w14:paraId="27178A99" w14:textId="77777777" w:rsidR="006C0E28" w:rsidRPr="00CF2503" w:rsidRDefault="006C0E28" w:rsidP="006C0E28">
            <w:pPr>
              <w:rPr>
                <w:sz w:val="18"/>
                <w:szCs w:val="18"/>
                <w:lang w:val="en-GB"/>
              </w:rPr>
            </w:pPr>
          </w:p>
          <w:p w14:paraId="4D2CDBEF" w14:textId="77777777" w:rsidR="006C0E28" w:rsidRPr="00CF2503" w:rsidRDefault="006C0E28" w:rsidP="006C0E28">
            <w:pPr>
              <w:rPr>
                <w:sz w:val="18"/>
                <w:szCs w:val="18"/>
                <w:lang w:val="en-GB"/>
              </w:rPr>
            </w:pPr>
            <w:r w:rsidRPr="00CF2503">
              <w:rPr>
                <w:sz w:val="18"/>
                <w:szCs w:val="18"/>
                <w:lang w:val="en-GB"/>
              </w:rPr>
              <w:t>0</w:t>
            </w:r>
          </w:p>
          <w:p w14:paraId="4CFE3D2F" w14:textId="77777777" w:rsidR="006C0E28" w:rsidRPr="00CF2503" w:rsidRDefault="006C0E28" w:rsidP="006C0E28">
            <w:pPr>
              <w:rPr>
                <w:sz w:val="18"/>
                <w:szCs w:val="18"/>
                <w:lang w:val="en-GB"/>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E1A5A" w14:textId="77777777" w:rsidR="006C0E28" w:rsidRPr="00CF2503" w:rsidRDefault="006C0E28" w:rsidP="006C0E28">
            <w:pPr>
              <w:rPr>
                <w:sz w:val="18"/>
                <w:szCs w:val="18"/>
                <w:u w:val="single"/>
                <w:lang w:val="en-GB"/>
              </w:rPr>
            </w:pPr>
            <w:r w:rsidRPr="00CF2503">
              <w:rPr>
                <w:sz w:val="18"/>
                <w:szCs w:val="18"/>
                <w:u w:val="single"/>
                <w:lang w:val="en-GB"/>
              </w:rPr>
              <w:t>3.1.3 Target for Indicator 3.1.3</w:t>
            </w:r>
          </w:p>
          <w:p w14:paraId="10C5C637" w14:textId="77777777" w:rsidR="006C0E28" w:rsidRPr="00CF2503" w:rsidRDefault="006C0E28" w:rsidP="006C0E28">
            <w:pPr>
              <w:rPr>
                <w:sz w:val="18"/>
                <w:szCs w:val="18"/>
                <w:lang w:val="en-GB"/>
              </w:rPr>
            </w:pPr>
            <w:r w:rsidRPr="00CF2503">
              <w:rPr>
                <w:sz w:val="18"/>
                <w:szCs w:val="18"/>
                <w:lang w:val="en-GB"/>
              </w:rPr>
              <w:t>55</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1E574" w14:textId="77777777" w:rsidR="006C0E28" w:rsidRPr="00CF2503" w:rsidRDefault="006C0E28" w:rsidP="006C0E28">
            <w:pPr>
              <w:rPr>
                <w:sz w:val="18"/>
                <w:szCs w:val="18"/>
                <w:u w:val="single"/>
                <w:lang w:val="en-GB"/>
              </w:rPr>
            </w:pPr>
            <w:r w:rsidRPr="00CF2503">
              <w:rPr>
                <w:sz w:val="18"/>
                <w:szCs w:val="18"/>
                <w:u w:val="single"/>
                <w:lang w:val="en-GB"/>
              </w:rPr>
              <w:t>3.1.3 Current value of Indicator 3.1.3</w:t>
            </w:r>
          </w:p>
          <w:p w14:paraId="76DC52D4"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277FD" w14:textId="77777777" w:rsidR="006C0E28" w:rsidRPr="00CF2503" w:rsidRDefault="006C0E28" w:rsidP="006C0E28">
            <w:pPr>
              <w:rPr>
                <w:sz w:val="18"/>
                <w:szCs w:val="18"/>
                <w:u w:val="single"/>
                <w:lang w:val="en-GB"/>
              </w:rPr>
            </w:pPr>
            <w:r w:rsidRPr="00CF2503">
              <w:rPr>
                <w:sz w:val="18"/>
                <w:szCs w:val="18"/>
                <w:u w:val="single"/>
                <w:lang w:val="en-GB"/>
              </w:rPr>
              <w:t>3.1.3 Sources of data for Indicator 3.1.3</w:t>
            </w:r>
          </w:p>
          <w:p w14:paraId="45A2112E" w14:textId="77777777" w:rsidR="006C0E28" w:rsidRPr="00CF2503" w:rsidRDefault="006C0E28" w:rsidP="006C0E28">
            <w:pPr>
              <w:rPr>
                <w:sz w:val="18"/>
                <w:szCs w:val="18"/>
                <w:lang w:val="en-GB"/>
              </w:rPr>
            </w:pPr>
          </w:p>
          <w:p w14:paraId="7579FDAE" w14:textId="77777777" w:rsidR="006C0E28" w:rsidRPr="00CF2503" w:rsidRDefault="006C0E28" w:rsidP="006C0E28">
            <w:pPr>
              <w:rPr>
                <w:sz w:val="18"/>
                <w:szCs w:val="18"/>
                <w:lang w:val="en-GB"/>
              </w:rPr>
            </w:pPr>
            <w:r w:rsidRPr="00CF2503">
              <w:rPr>
                <w:sz w:val="18"/>
                <w:szCs w:val="18"/>
                <w:lang w:val="en-GB"/>
              </w:rPr>
              <w:t>Meeting documentation (agendas, content, attendance)</w:t>
            </w:r>
          </w:p>
        </w:tc>
        <w:tc>
          <w:tcPr>
            <w:tcW w:w="696" w:type="pct"/>
            <w:vMerge/>
            <w:vAlign w:val="center"/>
          </w:tcPr>
          <w:p w14:paraId="6405F299" w14:textId="77777777" w:rsidR="006C0E28" w:rsidRPr="00CF2503" w:rsidRDefault="006C0E28" w:rsidP="006C0E28">
            <w:pPr>
              <w:rPr>
                <w:sz w:val="18"/>
                <w:szCs w:val="18"/>
                <w:lang w:val="en-GB"/>
              </w:rPr>
            </w:pPr>
          </w:p>
        </w:tc>
      </w:tr>
      <w:tr w:rsidR="006C0E28" w:rsidRPr="00CF2503" w14:paraId="5C61EEC4" w14:textId="77777777" w:rsidTr="00CF2503">
        <w:trPr>
          <w:trHeight w:val="580"/>
          <w:jc w:val="center"/>
        </w:trPr>
        <w:tc>
          <w:tcPr>
            <w:tcW w:w="162" w:type="pct"/>
            <w:tcBorders>
              <w:bottom w:val="nil"/>
            </w:tcBorders>
            <w:shd w:val="clear" w:color="auto" w:fill="D9D9D9" w:themeFill="background1" w:themeFillShade="D9"/>
            <w:textDirection w:val="btLr"/>
            <w:vAlign w:val="center"/>
          </w:tcPr>
          <w:p w14:paraId="40EFCE6C" w14:textId="77777777" w:rsidR="006C0E28" w:rsidRPr="00CF2503" w:rsidRDefault="006C0E28" w:rsidP="006C0E28">
            <w:pPr>
              <w:rPr>
                <w:b/>
                <w:bCs/>
                <w:i/>
                <w:iCs/>
                <w:sz w:val="18"/>
                <w:szCs w:val="18"/>
                <w:lang w:val="en-GB"/>
              </w:rPr>
            </w:pPr>
          </w:p>
        </w:tc>
        <w:tc>
          <w:tcPr>
            <w:tcW w:w="664" w:type="pct"/>
            <w:tcBorders>
              <w:top w:val="single" w:sz="4" w:space="0" w:color="auto"/>
              <w:bottom w:val="nil"/>
              <w:right w:val="single" w:sz="4" w:space="0" w:color="auto"/>
            </w:tcBorders>
            <w:shd w:val="clear" w:color="auto" w:fill="FFFFFF" w:themeFill="background1"/>
            <w:vAlign w:val="center"/>
          </w:tcPr>
          <w:p w14:paraId="4ACEEF1C" w14:textId="77777777" w:rsidR="006C0E28" w:rsidRPr="00CF2503" w:rsidRDefault="006C0E28" w:rsidP="006C0E28">
            <w:pPr>
              <w:rPr>
                <w:sz w:val="18"/>
                <w:szCs w:val="18"/>
                <w:lang w:val="en-GB"/>
              </w:rPr>
            </w:pPr>
            <w:r w:rsidRPr="00CF2503">
              <w:rPr>
                <w:sz w:val="18"/>
                <w:szCs w:val="18"/>
                <w:lang w:val="en-GB"/>
              </w:rPr>
              <w:t>3.2 Output 2 related to Outcome 3</w:t>
            </w:r>
          </w:p>
          <w:p w14:paraId="7FB7D1E5" w14:textId="77777777" w:rsidR="006C0E28" w:rsidRPr="00CF2503" w:rsidRDefault="006C0E28" w:rsidP="006C0E28">
            <w:pPr>
              <w:rPr>
                <w:sz w:val="18"/>
                <w:szCs w:val="18"/>
                <w:lang w:val="en-GB"/>
              </w:rPr>
            </w:pPr>
            <w:r w:rsidRPr="00CF2503">
              <w:rPr>
                <w:sz w:val="18"/>
                <w:szCs w:val="18"/>
                <w:lang w:val="en-GB"/>
              </w:rPr>
              <w:t>Community driven recommendations on drivers of social cohesion are integrated into ongoing EU-supported local development projects and policy work</w:t>
            </w: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C3E65" w14:textId="77777777" w:rsidR="006C0E28" w:rsidRPr="00CF2503" w:rsidRDefault="006C0E28" w:rsidP="006C0E28">
            <w:pPr>
              <w:rPr>
                <w:sz w:val="18"/>
                <w:szCs w:val="18"/>
                <w:lang w:val="en-GB"/>
              </w:rPr>
            </w:pPr>
            <w:r w:rsidRPr="00CF2503">
              <w:rPr>
                <w:sz w:val="18"/>
                <w:szCs w:val="18"/>
                <w:u w:val="single"/>
                <w:lang w:val="en-GB"/>
              </w:rPr>
              <w:t>3.2.1 Indicator 1 to Output 2 related to Outcome 3</w:t>
            </w:r>
            <w:r w:rsidRPr="00CF2503">
              <w:rPr>
                <w:sz w:val="18"/>
                <w:szCs w:val="18"/>
                <w:lang w:val="en-GB"/>
              </w:rPr>
              <w:t xml:space="preserve"> </w:t>
            </w:r>
          </w:p>
          <w:p w14:paraId="6CF27A70" w14:textId="77777777" w:rsidR="006C0E28" w:rsidRPr="00CF2503" w:rsidRDefault="006C0E28" w:rsidP="006C0E28">
            <w:pPr>
              <w:rPr>
                <w:sz w:val="18"/>
                <w:szCs w:val="18"/>
                <w:lang w:val="en-GB"/>
              </w:rPr>
            </w:pPr>
            <w:r w:rsidRPr="00CF2503">
              <w:rPr>
                <w:sz w:val="18"/>
                <w:szCs w:val="18"/>
                <w:lang w:val="en-GB"/>
              </w:rPr>
              <w:t xml:space="preserve"># of national roundtables and workshops held with EU program and policy staff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FFB0C" w14:textId="77777777" w:rsidR="006C0E28" w:rsidRPr="00CF2503" w:rsidRDefault="006C0E28" w:rsidP="006C0E28">
            <w:pPr>
              <w:rPr>
                <w:sz w:val="18"/>
                <w:szCs w:val="18"/>
                <w:u w:val="single"/>
                <w:lang w:val="en-GB"/>
              </w:rPr>
            </w:pPr>
            <w:r w:rsidRPr="00CF2503">
              <w:rPr>
                <w:sz w:val="18"/>
                <w:szCs w:val="18"/>
                <w:u w:val="single"/>
                <w:lang w:val="en-GB"/>
              </w:rPr>
              <w:t>3.2.1 Baseline for Indicator 3.2.1</w:t>
            </w:r>
          </w:p>
          <w:p w14:paraId="705EC59C"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FF218" w14:textId="77777777" w:rsidR="006C0E28" w:rsidRPr="00CF2503" w:rsidRDefault="006C0E28" w:rsidP="006C0E28">
            <w:pPr>
              <w:rPr>
                <w:sz w:val="18"/>
                <w:szCs w:val="18"/>
                <w:u w:val="single"/>
                <w:lang w:val="en-GB"/>
              </w:rPr>
            </w:pPr>
            <w:r w:rsidRPr="00CF2503">
              <w:rPr>
                <w:sz w:val="18"/>
                <w:szCs w:val="18"/>
                <w:u w:val="single"/>
                <w:lang w:val="en-GB"/>
              </w:rPr>
              <w:t>3.2.1 Target for Indicator 3.2.1</w:t>
            </w:r>
          </w:p>
          <w:p w14:paraId="0A878FD0" w14:textId="77777777" w:rsidR="006C0E28" w:rsidRPr="00CF2503" w:rsidRDefault="006C0E28" w:rsidP="006C0E28">
            <w:pPr>
              <w:rPr>
                <w:sz w:val="18"/>
                <w:szCs w:val="18"/>
                <w:lang w:val="en-GB"/>
              </w:rPr>
            </w:pPr>
            <w:r w:rsidRPr="00CF2503">
              <w:rPr>
                <w:sz w:val="18"/>
                <w:szCs w:val="18"/>
                <w:lang w:val="en-GB"/>
              </w:rPr>
              <w:t>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4D33E" w14:textId="77777777" w:rsidR="006C0E28" w:rsidRPr="00CF2503" w:rsidRDefault="006C0E28" w:rsidP="006C0E28">
            <w:pPr>
              <w:rPr>
                <w:sz w:val="18"/>
                <w:szCs w:val="18"/>
                <w:u w:val="single"/>
                <w:lang w:val="en-GB"/>
              </w:rPr>
            </w:pPr>
            <w:r w:rsidRPr="00CF2503">
              <w:rPr>
                <w:sz w:val="18"/>
                <w:szCs w:val="18"/>
                <w:u w:val="single"/>
                <w:lang w:val="en-GB"/>
              </w:rPr>
              <w:t>3.2.1 Current value for Indicator 3.2.1</w:t>
            </w:r>
          </w:p>
          <w:p w14:paraId="0748993D"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76FB" w14:textId="77777777" w:rsidR="006C0E28" w:rsidRPr="00CF2503" w:rsidRDefault="006C0E28" w:rsidP="006C0E28">
            <w:pPr>
              <w:rPr>
                <w:sz w:val="18"/>
                <w:szCs w:val="18"/>
                <w:u w:val="single"/>
                <w:lang w:val="en-GB"/>
              </w:rPr>
            </w:pPr>
            <w:r w:rsidRPr="00CF2503">
              <w:rPr>
                <w:sz w:val="18"/>
                <w:szCs w:val="18"/>
                <w:u w:val="single"/>
                <w:lang w:val="en-GB"/>
              </w:rPr>
              <w:t>3.2.1 Sources of data for Indicator 3.2.1</w:t>
            </w:r>
          </w:p>
          <w:p w14:paraId="2980290B" w14:textId="77777777" w:rsidR="006C0E28" w:rsidRPr="00CF2503" w:rsidRDefault="006C0E28" w:rsidP="006C0E28">
            <w:pPr>
              <w:rPr>
                <w:sz w:val="18"/>
                <w:szCs w:val="18"/>
                <w:lang w:val="en-GB"/>
              </w:rPr>
            </w:pPr>
            <w:r w:rsidRPr="00CF2503">
              <w:rPr>
                <w:sz w:val="18"/>
                <w:szCs w:val="18"/>
                <w:lang w:val="en-GB"/>
              </w:rPr>
              <w:t>Event documents (agendas, content, attendance, social media)</w:t>
            </w:r>
          </w:p>
        </w:tc>
        <w:tc>
          <w:tcPr>
            <w:tcW w:w="696" w:type="pct"/>
            <w:vMerge/>
            <w:vAlign w:val="center"/>
          </w:tcPr>
          <w:p w14:paraId="34B344C4" w14:textId="77777777" w:rsidR="006C0E28" w:rsidRPr="00CF2503" w:rsidRDefault="006C0E28" w:rsidP="006C0E28">
            <w:pPr>
              <w:rPr>
                <w:sz w:val="18"/>
                <w:szCs w:val="18"/>
                <w:lang w:val="en-GB"/>
              </w:rPr>
            </w:pPr>
          </w:p>
        </w:tc>
      </w:tr>
      <w:tr w:rsidR="006C0E28" w:rsidRPr="00CF2503" w14:paraId="712D7A4A" w14:textId="77777777" w:rsidTr="00CF2503">
        <w:trPr>
          <w:trHeight w:val="353"/>
          <w:jc w:val="center"/>
        </w:trPr>
        <w:tc>
          <w:tcPr>
            <w:tcW w:w="162" w:type="pct"/>
            <w:tcBorders>
              <w:top w:val="nil"/>
            </w:tcBorders>
            <w:shd w:val="clear" w:color="auto" w:fill="D9D9D9" w:themeFill="background1" w:themeFillShade="D9"/>
            <w:textDirection w:val="btLr"/>
            <w:vAlign w:val="center"/>
          </w:tcPr>
          <w:p w14:paraId="3411ADB2" w14:textId="77777777" w:rsidR="006C0E28" w:rsidRPr="00CF2503" w:rsidRDefault="006C0E28" w:rsidP="006C0E28">
            <w:pPr>
              <w:rPr>
                <w:b/>
                <w:bCs/>
                <w:i/>
                <w:iCs/>
                <w:sz w:val="18"/>
                <w:szCs w:val="18"/>
                <w:lang w:val="en-GB"/>
              </w:rPr>
            </w:pPr>
          </w:p>
        </w:tc>
        <w:tc>
          <w:tcPr>
            <w:tcW w:w="664" w:type="pct"/>
            <w:tcBorders>
              <w:top w:val="nil"/>
              <w:bottom w:val="single" w:sz="4" w:space="0" w:color="auto"/>
              <w:right w:val="single" w:sz="4" w:space="0" w:color="auto"/>
            </w:tcBorders>
            <w:shd w:val="clear" w:color="auto" w:fill="FFFFFF" w:themeFill="background1"/>
            <w:vAlign w:val="center"/>
          </w:tcPr>
          <w:p w14:paraId="25414CFF" w14:textId="77777777" w:rsidR="006C0E28" w:rsidRPr="00CF2503" w:rsidRDefault="006C0E28" w:rsidP="006C0E28">
            <w:pPr>
              <w:rPr>
                <w:sz w:val="18"/>
                <w:szCs w:val="18"/>
                <w:lang w:val="en-GB"/>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3A97A" w14:textId="77777777" w:rsidR="006C0E28" w:rsidRPr="00CF2503" w:rsidRDefault="006C0E28" w:rsidP="006C0E28">
            <w:pPr>
              <w:rPr>
                <w:sz w:val="18"/>
                <w:szCs w:val="18"/>
                <w:u w:val="single"/>
                <w:lang w:val="en-GB"/>
              </w:rPr>
            </w:pPr>
            <w:r w:rsidRPr="00CF2503">
              <w:rPr>
                <w:sz w:val="18"/>
                <w:szCs w:val="18"/>
                <w:u w:val="single"/>
                <w:lang w:val="en-GB"/>
              </w:rPr>
              <w:t>3.2.2 Indicator 2 to Output 2 related to Outcome 3</w:t>
            </w:r>
          </w:p>
          <w:p w14:paraId="39F99B2A" w14:textId="77777777" w:rsidR="006C0E28" w:rsidRPr="00CF2503" w:rsidRDefault="006C0E28" w:rsidP="006C0E28">
            <w:pPr>
              <w:rPr>
                <w:sz w:val="18"/>
                <w:szCs w:val="18"/>
                <w:lang w:val="en-GB"/>
              </w:rPr>
            </w:pPr>
            <w:r w:rsidRPr="00CF2503">
              <w:rPr>
                <w:sz w:val="18"/>
                <w:szCs w:val="18"/>
                <w:lang w:val="en-GB"/>
              </w:rPr>
              <w:t xml:space="preserve"># of policy products produced and disseminated </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7F0A" w14:textId="77777777" w:rsidR="006C0E28" w:rsidRPr="00CF2503" w:rsidRDefault="006C0E28" w:rsidP="006C0E28">
            <w:pPr>
              <w:rPr>
                <w:sz w:val="18"/>
                <w:szCs w:val="18"/>
                <w:u w:val="single"/>
                <w:lang w:val="en-GB"/>
              </w:rPr>
            </w:pPr>
            <w:r w:rsidRPr="00CF2503">
              <w:rPr>
                <w:sz w:val="18"/>
                <w:szCs w:val="18"/>
                <w:u w:val="single"/>
                <w:lang w:val="en-GB"/>
              </w:rPr>
              <w:t>3.2.2 Baseline for Indicator 3.2.2</w:t>
            </w:r>
          </w:p>
          <w:p w14:paraId="3B9061DF" w14:textId="77777777" w:rsidR="006C0E28" w:rsidRPr="00CF2503" w:rsidRDefault="006C0E28" w:rsidP="006C0E28">
            <w:pPr>
              <w:rPr>
                <w:sz w:val="18"/>
                <w:szCs w:val="18"/>
                <w:lang w:val="en-GB"/>
              </w:rPr>
            </w:pPr>
            <w:r w:rsidRPr="00CF2503">
              <w:rPr>
                <w:sz w:val="18"/>
                <w:szCs w:val="18"/>
                <w:lang w:val="en-GB"/>
              </w:rPr>
              <w:t>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8D8B" w14:textId="77777777" w:rsidR="006C0E28" w:rsidRPr="00CF2503" w:rsidRDefault="006C0E28" w:rsidP="006C0E28">
            <w:pPr>
              <w:rPr>
                <w:sz w:val="18"/>
                <w:szCs w:val="18"/>
                <w:u w:val="single"/>
                <w:lang w:val="en-GB"/>
              </w:rPr>
            </w:pPr>
            <w:r w:rsidRPr="00CF2503">
              <w:rPr>
                <w:sz w:val="18"/>
                <w:szCs w:val="18"/>
                <w:u w:val="single"/>
                <w:lang w:val="en-GB"/>
              </w:rPr>
              <w:t>3.2.2 Target for Indicator 3.2.2</w:t>
            </w:r>
          </w:p>
          <w:p w14:paraId="15CDC5B2" w14:textId="77777777" w:rsidR="006C0E28" w:rsidRPr="00CF2503" w:rsidRDefault="006C0E28" w:rsidP="006C0E28">
            <w:pPr>
              <w:rPr>
                <w:sz w:val="18"/>
                <w:szCs w:val="18"/>
                <w:lang w:val="en-GB"/>
              </w:rPr>
            </w:pPr>
            <w:r w:rsidRPr="00CF2503">
              <w:rPr>
                <w:sz w:val="18"/>
                <w:szCs w:val="18"/>
                <w:lang w:val="en-GB"/>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9FC" w14:textId="77777777" w:rsidR="006C0E28" w:rsidRPr="00CF2503" w:rsidRDefault="006C0E28" w:rsidP="006C0E28">
            <w:pPr>
              <w:rPr>
                <w:sz w:val="18"/>
                <w:szCs w:val="18"/>
                <w:u w:val="single"/>
                <w:lang w:val="en-GB"/>
              </w:rPr>
            </w:pPr>
            <w:r w:rsidRPr="00CF2503">
              <w:rPr>
                <w:sz w:val="18"/>
                <w:szCs w:val="18"/>
                <w:u w:val="single"/>
                <w:lang w:val="en-GB"/>
              </w:rPr>
              <w:t>3.2.2 Current value for Indicator 3.2.2</w:t>
            </w:r>
          </w:p>
          <w:p w14:paraId="55F3F47D" w14:textId="77777777" w:rsidR="006C0E28" w:rsidRPr="00CF2503" w:rsidRDefault="006C0E28" w:rsidP="006C0E28">
            <w:pPr>
              <w:rPr>
                <w:sz w:val="18"/>
                <w:szCs w:val="18"/>
                <w:lang w:val="en-GB"/>
              </w:rPr>
            </w:pPr>
            <w:r w:rsidRPr="00CF2503">
              <w:rPr>
                <w:sz w:val="18"/>
                <w:szCs w:val="18"/>
                <w:lang w:val="en-GB"/>
              </w:rPr>
              <w:t>0</w:t>
            </w:r>
          </w:p>
        </w:tc>
        <w:tc>
          <w:tcPr>
            <w:tcW w:w="8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453E" w14:textId="77777777" w:rsidR="006C0E28" w:rsidRPr="00CF2503" w:rsidRDefault="006C0E28" w:rsidP="006C0E28">
            <w:pPr>
              <w:rPr>
                <w:sz w:val="18"/>
                <w:szCs w:val="18"/>
                <w:u w:val="single"/>
                <w:lang w:val="en-GB"/>
              </w:rPr>
            </w:pPr>
            <w:r w:rsidRPr="00CF2503">
              <w:rPr>
                <w:sz w:val="18"/>
                <w:szCs w:val="18"/>
                <w:u w:val="single"/>
                <w:lang w:val="en-GB"/>
              </w:rPr>
              <w:t>3.2.2 Sources of data for Indicator 3.2.2</w:t>
            </w:r>
          </w:p>
          <w:p w14:paraId="4B28093B" w14:textId="77777777" w:rsidR="006C0E28" w:rsidRPr="00CF2503" w:rsidRDefault="006C0E28" w:rsidP="006C0E28">
            <w:pPr>
              <w:rPr>
                <w:sz w:val="18"/>
                <w:szCs w:val="18"/>
                <w:lang w:val="en-GB"/>
              </w:rPr>
            </w:pPr>
            <w:r w:rsidRPr="00CF2503">
              <w:rPr>
                <w:sz w:val="18"/>
                <w:szCs w:val="18"/>
                <w:lang w:val="en-GB"/>
              </w:rPr>
              <w:t>Multimedia policy documents and files</w:t>
            </w:r>
          </w:p>
        </w:tc>
        <w:tc>
          <w:tcPr>
            <w:tcW w:w="696" w:type="pct"/>
            <w:vMerge/>
            <w:vAlign w:val="center"/>
          </w:tcPr>
          <w:p w14:paraId="59F6EEA1" w14:textId="77777777" w:rsidR="006C0E28" w:rsidRPr="00CF2503" w:rsidRDefault="006C0E28" w:rsidP="006C0E28">
            <w:pPr>
              <w:rPr>
                <w:sz w:val="18"/>
                <w:szCs w:val="18"/>
                <w:lang w:val="en-GB"/>
              </w:rPr>
            </w:pPr>
          </w:p>
        </w:tc>
      </w:tr>
      <w:bookmarkEnd w:id="146"/>
    </w:tbl>
    <w:p w14:paraId="196455A4" w14:textId="77777777" w:rsidR="009209EA" w:rsidRPr="009209EA" w:rsidRDefault="009209EA" w:rsidP="009209EA">
      <w:pPr>
        <w:pStyle w:val="BodyText"/>
        <w:rPr>
          <w:sz w:val="24"/>
          <w:szCs w:val="24"/>
        </w:rPr>
      </w:pPr>
    </w:p>
    <w:p w14:paraId="41B593BA" w14:textId="77777777" w:rsidR="005345F0" w:rsidRPr="009B009F" w:rsidRDefault="005345F0" w:rsidP="00F4592E">
      <w:pPr>
        <w:ind w:left="198" w:right="-28"/>
        <w:rPr>
          <w:rFonts w:ascii="Arial" w:hAnsi="Arial" w:cs="Arial"/>
          <w:b/>
          <w:i/>
          <w:w w:val="80"/>
          <w:sz w:val="24"/>
        </w:rPr>
      </w:pPr>
    </w:p>
    <w:p w14:paraId="1C81DC0A" w14:textId="77777777" w:rsidR="005345F0" w:rsidRPr="009B009F" w:rsidRDefault="005345F0" w:rsidP="005345F0">
      <w:pPr>
        <w:ind w:right="-28"/>
        <w:rPr>
          <w:rFonts w:ascii="Arial" w:hAnsi="Arial" w:cs="Arial"/>
          <w:w w:val="80"/>
          <w:sz w:val="24"/>
        </w:rPr>
        <w:sectPr w:rsidR="005345F0" w:rsidRPr="009B009F" w:rsidSect="009F2030">
          <w:pgSz w:w="16840" w:h="11910" w:orient="landscape" w:code="9"/>
          <w:pgMar w:top="1134" w:right="1134" w:bottom="1134" w:left="1134" w:header="425" w:footer="312" w:gutter="0"/>
          <w:cols w:space="720"/>
        </w:sectPr>
      </w:pPr>
    </w:p>
    <w:p w14:paraId="76CF9FF2" w14:textId="78F7547F" w:rsidR="00D502AD" w:rsidRPr="009E7752" w:rsidRDefault="00D502AD" w:rsidP="00EE34AD">
      <w:pPr>
        <w:pStyle w:val="BodyText"/>
        <w:rPr>
          <w:b/>
        </w:rPr>
      </w:pPr>
    </w:p>
    <w:p w14:paraId="56C42299" w14:textId="6BDE226B" w:rsidR="00B81E36" w:rsidRPr="009D1AD4" w:rsidRDefault="0055257B" w:rsidP="00CF2503">
      <w:pPr>
        <w:pStyle w:val="Heading2"/>
        <w:numPr>
          <w:ilvl w:val="0"/>
          <w:numId w:val="0"/>
        </w:numPr>
        <w:ind w:left="666" w:hanging="576"/>
        <w:rPr>
          <w:rFonts w:cs="Arial"/>
          <w:i/>
          <w:w w:val="80"/>
        </w:rPr>
      </w:pPr>
      <w:bookmarkStart w:id="150" w:name="_Toc137765707"/>
      <w:bookmarkStart w:id="151" w:name="_Toc137898667"/>
      <w:bookmarkStart w:id="152" w:name="_Toc148634432"/>
      <w:r w:rsidRPr="00597BF2">
        <w:t xml:space="preserve">Annex </w:t>
      </w:r>
      <w:r w:rsidR="009D1AD4" w:rsidRPr="00597BF2">
        <w:t>2</w:t>
      </w:r>
      <w:r w:rsidRPr="00597BF2">
        <w:t>:</w:t>
      </w:r>
      <w:r w:rsidRPr="009209EA">
        <w:t xml:space="preserve"> </w:t>
      </w:r>
      <w:r w:rsidRPr="00597BF2">
        <w:t xml:space="preserve">Proposal and Budget </w:t>
      </w:r>
      <w:bookmarkEnd w:id="150"/>
      <w:r w:rsidR="00CB19D7" w:rsidRPr="00597BF2">
        <w:t>template</w:t>
      </w:r>
      <w:bookmarkEnd w:id="151"/>
      <w:bookmarkEnd w:id="152"/>
    </w:p>
    <w:p w14:paraId="564161B7" w14:textId="77777777" w:rsidR="00EE34AD" w:rsidRDefault="00EE34AD" w:rsidP="009209EA">
      <w:pPr>
        <w:pStyle w:val="BodyText"/>
        <w:rPr>
          <w:u w:val="single"/>
        </w:rPr>
      </w:pPr>
    </w:p>
    <w:p w14:paraId="38218463" w14:textId="77777777" w:rsidR="00716A6C" w:rsidRDefault="00716A6C" w:rsidP="00716A6C">
      <w:pPr>
        <w:pStyle w:val="BodyText"/>
      </w:pPr>
      <w:r>
        <w:rPr>
          <w:u w:val="single"/>
        </w:rPr>
        <w:t>Proposal template</w:t>
      </w:r>
      <w:r>
        <w:t xml:space="preserve"> (sections listed below are compulsory):</w:t>
      </w:r>
    </w:p>
    <w:p w14:paraId="78E08F45" w14:textId="77777777" w:rsidR="00716A6C" w:rsidRDefault="00716A6C" w:rsidP="00716A6C">
      <w:pPr>
        <w:pStyle w:val="BodyText"/>
        <w:numPr>
          <w:ilvl w:val="0"/>
          <w:numId w:val="7"/>
        </w:numPr>
        <w:spacing w:line="256" w:lineRule="auto"/>
      </w:pPr>
      <w:r>
        <w:t>Cover letter</w:t>
      </w:r>
    </w:p>
    <w:p w14:paraId="59E54AF1" w14:textId="77777777" w:rsidR="00716A6C" w:rsidRDefault="00716A6C" w:rsidP="00716A6C">
      <w:pPr>
        <w:pStyle w:val="BodyText"/>
        <w:numPr>
          <w:ilvl w:val="0"/>
          <w:numId w:val="7"/>
        </w:numPr>
        <w:spacing w:line="256" w:lineRule="auto"/>
      </w:pPr>
      <w:r>
        <w:t>Introduction</w:t>
      </w:r>
    </w:p>
    <w:p w14:paraId="4C78E993" w14:textId="77777777" w:rsidR="00716A6C" w:rsidRDefault="00716A6C" w:rsidP="00716A6C">
      <w:pPr>
        <w:pStyle w:val="BodyText"/>
        <w:numPr>
          <w:ilvl w:val="0"/>
          <w:numId w:val="7"/>
        </w:numPr>
        <w:spacing w:line="256" w:lineRule="auto"/>
      </w:pPr>
      <w:r>
        <w:t>Background and understanding of the assignment</w:t>
      </w:r>
    </w:p>
    <w:p w14:paraId="55A58711" w14:textId="77777777" w:rsidR="00716A6C" w:rsidRDefault="00716A6C" w:rsidP="00716A6C">
      <w:pPr>
        <w:pStyle w:val="BodyText"/>
        <w:numPr>
          <w:ilvl w:val="0"/>
          <w:numId w:val="7"/>
        </w:numPr>
        <w:spacing w:line="256" w:lineRule="auto"/>
      </w:pPr>
      <w:r>
        <w:t>Proposed approach, methodology and techniques (including internal coordination process) – max 3 pages</w:t>
      </w:r>
    </w:p>
    <w:p w14:paraId="4A3B68C6" w14:textId="77777777" w:rsidR="00716A6C" w:rsidRDefault="00716A6C" w:rsidP="00716A6C">
      <w:pPr>
        <w:pStyle w:val="BodyText"/>
        <w:numPr>
          <w:ilvl w:val="0"/>
          <w:numId w:val="7"/>
        </w:numPr>
        <w:spacing w:line="256" w:lineRule="auto"/>
      </w:pPr>
      <w:r>
        <w:t>Deriving and presenting conclusions &amp; recommendations</w:t>
      </w:r>
    </w:p>
    <w:p w14:paraId="642F4659" w14:textId="77777777" w:rsidR="00716A6C" w:rsidRDefault="00716A6C" w:rsidP="00716A6C">
      <w:pPr>
        <w:pStyle w:val="BodyText"/>
        <w:numPr>
          <w:ilvl w:val="0"/>
          <w:numId w:val="7"/>
        </w:numPr>
        <w:spacing w:line="256" w:lineRule="auto"/>
      </w:pPr>
      <w:r>
        <w:t>Work plan</w:t>
      </w:r>
    </w:p>
    <w:p w14:paraId="04AABD0C" w14:textId="77777777" w:rsidR="00716A6C" w:rsidRDefault="00716A6C" w:rsidP="00716A6C">
      <w:pPr>
        <w:pStyle w:val="BodyText"/>
        <w:numPr>
          <w:ilvl w:val="0"/>
          <w:numId w:val="7"/>
        </w:numPr>
        <w:spacing w:line="256" w:lineRule="auto"/>
      </w:pPr>
      <w:r>
        <w:t>Team composition and CVs of professional members of the proposed team</w:t>
      </w:r>
    </w:p>
    <w:p w14:paraId="25231A60" w14:textId="77777777" w:rsidR="00716A6C" w:rsidRDefault="00716A6C" w:rsidP="00716A6C">
      <w:pPr>
        <w:pStyle w:val="BodyText"/>
        <w:numPr>
          <w:ilvl w:val="0"/>
          <w:numId w:val="7"/>
        </w:numPr>
        <w:spacing w:line="256" w:lineRule="auto"/>
      </w:pPr>
      <w:r>
        <w:t>Evidence of past experience</w:t>
      </w:r>
    </w:p>
    <w:p w14:paraId="4EB7A460" w14:textId="77777777" w:rsidR="00716A6C" w:rsidRDefault="00716A6C" w:rsidP="00716A6C">
      <w:pPr>
        <w:pStyle w:val="BodyText"/>
        <w:numPr>
          <w:ilvl w:val="0"/>
          <w:numId w:val="7"/>
        </w:numPr>
        <w:spacing w:line="256" w:lineRule="auto"/>
      </w:pPr>
      <w:r>
        <w:t>A profile of the tenderer</w:t>
      </w:r>
    </w:p>
    <w:p w14:paraId="7629C5FF" w14:textId="77777777" w:rsidR="00716A6C" w:rsidRDefault="00716A6C" w:rsidP="00716A6C">
      <w:pPr>
        <w:pStyle w:val="BodyText"/>
        <w:numPr>
          <w:ilvl w:val="0"/>
          <w:numId w:val="7"/>
        </w:numPr>
        <w:spacing w:line="256" w:lineRule="auto"/>
      </w:pPr>
      <w:r>
        <w:t>Supplier questionnaire</w:t>
      </w:r>
    </w:p>
    <w:p w14:paraId="6192AC84" w14:textId="3B9DC0A6" w:rsidR="00573AA9" w:rsidRPr="009209EA" w:rsidRDefault="00716A6C" w:rsidP="00716A6C">
      <w:pPr>
        <w:pStyle w:val="BodyText"/>
        <w:numPr>
          <w:ilvl w:val="0"/>
          <w:numId w:val="7"/>
        </w:numPr>
      </w:pPr>
      <w:r>
        <w:t>Any other relevant information and elements deemed useful.</w:t>
      </w:r>
    </w:p>
    <w:p w14:paraId="52F1244F" w14:textId="77777777" w:rsidR="00573AA9" w:rsidRPr="009B009F" w:rsidRDefault="00573AA9" w:rsidP="00C40759">
      <w:pPr>
        <w:pStyle w:val="BodyText"/>
      </w:pPr>
    </w:p>
    <w:p w14:paraId="080ADB2C" w14:textId="4D86F306" w:rsidR="00573AA9" w:rsidRPr="009209EA" w:rsidRDefault="0055257B" w:rsidP="009209EA">
      <w:pPr>
        <w:pStyle w:val="BodyText"/>
        <w:rPr>
          <w:u w:val="single"/>
        </w:rPr>
      </w:pPr>
      <w:r w:rsidRPr="009209EA">
        <w:rPr>
          <w:u w:val="single"/>
        </w:rPr>
        <w:t xml:space="preserve">Budget </w:t>
      </w:r>
      <w:r w:rsidR="00CB19D7">
        <w:rPr>
          <w:u w:val="single"/>
        </w:rPr>
        <w:t>template</w:t>
      </w:r>
      <w:r w:rsidR="00817686">
        <w:rPr>
          <w:rStyle w:val="FootnoteReference"/>
          <w:u w:val="single"/>
        </w:rPr>
        <w:footnoteReference w:id="3"/>
      </w:r>
    </w:p>
    <w:p w14:paraId="2386CCC0" w14:textId="77777777" w:rsidR="00F4592E" w:rsidRPr="009B009F" w:rsidRDefault="00F4592E">
      <w:pPr>
        <w:ind w:left="198"/>
        <w:rPr>
          <w:rFonts w:ascii="Arial" w:hAnsi="Arial" w:cs="Arial"/>
          <w:i/>
          <w:w w:val="80"/>
          <w:sz w:val="24"/>
          <w:u w:val="single"/>
        </w:rPr>
      </w:pP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4"/>
        <w:gridCol w:w="2115"/>
        <w:gridCol w:w="1231"/>
        <w:gridCol w:w="1589"/>
        <w:gridCol w:w="1237"/>
        <w:gridCol w:w="6"/>
      </w:tblGrid>
      <w:tr w:rsidR="00F4592E" w:rsidRPr="009209EA" w14:paraId="40F6E181" w14:textId="77777777" w:rsidTr="00B00A42">
        <w:trPr>
          <w:gridAfter w:val="1"/>
          <w:wAfter w:w="3" w:type="pct"/>
          <w:trHeight w:val="513"/>
        </w:trPr>
        <w:tc>
          <w:tcPr>
            <w:tcW w:w="1793" w:type="pct"/>
            <w:shd w:val="clear" w:color="auto" w:fill="528DD4"/>
          </w:tcPr>
          <w:p w14:paraId="0569AA36" w14:textId="77777777" w:rsidR="00F4592E" w:rsidRPr="009209EA" w:rsidRDefault="00F4592E" w:rsidP="009209EA">
            <w:pPr>
              <w:pStyle w:val="BodyText"/>
              <w:jc w:val="center"/>
              <w:rPr>
                <w:b/>
              </w:rPr>
            </w:pPr>
            <w:r w:rsidRPr="009209EA">
              <w:rPr>
                <w:b/>
              </w:rPr>
              <w:t>Description</w:t>
            </w:r>
          </w:p>
        </w:tc>
        <w:tc>
          <w:tcPr>
            <w:tcW w:w="1098" w:type="pct"/>
            <w:shd w:val="clear" w:color="auto" w:fill="528DD4"/>
          </w:tcPr>
          <w:p w14:paraId="41B37F88" w14:textId="77777777" w:rsidR="00F4592E" w:rsidRPr="009209EA" w:rsidRDefault="00F4592E" w:rsidP="009209EA">
            <w:pPr>
              <w:pStyle w:val="BodyText"/>
              <w:jc w:val="center"/>
              <w:rPr>
                <w:b/>
              </w:rPr>
            </w:pPr>
            <w:r w:rsidRPr="009209EA">
              <w:rPr>
                <w:b/>
              </w:rPr>
              <w:t>Unit Description</w:t>
            </w:r>
          </w:p>
        </w:tc>
        <w:tc>
          <w:tcPr>
            <w:tcW w:w="639" w:type="pct"/>
            <w:shd w:val="clear" w:color="auto" w:fill="528DD4"/>
          </w:tcPr>
          <w:p w14:paraId="1E305ACD" w14:textId="77777777" w:rsidR="00F4592E" w:rsidRPr="009209EA" w:rsidRDefault="00F4592E" w:rsidP="009209EA">
            <w:pPr>
              <w:pStyle w:val="BodyText"/>
              <w:jc w:val="center"/>
              <w:rPr>
                <w:b/>
              </w:rPr>
            </w:pPr>
            <w:r w:rsidRPr="009209EA">
              <w:rPr>
                <w:b/>
              </w:rPr>
              <w:t>No. of Units</w:t>
            </w:r>
          </w:p>
        </w:tc>
        <w:tc>
          <w:tcPr>
            <w:tcW w:w="825" w:type="pct"/>
            <w:shd w:val="clear" w:color="auto" w:fill="528DD4"/>
          </w:tcPr>
          <w:p w14:paraId="40182E82" w14:textId="77777777" w:rsidR="00F4592E" w:rsidRPr="009209EA" w:rsidRDefault="00F4592E" w:rsidP="009209EA">
            <w:pPr>
              <w:pStyle w:val="BodyText"/>
              <w:jc w:val="center"/>
              <w:rPr>
                <w:b/>
              </w:rPr>
            </w:pPr>
            <w:r w:rsidRPr="009209EA">
              <w:rPr>
                <w:b/>
              </w:rPr>
              <w:t>Unit Cost (Euro)</w:t>
            </w:r>
          </w:p>
        </w:tc>
        <w:tc>
          <w:tcPr>
            <w:tcW w:w="642" w:type="pct"/>
            <w:shd w:val="clear" w:color="auto" w:fill="528DD4"/>
          </w:tcPr>
          <w:p w14:paraId="7ABD085D" w14:textId="77777777" w:rsidR="00F4592E" w:rsidRPr="009209EA" w:rsidRDefault="00F4592E" w:rsidP="009209EA">
            <w:pPr>
              <w:pStyle w:val="BodyText"/>
              <w:jc w:val="center"/>
              <w:rPr>
                <w:b/>
              </w:rPr>
            </w:pPr>
            <w:r w:rsidRPr="009209EA">
              <w:rPr>
                <w:b/>
              </w:rPr>
              <w:t>Total (Euro)</w:t>
            </w:r>
          </w:p>
        </w:tc>
      </w:tr>
      <w:tr w:rsidR="00F4592E" w:rsidRPr="009209EA" w14:paraId="60D1335F" w14:textId="77777777" w:rsidTr="00B00A42">
        <w:trPr>
          <w:trHeight w:val="309"/>
        </w:trPr>
        <w:tc>
          <w:tcPr>
            <w:tcW w:w="5000" w:type="pct"/>
            <w:gridSpan w:val="6"/>
            <w:shd w:val="clear" w:color="auto" w:fill="8DB4E1"/>
          </w:tcPr>
          <w:p w14:paraId="5A35E64E" w14:textId="77777777" w:rsidR="00F4592E" w:rsidRPr="009209EA" w:rsidRDefault="00F4592E" w:rsidP="009209EA">
            <w:pPr>
              <w:pStyle w:val="BodyText"/>
              <w:rPr>
                <w:b/>
              </w:rPr>
            </w:pPr>
            <w:r w:rsidRPr="009209EA">
              <w:rPr>
                <w:b/>
              </w:rPr>
              <w:t>A) Professional Fees</w:t>
            </w:r>
          </w:p>
        </w:tc>
      </w:tr>
      <w:tr w:rsidR="00F4592E" w:rsidRPr="009209EA" w14:paraId="776838EB" w14:textId="77777777" w:rsidTr="00B00A42">
        <w:trPr>
          <w:gridAfter w:val="1"/>
          <w:wAfter w:w="3" w:type="pct"/>
          <w:trHeight w:val="311"/>
        </w:trPr>
        <w:tc>
          <w:tcPr>
            <w:tcW w:w="1793" w:type="pct"/>
            <w:shd w:val="clear" w:color="auto" w:fill="BCD5ED"/>
          </w:tcPr>
          <w:p w14:paraId="54ACB913" w14:textId="77777777" w:rsidR="00F4592E" w:rsidRPr="009209EA" w:rsidRDefault="00F4592E" w:rsidP="009209EA">
            <w:pPr>
              <w:pStyle w:val="BodyText"/>
            </w:pPr>
            <w:r w:rsidRPr="009209EA">
              <w:t>Sub Total - Professional Fees</w:t>
            </w:r>
          </w:p>
        </w:tc>
        <w:tc>
          <w:tcPr>
            <w:tcW w:w="1098" w:type="pct"/>
            <w:shd w:val="clear" w:color="auto" w:fill="BCD5ED"/>
          </w:tcPr>
          <w:p w14:paraId="0144E785" w14:textId="77777777" w:rsidR="00F4592E" w:rsidRPr="009209EA" w:rsidRDefault="00F4592E" w:rsidP="009209EA">
            <w:pPr>
              <w:pStyle w:val="BodyText"/>
            </w:pPr>
          </w:p>
        </w:tc>
        <w:tc>
          <w:tcPr>
            <w:tcW w:w="639" w:type="pct"/>
            <w:shd w:val="clear" w:color="auto" w:fill="BCD5ED"/>
          </w:tcPr>
          <w:p w14:paraId="4B729615" w14:textId="77777777" w:rsidR="00F4592E" w:rsidRPr="009209EA" w:rsidRDefault="00F4592E" w:rsidP="009209EA">
            <w:pPr>
              <w:pStyle w:val="BodyText"/>
            </w:pPr>
          </w:p>
        </w:tc>
        <w:tc>
          <w:tcPr>
            <w:tcW w:w="825" w:type="pct"/>
            <w:shd w:val="clear" w:color="auto" w:fill="BCD5ED"/>
          </w:tcPr>
          <w:p w14:paraId="05F48963" w14:textId="77777777" w:rsidR="00F4592E" w:rsidRPr="009209EA" w:rsidRDefault="00F4592E" w:rsidP="009209EA">
            <w:pPr>
              <w:pStyle w:val="BodyText"/>
            </w:pPr>
          </w:p>
        </w:tc>
        <w:tc>
          <w:tcPr>
            <w:tcW w:w="642" w:type="pct"/>
            <w:shd w:val="clear" w:color="auto" w:fill="BCD5ED"/>
          </w:tcPr>
          <w:p w14:paraId="11474D2C" w14:textId="77777777" w:rsidR="00F4592E" w:rsidRPr="009209EA" w:rsidRDefault="00F4592E" w:rsidP="009209EA">
            <w:pPr>
              <w:pStyle w:val="BodyText"/>
            </w:pPr>
            <w:r w:rsidRPr="009209EA">
              <w:t>0</w:t>
            </w:r>
          </w:p>
        </w:tc>
      </w:tr>
      <w:tr w:rsidR="00F4592E" w:rsidRPr="009209EA" w14:paraId="1EC05043" w14:textId="77777777" w:rsidTr="00B00A42">
        <w:trPr>
          <w:gridAfter w:val="1"/>
          <w:wAfter w:w="3" w:type="pct"/>
          <w:trHeight w:val="309"/>
        </w:trPr>
        <w:tc>
          <w:tcPr>
            <w:tcW w:w="1793" w:type="pct"/>
          </w:tcPr>
          <w:p w14:paraId="745C8874" w14:textId="77777777" w:rsidR="00F4592E" w:rsidRPr="009209EA" w:rsidRDefault="00F4592E" w:rsidP="009209EA">
            <w:pPr>
              <w:pStyle w:val="BodyText"/>
            </w:pPr>
            <w:r w:rsidRPr="009209EA">
              <w:t>1.</w:t>
            </w:r>
          </w:p>
        </w:tc>
        <w:tc>
          <w:tcPr>
            <w:tcW w:w="1098" w:type="pct"/>
          </w:tcPr>
          <w:p w14:paraId="1CEBB85D" w14:textId="77777777" w:rsidR="00F4592E" w:rsidRPr="009209EA" w:rsidRDefault="00F4592E" w:rsidP="009209EA">
            <w:pPr>
              <w:pStyle w:val="BodyText"/>
            </w:pPr>
          </w:p>
        </w:tc>
        <w:tc>
          <w:tcPr>
            <w:tcW w:w="639" w:type="pct"/>
          </w:tcPr>
          <w:p w14:paraId="1A0C82C2" w14:textId="77777777" w:rsidR="00F4592E" w:rsidRPr="009209EA" w:rsidRDefault="00F4592E" w:rsidP="009209EA">
            <w:pPr>
              <w:pStyle w:val="BodyText"/>
            </w:pPr>
          </w:p>
        </w:tc>
        <w:tc>
          <w:tcPr>
            <w:tcW w:w="825" w:type="pct"/>
          </w:tcPr>
          <w:p w14:paraId="6D00FE14" w14:textId="77777777" w:rsidR="00F4592E" w:rsidRPr="009209EA" w:rsidRDefault="00F4592E" w:rsidP="009209EA">
            <w:pPr>
              <w:pStyle w:val="BodyText"/>
            </w:pPr>
          </w:p>
        </w:tc>
        <w:tc>
          <w:tcPr>
            <w:tcW w:w="642" w:type="pct"/>
          </w:tcPr>
          <w:p w14:paraId="5A20288B" w14:textId="77777777" w:rsidR="00F4592E" w:rsidRPr="009209EA" w:rsidRDefault="00F4592E" w:rsidP="009209EA">
            <w:pPr>
              <w:pStyle w:val="BodyText"/>
            </w:pPr>
            <w:r w:rsidRPr="009209EA">
              <w:t>0</w:t>
            </w:r>
          </w:p>
        </w:tc>
      </w:tr>
      <w:tr w:rsidR="00F4592E" w:rsidRPr="009209EA" w14:paraId="7577EC15" w14:textId="77777777" w:rsidTr="00B00A42">
        <w:trPr>
          <w:gridAfter w:val="1"/>
          <w:wAfter w:w="3" w:type="pct"/>
          <w:trHeight w:val="309"/>
        </w:trPr>
        <w:tc>
          <w:tcPr>
            <w:tcW w:w="1793" w:type="pct"/>
          </w:tcPr>
          <w:p w14:paraId="52D3E62B" w14:textId="77777777" w:rsidR="00F4592E" w:rsidRPr="009209EA" w:rsidRDefault="00F4592E" w:rsidP="009209EA">
            <w:pPr>
              <w:pStyle w:val="BodyText"/>
            </w:pPr>
            <w:r w:rsidRPr="009209EA">
              <w:t>2.</w:t>
            </w:r>
          </w:p>
        </w:tc>
        <w:tc>
          <w:tcPr>
            <w:tcW w:w="1098" w:type="pct"/>
          </w:tcPr>
          <w:p w14:paraId="2631D292" w14:textId="77777777" w:rsidR="00F4592E" w:rsidRPr="009209EA" w:rsidRDefault="00F4592E" w:rsidP="009209EA">
            <w:pPr>
              <w:pStyle w:val="BodyText"/>
            </w:pPr>
          </w:p>
        </w:tc>
        <w:tc>
          <w:tcPr>
            <w:tcW w:w="639" w:type="pct"/>
          </w:tcPr>
          <w:p w14:paraId="6067E16F" w14:textId="77777777" w:rsidR="00F4592E" w:rsidRPr="009209EA" w:rsidRDefault="00F4592E" w:rsidP="009209EA">
            <w:pPr>
              <w:pStyle w:val="BodyText"/>
            </w:pPr>
          </w:p>
        </w:tc>
        <w:tc>
          <w:tcPr>
            <w:tcW w:w="825" w:type="pct"/>
          </w:tcPr>
          <w:p w14:paraId="0C405A96" w14:textId="77777777" w:rsidR="00F4592E" w:rsidRPr="009209EA" w:rsidRDefault="00F4592E" w:rsidP="009209EA">
            <w:pPr>
              <w:pStyle w:val="BodyText"/>
            </w:pPr>
          </w:p>
        </w:tc>
        <w:tc>
          <w:tcPr>
            <w:tcW w:w="642" w:type="pct"/>
          </w:tcPr>
          <w:p w14:paraId="1BDFD841" w14:textId="77777777" w:rsidR="00F4592E" w:rsidRPr="009209EA" w:rsidRDefault="00F4592E" w:rsidP="009209EA">
            <w:pPr>
              <w:pStyle w:val="BodyText"/>
            </w:pPr>
            <w:r w:rsidRPr="009209EA">
              <w:t>0</w:t>
            </w:r>
          </w:p>
        </w:tc>
      </w:tr>
      <w:tr w:rsidR="00F4592E" w:rsidRPr="009209EA" w14:paraId="475E3069" w14:textId="77777777" w:rsidTr="00B00A42">
        <w:trPr>
          <w:gridAfter w:val="1"/>
          <w:wAfter w:w="3" w:type="pct"/>
          <w:trHeight w:val="311"/>
        </w:trPr>
        <w:tc>
          <w:tcPr>
            <w:tcW w:w="1793" w:type="pct"/>
          </w:tcPr>
          <w:p w14:paraId="14A8E3DB" w14:textId="77777777" w:rsidR="00F4592E" w:rsidRPr="009209EA" w:rsidRDefault="00F4592E" w:rsidP="009209EA">
            <w:pPr>
              <w:pStyle w:val="BodyText"/>
            </w:pPr>
            <w:r w:rsidRPr="009209EA">
              <w:t>3.</w:t>
            </w:r>
          </w:p>
        </w:tc>
        <w:tc>
          <w:tcPr>
            <w:tcW w:w="1098" w:type="pct"/>
          </w:tcPr>
          <w:p w14:paraId="2E3A16B6" w14:textId="77777777" w:rsidR="00F4592E" w:rsidRPr="009209EA" w:rsidRDefault="00F4592E" w:rsidP="009209EA">
            <w:pPr>
              <w:pStyle w:val="BodyText"/>
            </w:pPr>
          </w:p>
        </w:tc>
        <w:tc>
          <w:tcPr>
            <w:tcW w:w="639" w:type="pct"/>
          </w:tcPr>
          <w:p w14:paraId="058608E8" w14:textId="77777777" w:rsidR="00F4592E" w:rsidRPr="009209EA" w:rsidRDefault="00F4592E" w:rsidP="009209EA">
            <w:pPr>
              <w:pStyle w:val="BodyText"/>
            </w:pPr>
          </w:p>
        </w:tc>
        <w:tc>
          <w:tcPr>
            <w:tcW w:w="825" w:type="pct"/>
          </w:tcPr>
          <w:p w14:paraId="02105605" w14:textId="77777777" w:rsidR="00F4592E" w:rsidRPr="009209EA" w:rsidRDefault="00F4592E" w:rsidP="009209EA">
            <w:pPr>
              <w:pStyle w:val="BodyText"/>
            </w:pPr>
          </w:p>
        </w:tc>
        <w:tc>
          <w:tcPr>
            <w:tcW w:w="642" w:type="pct"/>
          </w:tcPr>
          <w:p w14:paraId="47C0B7F6" w14:textId="77777777" w:rsidR="00F4592E" w:rsidRPr="009209EA" w:rsidRDefault="00F4592E" w:rsidP="009209EA">
            <w:pPr>
              <w:pStyle w:val="BodyText"/>
            </w:pPr>
            <w:r w:rsidRPr="009209EA">
              <w:t>0</w:t>
            </w:r>
          </w:p>
        </w:tc>
      </w:tr>
      <w:tr w:rsidR="00F4592E" w:rsidRPr="009209EA" w14:paraId="536F4DE4" w14:textId="77777777" w:rsidTr="00B00A42">
        <w:trPr>
          <w:trHeight w:val="311"/>
        </w:trPr>
        <w:tc>
          <w:tcPr>
            <w:tcW w:w="5000" w:type="pct"/>
            <w:gridSpan w:val="6"/>
            <w:shd w:val="clear" w:color="auto" w:fill="8DB4E1"/>
          </w:tcPr>
          <w:p w14:paraId="6E15BFE3" w14:textId="77777777" w:rsidR="00F4592E" w:rsidRPr="009209EA" w:rsidRDefault="00F4592E" w:rsidP="009209EA">
            <w:pPr>
              <w:pStyle w:val="BodyText"/>
              <w:rPr>
                <w:b/>
              </w:rPr>
            </w:pPr>
            <w:r w:rsidRPr="009209EA">
              <w:rPr>
                <w:b/>
              </w:rPr>
              <w:t>B) Field Work</w:t>
            </w:r>
          </w:p>
        </w:tc>
      </w:tr>
      <w:tr w:rsidR="00F4592E" w:rsidRPr="009209EA" w14:paraId="60E885F0" w14:textId="77777777" w:rsidTr="00B00A42">
        <w:trPr>
          <w:gridAfter w:val="1"/>
          <w:wAfter w:w="3" w:type="pct"/>
          <w:trHeight w:val="309"/>
        </w:trPr>
        <w:tc>
          <w:tcPr>
            <w:tcW w:w="1793" w:type="pct"/>
            <w:shd w:val="clear" w:color="auto" w:fill="BCD5ED"/>
          </w:tcPr>
          <w:p w14:paraId="700C095A" w14:textId="77777777" w:rsidR="00F4592E" w:rsidRPr="009209EA" w:rsidRDefault="00F4592E" w:rsidP="009209EA">
            <w:pPr>
              <w:pStyle w:val="BodyText"/>
            </w:pPr>
            <w:r w:rsidRPr="009209EA">
              <w:t>Sub Total - Field Work</w:t>
            </w:r>
          </w:p>
        </w:tc>
        <w:tc>
          <w:tcPr>
            <w:tcW w:w="1098" w:type="pct"/>
            <w:shd w:val="clear" w:color="auto" w:fill="BCD5ED"/>
          </w:tcPr>
          <w:p w14:paraId="18CFC69F" w14:textId="77777777" w:rsidR="00F4592E" w:rsidRPr="009209EA" w:rsidRDefault="00F4592E" w:rsidP="009209EA">
            <w:pPr>
              <w:pStyle w:val="BodyText"/>
            </w:pPr>
          </w:p>
        </w:tc>
        <w:tc>
          <w:tcPr>
            <w:tcW w:w="639" w:type="pct"/>
            <w:shd w:val="clear" w:color="auto" w:fill="BCD5ED"/>
          </w:tcPr>
          <w:p w14:paraId="76037E3A" w14:textId="77777777" w:rsidR="00F4592E" w:rsidRPr="009209EA" w:rsidRDefault="00F4592E" w:rsidP="009209EA">
            <w:pPr>
              <w:pStyle w:val="BodyText"/>
            </w:pPr>
          </w:p>
        </w:tc>
        <w:tc>
          <w:tcPr>
            <w:tcW w:w="825" w:type="pct"/>
            <w:shd w:val="clear" w:color="auto" w:fill="BCD5ED"/>
          </w:tcPr>
          <w:p w14:paraId="7F0E674F" w14:textId="77777777" w:rsidR="00F4592E" w:rsidRPr="009209EA" w:rsidRDefault="00F4592E" w:rsidP="009209EA">
            <w:pPr>
              <w:pStyle w:val="BodyText"/>
            </w:pPr>
          </w:p>
        </w:tc>
        <w:tc>
          <w:tcPr>
            <w:tcW w:w="642" w:type="pct"/>
            <w:shd w:val="clear" w:color="auto" w:fill="BCD5ED"/>
          </w:tcPr>
          <w:p w14:paraId="669E45CC" w14:textId="77777777" w:rsidR="00F4592E" w:rsidRPr="009209EA" w:rsidRDefault="00F4592E" w:rsidP="009209EA">
            <w:pPr>
              <w:pStyle w:val="BodyText"/>
            </w:pPr>
            <w:r w:rsidRPr="009209EA">
              <w:t>0</w:t>
            </w:r>
          </w:p>
        </w:tc>
      </w:tr>
      <w:tr w:rsidR="00F4592E" w:rsidRPr="009209EA" w14:paraId="4805BE83" w14:textId="77777777" w:rsidTr="00B00A42">
        <w:trPr>
          <w:gridAfter w:val="1"/>
          <w:wAfter w:w="3" w:type="pct"/>
          <w:trHeight w:val="309"/>
        </w:trPr>
        <w:tc>
          <w:tcPr>
            <w:tcW w:w="1793" w:type="pct"/>
          </w:tcPr>
          <w:p w14:paraId="5367386E" w14:textId="64AEEED1" w:rsidR="00F4592E" w:rsidRPr="009209EA" w:rsidRDefault="00F4592E" w:rsidP="009209EA">
            <w:pPr>
              <w:pStyle w:val="BodyText"/>
            </w:pPr>
            <w:r w:rsidRPr="009209EA">
              <w:t xml:space="preserve">1. </w:t>
            </w:r>
            <w:r w:rsidR="0069735C">
              <w:t>Data collectors</w:t>
            </w:r>
          </w:p>
        </w:tc>
        <w:tc>
          <w:tcPr>
            <w:tcW w:w="1098" w:type="pct"/>
          </w:tcPr>
          <w:p w14:paraId="39ECB18C" w14:textId="5CE78301" w:rsidR="00F4592E" w:rsidRPr="009209EA" w:rsidRDefault="00716A6C" w:rsidP="00716A6C">
            <w:pPr>
              <w:pStyle w:val="BodyText"/>
              <w:jc w:val="center"/>
            </w:pPr>
            <w:r>
              <w:t>p</w:t>
            </w:r>
            <w:r w:rsidR="0069735C">
              <w:t xml:space="preserve">er </w:t>
            </w:r>
            <w:r>
              <w:t>d</w:t>
            </w:r>
            <w:r w:rsidR="0069735C">
              <w:t>ay</w:t>
            </w:r>
          </w:p>
        </w:tc>
        <w:tc>
          <w:tcPr>
            <w:tcW w:w="639" w:type="pct"/>
          </w:tcPr>
          <w:p w14:paraId="48641CAE" w14:textId="77777777" w:rsidR="00F4592E" w:rsidRPr="009209EA" w:rsidRDefault="00F4592E" w:rsidP="009209EA">
            <w:pPr>
              <w:pStyle w:val="BodyText"/>
            </w:pPr>
          </w:p>
        </w:tc>
        <w:tc>
          <w:tcPr>
            <w:tcW w:w="825" w:type="pct"/>
          </w:tcPr>
          <w:p w14:paraId="43AD0A5D" w14:textId="77777777" w:rsidR="00F4592E" w:rsidRPr="009209EA" w:rsidRDefault="00F4592E" w:rsidP="009209EA">
            <w:pPr>
              <w:pStyle w:val="BodyText"/>
            </w:pPr>
          </w:p>
        </w:tc>
        <w:tc>
          <w:tcPr>
            <w:tcW w:w="642" w:type="pct"/>
          </w:tcPr>
          <w:p w14:paraId="607372BE" w14:textId="77777777" w:rsidR="00F4592E" w:rsidRPr="009209EA" w:rsidRDefault="00F4592E" w:rsidP="009209EA">
            <w:pPr>
              <w:pStyle w:val="BodyText"/>
            </w:pPr>
            <w:r w:rsidRPr="009209EA">
              <w:t>0</w:t>
            </w:r>
          </w:p>
        </w:tc>
      </w:tr>
      <w:tr w:rsidR="00F4592E" w:rsidRPr="009209EA" w14:paraId="2C6F8D3A" w14:textId="77777777" w:rsidTr="00B00A42">
        <w:trPr>
          <w:gridAfter w:val="1"/>
          <w:wAfter w:w="3" w:type="pct"/>
          <w:trHeight w:val="311"/>
        </w:trPr>
        <w:tc>
          <w:tcPr>
            <w:tcW w:w="1793" w:type="pct"/>
          </w:tcPr>
          <w:p w14:paraId="1F6A791D" w14:textId="77777777" w:rsidR="00F4592E" w:rsidRPr="009209EA" w:rsidRDefault="00F4592E" w:rsidP="009209EA">
            <w:pPr>
              <w:pStyle w:val="BodyText"/>
            </w:pPr>
            <w:r w:rsidRPr="009209EA">
              <w:t xml:space="preserve">2. </w:t>
            </w:r>
          </w:p>
        </w:tc>
        <w:tc>
          <w:tcPr>
            <w:tcW w:w="1098" w:type="pct"/>
          </w:tcPr>
          <w:p w14:paraId="52B518FD" w14:textId="77777777" w:rsidR="00F4592E" w:rsidRPr="009209EA" w:rsidRDefault="00F4592E" w:rsidP="009209EA">
            <w:pPr>
              <w:pStyle w:val="BodyText"/>
            </w:pPr>
          </w:p>
        </w:tc>
        <w:tc>
          <w:tcPr>
            <w:tcW w:w="639" w:type="pct"/>
          </w:tcPr>
          <w:p w14:paraId="088C7862" w14:textId="77777777" w:rsidR="00F4592E" w:rsidRPr="009209EA" w:rsidRDefault="00F4592E" w:rsidP="009209EA">
            <w:pPr>
              <w:pStyle w:val="BodyText"/>
            </w:pPr>
          </w:p>
        </w:tc>
        <w:tc>
          <w:tcPr>
            <w:tcW w:w="825" w:type="pct"/>
          </w:tcPr>
          <w:p w14:paraId="0FF2EC3F" w14:textId="77777777" w:rsidR="00F4592E" w:rsidRPr="009209EA" w:rsidRDefault="00F4592E" w:rsidP="009209EA">
            <w:pPr>
              <w:pStyle w:val="BodyText"/>
            </w:pPr>
          </w:p>
        </w:tc>
        <w:tc>
          <w:tcPr>
            <w:tcW w:w="642" w:type="pct"/>
          </w:tcPr>
          <w:p w14:paraId="755DD98B" w14:textId="77777777" w:rsidR="00F4592E" w:rsidRPr="009209EA" w:rsidRDefault="00F4592E" w:rsidP="009209EA">
            <w:pPr>
              <w:pStyle w:val="BodyText"/>
            </w:pPr>
            <w:r w:rsidRPr="009209EA">
              <w:t>0</w:t>
            </w:r>
          </w:p>
        </w:tc>
      </w:tr>
      <w:tr w:rsidR="00F4592E" w:rsidRPr="009209EA" w14:paraId="203412F1" w14:textId="77777777" w:rsidTr="00B00A42">
        <w:trPr>
          <w:gridAfter w:val="1"/>
          <w:wAfter w:w="3" w:type="pct"/>
          <w:trHeight w:val="309"/>
        </w:trPr>
        <w:tc>
          <w:tcPr>
            <w:tcW w:w="1793" w:type="pct"/>
          </w:tcPr>
          <w:p w14:paraId="4E89BAEB" w14:textId="77777777" w:rsidR="00F4592E" w:rsidRPr="009209EA" w:rsidRDefault="00F4592E" w:rsidP="009209EA">
            <w:pPr>
              <w:pStyle w:val="BodyText"/>
            </w:pPr>
            <w:r w:rsidRPr="009209EA">
              <w:t xml:space="preserve">3. </w:t>
            </w:r>
          </w:p>
        </w:tc>
        <w:tc>
          <w:tcPr>
            <w:tcW w:w="1098" w:type="pct"/>
          </w:tcPr>
          <w:p w14:paraId="14D4A2D7" w14:textId="77777777" w:rsidR="00F4592E" w:rsidRPr="009209EA" w:rsidRDefault="00F4592E" w:rsidP="009209EA">
            <w:pPr>
              <w:pStyle w:val="BodyText"/>
            </w:pPr>
          </w:p>
        </w:tc>
        <w:tc>
          <w:tcPr>
            <w:tcW w:w="639" w:type="pct"/>
          </w:tcPr>
          <w:p w14:paraId="3C77C0F0" w14:textId="77777777" w:rsidR="00F4592E" w:rsidRPr="009209EA" w:rsidRDefault="00F4592E" w:rsidP="009209EA">
            <w:pPr>
              <w:pStyle w:val="BodyText"/>
            </w:pPr>
          </w:p>
        </w:tc>
        <w:tc>
          <w:tcPr>
            <w:tcW w:w="825" w:type="pct"/>
          </w:tcPr>
          <w:p w14:paraId="59317ED1" w14:textId="77777777" w:rsidR="00F4592E" w:rsidRPr="009209EA" w:rsidRDefault="00F4592E" w:rsidP="009209EA">
            <w:pPr>
              <w:pStyle w:val="BodyText"/>
            </w:pPr>
          </w:p>
        </w:tc>
        <w:tc>
          <w:tcPr>
            <w:tcW w:w="642" w:type="pct"/>
          </w:tcPr>
          <w:p w14:paraId="5ADB0AA4" w14:textId="77777777" w:rsidR="00F4592E" w:rsidRPr="009209EA" w:rsidRDefault="00F4592E" w:rsidP="009209EA">
            <w:pPr>
              <w:pStyle w:val="BodyText"/>
            </w:pPr>
            <w:r w:rsidRPr="009209EA">
              <w:t>0</w:t>
            </w:r>
          </w:p>
        </w:tc>
      </w:tr>
      <w:tr w:rsidR="00F4592E" w:rsidRPr="009209EA" w14:paraId="3E735B3A" w14:textId="77777777" w:rsidTr="00B00A42">
        <w:trPr>
          <w:trHeight w:val="311"/>
        </w:trPr>
        <w:tc>
          <w:tcPr>
            <w:tcW w:w="5000" w:type="pct"/>
            <w:gridSpan w:val="6"/>
            <w:shd w:val="clear" w:color="auto" w:fill="8DB4E1"/>
          </w:tcPr>
          <w:p w14:paraId="27212ACA" w14:textId="77777777" w:rsidR="00F4592E" w:rsidRPr="009209EA" w:rsidRDefault="00F4592E" w:rsidP="009209EA">
            <w:pPr>
              <w:pStyle w:val="BodyText"/>
              <w:rPr>
                <w:b/>
              </w:rPr>
            </w:pPr>
            <w:r w:rsidRPr="009209EA">
              <w:rPr>
                <w:b/>
              </w:rPr>
              <w:t>C) Logistics &amp; Local Administration</w:t>
            </w:r>
          </w:p>
        </w:tc>
      </w:tr>
      <w:tr w:rsidR="00F4592E" w:rsidRPr="009209EA" w14:paraId="7C39AA53" w14:textId="77777777" w:rsidTr="00B00A42">
        <w:trPr>
          <w:gridAfter w:val="1"/>
          <w:wAfter w:w="3" w:type="pct"/>
          <w:trHeight w:val="309"/>
        </w:trPr>
        <w:tc>
          <w:tcPr>
            <w:tcW w:w="1793" w:type="pct"/>
            <w:shd w:val="clear" w:color="auto" w:fill="BCD5ED"/>
          </w:tcPr>
          <w:p w14:paraId="6A7FA3B9" w14:textId="77777777" w:rsidR="00F4592E" w:rsidRPr="009209EA" w:rsidRDefault="00F4592E" w:rsidP="009209EA">
            <w:pPr>
              <w:pStyle w:val="BodyText"/>
            </w:pPr>
            <w:r w:rsidRPr="009209EA">
              <w:t>Sub Total - Logistic Administration</w:t>
            </w:r>
          </w:p>
        </w:tc>
        <w:tc>
          <w:tcPr>
            <w:tcW w:w="1098" w:type="pct"/>
            <w:shd w:val="clear" w:color="auto" w:fill="BCD5ED"/>
          </w:tcPr>
          <w:p w14:paraId="3DB8E060" w14:textId="77777777" w:rsidR="00F4592E" w:rsidRPr="009209EA" w:rsidRDefault="00F4592E" w:rsidP="009209EA">
            <w:pPr>
              <w:pStyle w:val="BodyText"/>
            </w:pPr>
          </w:p>
        </w:tc>
        <w:tc>
          <w:tcPr>
            <w:tcW w:w="639" w:type="pct"/>
            <w:shd w:val="clear" w:color="auto" w:fill="BCD5ED"/>
          </w:tcPr>
          <w:p w14:paraId="7884997D" w14:textId="77777777" w:rsidR="00F4592E" w:rsidRPr="009209EA" w:rsidRDefault="00F4592E" w:rsidP="009209EA">
            <w:pPr>
              <w:pStyle w:val="BodyText"/>
            </w:pPr>
          </w:p>
        </w:tc>
        <w:tc>
          <w:tcPr>
            <w:tcW w:w="825" w:type="pct"/>
            <w:shd w:val="clear" w:color="auto" w:fill="BCD5ED"/>
          </w:tcPr>
          <w:p w14:paraId="12014FB7" w14:textId="77777777" w:rsidR="00F4592E" w:rsidRPr="009209EA" w:rsidRDefault="00F4592E" w:rsidP="009209EA">
            <w:pPr>
              <w:pStyle w:val="BodyText"/>
            </w:pPr>
          </w:p>
        </w:tc>
        <w:tc>
          <w:tcPr>
            <w:tcW w:w="642" w:type="pct"/>
            <w:shd w:val="clear" w:color="auto" w:fill="BCD5ED"/>
          </w:tcPr>
          <w:p w14:paraId="575BEA55" w14:textId="77777777" w:rsidR="00F4592E" w:rsidRPr="009209EA" w:rsidRDefault="00F4592E" w:rsidP="009209EA">
            <w:pPr>
              <w:pStyle w:val="BodyText"/>
            </w:pPr>
            <w:r w:rsidRPr="009209EA">
              <w:t>0</w:t>
            </w:r>
          </w:p>
        </w:tc>
      </w:tr>
      <w:tr w:rsidR="00F4592E" w:rsidRPr="009209EA" w14:paraId="13CDAE09" w14:textId="77777777" w:rsidTr="00B00A42">
        <w:trPr>
          <w:gridAfter w:val="1"/>
          <w:wAfter w:w="3" w:type="pct"/>
          <w:trHeight w:val="309"/>
        </w:trPr>
        <w:tc>
          <w:tcPr>
            <w:tcW w:w="1793" w:type="pct"/>
          </w:tcPr>
          <w:p w14:paraId="4B481E20" w14:textId="77777777" w:rsidR="00F4592E" w:rsidRPr="009209EA" w:rsidRDefault="00F4592E" w:rsidP="009209EA">
            <w:pPr>
              <w:pStyle w:val="BodyText"/>
            </w:pPr>
            <w:r w:rsidRPr="009209EA">
              <w:t xml:space="preserve">1. </w:t>
            </w:r>
          </w:p>
        </w:tc>
        <w:tc>
          <w:tcPr>
            <w:tcW w:w="1098" w:type="pct"/>
          </w:tcPr>
          <w:p w14:paraId="28B881BA" w14:textId="77777777" w:rsidR="00F4592E" w:rsidRPr="009209EA" w:rsidRDefault="00F4592E" w:rsidP="009209EA">
            <w:pPr>
              <w:pStyle w:val="BodyText"/>
            </w:pPr>
          </w:p>
        </w:tc>
        <w:tc>
          <w:tcPr>
            <w:tcW w:w="639" w:type="pct"/>
          </w:tcPr>
          <w:p w14:paraId="495576B7" w14:textId="77777777" w:rsidR="00F4592E" w:rsidRPr="009209EA" w:rsidRDefault="00F4592E" w:rsidP="009209EA">
            <w:pPr>
              <w:pStyle w:val="BodyText"/>
            </w:pPr>
          </w:p>
        </w:tc>
        <w:tc>
          <w:tcPr>
            <w:tcW w:w="825" w:type="pct"/>
          </w:tcPr>
          <w:p w14:paraId="6EB82285" w14:textId="77777777" w:rsidR="00F4592E" w:rsidRPr="009209EA" w:rsidRDefault="00F4592E" w:rsidP="009209EA">
            <w:pPr>
              <w:pStyle w:val="BodyText"/>
            </w:pPr>
          </w:p>
        </w:tc>
        <w:tc>
          <w:tcPr>
            <w:tcW w:w="642" w:type="pct"/>
          </w:tcPr>
          <w:p w14:paraId="29113291" w14:textId="77777777" w:rsidR="00F4592E" w:rsidRPr="009209EA" w:rsidRDefault="00F4592E" w:rsidP="009209EA">
            <w:pPr>
              <w:pStyle w:val="BodyText"/>
            </w:pPr>
            <w:r w:rsidRPr="009209EA">
              <w:t>0</w:t>
            </w:r>
          </w:p>
        </w:tc>
      </w:tr>
      <w:tr w:rsidR="00F4592E" w:rsidRPr="009209EA" w14:paraId="2A74C128" w14:textId="77777777" w:rsidTr="00B00A42">
        <w:trPr>
          <w:gridAfter w:val="1"/>
          <w:wAfter w:w="3" w:type="pct"/>
          <w:trHeight w:val="311"/>
        </w:trPr>
        <w:tc>
          <w:tcPr>
            <w:tcW w:w="1793" w:type="pct"/>
          </w:tcPr>
          <w:p w14:paraId="549A3C13" w14:textId="52C65737" w:rsidR="00F4592E" w:rsidRPr="009209EA" w:rsidRDefault="00F4592E" w:rsidP="009209EA">
            <w:pPr>
              <w:pStyle w:val="BodyText"/>
            </w:pPr>
            <w:r w:rsidRPr="009209EA">
              <w:t>2.</w:t>
            </w:r>
          </w:p>
        </w:tc>
        <w:tc>
          <w:tcPr>
            <w:tcW w:w="1098" w:type="pct"/>
          </w:tcPr>
          <w:p w14:paraId="3BFF9692" w14:textId="77777777" w:rsidR="00F4592E" w:rsidRPr="009209EA" w:rsidRDefault="00F4592E" w:rsidP="009209EA">
            <w:pPr>
              <w:pStyle w:val="BodyText"/>
            </w:pPr>
          </w:p>
        </w:tc>
        <w:tc>
          <w:tcPr>
            <w:tcW w:w="639" w:type="pct"/>
          </w:tcPr>
          <w:p w14:paraId="57402792" w14:textId="77777777" w:rsidR="00F4592E" w:rsidRPr="009209EA" w:rsidRDefault="00F4592E" w:rsidP="009209EA">
            <w:pPr>
              <w:pStyle w:val="BodyText"/>
            </w:pPr>
          </w:p>
        </w:tc>
        <w:tc>
          <w:tcPr>
            <w:tcW w:w="825" w:type="pct"/>
          </w:tcPr>
          <w:p w14:paraId="533ADF49" w14:textId="77777777" w:rsidR="00F4592E" w:rsidRPr="009209EA" w:rsidRDefault="00F4592E" w:rsidP="009209EA">
            <w:pPr>
              <w:pStyle w:val="BodyText"/>
            </w:pPr>
          </w:p>
        </w:tc>
        <w:tc>
          <w:tcPr>
            <w:tcW w:w="642" w:type="pct"/>
          </w:tcPr>
          <w:p w14:paraId="1494C5CB" w14:textId="77777777" w:rsidR="00F4592E" w:rsidRPr="009209EA" w:rsidRDefault="00F4592E" w:rsidP="009209EA">
            <w:pPr>
              <w:pStyle w:val="BodyText"/>
            </w:pPr>
            <w:r w:rsidRPr="009209EA">
              <w:t>0</w:t>
            </w:r>
          </w:p>
        </w:tc>
      </w:tr>
      <w:tr w:rsidR="00F4592E" w:rsidRPr="009209EA" w14:paraId="425530B8" w14:textId="77777777" w:rsidTr="00B00A42">
        <w:trPr>
          <w:gridAfter w:val="1"/>
          <w:wAfter w:w="3" w:type="pct"/>
          <w:trHeight w:val="309"/>
        </w:trPr>
        <w:tc>
          <w:tcPr>
            <w:tcW w:w="1793" w:type="pct"/>
          </w:tcPr>
          <w:p w14:paraId="5C22EF26" w14:textId="77777777" w:rsidR="00F4592E" w:rsidRPr="009209EA" w:rsidRDefault="00F4592E" w:rsidP="009209EA">
            <w:pPr>
              <w:pStyle w:val="BodyText"/>
            </w:pPr>
            <w:r w:rsidRPr="009209EA">
              <w:t xml:space="preserve">3. </w:t>
            </w:r>
          </w:p>
        </w:tc>
        <w:tc>
          <w:tcPr>
            <w:tcW w:w="1098" w:type="pct"/>
          </w:tcPr>
          <w:p w14:paraId="433D79EB" w14:textId="77777777" w:rsidR="00F4592E" w:rsidRPr="009209EA" w:rsidRDefault="00F4592E" w:rsidP="009209EA">
            <w:pPr>
              <w:pStyle w:val="BodyText"/>
            </w:pPr>
          </w:p>
        </w:tc>
        <w:tc>
          <w:tcPr>
            <w:tcW w:w="639" w:type="pct"/>
          </w:tcPr>
          <w:p w14:paraId="287B028A" w14:textId="77777777" w:rsidR="00F4592E" w:rsidRPr="009209EA" w:rsidRDefault="00F4592E" w:rsidP="009209EA">
            <w:pPr>
              <w:pStyle w:val="BodyText"/>
            </w:pPr>
          </w:p>
        </w:tc>
        <w:tc>
          <w:tcPr>
            <w:tcW w:w="825" w:type="pct"/>
          </w:tcPr>
          <w:p w14:paraId="121D3DA1" w14:textId="77777777" w:rsidR="00F4592E" w:rsidRPr="009209EA" w:rsidRDefault="00F4592E" w:rsidP="009209EA">
            <w:pPr>
              <w:pStyle w:val="BodyText"/>
            </w:pPr>
          </w:p>
        </w:tc>
        <w:tc>
          <w:tcPr>
            <w:tcW w:w="642" w:type="pct"/>
          </w:tcPr>
          <w:p w14:paraId="06D206A2" w14:textId="77777777" w:rsidR="00F4592E" w:rsidRPr="009209EA" w:rsidRDefault="00F4592E" w:rsidP="009209EA">
            <w:pPr>
              <w:pStyle w:val="BodyText"/>
            </w:pPr>
            <w:r w:rsidRPr="009209EA">
              <w:t>0</w:t>
            </w:r>
          </w:p>
        </w:tc>
      </w:tr>
      <w:tr w:rsidR="00F4592E" w:rsidRPr="009209EA" w14:paraId="1EB83987" w14:textId="77777777" w:rsidTr="00B00A42">
        <w:trPr>
          <w:gridAfter w:val="1"/>
          <w:wAfter w:w="3" w:type="pct"/>
          <w:trHeight w:val="311"/>
        </w:trPr>
        <w:tc>
          <w:tcPr>
            <w:tcW w:w="1793" w:type="pct"/>
            <w:shd w:val="clear" w:color="auto" w:fill="7F7F7F" w:themeFill="text1" w:themeFillTint="80"/>
          </w:tcPr>
          <w:p w14:paraId="13D38F28" w14:textId="77777777" w:rsidR="00F4592E" w:rsidRPr="009209EA" w:rsidRDefault="00F4592E" w:rsidP="009209EA">
            <w:pPr>
              <w:pStyle w:val="BodyText"/>
              <w:rPr>
                <w:b/>
              </w:rPr>
            </w:pPr>
            <w:r w:rsidRPr="009209EA">
              <w:rPr>
                <w:b/>
              </w:rPr>
              <w:t>Total (Inclusive of all taxes)</w:t>
            </w:r>
          </w:p>
        </w:tc>
        <w:tc>
          <w:tcPr>
            <w:tcW w:w="1098" w:type="pct"/>
            <w:shd w:val="clear" w:color="auto" w:fill="7F7F7F" w:themeFill="text1" w:themeFillTint="80"/>
          </w:tcPr>
          <w:p w14:paraId="3627B09F" w14:textId="77777777" w:rsidR="00F4592E" w:rsidRPr="009209EA" w:rsidRDefault="00F4592E" w:rsidP="009209EA">
            <w:pPr>
              <w:pStyle w:val="BodyText"/>
              <w:rPr>
                <w:b/>
              </w:rPr>
            </w:pPr>
          </w:p>
        </w:tc>
        <w:tc>
          <w:tcPr>
            <w:tcW w:w="639" w:type="pct"/>
            <w:shd w:val="clear" w:color="auto" w:fill="7F7F7F" w:themeFill="text1" w:themeFillTint="80"/>
          </w:tcPr>
          <w:p w14:paraId="2BAF9B5B" w14:textId="77777777" w:rsidR="00F4592E" w:rsidRPr="009209EA" w:rsidRDefault="00F4592E" w:rsidP="009209EA">
            <w:pPr>
              <w:pStyle w:val="BodyText"/>
              <w:rPr>
                <w:b/>
              </w:rPr>
            </w:pPr>
          </w:p>
        </w:tc>
        <w:tc>
          <w:tcPr>
            <w:tcW w:w="825" w:type="pct"/>
            <w:shd w:val="clear" w:color="auto" w:fill="7F7F7F" w:themeFill="text1" w:themeFillTint="80"/>
          </w:tcPr>
          <w:p w14:paraId="0AE7B280" w14:textId="77777777" w:rsidR="00F4592E" w:rsidRPr="009209EA" w:rsidRDefault="00F4592E" w:rsidP="009209EA">
            <w:pPr>
              <w:pStyle w:val="BodyText"/>
              <w:rPr>
                <w:b/>
              </w:rPr>
            </w:pPr>
          </w:p>
        </w:tc>
        <w:tc>
          <w:tcPr>
            <w:tcW w:w="642" w:type="pct"/>
            <w:shd w:val="clear" w:color="auto" w:fill="7F7F7F" w:themeFill="text1" w:themeFillTint="80"/>
          </w:tcPr>
          <w:p w14:paraId="75B79411" w14:textId="77777777" w:rsidR="00F4592E" w:rsidRPr="009209EA" w:rsidRDefault="00F4592E" w:rsidP="009209EA">
            <w:pPr>
              <w:pStyle w:val="BodyText"/>
              <w:rPr>
                <w:b/>
              </w:rPr>
            </w:pPr>
            <w:r w:rsidRPr="009209EA">
              <w:rPr>
                <w:b/>
              </w:rPr>
              <w:t>0</w:t>
            </w:r>
          </w:p>
        </w:tc>
      </w:tr>
    </w:tbl>
    <w:p w14:paraId="1E0CB572" w14:textId="06A5C0CD" w:rsidR="00890EB8" w:rsidRDefault="00890EB8" w:rsidP="00E12BCB">
      <w:pPr>
        <w:pStyle w:val="BodyText"/>
      </w:pPr>
    </w:p>
    <w:p w14:paraId="1FE23C0F" w14:textId="77777777" w:rsidR="00890EB8" w:rsidRDefault="00890EB8">
      <w:pPr>
        <w:rPr>
          <w:rFonts w:ascii="Arial" w:hAnsi="Arial" w:cs="Arial"/>
          <w:sz w:val="20"/>
        </w:rPr>
      </w:pPr>
      <w:r>
        <w:br w:type="page"/>
      </w:r>
    </w:p>
    <w:p w14:paraId="662077EE" w14:textId="77777777" w:rsidR="00890EB8" w:rsidRPr="00E12BCB" w:rsidRDefault="00890EB8" w:rsidP="00E12BCB">
      <w:pPr>
        <w:pStyle w:val="BodyText"/>
      </w:pPr>
    </w:p>
    <w:p w14:paraId="2FC5A011" w14:textId="64733774" w:rsidR="00E12BCB" w:rsidRPr="00C509F4" w:rsidRDefault="00E12BCB" w:rsidP="00890EB8">
      <w:pPr>
        <w:pStyle w:val="Heading2"/>
        <w:numPr>
          <w:ilvl w:val="0"/>
          <w:numId w:val="0"/>
        </w:numPr>
        <w:ind w:left="666" w:hanging="576"/>
        <w:rPr>
          <w:lang w:val="en-GB"/>
        </w:rPr>
      </w:pPr>
      <w:bookmarkStart w:id="153" w:name="_Toc148634433"/>
      <w:r w:rsidRPr="00E12BCB">
        <w:t>Annex</w:t>
      </w:r>
      <w:r w:rsidRPr="00C509F4">
        <w:t xml:space="preserve"> 3</w:t>
      </w:r>
      <w:r w:rsidRPr="00E12BCB">
        <w:t xml:space="preserve">: </w:t>
      </w:r>
      <w:bookmarkStart w:id="154" w:name="_Hlk146892140"/>
      <w:r w:rsidR="00DB1616" w:rsidRPr="00C509F4">
        <w:rPr>
          <w:lang w:val="en-GB"/>
        </w:rPr>
        <w:t>Recommended outline of an evaluation report</w:t>
      </w:r>
      <w:bookmarkEnd w:id="153"/>
      <w:bookmarkEnd w:id="154"/>
    </w:p>
    <w:p w14:paraId="3260BD5E" w14:textId="77777777" w:rsidR="003C4D09" w:rsidRDefault="003C4D09" w:rsidP="00DB1616">
      <w:pPr>
        <w:pStyle w:val="BodyText"/>
        <w:rPr>
          <w:b/>
          <w:bCs/>
          <w:lang w:val="en-GB"/>
        </w:rPr>
      </w:pPr>
    </w:p>
    <w:p w14:paraId="45214A18" w14:textId="77777777" w:rsidR="003C4D09" w:rsidRPr="003C4D09" w:rsidRDefault="003C4D09" w:rsidP="003C4D09">
      <w:pPr>
        <w:pStyle w:val="BodyText"/>
        <w:numPr>
          <w:ilvl w:val="0"/>
          <w:numId w:val="25"/>
        </w:numPr>
        <w:rPr>
          <w:b/>
          <w:bCs/>
        </w:rPr>
      </w:pPr>
      <w:r w:rsidRPr="003C4D09">
        <w:rPr>
          <w:b/>
          <w:bCs/>
        </w:rPr>
        <w:t>Cover page</w:t>
      </w:r>
      <w:r w:rsidRPr="003C4D09">
        <w:rPr>
          <w:b/>
          <w:bCs/>
          <w:i/>
        </w:rPr>
        <w:t xml:space="preserve"> </w:t>
      </w:r>
      <w:r w:rsidRPr="003C4D09">
        <w:rPr>
          <w:b/>
          <w:bCs/>
        </w:rPr>
        <w:t>clearly identifying the report as an evaluation and stating:</w:t>
      </w:r>
    </w:p>
    <w:p w14:paraId="2924608C" w14:textId="77777777" w:rsidR="003C4D09" w:rsidRPr="003C4D09" w:rsidRDefault="003C4D09" w:rsidP="00890EB8">
      <w:pPr>
        <w:pStyle w:val="BodyText"/>
        <w:numPr>
          <w:ilvl w:val="0"/>
          <w:numId w:val="40"/>
        </w:numPr>
      </w:pPr>
      <w:r w:rsidRPr="003C4D09">
        <w:t xml:space="preserve">Evaluation title </w:t>
      </w:r>
    </w:p>
    <w:p w14:paraId="7398AEED" w14:textId="77777777" w:rsidR="003C4D09" w:rsidRPr="003C4D09" w:rsidRDefault="003C4D09" w:rsidP="00890EB8">
      <w:pPr>
        <w:pStyle w:val="BodyText"/>
        <w:numPr>
          <w:ilvl w:val="0"/>
          <w:numId w:val="40"/>
        </w:numPr>
      </w:pPr>
      <w:r w:rsidRPr="003C4D09">
        <w:t xml:space="preserve">Program/project title /affiliate identification code </w:t>
      </w:r>
    </w:p>
    <w:p w14:paraId="437BB2A8" w14:textId="77777777" w:rsidR="003C4D09" w:rsidRPr="003C4D09" w:rsidRDefault="003C4D09" w:rsidP="00890EB8">
      <w:pPr>
        <w:pStyle w:val="BodyText"/>
        <w:numPr>
          <w:ilvl w:val="0"/>
          <w:numId w:val="40"/>
        </w:numPr>
      </w:pPr>
      <w:r w:rsidRPr="003C4D09">
        <w:t>Geographical coverage</w:t>
      </w:r>
    </w:p>
    <w:p w14:paraId="7B81BAE8" w14:textId="77777777" w:rsidR="003C4D09" w:rsidRPr="003C4D09" w:rsidRDefault="003C4D09" w:rsidP="00890EB8">
      <w:pPr>
        <w:pStyle w:val="BodyText"/>
        <w:numPr>
          <w:ilvl w:val="0"/>
          <w:numId w:val="40"/>
        </w:numPr>
      </w:pPr>
      <w:r w:rsidRPr="003C4D09">
        <w:t xml:space="preserve">date that the evaluation report was </w:t>
      </w:r>
      <w:proofErr w:type="spellStart"/>
      <w:r w:rsidRPr="003C4D09">
        <w:t>finalised</w:t>
      </w:r>
      <w:proofErr w:type="spellEnd"/>
    </w:p>
    <w:p w14:paraId="3AEC5B5B" w14:textId="77777777" w:rsidR="003C4D09" w:rsidRPr="003C4D09" w:rsidRDefault="003C4D09" w:rsidP="00890EB8">
      <w:pPr>
        <w:pStyle w:val="BodyText"/>
        <w:numPr>
          <w:ilvl w:val="0"/>
          <w:numId w:val="40"/>
        </w:numPr>
      </w:pPr>
      <w:r w:rsidRPr="003C4D09">
        <w:t xml:space="preserve">evaluator(s) name(s) and logo (if available) </w:t>
      </w:r>
    </w:p>
    <w:p w14:paraId="18797C51" w14:textId="1C7C647B" w:rsidR="003C4D09" w:rsidRPr="003C4D09" w:rsidRDefault="003C4D09" w:rsidP="00890EB8">
      <w:pPr>
        <w:pStyle w:val="BodyText"/>
        <w:numPr>
          <w:ilvl w:val="0"/>
          <w:numId w:val="40"/>
        </w:numPr>
      </w:pPr>
      <w:r w:rsidRPr="0081566E">
        <w:t>Oxfam</w:t>
      </w:r>
      <w:r w:rsidRPr="003C4D09">
        <w:t xml:space="preserve"> </w:t>
      </w:r>
      <w:r w:rsidR="0069735C">
        <w:t xml:space="preserve">and Partners </w:t>
      </w:r>
      <w:r w:rsidRPr="003C4D09">
        <w:t>logo</w:t>
      </w:r>
      <w:r w:rsidR="0069735C">
        <w:t>s</w:t>
      </w:r>
      <w:r w:rsidRPr="003C4D09">
        <w:t xml:space="preserve"> (unless not appropriate) </w:t>
      </w:r>
    </w:p>
    <w:p w14:paraId="07A2E321" w14:textId="77777777" w:rsidR="003C4D09" w:rsidRPr="003C4D09" w:rsidRDefault="003C4D09" w:rsidP="00890EB8">
      <w:pPr>
        <w:pStyle w:val="BodyText"/>
        <w:numPr>
          <w:ilvl w:val="0"/>
          <w:numId w:val="40"/>
        </w:numPr>
      </w:pPr>
      <w:r w:rsidRPr="003C4D09">
        <w:t xml:space="preserve">appropriate recognition of institutional donor support. </w:t>
      </w:r>
    </w:p>
    <w:p w14:paraId="0EF02935" w14:textId="77777777" w:rsidR="003C4D09" w:rsidRPr="003C4D09" w:rsidRDefault="003C4D09" w:rsidP="00890EB8">
      <w:pPr>
        <w:pStyle w:val="BodyText"/>
        <w:numPr>
          <w:ilvl w:val="0"/>
          <w:numId w:val="40"/>
        </w:numPr>
      </w:pPr>
      <w:r w:rsidRPr="003C4D09">
        <w:t xml:space="preserve">Clear statement in case this report can NOT be used externally </w:t>
      </w:r>
    </w:p>
    <w:p w14:paraId="2E697CEB" w14:textId="77777777" w:rsidR="003C4D09" w:rsidRPr="003C4D09" w:rsidRDefault="003C4D09" w:rsidP="003C4D09">
      <w:pPr>
        <w:pStyle w:val="BodyText"/>
        <w:numPr>
          <w:ilvl w:val="0"/>
          <w:numId w:val="25"/>
        </w:numPr>
        <w:rPr>
          <w:b/>
          <w:bCs/>
        </w:rPr>
      </w:pPr>
      <w:r w:rsidRPr="003C4D09">
        <w:rPr>
          <w:b/>
          <w:bCs/>
        </w:rPr>
        <w:t>Table of contents</w:t>
      </w:r>
    </w:p>
    <w:p w14:paraId="1FEA12B9" w14:textId="77777777" w:rsidR="003C4D09" w:rsidRPr="003C4D09" w:rsidRDefault="003C4D09" w:rsidP="003C4D09">
      <w:pPr>
        <w:pStyle w:val="BodyText"/>
        <w:numPr>
          <w:ilvl w:val="0"/>
          <w:numId w:val="25"/>
        </w:numPr>
        <w:rPr>
          <w:b/>
          <w:bCs/>
        </w:rPr>
      </w:pPr>
      <w:r w:rsidRPr="003C4D09">
        <w:rPr>
          <w:b/>
          <w:bCs/>
        </w:rPr>
        <w:t xml:space="preserve">Glossary </w:t>
      </w:r>
    </w:p>
    <w:p w14:paraId="71DD0464" w14:textId="77777777" w:rsidR="003C4D09" w:rsidRPr="003C4D09" w:rsidRDefault="003C4D09" w:rsidP="003C4D09">
      <w:pPr>
        <w:pStyle w:val="BodyText"/>
        <w:numPr>
          <w:ilvl w:val="0"/>
          <w:numId w:val="25"/>
        </w:numPr>
        <w:rPr>
          <w:b/>
          <w:bCs/>
        </w:rPr>
      </w:pPr>
      <w:r w:rsidRPr="003C4D09">
        <w:rPr>
          <w:b/>
          <w:bCs/>
        </w:rPr>
        <w:t xml:space="preserve">List of abbreviations. </w:t>
      </w:r>
    </w:p>
    <w:p w14:paraId="46FE7194" w14:textId="77777777" w:rsidR="003C4D09" w:rsidRPr="003C4D09" w:rsidRDefault="003C4D09" w:rsidP="003C4D09">
      <w:pPr>
        <w:pStyle w:val="BodyText"/>
        <w:numPr>
          <w:ilvl w:val="0"/>
          <w:numId w:val="25"/>
        </w:numPr>
        <w:rPr>
          <w:b/>
          <w:bCs/>
        </w:rPr>
      </w:pPr>
      <w:r w:rsidRPr="003C4D09">
        <w:rPr>
          <w:b/>
          <w:bCs/>
        </w:rPr>
        <w:t>Executive summary that can be used as a stand-alone document</w:t>
      </w:r>
    </w:p>
    <w:p w14:paraId="2A582158" w14:textId="77777777" w:rsidR="003C4D09" w:rsidRPr="003C4D09" w:rsidRDefault="003C4D09" w:rsidP="003C4D09">
      <w:pPr>
        <w:pStyle w:val="BodyText"/>
        <w:numPr>
          <w:ilvl w:val="0"/>
          <w:numId w:val="25"/>
        </w:numPr>
        <w:rPr>
          <w:b/>
          <w:bCs/>
        </w:rPr>
      </w:pPr>
      <w:r w:rsidRPr="003C4D09">
        <w:rPr>
          <w:b/>
          <w:bCs/>
        </w:rPr>
        <w:t>Introduction, stating objectives of the evaluation and evaluation questions</w:t>
      </w:r>
    </w:p>
    <w:p w14:paraId="1203FA00" w14:textId="77777777" w:rsidR="003C4D09" w:rsidRPr="003C4D09" w:rsidRDefault="003C4D09" w:rsidP="003C4D09">
      <w:pPr>
        <w:pStyle w:val="BodyText"/>
        <w:numPr>
          <w:ilvl w:val="0"/>
          <w:numId w:val="25"/>
        </w:numPr>
        <w:rPr>
          <w:b/>
          <w:bCs/>
        </w:rPr>
      </w:pPr>
      <w:r w:rsidRPr="003C4D09">
        <w:rPr>
          <w:b/>
          <w:bCs/>
        </w:rPr>
        <w:t>The intervention and context</w:t>
      </w:r>
    </w:p>
    <w:p w14:paraId="3D9A7AFC" w14:textId="77777777" w:rsidR="003C4D09" w:rsidRPr="003C4D09" w:rsidRDefault="003C4D09" w:rsidP="003C4D09">
      <w:pPr>
        <w:pStyle w:val="BodyText"/>
        <w:numPr>
          <w:ilvl w:val="0"/>
          <w:numId w:val="25"/>
        </w:numPr>
        <w:rPr>
          <w:b/>
          <w:bCs/>
        </w:rPr>
      </w:pPr>
      <w:r w:rsidRPr="003C4D09">
        <w:rPr>
          <w:b/>
          <w:bCs/>
        </w:rPr>
        <w:t>Methodology, including an indication of any perceived limitations of the evaluation</w:t>
      </w:r>
    </w:p>
    <w:p w14:paraId="6A6CFD18" w14:textId="77777777" w:rsidR="003C4D09" w:rsidRPr="003C4D09" w:rsidRDefault="003C4D09" w:rsidP="003C4D09">
      <w:pPr>
        <w:pStyle w:val="BodyText"/>
        <w:numPr>
          <w:ilvl w:val="0"/>
          <w:numId w:val="25"/>
        </w:numPr>
        <w:rPr>
          <w:b/>
          <w:bCs/>
        </w:rPr>
      </w:pPr>
      <w:r w:rsidRPr="003C4D09">
        <w:rPr>
          <w:b/>
          <w:bCs/>
        </w:rPr>
        <w:t xml:space="preserve">Presentation of the findings and their analysis </w:t>
      </w:r>
    </w:p>
    <w:p w14:paraId="723682F8" w14:textId="77777777" w:rsidR="003C4D09" w:rsidRPr="003C4D09" w:rsidRDefault="003C4D09" w:rsidP="003C4D09">
      <w:pPr>
        <w:pStyle w:val="BodyText"/>
        <w:numPr>
          <w:ilvl w:val="0"/>
          <w:numId w:val="25"/>
        </w:numPr>
        <w:rPr>
          <w:b/>
          <w:bCs/>
        </w:rPr>
      </w:pPr>
      <w:r w:rsidRPr="003C4D09">
        <w:rPr>
          <w:b/>
          <w:bCs/>
        </w:rPr>
        <w:t xml:space="preserve">Conclusions </w:t>
      </w:r>
    </w:p>
    <w:p w14:paraId="304B4A99" w14:textId="77777777" w:rsidR="003C4D09" w:rsidRPr="003C4D09" w:rsidRDefault="003C4D09" w:rsidP="003C4D09">
      <w:pPr>
        <w:pStyle w:val="BodyText"/>
        <w:numPr>
          <w:ilvl w:val="0"/>
          <w:numId w:val="25"/>
        </w:numPr>
        <w:rPr>
          <w:b/>
          <w:bCs/>
        </w:rPr>
      </w:pPr>
      <w:r w:rsidRPr="003C4D09">
        <w:rPr>
          <w:b/>
          <w:bCs/>
        </w:rPr>
        <w:t>Learning and Recommendations</w:t>
      </w:r>
    </w:p>
    <w:p w14:paraId="537995A4" w14:textId="77777777" w:rsidR="003C4D09" w:rsidRPr="003C4D09" w:rsidRDefault="003C4D09" w:rsidP="003C4D09">
      <w:pPr>
        <w:pStyle w:val="BodyText"/>
        <w:numPr>
          <w:ilvl w:val="0"/>
          <w:numId w:val="25"/>
        </w:numPr>
        <w:rPr>
          <w:b/>
          <w:bCs/>
        </w:rPr>
      </w:pPr>
      <w:r w:rsidRPr="003C4D09">
        <w:rPr>
          <w:b/>
          <w:bCs/>
        </w:rPr>
        <w:t xml:space="preserve">Appendices: </w:t>
      </w:r>
    </w:p>
    <w:p w14:paraId="7A6E880C" w14:textId="77777777" w:rsidR="003C4D09" w:rsidRPr="003C4D09" w:rsidRDefault="003C4D09" w:rsidP="00890EB8">
      <w:pPr>
        <w:pStyle w:val="BodyText"/>
        <w:numPr>
          <w:ilvl w:val="0"/>
          <w:numId w:val="39"/>
        </w:numPr>
      </w:pPr>
      <w:r w:rsidRPr="003C4D09">
        <w:t>Terms of reference</w:t>
      </w:r>
    </w:p>
    <w:p w14:paraId="7D661B88" w14:textId="77777777" w:rsidR="003C4D09" w:rsidRPr="003C4D09" w:rsidRDefault="003C4D09" w:rsidP="00890EB8">
      <w:pPr>
        <w:pStyle w:val="BodyText"/>
        <w:numPr>
          <w:ilvl w:val="0"/>
          <w:numId w:val="39"/>
        </w:numPr>
      </w:pPr>
      <w:r w:rsidRPr="003C4D09">
        <w:t xml:space="preserve">Evaluation program (main features of data and activities carried out). </w:t>
      </w:r>
    </w:p>
    <w:p w14:paraId="513B3541" w14:textId="77777777" w:rsidR="003C4D09" w:rsidRPr="003C4D09" w:rsidRDefault="003C4D09" w:rsidP="00890EB8">
      <w:pPr>
        <w:pStyle w:val="BodyText"/>
        <w:numPr>
          <w:ilvl w:val="0"/>
          <w:numId w:val="39"/>
        </w:numPr>
      </w:pPr>
      <w:r w:rsidRPr="003C4D09">
        <w:t xml:space="preserve">A list of interviewees (name, function and working environment) and places visited. </w:t>
      </w:r>
    </w:p>
    <w:p w14:paraId="6776DA66" w14:textId="77777777" w:rsidR="003C4D09" w:rsidRPr="003C4D09" w:rsidRDefault="003C4D09" w:rsidP="00890EB8">
      <w:pPr>
        <w:pStyle w:val="BodyText"/>
        <w:numPr>
          <w:ilvl w:val="0"/>
          <w:numId w:val="39"/>
        </w:numPr>
      </w:pPr>
      <w:r w:rsidRPr="003C4D09">
        <w:t xml:space="preserve">List of documents and bibliography used. </w:t>
      </w:r>
    </w:p>
    <w:p w14:paraId="55A56873" w14:textId="77777777" w:rsidR="003C4D09" w:rsidRPr="003C4D09" w:rsidRDefault="003C4D09" w:rsidP="00890EB8">
      <w:pPr>
        <w:pStyle w:val="BodyText"/>
        <w:numPr>
          <w:ilvl w:val="0"/>
          <w:numId w:val="39"/>
        </w:numPr>
      </w:pPr>
      <w:r w:rsidRPr="003C4D09">
        <w:t xml:space="preserve">Details on composition of evaluation team (names, nationality, expertise, working environment). </w:t>
      </w:r>
    </w:p>
    <w:p w14:paraId="45A4E51C" w14:textId="77777777" w:rsidR="003C4D09" w:rsidRPr="003C4D09" w:rsidRDefault="003C4D09" w:rsidP="00890EB8">
      <w:pPr>
        <w:pStyle w:val="BodyText"/>
        <w:numPr>
          <w:ilvl w:val="0"/>
          <w:numId w:val="39"/>
        </w:numPr>
      </w:pPr>
      <w:r w:rsidRPr="003C4D09">
        <w:t>Link to Methodological appendices:</w:t>
      </w:r>
    </w:p>
    <w:p w14:paraId="61F63B23" w14:textId="77777777" w:rsidR="003C4D09" w:rsidRPr="003C4D09" w:rsidRDefault="003C4D09" w:rsidP="003C4D09">
      <w:pPr>
        <w:pStyle w:val="BodyText"/>
        <w:numPr>
          <w:ilvl w:val="1"/>
          <w:numId w:val="28"/>
        </w:numPr>
      </w:pPr>
      <w:r w:rsidRPr="003C4D09">
        <w:t xml:space="preserve">The evaluation proposal  </w:t>
      </w:r>
    </w:p>
    <w:p w14:paraId="3E4790FF" w14:textId="77777777" w:rsidR="003C4D09" w:rsidRPr="003C4D09" w:rsidRDefault="003C4D09" w:rsidP="003C4D09">
      <w:pPr>
        <w:pStyle w:val="BodyText"/>
        <w:numPr>
          <w:ilvl w:val="1"/>
          <w:numId w:val="28"/>
        </w:numPr>
      </w:pPr>
      <w:r w:rsidRPr="003C4D09">
        <w:t xml:space="preserve">Evaluation instruments such as questionnaires and interview guides </w:t>
      </w:r>
    </w:p>
    <w:p w14:paraId="5A9253F6" w14:textId="77777777" w:rsidR="003C4D09" w:rsidRDefault="003C4D09" w:rsidP="003C4D09">
      <w:pPr>
        <w:pStyle w:val="BodyText"/>
        <w:numPr>
          <w:ilvl w:val="1"/>
          <w:numId w:val="28"/>
        </w:numPr>
      </w:pPr>
      <w:r w:rsidRPr="003C4D09">
        <w:t>Data collected</w:t>
      </w:r>
    </w:p>
    <w:p w14:paraId="0AFD60C2" w14:textId="3575B64A" w:rsidR="007B28DB" w:rsidRDefault="007B28DB">
      <w:pPr>
        <w:rPr>
          <w:rFonts w:ascii="Arial" w:hAnsi="Arial" w:cs="Arial"/>
          <w:sz w:val="20"/>
        </w:rPr>
      </w:pPr>
      <w:r>
        <w:br w:type="page"/>
      </w:r>
    </w:p>
    <w:p w14:paraId="0204182E" w14:textId="62956540" w:rsidR="007B28DB" w:rsidRPr="007B28DB" w:rsidRDefault="007B28DB" w:rsidP="000C579E">
      <w:pPr>
        <w:pStyle w:val="Heading2"/>
        <w:numPr>
          <w:ilvl w:val="0"/>
          <w:numId w:val="0"/>
        </w:numPr>
        <w:pBdr>
          <w:top w:val="single" w:sz="4" w:space="1" w:color="auto"/>
          <w:bottom w:val="single" w:sz="4" w:space="1" w:color="auto"/>
        </w:pBdr>
        <w:ind w:left="666" w:hanging="576"/>
        <w:jc w:val="center"/>
        <w:rPr>
          <w:sz w:val="28"/>
          <w:szCs w:val="28"/>
          <w14:shadow w14:blurRad="50800" w14:dist="38100" w14:dir="2700000" w14:sx="100000" w14:sy="100000" w14:kx="0" w14:ky="0" w14:algn="tl">
            <w14:srgbClr w14:val="000000">
              <w14:alpha w14:val="60000"/>
            </w14:srgbClr>
          </w14:shadow>
        </w:rPr>
      </w:pPr>
      <w:bookmarkStart w:id="155" w:name="_Toc445469616"/>
      <w:bookmarkStart w:id="156" w:name="_Toc148634434"/>
      <w:r w:rsidRPr="007B28DB">
        <w:rPr>
          <w:sz w:val="28"/>
          <w:szCs w:val="28"/>
          <w14:shadow w14:blurRad="50800" w14:dist="38100" w14:dir="2700000" w14:sx="100000" w14:sy="100000" w14:kx="0" w14:ky="0" w14:algn="tl">
            <w14:srgbClr w14:val="000000">
              <w14:alpha w14:val="60000"/>
            </w14:srgbClr>
          </w14:shadow>
        </w:rPr>
        <w:lastRenderedPageBreak/>
        <w:t>SUPPLIER QUESTIONNAIRE</w:t>
      </w:r>
      <w:bookmarkEnd w:id="155"/>
      <w:bookmarkEnd w:id="156"/>
    </w:p>
    <w:p w14:paraId="72204F82" w14:textId="77777777" w:rsidR="007B28DB" w:rsidRPr="007B28DB" w:rsidRDefault="007B28DB" w:rsidP="007B28DB">
      <w:pPr>
        <w:widowControl/>
        <w:autoSpaceDE/>
        <w:autoSpaceDN/>
        <w:jc w:val="center"/>
        <w:rPr>
          <w:rFonts w:ascii="Calibri" w:eastAsia="Times New Roman" w:hAnsi="Calibri" w:cs="Times New Roman"/>
          <w:b/>
          <w:bCs/>
          <w:color w:val="000000"/>
          <w:sz w:val="20"/>
          <w:szCs w:val="20"/>
          <w:lang w:val="en-GB" w:eastAsia="en-GB"/>
        </w:rPr>
      </w:pPr>
    </w:p>
    <w:p w14:paraId="5C973446" w14:textId="77777777" w:rsidR="007B28DB" w:rsidRPr="007B28DB" w:rsidRDefault="007B28DB" w:rsidP="007B28DB">
      <w:pPr>
        <w:widowControl/>
        <w:pBdr>
          <w:top w:val="single" w:sz="12" w:space="1" w:color="auto"/>
          <w:left w:val="single" w:sz="12" w:space="4" w:color="auto"/>
          <w:bottom w:val="single" w:sz="12" w:space="1" w:color="auto"/>
          <w:right w:val="single" w:sz="12" w:space="4" w:color="auto"/>
        </w:pBdr>
        <w:autoSpaceDE/>
        <w:autoSpaceDN/>
        <w:jc w:val="center"/>
        <w:rPr>
          <w:rFonts w:ascii="Calibri" w:eastAsia="Times New Roman" w:hAnsi="Calibri" w:cs="Times New Roman"/>
          <w:b/>
          <w:bCs/>
          <w:color w:val="000000"/>
          <w:sz w:val="20"/>
          <w:szCs w:val="20"/>
          <w:lang w:val="en-GB" w:eastAsia="en-GB"/>
        </w:rPr>
      </w:pPr>
      <w:r w:rsidRPr="007B28DB">
        <w:rPr>
          <w:rFonts w:ascii="Calibri" w:eastAsia="Times New Roman" w:hAnsi="Calibri" w:cs="Times New Roman"/>
          <w:b/>
          <w:bCs/>
          <w:color w:val="000000"/>
          <w:sz w:val="20"/>
          <w:szCs w:val="20"/>
          <w:lang w:val="en-GB" w:eastAsia="en-GB"/>
        </w:rPr>
        <w:t xml:space="preserve">ALL Suppliers and Subcontractors to complete Sections 1-6 and the declaration. </w:t>
      </w:r>
    </w:p>
    <w:p w14:paraId="0CC7F303" w14:textId="185A3499" w:rsidR="007B28DB" w:rsidRPr="007B28DB" w:rsidRDefault="007B28DB" w:rsidP="007B28DB">
      <w:pPr>
        <w:widowControl/>
        <w:pBdr>
          <w:top w:val="single" w:sz="12" w:space="1" w:color="auto"/>
          <w:left w:val="single" w:sz="12" w:space="4" w:color="auto"/>
          <w:bottom w:val="single" w:sz="12" w:space="1" w:color="auto"/>
          <w:right w:val="single" w:sz="12" w:space="4" w:color="auto"/>
        </w:pBdr>
        <w:autoSpaceDE/>
        <w:autoSpaceDN/>
        <w:jc w:val="center"/>
        <w:rPr>
          <w:rFonts w:ascii="Calibri" w:eastAsia="Times New Roman" w:hAnsi="Calibri" w:cs="Times New Roman"/>
          <w:b/>
          <w:bCs/>
          <w:color w:val="000000"/>
          <w:sz w:val="20"/>
          <w:szCs w:val="20"/>
          <w:lang w:val="en-GB" w:eastAsia="en-GB"/>
        </w:rPr>
      </w:pPr>
      <w:r w:rsidRPr="007B28DB">
        <w:rPr>
          <w:rFonts w:ascii="Calibri" w:eastAsia="Times New Roman" w:hAnsi="Calibri" w:cs="Times New Roman"/>
          <w:b/>
          <w:bCs/>
          <w:color w:val="000000"/>
          <w:sz w:val="20"/>
          <w:szCs w:val="20"/>
          <w:lang w:val="en-GB" w:eastAsia="en-GB"/>
        </w:rPr>
        <w:br/>
        <w:t>Suppliers providing branded products and services, rental vehicles and construction projects to also complete section 7 and 8.</w:t>
      </w:r>
    </w:p>
    <w:p w14:paraId="6DC27FFF" w14:textId="77777777" w:rsidR="007B28DB" w:rsidRPr="007B28DB" w:rsidRDefault="007B28DB" w:rsidP="007B28DB">
      <w:pPr>
        <w:widowControl/>
        <w:autoSpaceDE/>
        <w:autoSpaceDN/>
        <w:jc w:val="center"/>
        <w:rPr>
          <w:rFonts w:ascii="Calibri" w:eastAsia="Times New Roman" w:hAnsi="Calibri" w:cs="Times New Roman"/>
          <w:b/>
          <w:bCs/>
          <w:color w:val="000000"/>
          <w:sz w:val="20"/>
          <w:szCs w:val="20"/>
          <w:lang w:val="en-GB" w:eastAsia="en-GB"/>
        </w:rPr>
      </w:pPr>
    </w:p>
    <w:p w14:paraId="59B54588" w14:textId="77777777" w:rsidR="007B28DB" w:rsidRPr="007B28DB" w:rsidRDefault="007B28DB" w:rsidP="007B28DB">
      <w:pPr>
        <w:widowControl/>
        <w:autoSpaceDE/>
        <w:autoSpaceDN/>
        <w:rPr>
          <w:rFonts w:ascii="Calibri" w:eastAsia="Times New Roman" w:hAnsi="Calibri" w:cs="Calibri"/>
          <w:sz w:val="20"/>
          <w:szCs w:val="24"/>
          <w:lang w:val="en-GB"/>
        </w:rPr>
      </w:pPr>
    </w:p>
    <w:tbl>
      <w:tblPr>
        <w:tblW w:w="5000" w:type="pct"/>
        <w:tblLook w:val="04A0" w:firstRow="1" w:lastRow="0" w:firstColumn="1" w:lastColumn="0" w:noHBand="0" w:noVBand="1"/>
      </w:tblPr>
      <w:tblGrid>
        <w:gridCol w:w="3768"/>
        <w:gridCol w:w="1214"/>
        <w:gridCol w:w="1218"/>
        <w:gridCol w:w="1299"/>
        <w:gridCol w:w="1336"/>
        <w:gridCol w:w="802"/>
      </w:tblGrid>
      <w:tr w:rsidR="007B28DB" w:rsidRPr="007B28DB" w14:paraId="1EA42B3B" w14:textId="77777777" w:rsidTr="007B28DB">
        <w:trPr>
          <w:trHeight w:val="229"/>
        </w:trPr>
        <w:tc>
          <w:tcPr>
            <w:tcW w:w="4584"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266AB951" w14:textId="77777777" w:rsidR="007B28DB" w:rsidRPr="007B28DB" w:rsidRDefault="007B28DB" w:rsidP="007B28DB">
            <w:pPr>
              <w:widowControl/>
              <w:autoSpaceDE/>
              <w:autoSpaceDN/>
              <w:ind w:left="12"/>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1 A) Company Profile</w:t>
            </w:r>
          </w:p>
        </w:tc>
        <w:tc>
          <w:tcPr>
            <w:tcW w:w="416" w:type="pct"/>
            <w:vMerge w:val="restart"/>
            <w:tcBorders>
              <w:top w:val="nil"/>
              <w:left w:val="single" w:sz="4" w:space="0" w:color="auto"/>
              <w:bottom w:val="nil"/>
              <w:right w:val="nil"/>
            </w:tcBorders>
            <w:shd w:val="clear" w:color="000000" w:fill="F2F2F2"/>
            <w:hideMark/>
          </w:tcPr>
          <w:p w14:paraId="67540DD9" w14:textId="77777777" w:rsidR="007B28DB" w:rsidRPr="007B28DB" w:rsidRDefault="007B28DB" w:rsidP="007B28DB">
            <w:pPr>
              <w:widowControl/>
              <w:autoSpaceDE/>
              <w:autoSpaceDN/>
              <w:jc w:val="center"/>
              <w:rPr>
                <w:rFonts w:ascii="Calibri" w:eastAsia="Times New Roman" w:hAnsi="Calibri" w:cs="Times New Roman"/>
                <w:b/>
                <w:bCs/>
                <w:color w:val="000000"/>
                <w:sz w:val="14"/>
                <w:szCs w:val="14"/>
                <w:lang w:val="en-GB" w:eastAsia="en-GB"/>
              </w:rPr>
            </w:pPr>
            <w:r w:rsidRPr="007B28DB">
              <w:rPr>
                <w:rFonts w:ascii="Calibri" w:eastAsia="Times New Roman" w:hAnsi="Calibri" w:cs="Times New Roman"/>
                <w:b/>
                <w:bCs/>
                <w:color w:val="000000"/>
                <w:sz w:val="14"/>
                <w:szCs w:val="14"/>
                <w:lang w:val="en-GB" w:eastAsia="en-GB"/>
              </w:rPr>
              <w:t>Oxfam Use only</w:t>
            </w:r>
          </w:p>
        </w:tc>
      </w:tr>
      <w:tr w:rsidR="007B28DB" w:rsidRPr="007B28DB" w14:paraId="4FD545B1" w14:textId="77777777" w:rsidTr="007B28DB">
        <w:trPr>
          <w:trHeight w:val="36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D43146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Name of Company</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71D6E2"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vMerge/>
            <w:tcBorders>
              <w:top w:val="nil"/>
              <w:left w:val="single" w:sz="4" w:space="0" w:color="auto"/>
              <w:bottom w:val="nil"/>
              <w:right w:val="nil"/>
            </w:tcBorders>
            <w:hideMark/>
          </w:tcPr>
          <w:p w14:paraId="574D6980" w14:textId="77777777" w:rsidR="007B28DB" w:rsidRPr="007B28DB" w:rsidRDefault="007B28DB" w:rsidP="007B28DB">
            <w:pPr>
              <w:widowControl/>
              <w:autoSpaceDE/>
              <w:autoSpaceDN/>
              <w:jc w:val="center"/>
              <w:rPr>
                <w:rFonts w:ascii="Calibri" w:eastAsia="Times New Roman" w:hAnsi="Calibri" w:cs="Times New Roman"/>
                <w:b/>
                <w:bCs/>
                <w:color w:val="000000"/>
                <w:sz w:val="18"/>
                <w:szCs w:val="18"/>
                <w:lang w:val="en-GB" w:eastAsia="en-GB"/>
              </w:rPr>
            </w:pPr>
          </w:p>
        </w:tc>
      </w:tr>
      <w:tr w:rsidR="007B28DB" w:rsidRPr="007B28DB" w14:paraId="24FAA303" w14:textId="77777777" w:rsidTr="007B28DB">
        <w:trPr>
          <w:trHeight w:val="627"/>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6CFBCFA5" w14:textId="77777777" w:rsidR="007B28DB" w:rsidRPr="007B28DB" w:rsidRDefault="007B28DB" w:rsidP="007B28DB">
            <w:pPr>
              <w:widowControl/>
              <w:autoSpaceDE/>
              <w:autoSpaceDN/>
              <w:rPr>
                <w:rFonts w:ascii="Calibri" w:eastAsia="Times New Roman" w:hAnsi="Calibri" w:cs="Times New Roman"/>
                <w:sz w:val="20"/>
                <w:szCs w:val="20"/>
                <w:lang w:val="en-GB" w:eastAsia="en-GB"/>
              </w:rPr>
            </w:pPr>
            <w:r w:rsidRPr="007B28DB">
              <w:rPr>
                <w:rFonts w:ascii="Calibri" w:eastAsia="Times New Roman" w:hAnsi="Calibri" w:cs="Times New Roman"/>
                <w:sz w:val="20"/>
                <w:szCs w:val="20"/>
                <w:lang w:val="en-GB" w:eastAsia="en-GB"/>
              </w:rPr>
              <w:t>Name of Oxfam staff member you have contact with; if any. (Name, Department, Location)</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359E834"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vMerge/>
            <w:tcBorders>
              <w:top w:val="nil"/>
              <w:left w:val="single" w:sz="4" w:space="0" w:color="auto"/>
              <w:bottom w:val="nil"/>
              <w:right w:val="nil"/>
            </w:tcBorders>
            <w:hideMark/>
          </w:tcPr>
          <w:p w14:paraId="7B2DBEB8" w14:textId="77777777" w:rsidR="007B28DB" w:rsidRPr="007B28DB" w:rsidRDefault="007B28DB" w:rsidP="007B28DB">
            <w:pPr>
              <w:widowControl/>
              <w:autoSpaceDE/>
              <w:autoSpaceDN/>
              <w:jc w:val="center"/>
              <w:rPr>
                <w:rFonts w:ascii="Calibri" w:eastAsia="Times New Roman" w:hAnsi="Calibri" w:cs="Times New Roman"/>
                <w:b/>
                <w:bCs/>
                <w:color w:val="000000"/>
                <w:sz w:val="18"/>
                <w:szCs w:val="18"/>
                <w:lang w:val="en-GB" w:eastAsia="en-GB"/>
              </w:rPr>
            </w:pPr>
          </w:p>
        </w:tc>
      </w:tr>
      <w:tr w:rsidR="007B28DB" w:rsidRPr="007B28DB" w14:paraId="510937AB" w14:textId="77777777" w:rsidTr="003329B1">
        <w:trPr>
          <w:trHeight w:val="481"/>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81D96C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Registered Office address</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2D43CD"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5D8EF992"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377FB2A7" w14:textId="77777777" w:rsidTr="006A30C7">
        <w:trPr>
          <w:trHeight w:val="41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28DE462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Ordering Address (if different)</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2368814"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310F6AC4"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4BB4ECBE" w14:textId="77777777" w:rsidTr="006A30C7">
        <w:trPr>
          <w:trHeight w:val="410"/>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B9C33C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Payment Address (if different)</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27A641A"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5C5F3659"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A502F75"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20DACD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Telephone Number</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AB7543"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39BE730B"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2C852650"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25011B0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Email</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6760E85"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6A17C24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D4900B1"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E4746F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Website</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F79D016"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0F30C6D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1266FCDA" w14:textId="77777777" w:rsidTr="007B28DB">
        <w:trPr>
          <w:trHeight w:val="494"/>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7694EC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Company Registration number</w:t>
            </w:r>
            <w:r w:rsidRPr="007B28DB">
              <w:rPr>
                <w:rFonts w:ascii="Calibri" w:eastAsia="Times New Roman" w:hAnsi="Calibri" w:cs="Times New Roman"/>
                <w:color w:val="000000"/>
                <w:sz w:val="20"/>
                <w:szCs w:val="20"/>
                <w:lang w:val="en-GB" w:eastAsia="en-GB"/>
              </w:rPr>
              <w:br/>
              <w:t>(Please attach a copy of the certificate)</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E006D5B"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11700B1C"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5E61F59D" w14:textId="77777777" w:rsidTr="007B28DB">
        <w:trPr>
          <w:trHeight w:val="232"/>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381E3BE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Year established</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AEC9455" w14:textId="77777777" w:rsidR="007B28DB" w:rsidRPr="007B28DB" w:rsidRDefault="007B28DB" w:rsidP="007B28DB">
            <w:pPr>
              <w:widowControl/>
              <w:autoSpaceDE/>
              <w:autoSpaceDN/>
              <w:rPr>
                <w:rFonts w:ascii="Arial" w:eastAsia="Times New Roman" w:hAnsi="Arial" w:cs="Arial"/>
                <w:color w:val="000000"/>
                <w:sz w:val="20"/>
                <w:szCs w:val="20"/>
                <w:lang w:val="en-GB" w:eastAsia="en-GB"/>
              </w:rPr>
            </w:pPr>
          </w:p>
        </w:tc>
        <w:tc>
          <w:tcPr>
            <w:tcW w:w="416" w:type="pct"/>
            <w:tcBorders>
              <w:top w:val="nil"/>
              <w:left w:val="nil"/>
              <w:bottom w:val="nil"/>
              <w:right w:val="nil"/>
            </w:tcBorders>
            <w:shd w:val="clear" w:color="000000" w:fill="F2F2F2"/>
            <w:noWrap/>
            <w:hideMark/>
          </w:tcPr>
          <w:p w14:paraId="61038068" w14:textId="77777777" w:rsidR="007B28DB" w:rsidRPr="007B28DB" w:rsidRDefault="007B28DB" w:rsidP="007B28DB">
            <w:pPr>
              <w:widowControl/>
              <w:autoSpaceDE/>
              <w:autoSpaceDN/>
              <w:jc w:val="center"/>
              <w:rPr>
                <w:rFonts w:ascii="Arial" w:eastAsia="Times New Roman" w:hAnsi="Arial" w:cs="Arial"/>
                <w:color w:val="000000"/>
                <w:sz w:val="20"/>
                <w:szCs w:val="20"/>
                <w:lang w:val="en-GB" w:eastAsia="en-GB"/>
              </w:rPr>
            </w:pPr>
          </w:p>
        </w:tc>
      </w:tr>
      <w:tr w:rsidR="007B28DB" w:rsidRPr="007B28DB" w14:paraId="754CE19B" w14:textId="77777777" w:rsidTr="007B28DB">
        <w:trPr>
          <w:trHeight w:val="616"/>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7442A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Please state your position in the supply chain e.g. Agent, Manufacturer, Service Provider, Importer, Trader</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2D31320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35815E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A5E9DE0" w14:textId="77777777" w:rsidTr="007B28DB">
        <w:trPr>
          <w:trHeight w:val="55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12F1C7D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Please specify the product/service being supplied to Oxfam</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608B71E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09D374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9C3322" w14:textId="77777777" w:rsidTr="007B28DB">
        <w:trPr>
          <w:trHeight w:val="205"/>
        </w:trPr>
        <w:tc>
          <w:tcPr>
            <w:tcW w:w="1955" w:type="pct"/>
            <w:tcBorders>
              <w:top w:val="nil"/>
              <w:left w:val="single" w:sz="4" w:space="0" w:color="auto"/>
              <w:bottom w:val="single" w:sz="4" w:space="0" w:color="auto"/>
              <w:right w:val="single" w:sz="4" w:space="0" w:color="auto"/>
            </w:tcBorders>
            <w:shd w:val="clear" w:color="000000" w:fill="EEECE1"/>
            <w:vAlign w:val="center"/>
            <w:hideMark/>
          </w:tcPr>
          <w:p w14:paraId="7AA271B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your goods or services carry the Oxfam brand?</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4F1DBB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D85D72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3F87155" w14:textId="77777777" w:rsidTr="007B28DB">
        <w:trPr>
          <w:trHeight w:val="411"/>
        </w:trPr>
        <w:tc>
          <w:tcPr>
            <w:tcW w:w="1955" w:type="pct"/>
            <w:tcBorders>
              <w:top w:val="nil"/>
              <w:left w:val="single" w:sz="4" w:space="0" w:color="auto"/>
              <w:bottom w:val="nil"/>
              <w:right w:val="single" w:sz="4" w:space="0" w:color="auto"/>
            </w:tcBorders>
            <w:shd w:val="clear" w:color="000000" w:fill="EEECE1"/>
            <w:vAlign w:val="center"/>
            <w:hideMark/>
          </w:tcPr>
          <w:p w14:paraId="67E6C66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Company turnover in trading currency</w:t>
            </w:r>
            <w:r w:rsidRPr="007B28DB">
              <w:rPr>
                <w:rFonts w:ascii="Calibri" w:eastAsia="Times New Roman" w:hAnsi="Calibri" w:cs="Times New Roman"/>
                <w:color w:val="000000"/>
                <w:sz w:val="20"/>
                <w:szCs w:val="20"/>
                <w:lang w:val="en-GB" w:eastAsia="en-GB"/>
              </w:rPr>
              <w:br/>
              <w:t>(please attach recent financial statement)</w:t>
            </w:r>
          </w:p>
        </w:tc>
        <w:tc>
          <w:tcPr>
            <w:tcW w:w="26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56D10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C9D27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659E145" w14:textId="77777777" w:rsidTr="007B28DB">
        <w:trPr>
          <w:trHeight w:val="411"/>
        </w:trPr>
        <w:tc>
          <w:tcPr>
            <w:tcW w:w="1955" w:type="pct"/>
            <w:tcBorders>
              <w:top w:val="single" w:sz="4" w:space="0" w:color="auto"/>
              <w:left w:val="single" w:sz="4" w:space="0" w:color="auto"/>
              <w:bottom w:val="nil"/>
              <w:right w:val="single" w:sz="4" w:space="0" w:color="auto"/>
            </w:tcBorders>
            <w:shd w:val="clear" w:color="000000" w:fill="EEECE1"/>
            <w:vAlign w:val="center"/>
            <w:hideMark/>
          </w:tcPr>
          <w:p w14:paraId="7C742AA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Turnover of the part of the business that would serve Oxfam</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F944B0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470E9AE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0CC3187" w14:textId="77777777" w:rsidTr="007B28DB">
        <w:trPr>
          <w:trHeight w:val="249"/>
        </w:trPr>
        <w:tc>
          <w:tcPr>
            <w:tcW w:w="1955"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7908FC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Location of other operational sites (national and international), their functions and approximate numbers of employees where Oxfam goods or services could be positioned</w:t>
            </w: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FE98FCD"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E3E8DA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37880BAA"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4122D06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FA1A12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6AF8B8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1121B36"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64D0861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B51E7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755E633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341E7A9" w14:textId="77777777" w:rsidTr="007B28DB">
        <w:trPr>
          <w:trHeight w:val="249"/>
        </w:trPr>
        <w:tc>
          <w:tcPr>
            <w:tcW w:w="1955" w:type="pct"/>
            <w:vMerge/>
            <w:tcBorders>
              <w:top w:val="single" w:sz="4" w:space="0" w:color="auto"/>
              <w:left w:val="single" w:sz="4" w:space="0" w:color="auto"/>
              <w:bottom w:val="single" w:sz="4" w:space="0" w:color="000000"/>
              <w:right w:val="single" w:sz="4" w:space="0" w:color="auto"/>
            </w:tcBorders>
            <w:vAlign w:val="center"/>
            <w:hideMark/>
          </w:tcPr>
          <w:p w14:paraId="2A18BDF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62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23D35E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149B21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DF40B6B" w14:textId="77777777" w:rsidTr="007B28DB">
        <w:trPr>
          <w:trHeight w:val="47"/>
        </w:trPr>
        <w:tc>
          <w:tcPr>
            <w:tcW w:w="1955" w:type="pct"/>
            <w:tcBorders>
              <w:top w:val="nil"/>
              <w:left w:val="nil"/>
              <w:bottom w:val="nil"/>
              <w:right w:val="nil"/>
            </w:tcBorders>
            <w:shd w:val="clear" w:color="auto" w:fill="auto"/>
            <w:hideMark/>
          </w:tcPr>
          <w:p w14:paraId="3F53855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nil"/>
              <w:right w:val="nil"/>
            </w:tcBorders>
            <w:shd w:val="clear" w:color="auto" w:fill="auto"/>
            <w:noWrap/>
            <w:hideMark/>
          </w:tcPr>
          <w:p w14:paraId="022F53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nil"/>
              <w:right w:val="nil"/>
            </w:tcBorders>
            <w:shd w:val="clear" w:color="auto" w:fill="auto"/>
            <w:noWrap/>
            <w:hideMark/>
          </w:tcPr>
          <w:p w14:paraId="6C9935E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nil"/>
              <w:right w:val="nil"/>
            </w:tcBorders>
            <w:shd w:val="clear" w:color="auto" w:fill="auto"/>
            <w:noWrap/>
            <w:hideMark/>
          </w:tcPr>
          <w:p w14:paraId="4CB6E57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nil"/>
              <w:right w:val="nil"/>
            </w:tcBorders>
            <w:shd w:val="clear" w:color="auto" w:fill="auto"/>
            <w:noWrap/>
            <w:hideMark/>
          </w:tcPr>
          <w:p w14:paraId="1F8D2C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5E71A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58D174E" w14:textId="77777777" w:rsidTr="007B28DB">
        <w:trPr>
          <w:trHeight w:val="217"/>
        </w:trPr>
        <w:tc>
          <w:tcPr>
            <w:tcW w:w="4584" w:type="pct"/>
            <w:gridSpan w:val="5"/>
            <w:tcBorders>
              <w:top w:val="single" w:sz="4" w:space="0" w:color="auto"/>
              <w:left w:val="single" w:sz="4" w:space="0" w:color="auto"/>
              <w:bottom w:val="single" w:sz="4" w:space="0" w:color="auto"/>
              <w:right w:val="single" w:sz="4" w:space="0" w:color="000000"/>
            </w:tcBorders>
            <w:shd w:val="clear" w:color="000000" w:fill="D8D8D8"/>
            <w:noWrap/>
            <w:hideMark/>
          </w:tcPr>
          <w:p w14:paraId="0FAC65CF"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1 B) Total Number of Workers</w:t>
            </w:r>
          </w:p>
        </w:tc>
        <w:tc>
          <w:tcPr>
            <w:tcW w:w="416" w:type="pct"/>
            <w:tcBorders>
              <w:top w:val="nil"/>
              <w:left w:val="nil"/>
              <w:bottom w:val="nil"/>
              <w:right w:val="nil"/>
            </w:tcBorders>
            <w:shd w:val="clear" w:color="000000" w:fill="F2F2F2"/>
            <w:noWrap/>
            <w:hideMark/>
          </w:tcPr>
          <w:p w14:paraId="63CA5E3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1EACB52" w14:textId="77777777" w:rsidTr="007B28DB">
        <w:trPr>
          <w:trHeight w:val="217"/>
        </w:trPr>
        <w:tc>
          <w:tcPr>
            <w:tcW w:w="1955" w:type="pct"/>
            <w:tcBorders>
              <w:top w:val="nil"/>
              <w:left w:val="single" w:sz="4" w:space="0" w:color="auto"/>
              <w:bottom w:val="single" w:sz="4" w:space="0" w:color="auto"/>
              <w:right w:val="nil"/>
            </w:tcBorders>
            <w:shd w:val="clear" w:color="auto" w:fill="auto"/>
            <w:noWrap/>
            <w:hideMark/>
          </w:tcPr>
          <w:p w14:paraId="28AB84F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single" w:sz="4" w:space="0" w:color="auto"/>
              <w:right w:val="nil"/>
            </w:tcBorders>
            <w:shd w:val="clear" w:color="auto" w:fill="auto"/>
            <w:noWrap/>
            <w:hideMark/>
          </w:tcPr>
          <w:p w14:paraId="5718788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single" w:sz="4" w:space="0" w:color="auto"/>
              <w:bottom w:val="single" w:sz="4" w:space="0" w:color="auto"/>
              <w:right w:val="single" w:sz="4" w:space="0" w:color="auto"/>
            </w:tcBorders>
            <w:shd w:val="clear" w:color="000000" w:fill="D8D8D8"/>
            <w:noWrap/>
            <w:hideMark/>
          </w:tcPr>
          <w:p w14:paraId="60D5B9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Men (%)</w:t>
            </w:r>
          </w:p>
        </w:tc>
        <w:tc>
          <w:tcPr>
            <w:tcW w:w="674" w:type="pct"/>
            <w:tcBorders>
              <w:top w:val="nil"/>
              <w:left w:val="nil"/>
              <w:bottom w:val="single" w:sz="4" w:space="0" w:color="auto"/>
              <w:right w:val="single" w:sz="4" w:space="0" w:color="auto"/>
            </w:tcBorders>
            <w:shd w:val="clear" w:color="000000" w:fill="D8D8D8"/>
            <w:hideMark/>
          </w:tcPr>
          <w:p w14:paraId="02347C6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Women (%)</w:t>
            </w:r>
          </w:p>
        </w:tc>
        <w:tc>
          <w:tcPr>
            <w:tcW w:w="693" w:type="pct"/>
            <w:tcBorders>
              <w:top w:val="nil"/>
              <w:left w:val="nil"/>
              <w:bottom w:val="single" w:sz="4" w:space="0" w:color="auto"/>
              <w:right w:val="single" w:sz="4" w:space="0" w:color="auto"/>
            </w:tcBorders>
            <w:shd w:val="clear" w:color="000000" w:fill="D8D8D8"/>
            <w:hideMark/>
          </w:tcPr>
          <w:p w14:paraId="3295329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Total</w:t>
            </w:r>
          </w:p>
        </w:tc>
        <w:tc>
          <w:tcPr>
            <w:tcW w:w="416" w:type="pct"/>
            <w:tcBorders>
              <w:top w:val="nil"/>
              <w:left w:val="nil"/>
              <w:bottom w:val="nil"/>
              <w:right w:val="nil"/>
            </w:tcBorders>
            <w:shd w:val="clear" w:color="000000" w:fill="F2F2F2"/>
            <w:hideMark/>
          </w:tcPr>
          <w:p w14:paraId="20C1B28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243B52F"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3C57F02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Permanent Workers</w:t>
            </w:r>
          </w:p>
        </w:tc>
        <w:tc>
          <w:tcPr>
            <w:tcW w:w="632" w:type="pct"/>
            <w:tcBorders>
              <w:top w:val="nil"/>
              <w:left w:val="nil"/>
              <w:bottom w:val="single" w:sz="4" w:space="0" w:color="auto"/>
              <w:right w:val="single" w:sz="4" w:space="0" w:color="auto"/>
            </w:tcBorders>
            <w:shd w:val="clear" w:color="auto" w:fill="auto"/>
            <w:noWrap/>
            <w:vAlign w:val="center"/>
            <w:hideMark/>
          </w:tcPr>
          <w:p w14:paraId="14A587A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2D52BA7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59C806B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69B5E5F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7AB1C5"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2ED04F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Temporary directly employed workers</w:t>
            </w:r>
          </w:p>
        </w:tc>
        <w:tc>
          <w:tcPr>
            <w:tcW w:w="632" w:type="pct"/>
            <w:tcBorders>
              <w:top w:val="nil"/>
              <w:left w:val="nil"/>
              <w:bottom w:val="single" w:sz="4" w:space="0" w:color="auto"/>
              <w:right w:val="single" w:sz="4" w:space="0" w:color="auto"/>
            </w:tcBorders>
            <w:shd w:val="clear" w:color="auto" w:fill="auto"/>
            <w:noWrap/>
            <w:vAlign w:val="center"/>
            <w:hideMark/>
          </w:tcPr>
          <w:p w14:paraId="0897E9A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46EAA2D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3276451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7E461AA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B80579A"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3B744E3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Agency indirectly employed workers</w:t>
            </w:r>
          </w:p>
        </w:tc>
        <w:tc>
          <w:tcPr>
            <w:tcW w:w="632" w:type="pct"/>
            <w:tcBorders>
              <w:top w:val="nil"/>
              <w:left w:val="nil"/>
              <w:bottom w:val="single" w:sz="4" w:space="0" w:color="auto"/>
              <w:right w:val="single" w:sz="4" w:space="0" w:color="auto"/>
            </w:tcBorders>
            <w:shd w:val="clear" w:color="auto" w:fill="auto"/>
            <w:noWrap/>
            <w:vAlign w:val="center"/>
            <w:hideMark/>
          </w:tcPr>
          <w:p w14:paraId="77EA88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7B873A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0DEAE01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06A4CE0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3AC9CC8"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702878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Homeworkers/outworkers</w:t>
            </w:r>
          </w:p>
        </w:tc>
        <w:tc>
          <w:tcPr>
            <w:tcW w:w="632" w:type="pct"/>
            <w:tcBorders>
              <w:top w:val="nil"/>
              <w:left w:val="nil"/>
              <w:bottom w:val="single" w:sz="4" w:space="0" w:color="auto"/>
              <w:right w:val="single" w:sz="4" w:space="0" w:color="auto"/>
            </w:tcBorders>
            <w:shd w:val="clear" w:color="auto" w:fill="auto"/>
            <w:noWrap/>
            <w:vAlign w:val="center"/>
            <w:hideMark/>
          </w:tcPr>
          <w:p w14:paraId="5BB4F8A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48B46B4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4C851EC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9FA557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D043B8" w14:textId="77777777" w:rsidTr="007B28DB">
        <w:trPr>
          <w:trHeight w:val="241"/>
        </w:trPr>
        <w:tc>
          <w:tcPr>
            <w:tcW w:w="2585"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4CCE20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Management</w:t>
            </w:r>
          </w:p>
        </w:tc>
        <w:tc>
          <w:tcPr>
            <w:tcW w:w="632" w:type="pct"/>
            <w:tcBorders>
              <w:top w:val="nil"/>
              <w:left w:val="nil"/>
              <w:bottom w:val="single" w:sz="4" w:space="0" w:color="auto"/>
              <w:right w:val="single" w:sz="4" w:space="0" w:color="auto"/>
            </w:tcBorders>
            <w:shd w:val="clear" w:color="auto" w:fill="auto"/>
            <w:noWrap/>
            <w:vAlign w:val="center"/>
            <w:hideMark/>
          </w:tcPr>
          <w:p w14:paraId="4307D99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single" w:sz="4" w:space="0" w:color="auto"/>
            </w:tcBorders>
            <w:shd w:val="clear" w:color="auto" w:fill="auto"/>
            <w:noWrap/>
            <w:vAlign w:val="center"/>
            <w:hideMark/>
          </w:tcPr>
          <w:p w14:paraId="1F32844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single" w:sz="4" w:space="0" w:color="auto"/>
            </w:tcBorders>
            <w:shd w:val="clear" w:color="auto" w:fill="auto"/>
            <w:noWrap/>
            <w:vAlign w:val="center"/>
            <w:hideMark/>
          </w:tcPr>
          <w:p w14:paraId="7008F07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21FD847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8E45433" w14:textId="77777777" w:rsidTr="007B28DB">
        <w:trPr>
          <w:trHeight w:val="47"/>
        </w:trPr>
        <w:tc>
          <w:tcPr>
            <w:tcW w:w="1955" w:type="pct"/>
            <w:tcBorders>
              <w:top w:val="nil"/>
              <w:left w:val="nil"/>
              <w:bottom w:val="single" w:sz="4" w:space="0" w:color="auto"/>
              <w:right w:val="nil"/>
            </w:tcBorders>
            <w:shd w:val="clear" w:color="auto" w:fill="auto"/>
            <w:hideMark/>
          </w:tcPr>
          <w:p w14:paraId="5364B59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single" w:sz="4" w:space="0" w:color="auto"/>
              <w:right w:val="nil"/>
            </w:tcBorders>
            <w:shd w:val="clear" w:color="auto" w:fill="auto"/>
            <w:noWrap/>
            <w:hideMark/>
          </w:tcPr>
          <w:p w14:paraId="59972DC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single" w:sz="4" w:space="0" w:color="auto"/>
              <w:right w:val="nil"/>
            </w:tcBorders>
            <w:shd w:val="clear" w:color="auto" w:fill="auto"/>
            <w:noWrap/>
            <w:hideMark/>
          </w:tcPr>
          <w:p w14:paraId="17C3456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single" w:sz="4" w:space="0" w:color="auto"/>
              <w:right w:val="nil"/>
            </w:tcBorders>
            <w:shd w:val="clear" w:color="auto" w:fill="auto"/>
            <w:noWrap/>
            <w:hideMark/>
          </w:tcPr>
          <w:p w14:paraId="3949E5F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single" w:sz="4" w:space="0" w:color="auto"/>
              <w:right w:val="nil"/>
            </w:tcBorders>
            <w:shd w:val="clear" w:color="auto" w:fill="auto"/>
            <w:noWrap/>
            <w:hideMark/>
          </w:tcPr>
          <w:p w14:paraId="6308305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4C342E6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DB611B3" w14:textId="77777777" w:rsidTr="007B28DB">
        <w:trPr>
          <w:trHeight w:val="217"/>
        </w:trPr>
        <w:tc>
          <w:tcPr>
            <w:tcW w:w="3891"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30605D5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 your company committed to achieving the labour, environmental and business integrity standards in Oxfam's Ethical and Environmental Policy</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7BE888F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416" w:type="pct"/>
            <w:vMerge w:val="restart"/>
            <w:tcBorders>
              <w:top w:val="nil"/>
              <w:left w:val="nil"/>
              <w:bottom w:val="nil"/>
              <w:right w:val="nil"/>
            </w:tcBorders>
            <w:shd w:val="clear" w:color="000000" w:fill="F2F2F2"/>
            <w:hideMark/>
          </w:tcPr>
          <w:p w14:paraId="22DB9A2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75648" behindDoc="0" locked="0" layoutInCell="1" allowOverlap="1" wp14:anchorId="45B11E04" wp14:editId="1FF8C234">
                      <wp:simplePos x="0" y="0"/>
                      <wp:positionH relativeFrom="column">
                        <wp:posOffset>34290</wp:posOffset>
                      </wp:positionH>
                      <wp:positionV relativeFrom="paragraph">
                        <wp:posOffset>38100</wp:posOffset>
                      </wp:positionV>
                      <wp:extent cx="305054" cy="266954"/>
                      <wp:effectExtent l="0" t="0" r="0" b="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type w14:anchorId="0BAC754A" id="_x0000_t202" coordsize="21600,21600" o:spt="202" path="m,l,21600r21600,l21600,xe">
                      <v:stroke joinstyle="miter"/>
                      <v:path gradientshapeok="t" o:connecttype="rect"/>
                    </v:shapetype>
                    <v:shape id="TextBox 32" o:spid="_x0000_s1026" type="#_x0000_t202" style="position:absolute;margin-left:2.7pt;margin-top:3pt;width:24pt;height:21pt;z-index:251675648;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" fillcolor="#d9d9d9" strokecolor="windowText">
                      <v:path arrowok="t"/>
                    </v:shape>
                  </w:pict>
                </mc:Fallback>
              </mc:AlternateContent>
            </w:r>
          </w:p>
        </w:tc>
      </w:tr>
      <w:tr w:rsidR="007B28DB" w:rsidRPr="007B28DB" w14:paraId="0720E1E4" w14:textId="77777777" w:rsidTr="007B28DB">
        <w:trPr>
          <w:trHeight w:val="217"/>
        </w:trPr>
        <w:tc>
          <w:tcPr>
            <w:tcW w:w="3891" w:type="pct"/>
            <w:gridSpan w:val="4"/>
            <w:vMerge/>
            <w:tcBorders>
              <w:top w:val="nil"/>
              <w:left w:val="single" w:sz="4" w:space="0" w:color="auto"/>
              <w:bottom w:val="single" w:sz="4" w:space="0" w:color="auto"/>
              <w:right w:val="single" w:sz="4" w:space="0" w:color="auto"/>
            </w:tcBorders>
            <w:hideMark/>
          </w:tcPr>
          <w:p w14:paraId="0DB35C6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34EBA87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416" w:type="pct"/>
            <w:vMerge/>
            <w:tcBorders>
              <w:top w:val="nil"/>
              <w:left w:val="nil"/>
              <w:bottom w:val="nil"/>
              <w:right w:val="nil"/>
            </w:tcBorders>
            <w:hideMark/>
          </w:tcPr>
          <w:p w14:paraId="4FABA68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A7F27E0" w14:textId="77777777" w:rsidTr="007B28DB">
        <w:trPr>
          <w:trHeight w:val="47"/>
        </w:trPr>
        <w:tc>
          <w:tcPr>
            <w:tcW w:w="1955" w:type="pct"/>
            <w:tcBorders>
              <w:top w:val="single" w:sz="4" w:space="0" w:color="auto"/>
              <w:left w:val="nil"/>
              <w:bottom w:val="nil"/>
              <w:right w:val="nil"/>
            </w:tcBorders>
            <w:shd w:val="clear" w:color="auto" w:fill="auto"/>
            <w:hideMark/>
          </w:tcPr>
          <w:p w14:paraId="2C1826F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single" w:sz="4" w:space="0" w:color="auto"/>
              <w:left w:val="nil"/>
              <w:bottom w:val="nil"/>
              <w:right w:val="nil"/>
            </w:tcBorders>
            <w:shd w:val="clear" w:color="auto" w:fill="auto"/>
            <w:hideMark/>
          </w:tcPr>
          <w:p w14:paraId="359CC1B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single" w:sz="4" w:space="0" w:color="auto"/>
              <w:left w:val="nil"/>
              <w:bottom w:val="nil"/>
              <w:right w:val="nil"/>
            </w:tcBorders>
            <w:shd w:val="clear" w:color="auto" w:fill="auto"/>
            <w:hideMark/>
          </w:tcPr>
          <w:p w14:paraId="59BFF1A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single" w:sz="4" w:space="0" w:color="auto"/>
              <w:left w:val="nil"/>
              <w:bottom w:val="nil"/>
              <w:right w:val="nil"/>
            </w:tcBorders>
            <w:shd w:val="clear" w:color="auto" w:fill="auto"/>
            <w:hideMark/>
          </w:tcPr>
          <w:p w14:paraId="33A676A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single" w:sz="4" w:space="0" w:color="auto"/>
              <w:left w:val="nil"/>
              <w:bottom w:val="nil"/>
              <w:right w:val="nil"/>
            </w:tcBorders>
            <w:shd w:val="clear" w:color="auto" w:fill="auto"/>
            <w:hideMark/>
          </w:tcPr>
          <w:p w14:paraId="1422962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hideMark/>
          </w:tcPr>
          <w:p w14:paraId="0DE5F89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ADAAFB0" w14:textId="77777777" w:rsidTr="007B28DB">
        <w:trPr>
          <w:trHeight w:val="253"/>
        </w:trPr>
        <w:tc>
          <w:tcPr>
            <w:tcW w:w="4584"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57F2B0F1"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2) Health &amp; Safety</w:t>
            </w:r>
          </w:p>
        </w:tc>
        <w:tc>
          <w:tcPr>
            <w:tcW w:w="416" w:type="pct"/>
            <w:tcBorders>
              <w:top w:val="nil"/>
              <w:left w:val="nil"/>
              <w:bottom w:val="nil"/>
              <w:right w:val="nil"/>
            </w:tcBorders>
            <w:shd w:val="clear" w:color="000000" w:fill="F2F2F2"/>
            <w:noWrap/>
            <w:hideMark/>
          </w:tcPr>
          <w:p w14:paraId="147AECCA"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0C9EEC23" w14:textId="77777777" w:rsidTr="007B28DB">
        <w:trPr>
          <w:trHeight w:val="244"/>
        </w:trPr>
        <w:tc>
          <w:tcPr>
            <w:tcW w:w="1955" w:type="pct"/>
            <w:vMerge w:val="restart"/>
            <w:tcBorders>
              <w:top w:val="nil"/>
              <w:left w:val="single" w:sz="4" w:space="0" w:color="auto"/>
              <w:bottom w:val="single" w:sz="4" w:space="0" w:color="000000"/>
              <w:right w:val="nil"/>
            </w:tcBorders>
            <w:shd w:val="clear" w:color="000000" w:fill="EEECE1"/>
            <w:hideMark/>
          </w:tcPr>
          <w:p w14:paraId="163C6F2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 there anyone designated as being responsible for Health and Safety issues in your company?</w:t>
            </w:r>
          </w:p>
        </w:tc>
        <w:tc>
          <w:tcPr>
            <w:tcW w:w="262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8105E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 No. Give details</w:t>
            </w:r>
          </w:p>
        </w:tc>
        <w:tc>
          <w:tcPr>
            <w:tcW w:w="416" w:type="pct"/>
            <w:vMerge w:val="restart"/>
            <w:tcBorders>
              <w:top w:val="nil"/>
              <w:left w:val="nil"/>
              <w:bottom w:val="nil"/>
              <w:right w:val="nil"/>
            </w:tcBorders>
            <w:shd w:val="clear" w:color="000000" w:fill="F2F2F2"/>
            <w:noWrap/>
            <w:hideMark/>
          </w:tcPr>
          <w:p w14:paraId="1BCC6DD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6672" behindDoc="0" locked="0" layoutInCell="1" allowOverlap="1" wp14:anchorId="4ADBE893" wp14:editId="7578FEAC">
                      <wp:simplePos x="0" y="0"/>
                      <wp:positionH relativeFrom="column">
                        <wp:posOffset>34290</wp:posOffset>
                      </wp:positionH>
                      <wp:positionV relativeFrom="paragraph">
                        <wp:posOffset>114300</wp:posOffset>
                      </wp:positionV>
                      <wp:extent cx="305054" cy="276352"/>
                      <wp:effectExtent l="0" t="0" r="0" b="9525"/>
                      <wp:wrapNone/>
                      <wp:docPr id="60"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A5E9376" id="TextBox 59" o:spid="_x0000_s1026" type="#_x0000_t202" style="position:absolute;margin-left:2.7pt;margin-top:9pt;width:24pt;height:21.75pt;z-index:25167667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" fillcolor="#d9d9d9" strokecolor="windowText">
                      <v:path arrowok="t"/>
                    </v:shape>
                  </w:pict>
                </mc:Fallback>
              </mc:AlternateContent>
            </w:r>
          </w:p>
        </w:tc>
      </w:tr>
      <w:tr w:rsidR="007B28DB" w:rsidRPr="007B28DB" w14:paraId="3FCD4FB9" w14:textId="77777777" w:rsidTr="007B28DB">
        <w:trPr>
          <w:trHeight w:val="411"/>
        </w:trPr>
        <w:tc>
          <w:tcPr>
            <w:tcW w:w="1955" w:type="pct"/>
            <w:vMerge/>
            <w:tcBorders>
              <w:top w:val="nil"/>
              <w:left w:val="single" w:sz="4" w:space="0" w:color="auto"/>
              <w:bottom w:val="single" w:sz="4" w:space="0" w:color="000000"/>
              <w:right w:val="nil"/>
            </w:tcBorders>
            <w:hideMark/>
          </w:tcPr>
          <w:p w14:paraId="6A774BC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2629" w:type="pct"/>
            <w:gridSpan w:val="4"/>
            <w:vMerge/>
            <w:tcBorders>
              <w:top w:val="single" w:sz="4" w:space="0" w:color="auto"/>
              <w:left w:val="single" w:sz="4" w:space="0" w:color="auto"/>
              <w:bottom w:val="single" w:sz="4" w:space="0" w:color="auto"/>
              <w:right w:val="single" w:sz="4" w:space="0" w:color="auto"/>
            </w:tcBorders>
            <w:hideMark/>
          </w:tcPr>
          <w:p w14:paraId="7DA232B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vMerge/>
            <w:tcBorders>
              <w:top w:val="nil"/>
              <w:left w:val="nil"/>
              <w:bottom w:val="nil"/>
              <w:right w:val="nil"/>
            </w:tcBorders>
            <w:hideMark/>
          </w:tcPr>
          <w:p w14:paraId="5281274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33954377" w14:textId="77777777" w:rsidTr="007B28DB">
        <w:trPr>
          <w:trHeight w:val="62"/>
        </w:trPr>
        <w:tc>
          <w:tcPr>
            <w:tcW w:w="1955" w:type="pct"/>
            <w:tcBorders>
              <w:top w:val="nil"/>
              <w:left w:val="nil"/>
              <w:bottom w:val="nil"/>
              <w:right w:val="nil"/>
            </w:tcBorders>
            <w:shd w:val="clear" w:color="auto" w:fill="auto"/>
            <w:hideMark/>
          </w:tcPr>
          <w:p w14:paraId="1A40F6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0" w:type="pct"/>
            <w:tcBorders>
              <w:top w:val="nil"/>
              <w:left w:val="nil"/>
              <w:bottom w:val="nil"/>
              <w:right w:val="nil"/>
            </w:tcBorders>
            <w:shd w:val="clear" w:color="auto" w:fill="auto"/>
            <w:noWrap/>
            <w:hideMark/>
          </w:tcPr>
          <w:p w14:paraId="4933BAE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32" w:type="pct"/>
            <w:tcBorders>
              <w:top w:val="nil"/>
              <w:left w:val="nil"/>
              <w:bottom w:val="nil"/>
              <w:right w:val="nil"/>
            </w:tcBorders>
            <w:shd w:val="clear" w:color="auto" w:fill="auto"/>
            <w:noWrap/>
            <w:hideMark/>
          </w:tcPr>
          <w:p w14:paraId="609739D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74" w:type="pct"/>
            <w:tcBorders>
              <w:top w:val="nil"/>
              <w:left w:val="nil"/>
              <w:bottom w:val="nil"/>
              <w:right w:val="nil"/>
            </w:tcBorders>
            <w:shd w:val="clear" w:color="auto" w:fill="auto"/>
            <w:noWrap/>
            <w:hideMark/>
          </w:tcPr>
          <w:p w14:paraId="2491DC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3" w:type="pct"/>
            <w:tcBorders>
              <w:top w:val="nil"/>
              <w:left w:val="nil"/>
              <w:bottom w:val="nil"/>
              <w:right w:val="nil"/>
            </w:tcBorders>
            <w:shd w:val="clear" w:color="auto" w:fill="auto"/>
            <w:noWrap/>
            <w:hideMark/>
          </w:tcPr>
          <w:p w14:paraId="0ABEF8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416" w:type="pct"/>
            <w:tcBorders>
              <w:top w:val="nil"/>
              <w:left w:val="nil"/>
              <w:bottom w:val="nil"/>
              <w:right w:val="nil"/>
            </w:tcBorders>
            <w:shd w:val="clear" w:color="000000" w:fill="F2F2F2"/>
            <w:noWrap/>
            <w:hideMark/>
          </w:tcPr>
          <w:p w14:paraId="5B50533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bl>
    <w:p w14:paraId="004A07F2" w14:textId="77777777" w:rsidR="007B28DB" w:rsidRPr="007B28DB" w:rsidRDefault="007B28DB" w:rsidP="007B28DB">
      <w:pPr>
        <w:widowControl/>
        <w:autoSpaceDE/>
        <w:autoSpaceDN/>
        <w:rPr>
          <w:rFonts w:ascii="Arial" w:eastAsia="Times New Roman" w:hAnsi="Arial" w:cs="Arial"/>
          <w:sz w:val="16"/>
          <w:szCs w:val="16"/>
          <w:lang w:val="en-GB"/>
        </w:rPr>
      </w:pPr>
    </w:p>
    <w:p w14:paraId="331F8EFB" w14:textId="77777777" w:rsidR="007B28DB" w:rsidRPr="007B28DB" w:rsidRDefault="007B28DB" w:rsidP="007B28DB">
      <w:pPr>
        <w:widowControl/>
        <w:autoSpaceDE/>
        <w:autoSpaceDN/>
        <w:rPr>
          <w:rFonts w:ascii="Arial" w:eastAsia="Times New Roman" w:hAnsi="Arial" w:cs="Arial"/>
          <w:sz w:val="16"/>
          <w:szCs w:val="16"/>
          <w:lang w:val="en-GB"/>
        </w:rPr>
      </w:pPr>
    </w:p>
    <w:p w14:paraId="5CBCF246" w14:textId="77777777" w:rsidR="007B28DB" w:rsidRPr="007B28DB" w:rsidRDefault="007B28DB" w:rsidP="007B28DB">
      <w:pPr>
        <w:widowControl/>
        <w:tabs>
          <w:tab w:val="left" w:pos="268"/>
          <w:tab w:val="center" w:pos="4252"/>
        </w:tabs>
        <w:autoSpaceDE/>
        <w:autoSpaceDN/>
        <w:jc w:val="both"/>
        <w:rPr>
          <w:rFonts w:ascii="Arial" w:eastAsia="Times New Roman" w:hAnsi="Arial" w:cs="Arial"/>
          <w:sz w:val="16"/>
          <w:szCs w:val="16"/>
          <w:lang w:val="en-GB"/>
        </w:rPr>
      </w:pPr>
    </w:p>
    <w:tbl>
      <w:tblPr>
        <w:tblW w:w="4945" w:type="pct"/>
        <w:tblLook w:val="04A0" w:firstRow="1" w:lastRow="0" w:firstColumn="1" w:lastColumn="0" w:noHBand="0" w:noVBand="1"/>
      </w:tblPr>
      <w:tblGrid>
        <w:gridCol w:w="4203"/>
        <w:gridCol w:w="1190"/>
        <w:gridCol w:w="1320"/>
        <w:gridCol w:w="51"/>
        <w:gridCol w:w="288"/>
        <w:gridCol w:w="1093"/>
        <w:gridCol w:w="55"/>
        <w:gridCol w:w="624"/>
        <w:gridCol w:w="707"/>
      </w:tblGrid>
      <w:tr w:rsidR="0044243F" w:rsidRPr="007B28DB" w14:paraId="44B7E4F0" w14:textId="77777777" w:rsidTr="000E78F1">
        <w:trPr>
          <w:trHeight w:val="304"/>
        </w:trPr>
        <w:tc>
          <w:tcPr>
            <w:tcW w:w="2202" w:type="pct"/>
            <w:tcBorders>
              <w:top w:val="single" w:sz="4" w:space="0" w:color="auto"/>
              <w:left w:val="single" w:sz="4" w:space="0" w:color="auto"/>
              <w:bottom w:val="single" w:sz="4" w:space="0" w:color="auto"/>
              <w:right w:val="nil"/>
            </w:tcBorders>
            <w:shd w:val="clear" w:color="000000" w:fill="D8D8D8"/>
            <w:noWrap/>
            <w:hideMark/>
          </w:tcPr>
          <w:p w14:paraId="57A74D68"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3) Management Systems and Policies</w:t>
            </w:r>
          </w:p>
        </w:tc>
        <w:tc>
          <w:tcPr>
            <w:tcW w:w="579" w:type="pct"/>
            <w:tcBorders>
              <w:top w:val="single" w:sz="4" w:space="0" w:color="auto"/>
              <w:left w:val="nil"/>
              <w:bottom w:val="single" w:sz="4" w:space="0" w:color="auto"/>
              <w:right w:val="nil"/>
            </w:tcBorders>
            <w:shd w:val="clear" w:color="000000" w:fill="D8D8D8"/>
            <w:noWrap/>
            <w:hideMark/>
          </w:tcPr>
          <w:p w14:paraId="485170CA"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720" w:type="pct"/>
            <w:gridSpan w:val="2"/>
            <w:tcBorders>
              <w:top w:val="single" w:sz="4" w:space="0" w:color="auto"/>
              <w:left w:val="nil"/>
              <w:bottom w:val="single" w:sz="4" w:space="0" w:color="auto"/>
              <w:right w:val="nil"/>
            </w:tcBorders>
            <w:shd w:val="clear" w:color="000000" w:fill="D8D8D8"/>
            <w:noWrap/>
            <w:hideMark/>
          </w:tcPr>
          <w:p w14:paraId="7760BF55"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756" w:type="pct"/>
            <w:gridSpan w:val="3"/>
            <w:tcBorders>
              <w:top w:val="single" w:sz="4" w:space="0" w:color="auto"/>
              <w:left w:val="nil"/>
              <w:bottom w:val="single" w:sz="4" w:space="0" w:color="auto"/>
              <w:right w:val="nil"/>
            </w:tcBorders>
            <w:shd w:val="clear" w:color="000000" w:fill="D8D8D8"/>
            <w:noWrap/>
            <w:hideMark/>
          </w:tcPr>
          <w:p w14:paraId="55992ACC"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54" w:type="pct"/>
            <w:tcBorders>
              <w:top w:val="single" w:sz="4" w:space="0" w:color="auto"/>
              <w:left w:val="nil"/>
              <w:bottom w:val="single" w:sz="4" w:space="0" w:color="auto"/>
              <w:right w:val="single" w:sz="4" w:space="0" w:color="auto"/>
            </w:tcBorders>
            <w:shd w:val="clear" w:color="000000" w:fill="D8D8D8"/>
            <w:noWrap/>
            <w:hideMark/>
          </w:tcPr>
          <w:p w14:paraId="700BA4F4"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89" w:type="pct"/>
            <w:tcBorders>
              <w:top w:val="nil"/>
              <w:left w:val="single" w:sz="4" w:space="0" w:color="auto"/>
              <w:bottom w:val="nil"/>
              <w:right w:val="nil"/>
            </w:tcBorders>
            <w:shd w:val="clear" w:color="000000" w:fill="F2F2F2"/>
            <w:noWrap/>
            <w:hideMark/>
          </w:tcPr>
          <w:p w14:paraId="09C42479"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r>
      <w:tr w:rsidR="000E78F1" w:rsidRPr="007B28DB" w14:paraId="6B86E661" w14:textId="77777777" w:rsidTr="000E78F1">
        <w:trPr>
          <w:trHeight w:val="232"/>
        </w:trPr>
        <w:tc>
          <w:tcPr>
            <w:tcW w:w="2781" w:type="pct"/>
            <w:gridSpan w:val="2"/>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5DD6A0C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have or are you working towards any of the following  ethical/environmental, legal and technical management standards (add more fields if necessary)</w:t>
            </w: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0DE1F69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ISO9001 - Quality</w:t>
            </w:r>
          </w:p>
        </w:tc>
        <w:tc>
          <w:tcPr>
            <w:tcW w:w="354" w:type="pct"/>
            <w:tcBorders>
              <w:top w:val="single" w:sz="4" w:space="0" w:color="auto"/>
              <w:left w:val="nil"/>
              <w:bottom w:val="single" w:sz="4" w:space="0" w:color="auto"/>
              <w:right w:val="single" w:sz="4" w:space="0" w:color="auto"/>
            </w:tcBorders>
            <w:shd w:val="clear" w:color="000000" w:fill="FFFFFF"/>
            <w:noWrap/>
            <w:vAlign w:val="center"/>
            <w:hideMark/>
          </w:tcPr>
          <w:p w14:paraId="30BDB69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913112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21388EF"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3140FA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4E8CCF1"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ISO14001 - Environment</w:t>
            </w:r>
          </w:p>
        </w:tc>
        <w:tc>
          <w:tcPr>
            <w:tcW w:w="354" w:type="pct"/>
            <w:tcBorders>
              <w:top w:val="nil"/>
              <w:left w:val="nil"/>
              <w:bottom w:val="single" w:sz="4" w:space="0" w:color="auto"/>
              <w:right w:val="single" w:sz="4" w:space="0" w:color="auto"/>
            </w:tcBorders>
            <w:shd w:val="clear" w:color="000000" w:fill="FFFFFF"/>
            <w:noWrap/>
            <w:vAlign w:val="center"/>
            <w:hideMark/>
          </w:tcPr>
          <w:p w14:paraId="120B130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4DE555A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018FA16"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72792B8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D882A92"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ISO26000 - Social Responsibility</w:t>
            </w:r>
          </w:p>
        </w:tc>
        <w:tc>
          <w:tcPr>
            <w:tcW w:w="354" w:type="pct"/>
            <w:tcBorders>
              <w:top w:val="nil"/>
              <w:left w:val="nil"/>
              <w:bottom w:val="single" w:sz="4" w:space="0" w:color="auto"/>
              <w:right w:val="single" w:sz="4" w:space="0" w:color="auto"/>
            </w:tcBorders>
            <w:shd w:val="clear" w:color="000000" w:fill="FFFFFF"/>
            <w:noWrap/>
            <w:vAlign w:val="center"/>
            <w:hideMark/>
          </w:tcPr>
          <w:p w14:paraId="5BD5E9F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387EB6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199223F"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093F00E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5112486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SA8000 - Labour standards</w:t>
            </w:r>
          </w:p>
        </w:tc>
        <w:tc>
          <w:tcPr>
            <w:tcW w:w="354" w:type="pct"/>
            <w:tcBorders>
              <w:top w:val="nil"/>
              <w:left w:val="nil"/>
              <w:bottom w:val="single" w:sz="4" w:space="0" w:color="auto"/>
              <w:right w:val="single" w:sz="4" w:space="0" w:color="auto"/>
            </w:tcBorders>
            <w:shd w:val="clear" w:color="000000" w:fill="FFFFFF"/>
            <w:noWrap/>
            <w:vAlign w:val="center"/>
            <w:hideMark/>
          </w:tcPr>
          <w:p w14:paraId="457070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5A7634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2E3BE79" w14:textId="77777777" w:rsidTr="000E78F1">
        <w:trPr>
          <w:trHeight w:val="232"/>
        </w:trPr>
        <w:tc>
          <w:tcPr>
            <w:tcW w:w="2781" w:type="pct"/>
            <w:gridSpan w:val="2"/>
            <w:vMerge/>
            <w:tcBorders>
              <w:top w:val="single" w:sz="4" w:space="0" w:color="auto"/>
              <w:left w:val="single" w:sz="4" w:space="0" w:color="auto"/>
              <w:bottom w:val="single" w:sz="4" w:space="0" w:color="000000"/>
              <w:right w:val="single" w:sz="4" w:space="0" w:color="000000"/>
            </w:tcBorders>
            <w:hideMark/>
          </w:tcPr>
          <w:p w14:paraId="6AC370E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66CE1EB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54" w:type="pct"/>
            <w:tcBorders>
              <w:top w:val="nil"/>
              <w:left w:val="nil"/>
              <w:bottom w:val="single" w:sz="4" w:space="0" w:color="auto"/>
              <w:right w:val="single" w:sz="4" w:space="0" w:color="auto"/>
            </w:tcBorders>
            <w:shd w:val="clear" w:color="000000" w:fill="FFFFFF"/>
            <w:noWrap/>
            <w:vAlign w:val="center"/>
            <w:hideMark/>
          </w:tcPr>
          <w:p w14:paraId="0C7E040B" w14:textId="77777777" w:rsidR="007B28DB" w:rsidRPr="007B28DB" w:rsidRDefault="007B28DB" w:rsidP="007B28DB">
            <w:pPr>
              <w:widowControl/>
              <w:autoSpaceDE/>
              <w:autoSpaceDN/>
              <w:jc w:val="center"/>
              <w:rPr>
                <w:rFonts w:ascii="Calibri" w:eastAsia="Times New Roman" w:hAnsi="Calibri" w:cs="Times New Roman"/>
                <w:color w:val="000000"/>
                <w:sz w:val="24"/>
                <w:szCs w:val="24"/>
                <w:lang w:val="en-GB" w:eastAsia="en-GB"/>
              </w:rPr>
            </w:pPr>
          </w:p>
        </w:tc>
        <w:tc>
          <w:tcPr>
            <w:tcW w:w="389" w:type="pct"/>
            <w:tcBorders>
              <w:top w:val="nil"/>
              <w:left w:val="nil"/>
              <w:bottom w:val="nil"/>
              <w:right w:val="nil"/>
            </w:tcBorders>
            <w:shd w:val="clear" w:color="000000" w:fill="F2F2F2"/>
            <w:hideMark/>
          </w:tcPr>
          <w:p w14:paraId="596DC32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12BD3BF" w14:textId="77777777" w:rsidTr="000E78F1">
        <w:trPr>
          <w:trHeight w:val="232"/>
        </w:trPr>
        <w:tc>
          <w:tcPr>
            <w:tcW w:w="2781" w:type="pct"/>
            <w:gridSpan w:val="2"/>
            <w:vMerge w:val="restart"/>
            <w:tcBorders>
              <w:top w:val="single" w:sz="4" w:space="0" w:color="auto"/>
              <w:left w:val="single" w:sz="4" w:space="0" w:color="auto"/>
              <w:bottom w:val="single" w:sz="4" w:space="0" w:color="auto"/>
              <w:right w:val="single" w:sz="4" w:space="0" w:color="auto"/>
            </w:tcBorders>
            <w:shd w:val="clear" w:color="000000" w:fill="EEECE1"/>
            <w:hideMark/>
          </w:tcPr>
          <w:p w14:paraId="560F20F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Confirm which policies your company has in place.  Please attach these:</w:t>
            </w: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1D708AF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Quality</w:t>
            </w:r>
          </w:p>
        </w:tc>
        <w:tc>
          <w:tcPr>
            <w:tcW w:w="354" w:type="pct"/>
            <w:tcBorders>
              <w:top w:val="nil"/>
              <w:left w:val="nil"/>
              <w:bottom w:val="single" w:sz="4" w:space="0" w:color="auto"/>
              <w:right w:val="single" w:sz="4" w:space="0" w:color="auto"/>
            </w:tcBorders>
            <w:shd w:val="clear" w:color="000000" w:fill="FFFFFF"/>
            <w:noWrap/>
            <w:vAlign w:val="center"/>
            <w:hideMark/>
          </w:tcPr>
          <w:p w14:paraId="0190A49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2505F8F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58AE64C"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3967337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472D719B"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Health &amp; Safety</w:t>
            </w:r>
          </w:p>
        </w:tc>
        <w:tc>
          <w:tcPr>
            <w:tcW w:w="354" w:type="pct"/>
            <w:tcBorders>
              <w:top w:val="nil"/>
              <w:left w:val="nil"/>
              <w:bottom w:val="single" w:sz="4" w:space="0" w:color="auto"/>
              <w:right w:val="single" w:sz="4" w:space="0" w:color="auto"/>
            </w:tcBorders>
            <w:shd w:val="clear" w:color="000000" w:fill="FFFFFF"/>
            <w:noWrap/>
            <w:vAlign w:val="center"/>
            <w:hideMark/>
          </w:tcPr>
          <w:p w14:paraId="356C354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1345BDB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417EDE1"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6CB1D7E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7DB3F70D"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Environmental Management</w:t>
            </w:r>
          </w:p>
        </w:tc>
        <w:tc>
          <w:tcPr>
            <w:tcW w:w="354" w:type="pct"/>
            <w:tcBorders>
              <w:top w:val="nil"/>
              <w:left w:val="nil"/>
              <w:bottom w:val="single" w:sz="4" w:space="0" w:color="auto"/>
              <w:right w:val="single" w:sz="4" w:space="0" w:color="auto"/>
            </w:tcBorders>
            <w:shd w:val="clear" w:color="000000" w:fill="FFFFFF"/>
            <w:noWrap/>
            <w:vAlign w:val="center"/>
            <w:hideMark/>
          </w:tcPr>
          <w:p w14:paraId="7C19BAF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226585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96B228E"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750D96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54ADB7D"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Labour Standards</w:t>
            </w:r>
          </w:p>
        </w:tc>
        <w:tc>
          <w:tcPr>
            <w:tcW w:w="354" w:type="pct"/>
            <w:tcBorders>
              <w:top w:val="nil"/>
              <w:left w:val="nil"/>
              <w:bottom w:val="single" w:sz="4" w:space="0" w:color="auto"/>
              <w:right w:val="single" w:sz="4" w:space="0" w:color="auto"/>
            </w:tcBorders>
            <w:shd w:val="clear" w:color="000000" w:fill="FFFFFF"/>
            <w:noWrap/>
            <w:vAlign w:val="center"/>
            <w:hideMark/>
          </w:tcPr>
          <w:p w14:paraId="43D31F2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155F05B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247F7E4"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1E19A31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589171DB"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Equal Opportunities</w:t>
            </w:r>
          </w:p>
        </w:tc>
        <w:tc>
          <w:tcPr>
            <w:tcW w:w="354" w:type="pct"/>
            <w:tcBorders>
              <w:top w:val="nil"/>
              <w:left w:val="nil"/>
              <w:bottom w:val="single" w:sz="4" w:space="0" w:color="auto"/>
              <w:right w:val="single" w:sz="4" w:space="0" w:color="auto"/>
            </w:tcBorders>
            <w:shd w:val="clear" w:color="000000" w:fill="FFFFFF"/>
            <w:noWrap/>
            <w:vAlign w:val="center"/>
            <w:hideMark/>
          </w:tcPr>
          <w:p w14:paraId="5EC9BE9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CA287F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DE9D4E5"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1DFD866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21AB79A"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Training &amp; Development</w:t>
            </w:r>
          </w:p>
        </w:tc>
        <w:tc>
          <w:tcPr>
            <w:tcW w:w="354" w:type="pct"/>
            <w:tcBorders>
              <w:top w:val="nil"/>
              <w:left w:val="nil"/>
              <w:bottom w:val="single" w:sz="4" w:space="0" w:color="auto"/>
              <w:right w:val="single" w:sz="4" w:space="0" w:color="auto"/>
            </w:tcBorders>
            <w:shd w:val="clear" w:color="000000" w:fill="FFFFFF"/>
            <w:noWrap/>
            <w:vAlign w:val="center"/>
            <w:hideMark/>
          </w:tcPr>
          <w:p w14:paraId="76025BA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383AF5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B407AA9" w14:textId="77777777" w:rsidTr="000E78F1">
        <w:trPr>
          <w:trHeight w:val="232"/>
        </w:trPr>
        <w:tc>
          <w:tcPr>
            <w:tcW w:w="2781" w:type="pct"/>
            <w:gridSpan w:val="2"/>
            <w:vMerge/>
            <w:tcBorders>
              <w:top w:val="single" w:sz="4" w:space="0" w:color="auto"/>
              <w:left w:val="single" w:sz="4" w:space="0" w:color="auto"/>
              <w:bottom w:val="single" w:sz="4" w:space="0" w:color="auto"/>
              <w:right w:val="single" w:sz="4" w:space="0" w:color="auto"/>
            </w:tcBorders>
            <w:hideMark/>
          </w:tcPr>
          <w:p w14:paraId="0E995BE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1476" w:type="pct"/>
            <w:gridSpan w:val="5"/>
            <w:tcBorders>
              <w:top w:val="single" w:sz="4" w:space="0" w:color="auto"/>
              <w:left w:val="nil"/>
              <w:bottom w:val="single" w:sz="4" w:space="0" w:color="auto"/>
              <w:right w:val="single" w:sz="4" w:space="0" w:color="000000"/>
            </w:tcBorders>
            <w:shd w:val="clear" w:color="000000" w:fill="FFFFFF"/>
            <w:noWrap/>
            <w:hideMark/>
          </w:tcPr>
          <w:p w14:paraId="2C67EA43" w14:textId="77777777" w:rsidR="007B28DB" w:rsidRPr="007B28DB" w:rsidRDefault="007B28DB" w:rsidP="007B28DB">
            <w:pPr>
              <w:widowControl/>
              <w:tabs>
                <w:tab w:val="center" w:pos="1295"/>
                <w:tab w:val="right" w:pos="2590"/>
              </w:tabs>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ab/>
            </w:r>
            <w:r w:rsidRPr="007B28DB">
              <w:rPr>
                <w:rFonts w:ascii="Calibri" w:eastAsia="Times New Roman" w:hAnsi="Calibri" w:cs="Times New Roman"/>
                <w:color w:val="000000"/>
                <w:sz w:val="20"/>
                <w:szCs w:val="20"/>
                <w:lang w:val="en-GB" w:eastAsia="en-GB"/>
              </w:rPr>
              <w:tab/>
              <w:t>Other</w:t>
            </w:r>
          </w:p>
        </w:tc>
        <w:tc>
          <w:tcPr>
            <w:tcW w:w="354" w:type="pct"/>
            <w:tcBorders>
              <w:top w:val="nil"/>
              <w:left w:val="nil"/>
              <w:bottom w:val="single" w:sz="4" w:space="0" w:color="auto"/>
              <w:right w:val="single" w:sz="4" w:space="0" w:color="auto"/>
            </w:tcBorders>
            <w:shd w:val="clear" w:color="000000" w:fill="FFFFFF"/>
            <w:noWrap/>
            <w:vAlign w:val="center"/>
            <w:hideMark/>
          </w:tcPr>
          <w:p w14:paraId="2992E66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39DE4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44243F" w:rsidRPr="007B28DB" w14:paraId="66DDBED7" w14:textId="77777777" w:rsidTr="000E78F1">
        <w:trPr>
          <w:trHeight w:val="58"/>
        </w:trPr>
        <w:tc>
          <w:tcPr>
            <w:tcW w:w="2202" w:type="pct"/>
            <w:tcBorders>
              <w:top w:val="nil"/>
              <w:left w:val="nil"/>
              <w:bottom w:val="single" w:sz="4" w:space="0" w:color="auto"/>
              <w:right w:val="nil"/>
            </w:tcBorders>
            <w:shd w:val="clear" w:color="auto" w:fill="auto"/>
            <w:hideMark/>
          </w:tcPr>
          <w:p w14:paraId="53AE9B1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79" w:type="pct"/>
            <w:tcBorders>
              <w:top w:val="nil"/>
              <w:left w:val="nil"/>
              <w:bottom w:val="single" w:sz="4" w:space="0" w:color="auto"/>
              <w:right w:val="nil"/>
            </w:tcBorders>
            <w:shd w:val="clear" w:color="auto" w:fill="auto"/>
            <w:hideMark/>
          </w:tcPr>
          <w:p w14:paraId="6C81425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single" w:sz="4" w:space="0" w:color="auto"/>
              <w:right w:val="nil"/>
            </w:tcBorders>
            <w:shd w:val="clear" w:color="000000" w:fill="FFFFFF"/>
            <w:noWrap/>
            <w:hideMark/>
          </w:tcPr>
          <w:p w14:paraId="35DB9E5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single" w:sz="4" w:space="0" w:color="auto"/>
              <w:right w:val="nil"/>
            </w:tcBorders>
            <w:shd w:val="clear" w:color="000000" w:fill="FFFFFF"/>
            <w:noWrap/>
            <w:hideMark/>
          </w:tcPr>
          <w:p w14:paraId="4555234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nil"/>
            </w:tcBorders>
            <w:shd w:val="clear" w:color="000000" w:fill="FFFFFF"/>
            <w:noWrap/>
            <w:hideMark/>
          </w:tcPr>
          <w:p w14:paraId="6E3727D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4FF72A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0384630"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63EF1FF6"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4) Ethical (Labour) Standards</w:t>
            </w:r>
          </w:p>
        </w:tc>
        <w:tc>
          <w:tcPr>
            <w:tcW w:w="389" w:type="pct"/>
            <w:tcBorders>
              <w:top w:val="nil"/>
              <w:left w:val="nil"/>
              <w:bottom w:val="nil"/>
              <w:right w:val="nil"/>
            </w:tcBorders>
            <w:shd w:val="clear" w:color="000000" w:fill="F2F2F2"/>
            <w:noWrap/>
            <w:hideMark/>
          </w:tcPr>
          <w:p w14:paraId="67AA02BF"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6E2EDA8F" w14:textId="77777777" w:rsidTr="000E78F1">
        <w:trPr>
          <w:trHeight w:val="983"/>
        </w:trPr>
        <w:tc>
          <w:tcPr>
            <w:tcW w:w="2213" w:type="pct"/>
            <w:tcBorders>
              <w:top w:val="nil"/>
              <w:left w:val="single" w:sz="4" w:space="0" w:color="auto"/>
              <w:bottom w:val="single" w:sz="4" w:space="0" w:color="auto"/>
              <w:right w:val="single" w:sz="4" w:space="0" w:color="auto"/>
            </w:tcBorders>
            <w:shd w:val="clear" w:color="000000" w:fill="EEECE1"/>
            <w:hideMark/>
          </w:tcPr>
          <w:p w14:paraId="09E9490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ensure your company meets worker related legislation? (</w:t>
            </w:r>
            <w:proofErr w:type="spellStart"/>
            <w:r w:rsidRPr="007B28DB">
              <w:rPr>
                <w:rFonts w:ascii="Calibri" w:eastAsia="Times New Roman" w:hAnsi="Calibri" w:cs="Times New Roman"/>
                <w:color w:val="000000"/>
                <w:sz w:val="20"/>
                <w:szCs w:val="20"/>
                <w:lang w:val="en-GB" w:eastAsia="en-GB"/>
              </w:rPr>
              <w:t>e.g</w:t>
            </w:r>
            <w:proofErr w:type="spellEnd"/>
            <w:r w:rsidRPr="007B28DB">
              <w:rPr>
                <w:rFonts w:ascii="Calibri" w:eastAsia="Times New Roman" w:hAnsi="Calibri" w:cs="Times New Roman"/>
                <w:color w:val="000000"/>
                <w:sz w:val="20"/>
                <w:szCs w:val="20"/>
                <w:lang w:val="en-GB" w:eastAsia="en-GB"/>
              </w:rPr>
              <w:t xml:space="preserve"> wages, hours, health &amp; safety) Please share what you have in place to support this.</w:t>
            </w:r>
          </w:p>
        </w:tc>
        <w:tc>
          <w:tcPr>
            <w:tcW w:w="2398" w:type="pct"/>
            <w:gridSpan w:val="7"/>
            <w:tcBorders>
              <w:top w:val="single" w:sz="4" w:space="0" w:color="auto"/>
              <w:left w:val="nil"/>
              <w:bottom w:val="single" w:sz="4" w:space="0" w:color="auto"/>
              <w:right w:val="single" w:sz="4" w:space="0" w:color="auto"/>
            </w:tcBorders>
            <w:shd w:val="clear" w:color="auto" w:fill="auto"/>
            <w:hideMark/>
          </w:tcPr>
          <w:p w14:paraId="55A33DC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Yes/No. Give details.</w:t>
            </w:r>
          </w:p>
        </w:tc>
        <w:tc>
          <w:tcPr>
            <w:tcW w:w="389" w:type="pct"/>
            <w:tcBorders>
              <w:top w:val="nil"/>
              <w:left w:val="nil"/>
              <w:bottom w:val="nil"/>
              <w:right w:val="nil"/>
            </w:tcBorders>
            <w:shd w:val="clear" w:color="000000" w:fill="F2F2F2"/>
            <w:hideMark/>
          </w:tcPr>
          <w:p w14:paraId="7284DD6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1312" behindDoc="0" locked="0" layoutInCell="1" allowOverlap="1" wp14:anchorId="5C444AC4" wp14:editId="707FCAF1">
                      <wp:simplePos x="0" y="0"/>
                      <wp:positionH relativeFrom="column">
                        <wp:posOffset>12065</wp:posOffset>
                      </wp:positionH>
                      <wp:positionV relativeFrom="paragraph">
                        <wp:posOffset>190500</wp:posOffset>
                      </wp:positionV>
                      <wp:extent cx="305054" cy="276352"/>
                      <wp:effectExtent l="0" t="0" r="0" b="9525"/>
                      <wp:wrapNone/>
                      <wp:docPr id="62"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type w14:anchorId="1D9AD017" id="_x0000_t202" coordsize="21600,21600" o:spt="202" path="m,l,21600r21600,l21600,xe">
                      <v:stroke joinstyle="miter"/>
                      <v:path gradientshapeok="t" o:connecttype="rect"/>
                    </v:shapetype>
                    <v:shape id="TextBox 61" o:spid="_x0000_s1026" type="#_x0000_t202" style="position:absolute;margin-left:.95pt;margin-top:15pt;width:24pt;height:21.75pt;z-index:25166131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" fillcolor="#d9d9d9" strokecolor="windowText">
                      <v:path arrowok="t"/>
                    </v:shape>
                  </w:pict>
                </mc:Fallback>
              </mc:AlternateContent>
            </w:r>
          </w:p>
        </w:tc>
      </w:tr>
      <w:tr w:rsidR="000E78F1" w:rsidRPr="007B28DB" w14:paraId="1EA80E6A" w14:textId="77777777" w:rsidTr="000E78F1">
        <w:trPr>
          <w:trHeight w:val="58"/>
        </w:trPr>
        <w:tc>
          <w:tcPr>
            <w:tcW w:w="2213" w:type="pct"/>
            <w:tcBorders>
              <w:top w:val="nil"/>
              <w:left w:val="nil"/>
              <w:bottom w:val="nil"/>
              <w:right w:val="nil"/>
            </w:tcBorders>
            <w:shd w:val="clear" w:color="auto" w:fill="auto"/>
            <w:hideMark/>
          </w:tcPr>
          <w:p w14:paraId="1683A2D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bottom w:val="nil"/>
              <w:right w:val="nil"/>
            </w:tcBorders>
            <w:shd w:val="clear" w:color="auto" w:fill="auto"/>
            <w:hideMark/>
          </w:tcPr>
          <w:p w14:paraId="530B454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nil"/>
              <w:right w:val="nil"/>
            </w:tcBorders>
            <w:shd w:val="clear" w:color="auto" w:fill="auto"/>
            <w:noWrap/>
            <w:hideMark/>
          </w:tcPr>
          <w:p w14:paraId="726CDA6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nil"/>
              <w:right w:val="nil"/>
            </w:tcBorders>
            <w:shd w:val="clear" w:color="auto" w:fill="auto"/>
            <w:noWrap/>
            <w:hideMark/>
          </w:tcPr>
          <w:p w14:paraId="5504858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nil"/>
              <w:right w:val="nil"/>
            </w:tcBorders>
            <w:shd w:val="clear" w:color="auto" w:fill="auto"/>
            <w:noWrap/>
            <w:hideMark/>
          </w:tcPr>
          <w:p w14:paraId="2984591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555AFCF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D139989" w14:textId="77777777" w:rsidTr="0044243F">
        <w:trPr>
          <w:trHeight w:val="289"/>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303DBB32" w14:textId="77777777" w:rsidR="007B28DB" w:rsidRPr="007B28DB" w:rsidRDefault="007B28DB" w:rsidP="007B28DB">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5) Environmental Standards</w:t>
            </w:r>
          </w:p>
        </w:tc>
        <w:tc>
          <w:tcPr>
            <w:tcW w:w="389" w:type="pct"/>
            <w:tcBorders>
              <w:top w:val="nil"/>
              <w:left w:val="nil"/>
              <w:bottom w:val="nil"/>
              <w:right w:val="nil"/>
            </w:tcBorders>
            <w:shd w:val="clear" w:color="000000" w:fill="F2F2F2"/>
            <w:noWrap/>
            <w:hideMark/>
          </w:tcPr>
          <w:p w14:paraId="4B4339F7"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2F3C5D1A" w14:textId="77777777" w:rsidTr="000E78F1">
        <w:trPr>
          <w:trHeight w:val="983"/>
        </w:trPr>
        <w:tc>
          <w:tcPr>
            <w:tcW w:w="2213" w:type="pct"/>
            <w:tcBorders>
              <w:top w:val="nil"/>
              <w:left w:val="single" w:sz="4" w:space="0" w:color="auto"/>
              <w:bottom w:val="single" w:sz="4" w:space="0" w:color="auto"/>
              <w:right w:val="single" w:sz="4" w:space="0" w:color="auto"/>
            </w:tcBorders>
            <w:shd w:val="clear" w:color="000000" w:fill="EEECE1"/>
            <w:hideMark/>
          </w:tcPr>
          <w:p w14:paraId="23F610B0"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ensure that your company meets all required local laws/regulations covering the environment?  Please share what you have in place to support this.</w:t>
            </w:r>
          </w:p>
        </w:tc>
        <w:tc>
          <w:tcPr>
            <w:tcW w:w="2398" w:type="pct"/>
            <w:gridSpan w:val="7"/>
            <w:tcBorders>
              <w:top w:val="single" w:sz="4" w:space="0" w:color="auto"/>
              <w:left w:val="nil"/>
              <w:bottom w:val="single" w:sz="4" w:space="0" w:color="auto"/>
              <w:right w:val="single" w:sz="4" w:space="0" w:color="000000"/>
            </w:tcBorders>
            <w:shd w:val="clear" w:color="auto" w:fill="auto"/>
            <w:hideMark/>
          </w:tcPr>
          <w:p w14:paraId="31EAE36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Yes/No. Give details.</w:t>
            </w:r>
          </w:p>
        </w:tc>
        <w:tc>
          <w:tcPr>
            <w:tcW w:w="389" w:type="pct"/>
            <w:tcBorders>
              <w:top w:val="nil"/>
              <w:left w:val="nil"/>
              <w:bottom w:val="nil"/>
              <w:right w:val="nil"/>
            </w:tcBorders>
            <w:shd w:val="clear" w:color="000000" w:fill="F2F2F2"/>
            <w:hideMark/>
          </w:tcPr>
          <w:p w14:paraId="1B232B2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2336" behindDoc="0" locked="0" layoutInCell="1" allowOverlap="1" wp14:anchorId="4FBF4ACE" wp14:editId="43B7151C">
                      <wp:simplePos x="0" y="0"/>
                      <wp:positionH relativeFrom="column">
                        <wp:posOffset>15240</wp:posOffset>
                      </wp:positionH>
                      <wp:positionV relativeFrom="paragraph">
                        <wp:posOffset>200025</wp:posOffset>
                      </wp:positionV>
                      <wp:extent cx="305054" cy="266954"/>
                      <wp:effectExtent l="0" t="0" r="0" b="0"/>
                      <wp:wrapNone/>
                      <wp:docPr id="63"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7044A357" id="TextBox 62" o:spid="_x0000_s1026" type="#_x0000_t202" style="position:absolute;margin-left:1.2pt;margin-top:15.75pt;width:24pt;height:21pt;z-index:251662336;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" fillcolor="#d9d9d9" strokecolor="windowText">
                      <v:path arrowok="t"/>
                    </v:shape>
                  </w:pict>
                </mc:Fallback>
              </mc:AlternateContent>
            </w:r>
          </w:p>
        </w:tc>
      </w:tr>
      <w:tr w:rsidR="007B28DB" w:rsidRPr="007B28DB" w14:paraId="029B5DC0" w14:textId="77777777" w:rsidTr="0044243F">
        <w:trPr>
          <w:trHeight w:val="246"/>
        </w:trPr>
        <w:tc>
          <w:tcPr>
            <w:tcW w:w="4257" w:type="pct"/>
            <w:gridSpan w:val="7"/>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39CC7CA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you have an environmental policy in place? Please attach</w:t>
            </w:r>
          </w:p>
        </w:tc>
        <w:tc>
          <w:tcPr>
            <w:tcW w:w="354" w:type="pct"/>
            <w:tcBorders>
              <w:top w:val="nil"/>
              <w:left w:val="nil"/>
              <w:bottom w:val="single" w:sz="4" w:space="0" w:color="auto"/>
              <w:right w:val="single" w:sz="4" w:space="0" w:color="auto"/>
            </w:tcBorders>
            <w:shd w:val="clear" w:color="auto" w:fill="auto"/>
            <w:noWrap/>
            <w:hideMark/>
          </w:tcPr>
          <w:p w14:paraId="74D79E3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0EDE562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3360" behindDoc="0" locked="0" layoutInCell="1" allowOverlap="1" wp14:anchorId="069E5455" wp14:editId="2E3E2F6C">
                      <wp:simplePos x="0" y="0"/>
                      <wp:positionH relativeFrom="column">
                        <wp:posOffset>15240</wp:posOffset>
                      </wp:positionH>
                      <wp:positionV relativeFrom="paragraph">
                        <wp:posOffset>19050</wp:posOffset>
                      </wp:positionV>
                      <wp:extent cx="305054" cy="276352"/>
                      <wp:effectExtent l="0" t="0" r="0" b="9525"/>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39EB5CB7" id="TextBox 63" o:spid="_x0000_s1026" type="#_x0000_t202" style="position:absolute;margin-left:1.2pt;margin-top:1.5pt;width:24pt;height:21.75pt;z-index:251663360;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" fillcolor="#d9d9d9" strokecolor="windowText">
                      <v:path arrowok="t"/>
                    </v:shape>
                  </w:pict>
                </mc:Fallback>
              </mc:AlternateContent>
            </w:r>
          </w:p>
        </w:tc>
      </w:tr>
      <w:tr w:rsidR="007B28DB" w:rsidRPr="007B28DB" w14:paraId="297C565A" w14:textId="77777777" w:rsidTr="0044243F">
        <w:trPr>
          <w:trHeight w:val="246"/>
        </w:trPr>
        <w:tc>
          <w:tcPr>
            <w:tcW w:w="4257" w:type="pct"/>
            <w:gridSpan w:val="7"/>
            <w:vMerge/>
            <w:tcBorders>
              <w:top w:val="single" w:sz="4" w:space="0" w:color="auto"/>
              <w:left w:val="single" w:sz="4" w:space="0" w:color="auto"/>
              <w:bottom w:val="single" w:sz="4" w:space="0" w:color="000000"/>
              <w:right w:val="single" w:sz="4" w:space="0" w:color="000000"/>
            </w:tcBorders>
            <w:hideMark/>
          </w:tcPr>
          <w:p w14:paraId="1D684AD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single" w:sz="4" w:space="0" w:color="auto"/>
            </w:tcBorders>
            <w:shd w:val="clear" w:color="auto" w:fill="auto"/>
            <w:noWrap/>
            <w:hideMark/>
          </w:tcPr>
          <w:p w14:paraId="450C0DD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7A7D06D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5559292" w14:textId="77777777" w:rsidTr="000E78F1">
        <w:trPr>
          <w:trHeight w:val="43"/>
        </w:trPr>
        <w:tc>
          <w:tcPr>
            <w:tcW w:w="2202" w:type="pct"/>
            <w:tcBorders>
              <w:top w:val="nil"/>
              <w:left w:val="nil"/>
              <w:bottom w:val="single" w:sz="4" w:space="0" w:color="auto"/>
              <w:right w:val="nil"/>
            </w:tcBorders>
            <w:shd w:val="clear" w:color="auto" w:fill="auto"/>
            <w:hideMark/>
          </w:tcPr>
          <w:p w14:paraId="2209721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79" w:type="pct"/>
            <w:tcBorders>
              <w:top w:val="nil"/>
              <w:left w:val="nil"/>
              <w:bottom w:val="single" w:sz="4" w:space="0" w:color="auto"/>
              <w:right w:val="nil"/>
            </w:tcBorders>
            <w:shd w:val="clear" w:color="auto" w:fill="auto"/>
            <w:noWrap/>
            <w:hideMark/>
          </w:tcPr>
          <w:p w14:paraId="5F69D8E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20" w:type="pct"/>
            <w:gridSpan w:val="2"/>
            <w:tcBorders>
              <w:top w:val="nil"/>
              <w:left w:val="nil"/>
              <w:bottom w:val="single" w:sz="4" w:space="0" w:color="auto"/>
              <w:right w:val="nil"/>
            </w:tcBorders>
            <w:shd w:val="clear" w:color="auto" w:fill="auto"/>
            <w:noWrap/>
            <w:hideMark/>
          </w:tcPr>
          <w:p w14:paraId="7AB40BB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6" w:type="pct"/>
            <w:gridSpan w:val="3"/>
            <w:tcBorders>
              <w:top w:val="nil"/>
              <w:left w:val="nil"/>
              <w:bottom w:val="single" w:sz="4" w:space="0" w:color="auto"/>
              <w:right w:val="nil"/>
            </w:tcBorders>
            <w:shd w:val="clear" w:color="auto" w:fill="auto"/>
            <w:noWrap/>
            <w:hideMark/>
          </w:tcPr>
          <w:p w14:paraId="68330D0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54" w:type="pct"/>
            <w:tcBorders>
              <w:top w:val="nil"/>
              <w:left w:val="nil"/>
              <w:bottom w:val="single" w:sz="4" w:space="0" w:color="auto"/>
              <w:right w:val="nil"/>
            </w:tcBorders>
            <w:shd w:val="clear" w:color="auto" w:fill="auto"/>
            <w:noWrap/>
            <w:hideMark/>
          </w:tcPr>
          <w:p w14:paraId="0986B3D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FACDAE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7ACC8F5"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auto"/>
            </w:tcBorders>
            <w:shd w:val="clear" w:color="000000" w:fill="D8D8D8"/>
            <w:noWrap/>
            <w:hideMark/>
          </w:tcPr>
          <w:p w14:paraId="6EE4EB04" w14:textId="77777777" w:rsidR="007B28DB" w:rsidRPr="007B28DB" w:rsidRDefault="007B28DB" w:rsidP="007B28DB">
            <w:pPr>
              <w:widowControl/>
              <w:autoSpaceDE/>
              <w:autoSpaceDN/>
              <w:rPr>
                <w:rFonts w:ascii="Calibri" w:eastAsia="Times New Roman" w:hAnsi="Calibri" w:cs="Times New Roman"/>
                <w:b/>
                <w:bCs/>
                <w:color w:val="000000"/>
                <w:sz w:val="24"/>
                <w:szCs w:val="24"/>
                <w:lang w:val="en-GB" w:eastAsia="en-GB"/>
              </w:rPr>
            </w:pPr>
            <w:r w:rsidRPr="007B28DB">
              <w:rPr>
                <w:rFonts w:ascii="Calibri" w:eastAsia="Times New Roman" w:hAnsi="Calibri" w:cs="Times New Roman"/>
                <w:b/>
                <w:bCs/>
                <w:color w:val="000000"/>
                <w:sz w:val="24"/>
                <w:lang w:val="en-GB" w:eastAsia="en-GB"/>
              </w:rPr>
              <w:t>6) Experience &amp; Subcontracting</w:t>
            </w:r>
          </w:p>
        </w:tc>
        <w:tc>
          <w:tcPr>
            <w:tcW w:w="389" w:type="pct"/>
            <w:tcBorders>
              <w:top w:val="nil"/>
              <w:left w:val="single" w:sz="4" w:space="0" w:color="auto"/>
              <w:bottom w:val="nil"/>
              <w:right w:val="nil"/>
            </w:tcBorders>
            <w:shd w:val="clear" w:color="000000" w:fill="F2F2F2"/>
            <w:noWrap/>
            <w:hideMark/>
          </w:tcPr>
          <w:p w14:paraId="5F18DB95" w14:textId="77777777" w:rsidR="007B28DB" w:rsidRPr="007B28DB" w:rsidRDefault="007B28DB" w:rsidP="007B28DB">
            <w:pPr>
              <w:widowControl/>
              <w:autoSpaceDE/>
              <w:autoSpaceDN/>
              <w:jc w:val="center"/>
              <w:rPr>
                <w:rFonts w:ascii="Calibri" w:eastAsia="Times New Roman" w:hAnsi="Calibri" w:cs="Times New Roman"/>
                <w:b/>
                <w:bCs/>
                <w:color w:val="000000"/>
                <w:sz w:val="24"/>
                <w:szCs w:val="24"/>
                <w:lang w:val="en-GB" w:eastAsia="en-GB"/>
              </w:rPr>
            </w:pPr>
          </w:p>
        </w:tc>
      </w:tr>
      <w:tr w:rsidR="007B28DB" w:rsidRPr="007B28DB" w14:paraId="7048CCE2" w14:textId="77777777" w:rsidTr="0044243F">
        <w:trPr>
          <w:trHeight w:val="246"/>
        </w:trPr>
        <w:tc>
          <w:tcPr>
            <w:tcW w:w="4611" w:type="pct"/>
            <w:gridSpan w:val="8"/>
            <w:vMerge w:val="restart"/>
            <w:tcBorders>
              <w:top w:val="single" w:sz="4" w:space="0" w:color="auto"/>
              <w:left w:val="single" w:sz="4" w:space="0" w:color="auto"/>
              <w:bottom w:val="single" w:sz="4" w:space="0" w:color="auto"/>
              <w:right w:val="single" w:sz="4" w:space="0" w:color="auto"/>
            </w:tcBorders>
            <w:shd w:val="clear" w:color="000000" w:fill="EEECE1"/>
            <w:hideMark/>
          </w:tcPr>
          <w:p w14:paraId="1AA6331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Please provide details of 3 customers/clients for whom you have completed contracts for in the last 3 years, willing to provide a reference. If available, attach reference letters.</w:t>
            </w:r>
          </w:p>
        </w:tc>
        <w:tc>
          <w:tcPr>
            <w:tcW w:w="389" w:type="pct"/>
            <w:tcBorders>
              <w:top w:val="nil"/>
              <w:left w:val="nil"/>
              <w:bottom w:val="nil"/>
              <w:right w:val="nil"/>
            </w:tcBorders>
            <w:shd w:val="clear" w:color="000000" w:fill="F2F2F2"/>
            <w:hideMark/>
          </w:tcPr>
          <w:p w14:paraId="7502321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F0DF50C" w14:textId="77777777" w:rsidTr="0044243F">
        <w:trPr>
          <w:trHeight w:val="289"/>
        </w:trPr>
        <w:tc>
          <w:tcPr>
            <w:tcW w:w="4611" w:type="pct"/>
            <w:gridSpan w:val="8"/>
            <w:vMerge/>
            <w:tcBorders>
              <w:top w:val="single" w:sz="4" w:space="0" w:color="auto"/>
              <w:left w:val="single" w:sz="4" w:space="0" w:color="auto"/>
              <w:bottom w:val="single" w:sz="4" w:space="0" w:color="auto"/>
              <w:right w:val="single" w:sz="4" w:space="0" w:color="auto"/>
            </w:tcBorders>
            <w:hideMark/>
          </w:tcPr>
          <w:p w14:paraId="33E8F8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0B86D7B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3EC68A10" w14:textId="77777777" w:rsidTr="000E78F1">
        <w:trPr>
          <w:trHeight w:val="246"/>
        </w:trPr>
        <w:tc>
          <w:tcPr>
            <w:tcW w:w="2213" w:type="pct"/>
            <w:tcBorders>
              <w:top w:val="nil"/>
              <w:left w:val="nil"/>
              <w:bottom w:val="nil"/>
              <w:right w:val="nil"/>
            </w:tcBorders>
            <w:shd w:val="clear" w:color="auto" w:fill="auto"/>
            <w:noWrap/>
            <w:hideMark/>
          </w:tcPr>
          <w:p w14:paraId="657EB35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single" w:sz="4" w:space="0" w:color="auto"/>
              <w:bottom w:val="single" w:sz="4" w:space="0" w:color="auto"/>
              <w:right w:val="single" w:sz="4" w:space="0" w:color="auto"/>
            </w:tcBorders>
            <w:shd w:val="clear" w:color="000000" w:fill="EEECE1"/>
            <w:noWrap/>
            <w:hideMark/>
          </w:tcPr>
          <w:p w14:paraId="48B2CC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1</w:t>
            </w:r>
          </w:p>
        </w:tc>
        <w:tc>
          <w:tcPr>
            <w:tcW w:w="872" w:type="pct"/>
            <w:gridSpan w:val="3"/>
            <w:tcBorders>
              <w:top w:val="nil"/>
              <w:left w:val="nil"/>
              <w:bottom w:val="single" w:sz="4" w:space="0" w:color="auto"/>
              <w:right w:val="single" w:sz="4" w:space="0" w:color="auto"/>
            </w:tcBorders>
            <w:shd w:val="clear" w:color="000000" w:fill="EEECE1"/>
            <w:noWrap/>
            <w:hideMark/>
          </w:tcPr>
          <w:p w14:paraId="0E527D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2</w:t>
            </w:r>
          </w:p>
        </w:tc>
        <w:tc>
          <w:tcPr>
            <w:tcW w:w="958" w:type="pct"/>
            <w:gridSpan w:val="3"/>
            <w:tcBorders>
              <w:top w:val="nil"/>
              <w:left w:val="nil"/>
              <w:bottom w:val="single" w:sz="4" w:space="0" w:color="auto"/>
              <w:right w:val="single" w:sz="4" w:space="0" w:color="000000"/>
            </w:tcBorders>
            <w:shd w:val="clear" w:color="000000" w:fill="EEECE1"/>
            <w:noWrap/>
            <w:hideMark/>
          </w:tcPr>
          <w:p w14:paraId="0D9A187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Reference 3</w:t>
            </w:r>
          </w:p>
        </w:tc>
        <w:tc>
          <w:tcPr>
            <w:tcW w:w="389" w:type="pct"/>
            <w:tcBorders>
              <w:top w:val="nil"/>
              <w:left w:val="nil"/>
              <w:bottom w:val="nil"/>
              <w:right w:val="nil"/>
            </w:tcBorders>
            <w:shd w:val="clear" w:color="000000" w:fill="F2F2F2"/>
            <w:noWrap/>
            <w:hideMark/>
          </w:tcPr>
          <w:p w14:paraId="6BA89E1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E6A8C1E" w14:textId="77777777" w:rsidTr="000E78F1">
        <w:trPr>
          <w:trHeight w:val="575"/>
        </w:trPr>
        <w:tc>
          <w:tcPr>
            <w:tcW w:w="2213" w:type="pct"/>
            <w:tcBorders>
              <w:top w:val="single" w:sz="4" w:space="0" w:color="auto"/>
              <w:left w:val="single" w:sz="4" w:space="0" w:color="auto"/>
              <w:bottom w:val="single" w:sz="4" w:space="0" w:color="auto"/>
              <w:right w:val="single" w:sz="4" w:space="0" w:color="auto"/>
            </w:tcBorders>
            <w:shd w:val="clear" w:color="000000" w:fill="EEECE1"/>
            <w:noWrap/>
            <w:hideMark/>
          </w:tcPr>
          <w:p w14:paraId="61AB653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Customer/Organisation</w:t>
            </w:r>
          </w:p>
        </w:tc>
        <w:tc>
          <w:tcPr>
            <w:tcW w:w="568" w:type="pct"/>
            <w:tcBorders>
              <w:top w:val="nil"/>
              <w:left w:val="nil"/>
              <w:bottom w:val="single" w:sz="4" w:space="0" w:color="auto"/>
              <w:right w:val="single" w:sz="4" w:space="0" w:color="auto"/>
            </w:tcBorders>
            <w:shd w:val="clear" w:color="auto" w:fill="auto"/>
            <w:noWrap/>
            <w:vAlign w:val="center"/>
            <w:hideMark/>
          </w:tcPr>
          <w:p w14:paraId="07580F2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58495EB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1C4A59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40119AC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FAEFC15" w14:textId="77777777" w:rsidTr="000E78F1">
        <w:trPr>
          <w:trHeight w:val="555"/>
        </w:trPr>
        <w:tc>
          <w:tcPr>
            <w:tcW w:w="2213" w:type="pct"/>
            <w:tcBorders>
              <w:top w:val="nil"/>
              <w:left w:val="single" w:sz="4" w:space="0" w:color="auto"/>
              <w:bottom w:val="single" w:sz="4" w:space="0" w:color="auto"/>
              <w:right w:val="single" w:sz="4" w:space="0" w:color="auto"/>
            </w:tcBorders>
            <w:shd w:val="clear" w:color="000000" w:fill="EEECE1"/>
            <w:noWrap/>
            <w:hideMark/>
          </w:tcPr>
          <w:p w14:paraId="588E48F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Contact name</w:t>
            </w:r>
          </w:p>
        </w:tc>
        <w:tc>
          <w:tcPr>
            <w:tcW w:w="568" w:type="pct"/>
            <w:tcBorders>
              <w:top w:val="nil"/>
              <w:left w:val="nil"/>
              <w:bottom w:val="single" w:sz="4" w:space="0" w:color="auto"/>
              <w:right w:val="single" w:sz="4" w:space="0" w:color="auto"/>
            </w:tcBorders>
            <w:shd w:val="clear" w:color="auto" w:fill="auto"/>
            <w:noWrap/>
            <w:vAlign w:val="center"/>
            <w:hideMark/>
          </w:tcPr>
          <w:p w14:paraId="6592257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32B50C9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B1EBE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2B4DDD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0C3F968B" w14:textId="77777777" w:rsidTr="000E78F1">
        <w:trPr>
          <w:trHeight w:val="563"/>
        </w:trPr>
        <w:tc>
          <w:tcPr>
            <w:tcW w:w="2213" w:type="pct"/>
            <w:tcBorders>
              <w:top w:val="nil"/>
              <w:left w:val="single" w:sz="4" w:space="0" w:color="auto"/>
              <w:bottom w:val="single" w:sz="4" w:space="0" w:color="auto"/>
              <w:right w:val="single" w:sz="4" w:space="0" w:color="auto"/>
            </w:tcBorders>
            <w:shd w:val="clear" w:color="000000" w:fill="EEECE1"/>
            <w:noWrap/>
            <w:hideMark/>
          </w:tcPr>
          <w:p w14:paraId="7709AB4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Telephone No</w:t>
            </w:r>
          </w:p>
        </w:tc>
        <w:tc>
          <w:tcPr>
            <w:tcW w:w="568" w:type="pct"/>
            <w:tcBorders>
              <w:top w:val="nil"/>
              <w:left w:val="nil"/>
              <w:bottom w:val="single" w:sz="4" w:space="0" w:color="auto"/>
              <w:right w:val="single" w:sz="4" w:space="0" w:color="auto"/>
            </w:tcBorders>
            <w:shd w:val="clear" w:color="auto" w:fill="auto"/>
            <w:noWrap/>
            <w:vAlign w:val="center"/>
            <w:hideMark/>
          </w:tcPr>
          <w:p w14:paraId="48FDF54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51B871B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BEEBAF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088696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24B7BB41" w14:textId="77777777" w:rsidTr="000E78F1">
        <w:trPr>
          <w:trHeight w:val="571"/>
        </w:trPr>
        <w:tc>
          <w:tcPr>
            <w:tcW w:w="2213" w:type="pct"/>
            <w:tcBorders>
              <w:top w:val="nil"/>
              <w:left w:val="single" w:sz="4" w:space="0" w:color="auto"/>
              <w:bottom w:val="single" w:sz="4" w:space="0" w:color="auto"/>
              <w:right w:val="single" w:sz="4" w:space="0" w:color="auto"/>
            </w:tcBorders>
            <w:shd w:val="clear" w:color="000000" w:fill="EEECE1"/>
            <w:noWrap/>
            <w:hideMark/>
          </w:tcPr>
          <w:p w14:paraId="7E7EFFF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Date awarded contract</w:t>
            </w:r>
          </w:p>
        </w:tc>
        <w:tc>
          <w:tcPr>
            <w:tcW w:w="568" w:type="pct"/>
            <w:tcBorders>
              <w:top w:val="nil"/>
              <w:left w:val="nil"/>
              <w:bottom w:val="single" w:sz="4" w:space="0" w:color="auto"/>
              <w:right w:val="single" w:sz="4" w:space="0" w:color="auto"/>
            </w:tcBorders>
            <w:shd w:val="clear" w:color="auto" w:fill="auto"/>
            <w:noWrap/>
            <w:vAlign w:val="center"/>
            <w:hideMark/>
          </w:tcPr>
          <w:p w14:paraId="692F08F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4C78374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AEEBF6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4315C8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00D17C74" w14:textId="77777777" w:rsidTr="000E78F1">
        <w:trPr>
          <w:trHeight w:val="551"/>
        </w:trPr>
        <w:tc>
          <w:tcPr>
            <w:tcW w:w="2213" w:type="pct"/>
            <w:tcBorders>
              <w:top w:val="nil"/>
              <w:left w:val="single" w:sz="4" w:space="0" w:color="auto"/>
              <w:bottom w:val="single" w:sz="4" w:space="0" w:color="auto"/>
              <w:right w:val="single" w:sz="4" w:space="0" w:color="auto"/>
            </w:tcBorders>
            <w:shd w:val="clear" w:color="000000" w:fill="EEECE1"/>
            <w:noWrap/>
            <w:hideMark/>
          </w:tcPr>
          <w:p w14:paraId="37976B2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Contract scope and details</w:t>
            </w:r>
          </w:p>
        </w:tc>
        <w:tc>
          <w:tcPr>
            <w:tcW w:w="568" w:type="pct"/>
            <w:tcBorders>
              <w:top w:val="nil"/>
              <w:left w:val="nil"/>
              <w:bottom w:val="single" w:sz="4" w:space="0" w:color="auto"/>
              <w:right w:val="single" w:sz="4" w:space="0" w:color="auto"/>
            </w:tcBorders>
            <w:shd w:val="clear" w:color="auto" w:fill="auto"/>
            <w:noWrap/>
            <w:vAlign w:val="center"/>
            <w:hideMark/>
          </w:tcPr>
          <w:p w14:paraId="46F790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872" w:type="pct"/>
            <w:gridSpan w:val="3"/>
            <w:tcBorders>
              <w:top w:val="nil"/>
              <w:left w:val="nil"/>
              <w:bottom w:val="single" w:sz="4" w:space="0" w:color="auto"/>
              <w:right w:val="single" w:sz="4" w:space="0" w:color="auto"/>
            </w:tcBorders>
            <w:shd w:val="clear" w:color="auto" w:fill="auto"/>
            <w:noWrap/>
            <w:vAlign w:val="center"/>
            <w:hideMark/>
          </w:tcPr>
          <w:p w14:paraId="227E31C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95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47720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5EF851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8B86AC2" w14:textId="77777777" w:rsidTr="000E78F1">
        <w:trPr>
          <w:trHeight w:val="1316"/>
        </w:trPr>
        <w:tc>
          <w:tcPr>
            <w:tcW w:w="2213" w:type="pct"/>
            <w:tcBorders>
              <w:top w:val="nil"/>
              <w:left w:val="single" w:sz="4" w:space="0" w:color="auto"/>
              <w:bottom w:val="single" w:sz="4" w:space="0" w:color="auto"/>
              <w:right w:val="single" w:sz="4" w:space="0" w:color="auto"/>
            </w:tcBorders>
            <w:shd w:val="clear" w:color="000000" w:fill="EEECE1"/>
            <w:hideMark/>
          </w:tcPr>
          <w:p w14:paraId="7FA0317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 xml:space="preserve">Please detail what experience you have with dealing with International </w:t>
            </w:r>
            <w:proofErr w:type="spellStart"/>
            <w:r w:rsidRPr="007B28DB">
              <w:rPr>
                <w:rFonts w:ascii="Calibri" w:eastAsia="Times New Roman" w:hAnsi="Calibri" w:cs="Times New Roman"/>
                <w:color w:val="000000"/>
                <w:sz w:val="20"/>
                <w:szCs w:val="20"/>
                <w:lang w:val="en-GB" w:eastAsia="en-GB"/>
              </w:rPr>
              <w:t>Non Governmental</w:t>
            </w:r>
            <w:proofErr w:type="spellEnd"/>
            <w:r w:rsidRPr="007B28DB">
              <w:rPr>
                <w:rFonts w:ascii="Calibri" w:eastAsia="Times New Roman" w:hAnsi="Calibri" w:cs="Times New Roman"/>
                <w:color w:val="000000"/>
                <w:sz w:val="20"/>
                <w:szCs w:val="20"/>
                <w:lang w:val="en-GB" w:eastAsia="en-GB"/>
              </w:rPr>
              <w:t xml:space="preserve"> Organisations (INGO): If yes, please provide details about the scope of contract and the INGO name.</w:t>
            </w:r>
          </w:p>
        </w:tc>
        <w:tc>
          <w:tcPr>
            <w:tcW w:w="2398" w:type="pct"/>
            <w:gridSpan w:val="7"/>
            <w:tcBorders>
              <w:top w:val="single" w:sz="4" w:space="0" w:color="auto"/>
              <w:left w:val="nil"/>
              <w:bottom w:val="single" w:sz="4" w:space="0" w:color="auto"/>
              <w:right w:val="single" w:sz="4" w:space="0" w:color="auto"/>
            </w:tcBorders>
            <w:shd w:val="clear" w:color="auto" w:fill="auto"/>
            <w:noWrap/>
            <w:vAlign w:val="center"/>
            <w:hideMark/>
          </w:tcPr>
          <w:p w14:paraId="3F97E0A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4092544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FF224A9" w14:textId="77777777" w:rsidTr="000E78F1">
        <w:trPr>
          <w:trHeight w:val="1171"/>
        </w:trPr>
        <w:tc>
          <w:tcPr>
            <w:tcW w:w="2213" w:type="pct"/>
            <w:tcBorders>
              <w:top w:val="nil"/>
              <w:left w:val="single" w:sz="4" w:space="0" w:color="auto"/>
              <w:bottom w:val="single" w:sz="4" w:space="0" w:color="auto"/>
              <w:right w:val="single" w:sz="4" w:space="0" w:color="auto"/>
            </w:tcBorders>
            <w:shd w:val="clear" w:color="000000" w:fill="EEECE1"/>
            <w:hideMark/>
          </w:tcPr>
          <w:p w14:paraId="65E4601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you supply services to OXFAM, do you subcontract/outsource services?</w:t>
            </w:r>
            <w:r w:rsidRPr="007B28DB">
              <w:rPr>
                <w:rFonts w:ascii="Calibri" w:eastAsia="Times New Roman" w:hAnsi="Calibri" w:cs="Times New Roman"/>
                <w:color w:val="000000"/>
                <w:sz w:val="20"/>
                <w:szCs w:val="20"/>
                <w:lang w:val="en-GB" w:eastAsia="en-GB"/>
              </w:rPr>
              <w:br/>
              <w:t>If yes, please share name and contact details of the sub-</w:t>
            </w:r>
            <w:proofErr w:type="spellStart"/>
            <w:r w:rsidRPr="007B28DB">
              <w:rPr>
                <w:rFonts w:ascii="Calibri" w:eastAsia="Times New Roman" w:hAnsi="Calibri" w:cs="Times New Roman"/>
                <w:color w:val="000000"/>
                <w:sz w:val="20"/>
                <w:szCs w:val="20"/>
                <w:lang w:val="en-GB" w:eastAsia="en-GB"/>
              </w:rPr>
              <w:t>contracters</w:t>
            </w:r>
            <w:proofErr w:type="spellEnd"/>
            <w:r w:rsidRPr="007B28DB">
              <w:rPr>
                <w:rFonts w:ascii="Calibri" w:eastAsia="Times New Roman" w:hAnsi="Calibri" w:cs="Times New Roman"/>
                <w:color w:val="000000"/>
                <w:sz w:val="20"/>
                <w:szCs w:val="20"/>
                <w:lang w:val="en-GB" w:eastAsia="en-GB"/>
              </w:rPr>
              <w:t xml:space="preserve"> and the type of service provided.</w:t>
            </w:r>
          </w:p>
        </w:tc>
        <w:tc>
          <w:tcPr>
            <w:tcW w:w="2398" w:type="pct"/>
            <w:gridSpan w:val="7"/>
            <w:tcBorders>
              <w:top w:val="single" w:sz="4" w:space="0" w:color="auto"/>
              <w:left w:val="nil"/>
              <w:bottom w:val="single" w:sz="4" w:space="0" w:color="auto"/>
              <w:right w:val="single" w:sz="4" w:space="0" w:color="auto"/>
            </w:tcBorders>
            <w:shd w:val="clear" w:color="auto" w:fill="auto"/>
            <w:noWrap/>
            <w:vAlign w:val="center"/>
            <w:hideMark/>
          </w:tcPr>
          <w:p w14:paraId="0546C3A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6CD604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55B0" w:rsidRPr="007B28DB" w14:paraId="3B7200CF" w14:textId="77777777" w:rsidTr="007B55B0">
        <w:trPr>
          <w:trHeight w:val="564"/>
        </w:trPr>
        <w:tc>
          <w:tcPr>
            <w:tcW w:w="5000" w:type="pct"/>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4301E9C5" w14:textId="3CBF94AC" w:rsidR="007B55B0" w:rsidRPr="007B28DB" w:rsidRDefault="007B55B0" w:rsidP="007B28DB">
            <w:pPr>
              <w:widowControl/>
              <w:autoSpaceDE/>
              <w:autoSpaceDN/>
              <w:jc w:val="center"/>
              <w:rPr>
                <w:rFonts w:ascii="Arial" w:eastAsia="Times New Roman" w:hAnsi="Arial" w:cs="Arial"/>
                <w:b/>
                <w:bCs/>
                <w:color w:val="000000"/>
                <w:sz w:val="20"/>
                <w:szCs w:val="20"/>
                <w:lang w:val="en-GB" w:eastAsia="en-GB"/>
              </w:rPr>
            </w:pPr>
            <w:r w:rsidRPr="007B28DB">
              <w:rPr>
                <w:rFonts w:ascii="Arial" w:eastAsia="Times New Roman" w:hAnsi="Arial" w:cs="Arial"/>
                <w:b/>
                <w:bCs/>
                <w:color w:val="000000"/>
                <w:sz w:val="20"/>
                <w:szCs w:val="20"/>
                <w:lang w:val="en-GB" w:eastAsia="en-GB"/>
              </w:rPr>
              <w:t xml:space="preserve">Please complete Sections 7 and 8 </w:t>
            </w:r>
            <w:r w:rsidRPr="007B28DB">
              <w:rPr>
                <w:rFonts w:ascii="Arial" w:eastAsia="Times New Roman" w:hAnsi="Arial" w:cs="Arial"/>
                <w:b/>
                <w:bCs/>
                <w:color w:val="000000"/>
                <w:sz w:val="20"/>
                <w:szCs w:val="20"/>
                <w:u w:val="single"/>
                <w:lang w:val="en-GB" w:eastAsia="en-GB"/>
              </w:rPr>
              <w:t>IF</w:t>
            </w:r>
            <w:r w:rsidRPr="007B28DB">
              <w:rPr>
                <w:rFonts w:ascii="Arial" w:eastAsia="Times New Roman" w:hAnsi="Arial" w:cs="Arial"/>
                <w:b/>
                <w:bCs/>
                <w:color w:val="000000"/>
                <w:sz w:val="20"/>
                <w:szCs w:val="20"/>
                <w:lang w:val="en-GB" w:eastAsia="en-GB"/>
              </w:rPr>
              <w:t xml:space="preserve"> providing branded products or services, rental vehicles or construction projects</w:t>
            </w:r>
          </w:p>
        </w:tc>
      </w:tr>
      <w:tr w:rsidR="007B28DB" w:rsidRPr="007B28DB" w14:paraId="764187E5" w14:textId="77777777" w:rsidTr="0044243F">
        <w:trPr>
          <w:trHeight w:val="289"/>
        </w:trPr>
        <w:tc>
          <w:tcPr>
            <w:tcW w:w="4611" w:type="pct"/>
            <w:gridSpan w:val="8"/>
            <w:tcBorders>
              <w:top w:val="thinThickSmallGap" w:sz="24" w:space="0" w:color="auto"/>
              <w:left w:val="single" w:sz="4" w:space="0" w:color="auto"/>
              <w:bottom w:val="single" w:sz="4" w:space="0" w:color="auto"/>
              <w:right w:val="single" w:sz="4" w:space="0" w:color="000000"/>
            </w:tcBorders>
            <w:shd w:val="clear" w:color="000000" w:fill="D8D8D8"/>
            <w:noWrap/>
            <w:hideMark/>
          </w:tcPr>
          <w:p w14:paraId="1F95E1AA" w14:textId="77777777" w:rsidR="007B28DB" w:rsidRPr="007B28DB" w:rsidRDefault="007B28DB" w:rsidP="007B55B0">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lastRenderedPageBreak/>
              <w:t>7) Pay &amp; Hours</w:t>
            </w:r>
          </w:p>
        </w:tc>
        <w:tc>
          <w:tcPr>
            <w:tcW w:w="389" w:type="pct"/>
            <w:tcBorders>
              <w:top w:val="nil"/>
              <w:left w:val="nil"/>
              <w:right w:val="nil"/>
            </w:tcBorders>
            <w:shd w:val="clear" w:color="000000" w:fill="F2F2F2"/>
            <w:noWrap/>
            <w:hideMark/>
          </w:tcPr>
          <w:p w14:paraId="53FEEFC7"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20FC9FAC" w14:textId="77777777" w:rsidTr="000E78F1">
        <w:trPr>
          <w:trHeight w:val="303"/>
        </w:trPr>
        <w:tc>
          <w:tcPr>
            <w:tcW w:w="2213" w:type="pct"/>
            <w:tcBorders>
              <w:top w:val="nil"/>
              <w:left w:val="single" w:sz="4" w:space="0" w:color="auto"/>
              <w:bottom w:val="single" w:sz="4" w:space="0" w:color="auto"/>
              <w:right w:val="single" w:sz="4" w:space="0" w:color="auto"/>
            </w:tcBorders>
            <w:shd w:val="clear" w:color="000000" w:fill="EEECE1"/>
            <w:hideMark/>
          </w:tcPr>
          <w:p w14:paraId="4B075DE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national minimum wage (per hour)?</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4A9DDD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auto" w:fill="F2F2F2"/>
            <w:noWrap/>
            <w:hideMark/>
          </w:tcPr>
          <w:p w14:paraId="33B0CEDC"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7B28DB" w:rsidRPr="007B28DB" w14:paraId="0C1DDE0D" w14:textId="77777777" w:rsidTr="000E78F1">
        <w:trPr>
          <w:trHeight w:val="521"/>
        </w:trPr>
        <w:tc>
          <w:tcPr>
            <w:tcW w:w="2213" w:type="pct"/>
            <w:tcBorders>
              <w:top w:val="nil"/>
              <w:left w:val="single" w:sz="4" w:space="0" w:color="auto"/>
              <w:bottom w:val="single" w:sz="4" w:space="0" w:color="auto"/>
              <w:right w:val="single" w:sz="4" w:space="0" w:color="auto"/>
            </w:tcBorders>
            <w:shd w:val="clear" w:color="000000" w:fill="EEECE1"/>
            <w:hideMark/>
          </w:tcPr>
          <w:p w14:paraId="1686437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lowest hourly pay in your company?</w:t>
            </w:r>
          </w:p>
        </w:tc>
        <w:tc>
          <w:tcPr>
            <w:tcW w:w="2398" w:type="pct"/>
            <w:gridSpan w:val="7"/>
            <w:tcBorders>
              <w:top w:val="single" w:sz="4" w:space="0" w:color="auto"/>
              <w:left w:val="nil"/>
              <w:bottom w:val="nil"/>
              <w:right w:val="single" w:sz="4" w:space="0" w:color="000000"/>
            </w:tcBorders>
            <w:shd w:val="clear" w:color="auto" w:fill="auto"/>
            <w:noWrap/>
            <w:vAlign w:val="center"/>
            <w:hideMark/>
          </w:tcPr>
          <w:p w14:paraId="37D78FC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3B404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4384" behindDoc="0" locked="0" layoutInCell="1" allowOverlap="1" wp14:anchorId="79D3B52E" wp14:editId="470D278C">
                      <wp:simplePos x="0" y="0"/>
                      <wp:positionH relativeFrom="column">
                        <wp:posOffset>12065</wp:posOffset>
                      </wp:positionH>
                      <wp:positionV relativeFrom="paragraph">
                        <wp:posOffset>41910</wp:posOffset>
                      </wp:positionV>
                      <wp:extent cx="308754" cy="267419"/>
                      <wp:effectExtent l="0" t="0" r="0" b="0"/>
                      <wp:wrapNone/>
                      <wp:docPr id="65"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754" cy="267419"/>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146F102" id="TextBox 64" o:spid="_x0000_s1026" type="#_x0000_t202" style="position:absolute;margin-left:.95pt;margin-top:3.3pt;width:24.3pt;height:21.05pt;z-index:251664384;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" fillcolor="#d9d9d9" strokecolor="windowText">
                      <v:path arrowok="t"/>
                    </v:shape>
                  </w:pict>
                </mc:Fallback>
              </mc:AlternateContent>
            </w:r>
          </w:p>
        </w:tc>
      </w:tr>
      <w:tr w:rsidR="007B28DB" w:rsidRPr="007B28DB" w14:paraId="0319BBC5" w14:textId="77777777" w:rsidTr="000E78F1">
        <w:trPr>
          <w:trHeight w:val="246"/>
        </w:trPr>
        <w:tc>
          <w:tcPr>
            <w:tcW w:w="2213" w:type="pct"/>
            <w:tcBorders>
              <w:top w:val="nil"/>
              <w:left w:val="single" w:sz="4" w:space="0" w:color="auto"/>
              <w:bottom w:val="single" w:sz="4" w:space="0" w:color="auto"/>
              <w:right w:val="single" w:sz="4" w:space="0" w:color="auto"/>
            </w:tcBorders>
            <w:shd w:val="clear" w:color="000000" w:fill="EEECE1"/>
            <w:hideMark/>
          </w:tcPr>
          <w:p w14:paraId="70DC3EA2"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deductions taken from worker's wages e.g. pension, tax?</w:t>
            </w:r>
          </w:p>
        </w:tc>
        <w:tc>
          <w:tcPr>
            <w:tcW w:w="2398" w:type="pct"/>
            <w:gridSpan w:val="7"/>
            <w:tcBorders>
              <w:top w:val="single" w:sz="4" w:space="0" w:color="auto"/>
              <w:left w:val="nil"/>
              <w:bottom w:val="single" w:sz="4" w:space="0" w:color="auto"/>
              <w:right w:val="single" w:sz="4" w:space="0" w:color="auto"/>
            </w:tcBorders>
            <w:shd w:val="clear" w:color="auto" w:fill="auto"/>
            <w:vAlign w:val="center"/>
            <w:hideMark/>
          </w:tcPr>
          <w:p w14:paraId="4C5BC99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hideMark/>
          </w:tcPr>
          <w:p w14:paraId="785229C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C946BD"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0D452D7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yes, how much are the charges and what are they for?</w:t>
            </w:r>
          </w:p>
        </w:tc>
        <w:tc>
          <w:tcPr>
            <w:tcW w:w="2398" w:type="pct"/>
            <w:gridSpan w:val="7"/>
            <w:tcBorders>
              <w:top w:val="nil"/>
              <w:left w:val="nil"/>
              <w:bottom w:val="single" w:sz="4" w:space="0" w:color="auto"/>
              <w:right w:val="single" w:sz="4" w:space="0" w:color="000000"/>
            </w:tcBorders>
            <w:shd w:val="clear" w:color="auto" w:fill="auto"/>
            <w:noWrap/>
            <w:vAlign w:val="center"/>
            <w:hideMark/>
          </w:tcPr>
          <w:p w14:paraId="31ECF65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AB3FBA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4300" simplePos="0" relativeHeight="251665408" behindDoc="0" locked="0" layoutInCell="1" allowOverlap="1" wp14:anchorId="61EE43C5" wp14:editId="391796B2">
                      <wp:simplePos x="0" y="0"/>
                      <wp:positionH relativeFrom="column">
                        <wp:posOffset>9525</wp:posOffset>
                      </wp:positionH>
                      <wp:positionV relativeFrom="paragraph">
                        <wp:posOffset>19050</wp:posOffset>
                      </wp:positionV>
                      <wp:extent cx="305054" cy="266954"/>
                      <wp:effectExtent l="0" t="0" r="0" b="0"/>
                      <wp:wrapNone/>
                      <wp:docPr id="66"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364E167" id="TextBox 65" o:spid="_x0000_s1026" type="#_x0000_t202" style="position:absolute;margin-left:.75pt;margin-top:1.5pt;width:24pt;height:21pt;z-index:251665408;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" fillcolor="#d9d9d9" strokecolor="windowText">
                      <v:path arrowok="t"/>
                    </v:shape>
                  </w:pict>
                </mc:Fallback>
              </mc:AlternateContent>
            </w:r>
          </w:p>
        </w:tc>
      </w:tr>
      <w:tr w:rsidR="007B28DB" w:rsidRPr="007B28DB" w14:paraId="75A3E481" w14:textId="77777777" w:rsidTr="000E78F1">
        <w:trPr>
          <w:trHeight w:val="564"/>
        </w:trPr>
        <w:tc>
          <w:tcPr>
            <w:tcW w:w="2213" w:type="pct"/>
            <w:tcBorders>
              <w:top w:val="nil"/>
              <w:left w:val="single" w:sz="4" w:space="0" w:color="auto"/>
              <w:bottom w:val="single" w:sz="4" w:space="0" w:color="auto"/>
              <w:right w:val="single" w:sz="4" w:space="0" w:color="auto"/>
            </w:tcBorders>
            <w:shd w:val="clear" w:color="000000" w:fill="EEECE1"/>
            <w:hideMark/>
          </w:tcPr>
          <w:p w14:paraId="65AB8A6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are the normal weekly working hours for employees?</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0E8EDF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2FE6C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6432" behindDoc="0" locked="0" layoutInCell="1" allowOverlap="1" wp14:anchorId="0F8B7E45" wp14:editId="47BB0A5F">
                      <wp:simplePos x="0" y="0"/>
                      <wp:positionH relativeFrom="column">
                        <wp:posOffset>15240</wp:posOffset>
                      </wp:positionH>
                      <wp:positionV relativeFrom="paragraph">
                        <wp:posOffset>38100</wp:posOffset>
                      </wp:positionV>
                      <wp:extent cx="305054" cy="276352"/>
                      <wp:effectExtent l="0" t="0" r="0" b="9525"/>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5EC1690B" id="TextBox 66" o:spid="_x0000_s1026" type="#_x0000_t202" style="position:absolute;margin-left:1.2pt;margin-top:3pt;width:24pt;height:21.75pt;z-index:25166643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" fillcolor="#d9d9d9" strokecolor="windowText">
                      <v:path arrowok="t"/>
                    </v:shape>
                  </w:pict>
                </mc:Fallback>
              </mc:AlternateContent>
            </w:r>
          </w:p>
        </w:tc>
      </w:tr>
      <w:tr w:rsidR="007B28DB" w:rsidRPr="007B28DB" w14:paraId="7CC1D8F6" w14:textId="77777777" w:rsidTr="0044243F">
        <w:trPr>
          <w:trHeight w:val="246"/>
        </w:trPr>
        <w:tc>
          <w:tcPr>
            <w:tcW w:w="4228" w:type="pct"/>
            <w:gridSpan w:val="6"/>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2B821C5D"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workers have at least 1 day off in 7?</w:t>
            </w:r>
          </w:p>
        </w:tc>
        <w:tc>
          <w:tcPr>
            <w:tcW w:w="383" w:type="pct"/>
            <w:gridSpan w:val="2"/>
            <w:tcBorders>
              <w:top w:val="nil"/>
              <w:left w:val="nil"/>
              <w:bottom w:val="single" w:sz="4" w:space="0" w:color="auto"/>
              <w:right w:val="single" w:sz="4" w:space="0" w:color="auto"/>
            </w:tcBorders>
            <w:shd w:val="clear" w:color="auto" w:fill="auto"/>
            <w:noWrap/>
            <w:hideMark/>
          </w:tcPr>
          <w:p w14:paraId="3986F1E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08FA134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67456" behindDoc="0" locked="0" layoutInCell="1" allowOverlap="1" wp14:anchorId="130EF913" wp14:editId="32EF8A7C">
                      <wp:simplePos x="0" y="0"/>
                      <wp:positionH relativeFrom="column">
                        <wp:posOffset>15240</wp:posOffset>
                      </wp:positionH>
                      <wp:positionV relativeFrom="paragraph">
                        <wp:posOffset>19050</wp:posOffset>
                      </wp:positionV>
                      <wp:extent cx="305054" cy="276352"/>
                      <wp:effectExtent l="0" t="0" r="0" b="9525"/>
                      <wp:wrapNone/>
                      <wp:docPr id="68"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margin">
                        <wp14:pctWidth>0</wp14:pctWidth>
                      </wp14:sizeRelH>
                      <wp14:sizeRelV relativeFrom="margin">
                        <wp14:pctHeight>0</wp14:pctHeight>
                      </wp14:sizeRelV>
                    </wp:anchor>
                  </w:drawing>
                </mc:Choice>
                <mc:Fallback>
                  <w:pict>
                    <v:shape w14:anchorId="75BA8E9C" id="TextBox 67" o:spid="_x0000_s1026" type="#_x0000_t202" style="position:absolute;margin-left:1.2pt;margin-top:1.5pt;width:24pt;height:21.75pt;z-index:251667456;visibility:visible;mso-wrap-style:square;mso-width-percent:0;mso-height-percent:0;mso-wrap-distance-left:9pt;mso-wrap-distance-top:.48pt;mso-wrap-distance-right:9pt;mso-wrap-distance-bottom:.63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" fillcolor="#d9d9d9" strokecolor="windowText">
                      <v:path arrowok="t"/>
                    </v:shape>
                  </w:pict>
                </mc:Fallback>
              </mc:AlternateContent>
            </w:r>
          </w:p>
        </w:tc>
      </w:tr>
      <w:tr w:rsidR="007B28DB" w:rsidRPr="007B28DB" w14:paraId="603250ED" w14:textId="77777777" w:rsidTr="0044243F">
        <w:trPr>
          <w:trHeight w:val="158"/>
        </w:trPr>
        <w:tc>
          <w:tcPr>
            <w:tcW w:w="4228" w:type="pct"/>
            <w:gridSpan w:val="6"/>
            <w:vMerge/>
            <w:tcBorders>
              <w:top w:val="single" w:sz="4" w:space="0" w:color="auto"/>
              <w:left w:val="single" w:sz="4" w:space="0" w:color="auto"/>
              <w:bottom w:val="single" w:sz="4" w:space="0" w:color="000000"/>
              <w:right w:val="single" w:sz="4" w:space="0" w:color="000000"/>
            </w:tcBorders>
            <w:hideMark/>
          </w:tcPr>
          <w:p w14:paraId="33AD5D9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hideMark/>
          </w:tcPr>
          <w:p w14:paraId="1CEC260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2A7B888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15470777" w14:textId="77777777" w:rsidTr="000E78F1">
        <w:trPr>
          <w:trHeight w:val="354"/>
        </w:trPr>
        <w:tc>
          <w:tcPr>
            <w:tcW w:w="2213" w:type="pct"/>
            <w:tcBorders>
              <w:top w:val="nil"/>
              <w:left w:val="single" w:sz="4" w:space="0" w:color="auto"/>
              <w:bottom w:val="single" w:sz="4" w:space="0" w:color="auto"/>
              <w:right w:val="single" w:sz="4" w:space="0" w:color="auto"/>
            </w:tcBorders>
            <w:shd w:val="clear" w:color="000000" w:fill="EEECE1"/>
            <w:hideMark/>
          </w:tcPr>
          <w:p w14:paraId="05578DC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average overtime worked each month</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AE70AE6"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C99D9D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4B3DC5" w14:paraId="4A0F5669"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60F62B7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is the minimum age of worker your company would hire?</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EEE0F6E"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DD2C65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69504" behindDoc="0" locked="0" layoutInCell="1" allowOverlap="1" wp14:anchorId="091743D0" wp14:editId="04671841">
                      <wp:simplePos x="0" y="0"/>
                      <wp:positionH relativeFrom="column">
                        <wp:posOffset>25400</wp:posOffset>
                      </wp:positionH>
                      <wp:positionV relativeFrom="paragraph">
                        <wp:posOffset>19050</wp:posOffset>
                      </wp:positionV>
                      <wp:extent cx="295021" cy="266954"/>
                      <wp:effectExtent l="0" t="0" r="0" b="0"/>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1DC3BCE6" id="TextBox 72" o:spid="_x0000_s1026" type="#_x0000_t202" style="position:absolute;margin-left:2pt;margin-top:1.5pt;width:23.25pt;height:21pt;z-index:251669504;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" fillcolor="#d9d9d9" strokecolor="windowText">
                      <v:path arrowok="t"/>
                    </v:shape>
                  </w:pict>
                </mc:Fallback>
              </mc:AlternateContent>
            </w:r>
          </w:p>
        </w:tc>
      </w:tr>
      <w:tr w:rsidR="007B28DB" w:rsidRPr="007B28DB" w14:paraId="0B6A1715" w14:textId="77777777" w:rsidTr="000E78F1">
        <w:trPr>
          <w:trHeight w:val="492"/>
        </w:trPr>
        <w:tc>
          <w:tcPr>
            <w:tcW w:w="2213" w:type="pct"/>
            <w:tcBorders>
              <w:top w:val="nil"/>
              <w:left w:val="single" w:sz="4" w:space="0" w:color="auto"/>
              <w:bottom w:val="single" w:sz="4" w:space="0" w:color="auto"/>
              <w:right w:val="single" w:sz="4" w:space="0" w:color="auto"/>
            </w:tcBorders>
            <w:shd w:val="clear" w:color="000000" w:fill="EEECE1"/>
            <w:hideMark/>
          </w:tcPr>
          <w:p w14:paraId="4972E88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Explain how you ensure workers are not hired below the minimum age requirement</w:t>
            </w:r>
          </w:p>
        </w:tc>
        <w:tc>
          <w:tcPr>
            <w:tcW w:w="2398"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84ED8C8"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63DF5FC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68480" behindDoc="0" locked="0" layoutInCell="1" allowOverlap="1" wp14:anchorId="491537D7" wp14:editId="2558AC03">
                      <wp:simplePos x="0" y="0"/>
                      <wp:positionH relativeFrom="column">
                        <wp:posOffset>24765</wp:posOffset>
                      </wp:positionH>
                      <wp:positionV relativeFrom="paragraph">
                        <wp:posOffset>15875</wp:posOffset>
                      </wp:positionV>
                      <wp:extent cx="295021" cy="266954"/>
                      <wp:effectExtent l="0" t="0" r="10160" b="19050"/>
                      <wp:wrapNone/>
                      <wp:docPr id="71"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80D44E7" id="TextBox 70" o:spid="_x0000_s1026" type="#_x0000_t202" style="position:absolute;margin-left:1.95pt;margin-top:1.25pt;width:23.25pt;height:21pt;z-index:25166848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" fillcolor="#d9d9d9" strokecolor="windowText">
                      <v:path arrowok="t"/>
                    </v:shape>
                  </w:pict>
                </mc:Fallback>
              </mc:AlternateContent>
            </w:r>
          </w:p>
        </w:tc>
      </w:tr>
      <w:tr w:rsidR="007B28DB" w:rsidRPr="007B28DB" w14:paraId="008D77E0" w14:textId="77777777" w:rsidTr="0044243F">
        <w:trPr>
          <w:trHeight w:val="246"/>
        </w:trPr>
        <w:tc>
          <w:tcPr>
            <w:tcW w:w="4228" w:type="pct"/>
            <w:gridSpan w:val="6"/>
            <w:vMerge w:val="restart"/>
            <w:tcBorders>
              <w:top w:val="single" w:sz="4" w:space="0" w:color="auto"/>
              <w:left w:val="single" w:sz="4" w:space="0" w:color="auto"/>
              <w:bottom w:val="single" w:sz="4" w:space="0" w:color="auto"/>
              <w:right w:val="single" w:sz="4" w:space="0" w:color="auto"/>
            </w:tcBorders>
            <w:shd w:val="clear" w:color="000000" w:fill="EEECE1"/>
            <w:hideMark/>
          </w:tcPr>
          <w:p w14:paraId="0004468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Were any health and safety risk assessments carried out in the last year?</w:t>
            </w:r>
          </w:p>
        </w:tc>
        <w:tc>
          <w:tcPr>
            <w:tcW w:w="383" w:type="pct"/>
            <w:gridSpan w:val="2"/>
            <w:tcBorders>
              <w:top w:val="nil"/>
              <w:left w:val="nil"/>
              <w:bottom w:val="single" w:sz="4" w:space="0" w:color="auto"/>
              <w:right w:val="single" w:sz="4" w:space="0" w:color="auto"/>
            </w:tcBorders>
            <w:shd w:val="clear" w:color="auto" w:fill="auto"/>
            <w:noWrap/>
            <w:hideMark/>
          </w:tcPr>
          <w:p w14:paraId="3F12E1A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5268262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0528" behindDoc="0" locked="0" layoutInCell="1" allowOverlap="1" wp14:anchorId="3FCC6C6A" wp14:editId="7AF6A35C">
                      <wp:simplePos x="0" y="0"/>
                      <wp:positionH relativeFrom="column">
                        <wp:posOffset>17780</wp:posOffset>
                      </wp:positionH>
                      <wp:positionV relativeFrom="paragraph">
                        <wp:posOffset>28575</wp:posOffset>
                      </wp:positionV>
                      <wp:extent cx="305054" cy="276352"/>
                      <wp:effectExtent l="0" t="0" r="0" b="9525"/>
                      <wp:wrapNone/>
                      <wp:docPr id="74"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1B9F3638" id="TextBox 73" o:spid="_x0000_s1026" type="#_x0000_t202" style="position:absolute;margin-left:1.4pt;margin-top:2.25pt;width:24pt;height:21.75pt;z-index:25167052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" fillcolor="#d9d9d9" strokecolor="windowText">
                      <v:path arrowok="t"/>
                    </v:shape>
                  </w:pict>
                </mc:Fallback>
              </mc:AlternateContent>
            </w:r>
          </w:p>
        </w:tc>
      </w:tr>
      <w:tr w:rsidR="007B28DB" w:rsidRPr="007B28DB" w14:paraId="73E0632E" w14:textId="77777777" w:rsidTr="0044243F">
        <w:trPr>
          <w:trHeight w:val="246"/>
        </w:trPr>
        <w:tc>
          <w:tcPr>
            <w:tcW w:w="4228" w:type="pct"/>
            <w:gridSpan w:val="6"/>
            <w:vMerge/>
            <w:tcBorders>
              <w:top w:val="single" w:sz="4" w:space="0" w:color="auto"/>
              <w:left w:val="single" w:sz="4" w:space="0" w:color="auto"/>
              <w:bottom w:val="single" w:sz="4" w:space="0" w:color="auto"/>
              <w:right w:val="single" w:sz="4" w:space="0" w:color="auto"/>
            </w:tcBorders>
            <w:hideMark/>
          </w:tcPr>
          <w:p w14:paraId="4E3C729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hideMark/>
          </w:tcPr>
          <w:p w14:paraId="0004D6C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54AFB5D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BC7810D" w14:textId="77777777" w:rsidTr="000E78F1">
        <w:trPr>
          <w:trHeight w:val="43"/>
        </w:trPr>
        <w:tc>
          <w:tcPr>
            <w:tcW w:w="2213" w:type="pct"/>
            <w:tcBorders>
              <w:top w:val="nil"/>
              <w:left w:val="nil"/>
              <w:bottom w:val="single" w:sz="4" w:space="0" w:color="auto"/>
              <w:right w:val="nil"/>
            </w:tcBorders>
            <w:shd w:val="clear" w:color="auto" w:fill="auto"/>
            <w:hideMark/>
          </w:tcPr>
          <w:p w14:paraId="0249D480"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bottom w:val="single" w:sz="4" w:space="0" w:color="auto"/>
              <w:right w:val="nil"/>
            </w:tcBorders>
            <w:shd w:val="clear" w:color="auto" w:fill="auto"/>
            <w:noWrap/>
            <w:hideMark/>
          </w:tcPr>
          <w:p w14:paraId="6569DE7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4" w:type="pct"/>
            <w:tcBorders>
              <w:top w:val="nil"/>
              <w:left w:val="nil"/>
              <w:bottom w:val="single" w:sz="4" w:space="0" w:color="auto"/>
              <w:right w:val="nil"/>
            </w:tcBorders>
            <w:shd w:val="clear" w:color="auto" w:fill="auto"/>
            <w:noWrap/>
            <w:hideMark/>
          </w:tcPr>
          <w:p w14:paraId="2989066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3" w:type="pct"/>
            <w:gridSpan w:val="3"/>
            <w:tcBorders>
              <w:top w:val="nil"/>
              <w:left w:val="nil"/>
              <w:bottom w:val="single" w:sz="4" w:space="0" w:color="auto"/>
              <w:right w:val="nil"/>
            </w:tcBorders>
            <w:shd w:val="clear" w:color="auto" w:fill="auto"/>
            <w:noWrap/>
            <w:hideMark/>
          </w:tcPr>
          <w:p w14:paraId="08C86A1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nil"/>
            </w:tcBorders>
            <w:shd w:val="clear" w:color="auto" w:fill="auto"/>
            <w:noWrap/>
            <w:hideMark/>
          </w:tcPr>
          <w:p w14:paraId="0B9B2D8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5B2D815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F320249" w14:textId="77777777" w:rsidTr="0044243F">
        <w:trPr>
          <w:trHeight w:val="304"/>
        </w:trPr>
        <w:tc>
          <w:tcPr>
            <w:tcW w:w="4611" w:type="pct"/>
            <w:gridSpan w:val="8"/>
            <w:tcBorders>
              <w:top w:val="single" w:sz="4" w:space="0" w:color="auto"/>
              <w:left w:val="single" w:sz="4" w:space="0" w:color="auto"/>
              <w:bottom w:val="single" w:sz="4" w:space="0" w:color="auto"/>
              <w:right w:val="single" w:sz="4" w:space="0" w:color="000000"/>
            </w:tcBorders>
            <w:shd w:val="clear" w:color="000000" w:fill="D8D8D8"/>
            <w:noWrap/>
            <w:hideMark/>
          </w:tcPr>
          <w:p w14:paraId="2FAED47F" w14:textId="77777777" w:rsidR="007B28DB" w:rsidRPr="007B28DB" w:rsidRDefault="007B28DB" w:rsidP="007B55B0">
            <w:pPr>
              <w:widowControl/>
              <w:autoSpaceDE/>
              <w:autoSpaceDN/>
              <w:rPr>
                <w:rFonts w:ascii="Calibri" w:eastAsia="Times New Roman" w:hAnsi="Calibri" w:cs="Times New Roman"/>
                <w:b/>
                <w:bCs/>
                <w:color w:val="000000"/>
                <w:sz w:val="24"/>
                <w:lang w:val="en-GB" w:eastAsia="en-GB"/>
              </w:rPr>
            </w:pPr>
            <w:r w:rsidRPr="007B28DB">
              <w:rPr>
                <w:rFonts w:ascii="Calibri" w:eastAsia="Times New Roman" w:hAnsi="Calibri" w:cs="Times New Roman"/>
                <w:b/>
                <w:bCs/>
                <w:color w:val="000000"/>
                <w:sz w:val="24"/>
                <w:lang w:val="en-GB" w:eastAsia="en-GB"/>
              </w:rPr>
              <w:t>8) Worker Management Communications</w:t>
            </w:r>
          </w:p>
        </w:tc>
        <w:tc>
          <w:tcPr>
            <w:tcW w:w="389" w:type="pct"/>
            <w:tcBorders>
              <w:top w:val="nil"/>
              <w:left w:val="nil"/>
              <w:bottom w:val="nil"/>
              <w:right w:val="nil"/>
            </w:tcBorders>
            <w:shd w:val="clear" w:color="000000" w:fill="F2F2F2"/>
            <w:noWrap/>
            <w:hideMark/>
          </w:tcPr>
          <w:p w14:paraId="611AE0E1" w14:textId="77777777" w:rsidR="007B28DB" w:rsidRPr="007B28DB" w:rsidRDefault="007B28DB" w:rsidP="007B28DB">
            <w:pPr>
              <w:widowControl/>
              <w:autoSpaceDE/>
              <w:autoSpaceDN/>
              <w:jc w:val="center"/>
              <w:rPr>
                <w:rFonts w:ascii="Calibri" w:eastAsia="Times New Roman" w:hAnsi="Calibri" w:cs="Times New Roman"/>
                <w:b/>
                <w:bCs/>
                <w:color w:val="000000"/>
                <w:sz w:val="24"/>
                <w:lang w:val="en-GB" w:eastAsia="en-GB"/>
              </w:rPr>
            </w:pPr>
          </w:p>
        </w:tc>
      </w:tr>
      <w:tr w:rsidR="000E78F1" w:rsidRPr="007B28DB" w14:paraId="03AD9329" w14:textId="77777777" w:rsidTr="000E78F1">
        <w:trPr>
          <w:trHeight w:val="232"/>
        </w:trPr>
        <w:tc>
          <w:tcPr>
            <w:tcW w:w="2213" w:type="pct"/>
            <w:vMerge w:val="restart"/>
            <w:tcBorders>
              <w:top w:val="nil"/>
              <w:left w:val="single" w:sz="4" w:space="0" w:color="auto"/>
              <w:bottom w:val="single" w:sz="4" w:space="0" w:color="000000"/>
              <w:right w:val="single" w:sz="4" w:space="0" w:color="auto"/>
            </w:tcBorders>
            <w:shd w:val="clear" w:color="000000" w:fill="EEECE1"/>
            <w:hideMark/>
          </w:tcPr>
          <w:p w14:paraId="1C8E8F9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How do you ensure employees are aware of their rights?</w:t>
            </w: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2427BBB2"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Written Contracts</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235870B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2E8AFD1" w14:textId="72B9D76F" w:rsidR="007B28DB" w:rsidRPr="007B28DB" w:rsidRDefault="004B3DC5"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6967" simplePos="0" relativeHeight="251671552" behindDoc="0" locked="0" layoutInCell="1" allowOverlap="1" wp14:anchorId="4DE91470" wp14:editId="0BDAC99E">
                      <wp:simplePos x="0" y="0"/>
                      <wp:positionH relativeFrom="column">
                        <wp:posOffset>1270</wp:posOffset>
                      </wp:positionH>
                      <wp:positionV relativeFrom="paragraph">
                        <wp:posOffset>12065</wp:posOffset>
                      </wp:positionV>
                      <wp:extent cx="291465" cy="275590"/>
                      <wp:effectExtent l="0" t="0" r="0" b="0"/>
                      <wp:wrapNone/>
                      <wp:docPr id="75"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7E08572" id="TextBox 74" o:spid="_x0000_s1026" type="#_x0000_t202" style="position:absolute;margin-left:.1pt;margin-top:.95pt;width:22.95pt;height:21.7pt;z-index:251671552;visibility:visible;mso-wrap-style:square;mso-wrap-distance-left:9pt;mso-wrap-distance-top:.48pt;mso-wrap-distance-right:9.21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" fillcolor="#d9d9d9" strokecolor="windowText">
                      <v:path arrowok="t"/>
                    </v:shape>
                  </w:pict>
                </mc:Fallback>
              </mc:AlternateContent>
            </w:r>
          </w:p>
        </w:tc>
      </w:tr>
      <w:tr w:rsidR="007B28DB" w:rsidRPr="007B28DB" w14:paraId="320F24A7"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34F34225"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733D4C65"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Staff notice boards</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11A8BF6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1C4481C" w14:textId="02BEF496"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02CA9BD6"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09FDE347"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6C04CEA4"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Intranet</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0F785E1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val="restart"/>
            <w:tcBorders>
              <w:top w:val="nil"/>
              <w:left w:val="nil"/>
              <w:bottom w:val="nil"/>
              <w:right w:val="nil"/>
            </w:tcBorders>
            <w:shd w:val="clear" w:color="000000" w:fill="F2F2F2"/>
            <w:noWrap/>
            <w:hideMark/>
          </w:tcPr>
          <w:p w14:paraId="17BE839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F6DEF66"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31C916C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0A7B35A0"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Employee Handbook</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3C4EC2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24A37FE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8B3FB94"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785DDE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59F4D3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B6351A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C40B031"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2B5EC55D" w14:textId="77777777" w:rsidTr="000E78F1">
        <w:trPr>
          <w:trHeight w:val="232"/>
        </w:trPr>
        <w:tc>
          <w:tcPr>
            <w:tcW w:w="2213" w:type="pct"/>
            <w:vMerge w:val="restart"/>
            <w:tcBorders>
              <w:top w:val="nil"/>
              <w:left w:val="single" w:sz="4" w:space="0" w:color="auto"/>
              <w:bottom w:val="single" w:sz="4" w:space="0" w:color="000000"/>
              <w:right w:val="single" w:sz="4" w:space="0" w:color="auto"/>
            </w:tcBorders>
            <w:shd w:val="clear" w:color="000000" w:fill="EEECE1"/>
            <w:noWrap/>
            <w:hideMark/>
          </w:tcPr>
          <w:p w14:paraId="1BC723F3"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What forms of representation are used?</w:t>
            </w: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41BAEA2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Union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AB6DCCC"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14416224" w14:textId="7FD9A53B"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75EF23FB"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6DC642CB"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69FD66EC"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Employees share ownership</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39624B4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AEE6040" w14:textId="5BA4C616" w:rsidR="007B28DB" w:rsidRPr="007B28DB" w:rsidRDefault="004B3DC5"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8001" distL="114300" distR="114300" simplePos="0" relativeHeight="251672576" behindDoc="0" locked="0" layoutInCell="1" allowOverlap="1" wp14:anchorId="067C1D4E" wp14:editId="63175C75">
                      <wp:simplePos x="0" y="0"/>
                      <wp:positionH relativeFrom="column">
                        <wp:posOffset>-12065</wp:posOffset>
                      </wp:positionH>
                      <wp:positionV relativeFrom="paragraph">
                        <wp:posOffset>-108585</wp:posOffset>
                      </wp:positionV>
                      <wp:extent cx="308610" cy="275590"/>
                      <wp:effectExtent l="0" t="0" r="0" b="0"/>
                      <wp:wrapNone/>
                      <wp:docPr id="76"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2567D36E" id="TextBox 75" o:spid="_x0000_s1026" type="#_x0000_t202" style="position:absolute;margin-left:-.95pt;margin-top:-8.55pt;width:24.3pt;height:21.7pt;z-index:251672576;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" fillcolor="#d9d9d9" strokecolor="windowText">
                      <v:path arrowok="t"/>
                    </v:shape>
                  </w:pict>
                </mc:Fallback>
              </mc:AlternateContent>
            </w:r>
          </w:p>
        </w:tc>
      </w:tr>
      <w:tr w:rsidR="007B28DB" w:rsidRPr="007B28DB" w14:paraId="6DE5FF82"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72443EE1"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3F2D30C1"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Elected Health &amp; Safety Committee</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43B42F0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727E2F3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22A9E925"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B8816CA"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1EDF00E7"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Workers co-operative</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6C32564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val="restart"/>
            <w:tcBorders>
              <w:top w:val="nil"/>
              <w:left w:val="nil"/>
              <w:bottom w:val="nil"/>
              <w:right w:val="nil"/>
            </w:tcBorders>
            <w:shd w:val="clear" w:color="000000" w:fill="F2F2F2"/>
            <w:noWrap/>
            <w:hideMark/>
          </w:tcPr>
          <w:p w14:paraId="622438F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6569A7D"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6B61F79F"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28657E08"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Works Council</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8A0C8B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2B408C6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6C75E460"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23719629"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79A7A2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Staff Association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5C4E4E5D"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vMerge/>
            <w:tcBorders>
              <w:top w:val="nil"/>
              <w:left w:val="nil"/>
              <w:bottom w:val="nil"/>
              <w:right w:val="nil"/>
            </w:tcBorders>
            <w:hideMark/>
          </w:tcPr>
          <w:p w14:paraId="43213833"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4B361A08" w14:textId="77777777" w:rsidTr="000E78F1">
        <w:trPr>
          <w:trHeight w:val="232"/>
        </w:trPr>
        <w:tc>
          <w:tcPr>
            <w:tcW w:w="2213" w:type="pct"/>
            <w:vMerge/>
            <w:tcBorders>
              <w:top w:val="nil"/>
              <w:left w:val="single" w:sz="4" w:space="0" w:color="auto"/>
              <w:bottom w:val="single" w:sz="4" w:space="0" w:color="000000"/>
              <w:right w:val="single" w:sz="4" w:space="0" w:color="auto"/>
            </w:tcBorders>
            <w:hideMark/>
          </w:tcPr>
          <w:p w14:paraId="01C72DA4"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p>
        </w:tc>
        <w:tc>
          <w:tcPr>
            <w:tcW w:w="2015" w:type="pct"/>
            <w:gridSpan w:val="5"/>
            <w:tcBorders>
              <w:top w:val="single" w:sz="4" w:space="0" w:color="auto"/>
              <w:left w:val="nil"/>
              <w:bottom w:val="single" w:sz="4" w:space="0" w:color="auto"/>
              <w:right w:val="single" w:sz="4" w:space="0" w:color="000000"/>
            </w:tcBorders>
            <w:shd w:val="clear" w:color="auto" w:fill="auto"/>
            <w:noWrap/>
            <w:hideMark/>
          </w:tcPr>
          <w:p w14:paraId="512E9C4F" w14:textId="77777777" w:rsidR="007B28DB" w:rsidRPr="007B28DB" w:rsidRDefault="007B28DB" w:rsidP="007B28DB">
            <w:pPr>
              <w:widowControl/>
              <w:autoSpaceDE/>
              <w:autoSpaceDN/>
              <w:jc w:val="right"/>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Other</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042F513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264BF65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4BCF69F" w14:textId="77777777" w:rsidTr="0044243F">
        <w:trPr>
          <w:trHeight w:val="246"/>
        </w:trPr>
        <w:tc>
          <w:tcPr>
            <w:tcW w:w="4228" w:type="pct"/>
            <w:gridSpan w:val="6"/>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7591881C" w14:textId="77777777" w:rsidR="007B28DB" w:rsidRPr="007B28DB" w:rsidRDefault="007B28DB" w:rsidP="007B28DB">
            <w:pPr>
              <w:widowControl/>
              <w:autoSpaceDE/>
              <w:autoSpaceDN/>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Do any workers belong to a Trade Union</w:t>
            </w: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6B1F86E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Yes</w:t>
            </w:r>
          </w:p>
        </w:tc>
        <w:tc>
          <w:tcPr>
            <w:tcW w:w="389" w:type="pct"/>
            <w:vMerge w:val="restart"/>
            <w:tcBorders>
              <w:top w:val="nil"/>
              <w:left w:val="nil"/>
              <w:bottom w:val="nil"/>
              <w:right w:val="nil"/>
            </w:tcBorders>
            <w:shd w:val="clear" w:color="000000" w:fill="F2F2F2"/>
            <w:noWrap/>
            <w:hideMark/>
          </w:tcPr>
          <w:p w14:paraId="3386C83F"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noProof/>
                <w:color w:val="000000"/>
                <w:sz w:val="20"/>
                <w:szCs w:val="20"/>
                <w:lang w:val="en-GB" w:eastAsia="en-GB"/>
              </w:rPr>
              <mc:AlternateContent>
                <mc:Choice Requires="wps">
                  <w:drawing>
                    <wp:anchor distT="6096" distB="10668" distL="114300" distR="116967" simplePos="0" relativeHeight="251673600" behindDoc="0" locked="0" layoutInCell="1" allowOverlap="1" wp14:anchorId="6E5F072C" wp14:editId="232EE47E">
                      <wp:simplePos x="0" y="0"/>
                      <wp:positionH relativeFrom="column">
                        <wp:posOffset>5715</wp:posOffset>
                      </wp:positionH>
                      <wp:positionV relativeFrom="paragraph">
                        <wp:posOffset>38100</wp:posOffset>
                      </wp:positionV>
                      <wp:extent cx="295021" cy="266954"/>
                      <wp:effectExtent l="0" t="0" r="0" b="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anchor>
                  </w:drawing>
                </mc:Choice>
                <mc:Fallback>
                  <w:pict>
                    <v:shape w14:anchorId="0B3AFCCB" id="TextBox 76" o:spid="_x0000_s1026" type="#_x0000_t202" style="position:absolute;margin-left:.45pt;margin-top:3pt;width:23.25pt;height:21pt;z-index:25167360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" fillcolor="#d9d9d9" strokecolor="windowText">
                      <v:path arrowok="t"/>
                    </v:shape>
                  </w:pict>
                </mc:Fallback>
              </mc:AlternateContent>
            </w:r>
          </w:p>
        </w:tc>
      </w:tr>
      <w:tr w:rsidR="007B28DB" w:rsidRPr="007B28DB" w14:paraId="512DEDAF" w14:textId="77777777" w:rsidTr="0044243F">
        <w:trPr>
          <w:trHeight w:val="246"/>
        </w:trPr>
        <w:tc>
          <w:tcPr>
            <w:tcW w:w="4228" w:type="pct"/>
            <w:gridSpan w:val="6"/>
            <w:vMerge/>
            <w:tcBorders>
              <w:top w:val="single" w:sz="4" w:space="0" w:color="auto"/>
              <w:left w:val="single" w:sz="4" w:space="0" w:color="auto"/>
              <w:bottom w:val="single" w:sz="4" w:space="0" w:color="000000"/>
              <w:right w:val="single" w:sz="4" w:space="0" w:color="000000"/>
            </w:tcBorders>
            <w:hideMark/>
          </w:tcPr>
          <w:p w14:paraId="704E1484"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bottom w:val="single" w:sz="4" w:space="0" w:color="auto"/>
              <w:right w:val="single" w:sz="4" w:space="0" w:color="auto"/>
            </w:tcBorders>
            <w:shd w:val="clear" w:color="auto" w:fill="auto"/>
            <w:noWrap/>
            <w:vAlign w:val="center"/>
            <w:hideMark/>
          </w:tcPr>
          <w:p w14:paraId="7E75F53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No</w:t>
            </w:r>
          </w:p>
        </w:tc>
        <w:tc>
          <w:tcPr>
            <w:tcW w:w="389" w:type="pct"/>
            <w:vMerge/>
            <w:tcBorders>
              <w:top w:val="nil"/>
              <w:left w:val="nil"/>
              <w:bottom w:val="nil"/>
              <w:right w:val="nil"/>
            </w:tcBorders>
            <w:hideMark/>
          </w:tcPr>
          <w:p w14:paraId="0E4D93DB"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7B28DB" w:rsidRPr="007B28DB" w14:paraId="503C232A" w14:textId="77777777" w:rsidTr="000E78F1">
        <w:trPr>
          <w:trHeight w:val="347"/>
        </w:trPr>
        <w:tc>
          <w:tcPr>
            <w:tcW w:w="2213" w:type="pct"/>
            <w:tcBorders>
              <w:top w:val="nil"/>
              <w:left w:val="single" w:sz="4" w:space="0" w:color="auto"/>
              <w:bottom w:val="single" w:sz="4" w:space="0" w:color="auto"/>
              <w:right w:val="single" w:sz="4" w:space="0" w:color="auto"/>
            </w:tcBorders>
            <w:shd w:val="clear" w:color="000000" w:fill="EEECE1"/>
            <w:hideMark/>
          </w:tcPr>
          <w:p w14:paraId="6A04241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color w:val="000000"/>
                <w:sz w:val="20"/>
                <w:szCs w:val="20"/>
                <w:lang w:val="en-GB" w:eastAsia="en-GB"/>
              </w:rPr>
              <w:t>If yes, please provide the name/s of the Union/s</w:t>
            </w:r>
          </w:p>
        </w:tc>
        <w:tc>
          <w:tcPr>
            <w:tcW w:w="2398" w:type="pct"/>
            <w:gridSpan w:val="7"/>
            <w:tcBorders>
              <w:top w:val="single" w:sz="4" w:space="0" w:color="auto"/>
              <w:left w:val="nil"/>
              <w:bottom w:val="single" w:sz="4" w:space="0" w:color="auto"/>
              <w:right w:val="single" w:sz="4" w:space="0" w:color="000000"/>
            </w:tcBorders>
            <w:shd w:val="clear" w:color="auto" w:fill="auto"/>
            <w:noWrap/>
            <w:hideMark/>
          </w:tcPr>
          <w:p w14:paraId="3BE99E89"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bottom w:val="nil"/>
              <w:right w:val="nil"/>
            </w:tcBorders>
            <w:shd w:val="clear" w:color="000000" w:fill="F2F2F2"/>
            <w:noWrap/>
            <w:hideMark/>
          </w:tcPr>
          <w:p w14:paraId="0C73C43E"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0E78F1" w:rsidRPr="007B28DB" w14:paraId="742E88A1" w14:textId="77777777" w:rsidTr="000E78F1">
        <w:trPr>
          <w:trHeight w:val="58"/>
        </w:trPr>
        <w:tc>
          <w:tcPr>
            <w:tcW w:w="2213" w:type="pct"/>
            <w:tcBorders>
              <w:top w:val="nil"/>
              <w:left w:val="nil"/>
              <w:right w:val="nil"/>
            </w:tcBorders>
            <w:shd w:val="clear" w:color="auto" w:fill="auto"/>
            <w:hideMark/>
          </w:tcPr>
          <w:p w14:paraId="2E1DD548"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568" w:type="pct"/>
            <w:tcBorders>
              <w:top w:val="nil"/>
              <w:left w:val="nil"/>
              <w:right w:val="nil"/>
            </w:tcBorders>
            <w:shd w:val="clear" w:color="auto" w:fill="auto"/>
            <w:noWrap/>
            <w:hideMark/>
          </w:tcPr>
          <w:p w14:paraId="498BE886"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694" w:type="pct"/>
            <w:tcBorders>
              <w:top w:val="nil"/>
              <w:left w:val="nil"/>
              <w:right w:val="nil"/>
            </w:tcBorders>
            <w:shd w:val="clear" w:color="auto" w:fill="auto"/>
            <w:noWrap/>
            <w:hideMark/>
          </w:tcPr>
          <w:p w14:paraId="17642D75"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753" w:type="pct"/>
            <w:gridSpan w:val="3"/>
            <w:tcBorders>
              <w:top w:val="nil"/>
              <w:left w:val="nil"/>
              <w:right w:val="nil"/>
            </w:tcBorders>
            <w:shd w:val="clear" w:color="auto" w:fill="auto"/>
            <w:noWrap/>
            <w:hideMark/>
          </w:tcPr>
          <w:p w14:paraId="79308DA2"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3" w:type="pct"/>
            <w:gridSpan w:val="2"/>
            <w:tcBorders>
              <w:top w:val="nil"/>
              <w:left w:val="nil"/>
              <w:right w:val="nil"/>
            </w:tcBorders>
            <w:shd w:val="clear" w:color="auto" w:fill="auto"/>
            <w:noWrap/>
            <w:hideMark/>
          </w:tcPr>
          <w:p w14:paraId="56B67F87"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c>
          <w:tcPr>
            <w:tcW w:w="389" w:type="pct"/>
            <w:tcBorders>
              <w:top w:val="nil"/>
              <w:left w:val="nil"/>
              <w:right w:val="nil"/>
            </w:tcBorders>
            <w:shd w:val="clear" w:color="000000" w:fill="F2F2F2"/>
            <w:noWrap/>
            <w:hideMark/>
          </w:tcPr>
          <w:p w14:paraId="32474BAA" w14:textId="77777777" w:rsidR="007B28DB" w:rsidRPr="007B28DB" w:rsidRDefault="007B28DB" w:rsidP="007B28DB">
            <w:pPr>
              <w:widowControl/>
              <w:autoSpaceDE/>
              <w:autoSpaceDN/>
              <w:jc w:val="center"/>
              <w:rPr>
                <w:rFonts w:ascii="Calibri" w:eastAsia="Times New Roman" w:hAnsi="Calibri" w:cs="Times New Roman"/>
                <w:color w:val="000000"/>
                <w:sz w:val="20"/>
                <w:szCs w:val="20"/>
                <w:lang w:val="en-GB" w:eastAsia="en-GB"/>
              </w:rPr>
            </w:pPr>
          </w:p>
        </w:tc>
      </w:tr>
      <w:tr w:rsidR="0044243F" w:rsidRPr="007B28DB" w14:paraId="4715D57E" w14:textId="77777777" w:rsidTr="0044243F">
        <w:trPr>
          <w:trHeight w:val="492"/>
        </w:trPr>
        <w:tc>
          <w:tcPr>
            <w:tcW w:w="5000" w:type="pct"/>
            <w:gridSpan w:val="9"/>
            <w:tcBorders>
              <w:top w:val="nil"/>
              <w:left w:val="nil"/>
            </w:tcBorders>
            <w:shd w:val="clear" w:color="auto" w:fill="auto"/>
            <w:hideMark/>
          </w:tcPr>
          <w:p w14:paraId="033298A0" w14:textId="6BE06356" w:rsidR="0044243F" w:rsidRPr="007B28DB" w:rsidRDefault="0044243F" w:rsidP="007B28DB">
            <w:pPr>
              <w:widowControl/>
              <w:autoSpaceDE/>
              <w:autoSpaceDN/>
              <w:jc w:val="center"/>
              <w:rPr>
                <w:rFonts w:ascii="Calibri" w:eastAsia="Times New Roman" w:hAnsi="Calibri" w:cs="Times New Roman"/>
                <w:color w:val="000000"/>
                <w:sz w:val="20"/>
                <w:szCs w:val="20"/>
                <w:lang w:val="en-GB" w:eastAsia="en-GB"/>
              </w:rPr>
            </w:pPr>
            <w:r w:rsidRPr="007B28DB">
              <w:rPr>
                <w:rFonts w:ascii="Calibri" w:eastAsia="Times New Roman" w:hAnsi="Calibri" w:cs="Times New Roman"/>
                <w:b/>
                <w:bCs/>
                <w:color w:val="000000"/>
                <w:sz w:val="20"/>
                <w:szCs w:val="20"/>
                <w:lang w:val="en-GB" w:eastAsia="en-GB"/>
              </w:rPr>
              <w:t>Declaration</w:t>
            </w:r>
            <w:r w:rsidRPr="007B28DB">
              <w:rPr>
                <w:rFonts w:ascii="Calibri" w:eastAsia="Times New Roman" w:hAnsi="Calibri" w:cs="Times New Roman"/>
                <w:color w:val="000000"/>
                <w:sz w:val="20"/>
                <w:szCs w:val="20"/>
                <w:lang w:val="en-GB" w:eastAsia="en-GB"/>
              </w:rPr>
              <w:t xml:space="preserve"> (</w:t>
            </w:r>
            <w:r w:rsidRPr="007B28DB">
              <w:rPr>
                <w:rFonts w:ascii="Calibri" w:eastAsia="Times New Roman" w:hAnsi="Calibri" w:cs="Times New Roman"/>
                <w:i/>
                <w:color w:val="000000"/>
                <w:sz w:val="20"/>
                <w:szCs w:val="20"/>
                <w:lang w:val="en-GB" w:eastAsia="en-GB"/>
              </w:rPr>
              <w:t>to be completed by Senior Authorised Manager. Please insert electronic signature or type name</w:t>
            </w:r>
            <w:r w:rsidRPr="007B28DB">
              <w:rPr>
                <w:rFonts w:ascii="Calibri" w:eastAsia="Times New Roman" w:hAnsi="Calibri" w:cs="Times New Roman"/>
                <w:color w:val="000000"/>
                <w:sz w:val="20"/>
                <w:szCs w:val="20"/>
                <w:lang w:val="en-GB" w:eastAsia="en-GB"/>
              </w:rPr>
              <w:t>):  I confirm that all the information given is accurate. For and on behalf of the supplier:</w:t>
            </w:r>
          </w:p>
        </w:tc>
      </w:tr>
    </w:tbl>
    <w:p w14:paraId="1631D387" w14:textId="77777777" w:rsidR="007B28DB" w:rsidRPr="007B28DB" w:rsidRDefault="007B28DB" w:rsidP="007B28DB">
      <w:pPr>
        <w:widowControl/>
        <w:tabs>
          <w:tab w:val="left" w:pos="268"/>
          <w:tab w:val="center" w:pos="4252"/>
        </w:tabs>
        <w:autoSpaceDE/>
        <w:autoSpaceDN/>
        <w:jc w:val="both"/>
        <w:rPr>
          <w:rFonts w:ascii="Arial" w:eastAsia="Times New Roman" w:hAnsi="Arial" w:cs="Arial"/>
          <w:sz w:val="16"/>
          <w:szCs w:val="16"/>
          <w:lang w:val="en-GB"/>
        </w:rPr>
      </w:pPr>
    </w:p>
    <w:tbl>
      <w:tblPr>
        <w:tblStyle w:val="TableGrid1"/>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6"/>
        <w:gridCol w:w="3947"/>
        <w:gridCol w:w="1171"/>
        <w:gridCol w:w="3618"/>
      </w:tblGrid>
      <w:tr w:rsidR="007B28DB" w:rsidRPr="007B28DB" w14:paraId="07EC46F1" w14:textId="77777777" w:rsidTr="000E78F1">
        <w:trPr>
          <w:trHeight w:val="454"/>
        </w:trPr>
        <w:tc>
          <w:tcPr>
            <w:tcW w:w="427" w:type="pct"/>
            <w:tcBorders>
              <w:top w:val="thinThickSmallGap" w:sz="24" w:space="0" w:color="auto"/>
              <w:bottom w:val="single" w:sz="6" w:space="0" w:color="auto"/>
              <w:right w:val="nil"/>
            </w:tcBorders>
            <w:vAlign w:val="center"/>
          </w:tcPr>
          <w:p w14:paraId="108CB0F0" w14:textId="1A4FCF95"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Name: </w:t>
            </w:r>
          </w:p>
        </w:tc>
        <w:tc>
          <w:tcPr>
            <w:tcW w:w="2066" w:type="pct"/>
            <w:tcBorders>
              <w:top w:val="thinThickSmallGap" w:sz="24" w:space="0" w:color="auto"/>
              <w:left w:val="nil"/>
              <w:bottom w:val="single" w:sz="6" w:space="0" w:color="auto"/>
            </w:tcBorders>
            <w:vAlign w:val="center"/>
          </w:tcPr>
          <w:p w14:paraId="006C95A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c>
          <w:tcPr>
            <w:tcW w:w="613" w:type="pct"/>
            <w:tcBorders>
              <w:top w:val="thinThickSmallGap" w:sz="24" w:space="0" w:color="auto"/>
              <w:bottom w:val="single" w:sz="6" w:space="0" w:color="auto"/>
              <w:right w:val="nil"/>
            </w:tcBorders>
            <w:vAlign w:val="center"/>
          </w:tcPr>
          <w:p w14:paraId="60B71607" w14:textId="31FEFFFA"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Position:</w:t>
            </w:r>
          </w:p>
        </w:tc>
        <w:tc>
          <w:tcPr>
            <w:tcW w:w="1894" w:type="pct"/>
            <w:tcBorders>
              <w:top w:val="thinThickSmallGap" w:sz="24" w:space="0" w:color="auto"/>
              <w:left w:val="nil"/>
              <w:bottom w:val="single" w:sz="6" w:space="0" w:color="auto"/>
            </w:tcBorders>
            <w:vAlign w:val="center"/>
          </w:tcPr>
          <w:p w14:paraId="6AD4FC9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r w:rsidR="007B28DB" w:rsidRPr="007B28DB" w14:paraId="4BC1BD71" w14:textId="77777777" w:rsidTr="000E78F1">
        <w:trPr>
          <w:trHeight w:val="520"/>
        </w:trPr>
        <w:tc>
          <w:tcPr>
            <w:tcW w:w="427" w:type="pct"/>
            <w:tcBorders>
              <w:top w:val="single" w:sz="6" w:space="0" w:color="auto"/>
              <w:bottom w:val="thinThickSmallGap" w:sz="24" w:space="0" w:color="auto"/>
              <w:right w:val="nil"/>
            </w:tcBorders>
            <w:vAlign w:val="center"/>
          </w:tcPr>
          <w:p w14:paraId="0E6A43AD" w14:textId="02DB4BFE"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Date:</w:t>
            </w:r>
          </w:p>
        </w:tc>
        <w:tc>
          <w:tcPr>
            <w:tcW w:w="2066" w:type="pct"/>
            <w:tcBorders>
              <w:top w:val="single" w:sz="6" w:space="0" w:color="auto"/>
              <w:left w:val="nil"/>
              <w:bottom w:val="thinThickSmallGap" w:sz="24" w:space="0" w:color="auto"/>
            </w:tcBorders>
            <w:vAlign w:val="center"/>
          </w:tcPr>
          <w:p w14:paraId="1DB2F933"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c>
          <w:tcPr>
            <w:tcW w:w="613" w:type="pct"/>
            <w:tcBorders>
              <w:top w:val="single" w:sz="6" w:space="0" w:color="auto"/>
              <w:bottom w:val="thinThickSmallGap" w:sz="24" w:space="0" w:color="auto"/>
              <w:right w:val="nil"/>
            </w:tcBorders>
            <w:vAlign w:val="center"/>
          </w:tcPr>
          <w:p w14:paraId="760ED997" w14:textId="1EAEF636" w:rsidR="007B28DB" w:rsidRPr="007B28DB" w:rsidRDefault="007B28DB" w:rsidP="0044243F">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Signature:</w:t>
            </w:r>
          </w:p>
        </w:tc>
        <w:tc>
          <w:tcPr>
            <w:tcW w:w="1894" w:type="pct"/>
            <w:tcBorders>
              <w:top w:val="single" w:sz="6" w:space="0" w:color="auto"/>
              <w:left w:val="nil"/>
              <w:bottom w:val="thinThickSmallGap" w:sz="24" w:space="0" w:color="auto"/>
            </w:tcBorders>
            <w:vAlign w:val="center"/>
          </w:tcPr>
          <w:p w14:paraId="32BE5B4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bl>
    <w:p w14:paraId="628D666D" w14:textId="77777777" w:rsidR="007B28DB" w:rsidRPr="007B28DB" w:rsidRDefault="007B28DB" w:rsidP="007B28DB">
      <w:pPr>
        <w:widowControl/>
        <w:tabs>
          <w:tab w:val="left" w:pos="268"/>
          <w:tab w:val="center" w:pos="4252"/>
        </w:tabs>
        <w:autoSpaceDE/>
        <w:autoSpaceDN/>
        <w:rPr>
          <w:rFonts w:ascii="Arial" w:eastAsia="Times New Roman" w:hAnsi="Arial" w:cs="Arial"/>
          <w:bCs/>
          <w:color w:val="000000"/>
          <w:sz w:val="18"/>
          <w:szCs w:val="18"/>
          <w:lang w:val="en-GB" w:eastAsia="en-GB"/>
        </w:rPr>
      </w:pPr>
    </w:p>
    <w:p w14:paraId="659F3D49" w14:textId="77777777" w:rsidR="007B28DB" w:rsidRPr="007B28DB" w:rsidRDefault="007B28DB" w:rsidP="006A30C7">
      <w:pPr>
        <w:widowControl/>
        <w:shd w:val="clear" w:color="auto" w:fill="EEECE1"/>
        <w:tabs>
          <w:tab w:val="center" w:pos="4252"/>
        </w:tabs>
        <w:autoSpaceDE/>
        <w:autoSpaceDN/>
        <w:ind w:right="3"/>
        <w:jc w:val="center"/>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For Oxfam use only - Risk Rated by </w:t>
      </w:r>
    </w:p>
    <w:p w14:paraId="28FF039F" w14:textId="024B7CD2" w:rsidR="007B28DB" w:rsidRPr="007B28DB" w:rsidRDefault="007B28DB" w:rsidP="006A30C7">
      <w:pPr>
        <w:widowControl/>
        <w:shd w:val="clear" w:color="auto" w:fill="EEECE1"/>
        <w:tabs>
          <w:tab w:val="center" w:pos="4252"/>
        </w:tabs>
        <w:autoSpaceDE/>
        <w:autoSpaceDN/>
        <w:ind w:right="3"/>
        <w:jc w:val="both"/>
        <w:rPr>
          <w:rFonts w:ascii="Arial" w:eastAsia="Times New Roman" w:hAnsi="Arial" w:cs="Arial"/>
          <w:bCs/>
          <w:color w:val="000000"/>
          <w:sz w:val="18"/>
          <w:szCs w:val="18"/>
          <w:lang w:val="en-GB" w:eastAsia="en-GB"/>
        </w:rPr>
      </w:pPr>
      <w:r w:rsidRPr="007B28DB">
        <w:rPr>
          <w:rFonts w:ascii="Arial" w:eastAsia="Times New Roman" w:hAnsi="Arial" w:cs="Arial"/>
          <w:bCs/>
          <w:color w:val="000000"/>
          <w:sz w:val="18"/>
          <w:szCs w:val="18"/>
          <w:lang w:val="en-GB" w:eastAsia="en-GB"/>
        </w:rPr>
        <w:t xml:space="preserve">NB There are some industries Oxfam has run campaigns on to highlight the harm they can cause to poor communities. If your company, or any parent or subsidiary, has any involvement with the production or sales of weapons, </w:t>
      </w:r>
      <w:r w:rsidR="000E78F1">
        <w:rPr>
          <w:rFonts w:ascii="Arial" w:eastAsia="Times New Roman" w:hAnsi="Arial" w:cs="Arial"/>
          <w:bCs/>
          <w:color w:val="000000"/>
          <w:sz w:val="18"/>
          <w:szCs w:val="18"/>
          <w:lang w:val="en-GB" w:eastAsia="en-GB"/>
        </w:rPr>
        <w:t>p</w:t>
      </w:r>
      <w:r w:rsidRPr="007B28DB">
        <w:rPr>
          <w:rFonts w:ascii="Arial" w:eastAsia="Times New Roman" w:hAnsi="Arial" w:cs="Arial"/>
          <w:bCs/>
          <w:color w:val="000000"/>
          <w:sz w:val="18"/>
          <w:szCs w:val="18"/>
          <w:lang w:val="en-GB" w:eastAsia="en-GB"/>
        </w:rPr>
        <w:t>harmaceuticals, infant formula or pesticides; or with the Finance industry please tell your Oxfam contact.</w:t>
      </w:r>
    </w:p>
    <w:tbl>
      <w:tblPr>
        <w:tblStyle w:val="TableGrid1"/>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firstRow="1" w:lastRow="0" w:firstColumn="1" w:lastColumn="0" w:noHBand="0" w:noVBand="1"/>
      </w:tblPr>
      <w:tblGrid>
        <w:gridCol w:w="816"/>
        <w:gridCol w:w="3949"/>
        <w:gridCol w:w="1167"/>
        <w:gridCol w:w="3620"/>
      </w:tblGrid>
      <w:tr w:rsidR="007B28DB" w:rsidRPr="007B28DB" w14:paraId="2F5187E1" w14:textId="77777777" w:rsidTr="000E78F1">
        <w:trPr>
          <w:trHeight w:val="454"/>
        </w:trPr>
        <w:tc>
          <w:tcPr>
            <w:tcW w:w="427" w:type="pct"/>
            <w:tcBorders>
              <w:top w:val="thinThickSmallGap" w:sz="24" w:space="0" w:color="auto"/>
              <w:bottom w:val="single" w:sz="6" w:space="0" w:color="auto"/>
              <w:right w:val="nil"/>
            </w:tcBorders>
            <w:shd w:val="clear" w:color="auto" w:fill="EEECE1"/>
            <w:vAlign w:val="center"/>
          </w:tcPr>
          <w:p w14:paraId="5A3AA607" w14:textId="42DCE280"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 xml:space="preserve">Name: </w:t>
            </w:r>
          </w:p>
        </w:tc>
        <w:tc>
          <w:tcPr>
            <w:tcW w:w="2067" w:type="pct"/>
            <w:tcBorders>
              <w:top w:val="thinThickSmallGap" w:sz="24" w:space="0" w:color="auto"/>
              <w:left w:val="nil"/>
              <w:bottom w:val="single" w:sz="6" w:space="0" w:color="auto"/>
            </w:tcBorders>
            <w:shd w:val="clear" w:color="auto" w:fill="EEECE1"/>
            <w:vAlign w:val="center"/>
          </w:tcPr>
          <w:p w14:paraId="17004E63" w14:textId="77777777" w:rsidR="007B28DB" w:rsidRPr="007B28DB" w:rsidRDefault="007B28DB" w:rsidP="007B28DB">
            <w:pPr>
              <w:tabs>
                <w:tab w:val="left" w:pos="268"/>
                <w:tab w:val="center" w:pos="4252"/>
              </w:tabs>
              <w:rPr>
                <w:rFonts w:ascii="Arial" w:eastAsia="Times New Roman" w:hAnsi="Arial" w:cs="Arial"/>
                <w:b/>
                <w:bCs/>
                <w:color w:val="000000"/>
                <w:sz w:val="18"/>
                <w:szCs w:val="18"/>
                <w:lang w:val="en-GB" w:eastAsia="en-GB"/>
              </w:rPr>
            </w:pPr>
          </w:p>
        </w:tc>
        <w:tc>
          <w:tcPr>
            <w:tcW w:w="611" w:type="pct"/>
            <w:tcBorders>
              <w:top w:val="thinThickSmallGap" w:sz="24" w:space="0" w:color="auto"/>
              <w:bottom w:val="single" w:sz="6" w:space="0" w:color="auto"/>
              <w:right w:val="nil"/>
            </w:tcBorders>
            <w:shd w:val="clear" w:color="auto" w:fill="EEECE1"/>
            <w:vAlign w:val="center"/>
          </w:tcPr>
          <w:p w14:paraId="01CBD867" w14:textId="650F2DFA"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Position:</w:t>
            </w:r>
          </w:p>
        </w:tc>
        <w:tc>
          <w:tcPr>
            <w:tcW w:w="1895" w:type="pct"/>
            <w:tcBorders>
              <w:top w:val="thinThickSmallGap" w:sz="24" w:space="0" w:color="auto"/>
              <w:left w:val="nil"/>
              <w:bottom w:val="single" w:sz="6" w:space="0" w:color="auto"/>
            </w:tcBorders>
            <w:shd w:val="clear" w:color="auto" w:fill="EEECE1"/>
            <w:vAlign w:val="center"/>
          </w:tcPr>
          <w:p w14:paraId="04398FE2"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r w:rsidR="007B28DB" w:rsidRPr="007B28DB" w14:paraId="44FC8BFA" w14:textId="77777777" w:rsidTr="000E78F1">
        <w:trPr>
          <w:trHeight w:val="680"/>
        </w:trPr>
        <w:tc>
          <w:tcPr>
            <w:tcW w:w="427" w:type="pct"/>
            <w:tcBorders>
              <w:top w:val="single" w:sz="6" w:space="0" w:color="auto"/>
              <w:bottom w:val="thinThickSmallGap" w:sz="24" w:space="0" w:color="auto"/>
              <w:right w:val="nil"/>
            </w:tcBorders>
            <w:shd w:val="clear" w:color="auto" w:fill="EEECE1"/>
            <w:vAlign w:val="center"/>
          </w:tcPr>
          <w:p w14:paraId="65D684BD" w14:textId="2EEA1407"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Date:</w:t>
            </w:r>
          </w:p>
        </w:tc>
        <w:tc>
          <w:tcPr>
            <w:tcW w:w="2067" w:type="pct"/>
            <w:tcBorders>
              <w:top w:val="single" w:sz="6" w:space="0" w:color="auto"/>
              <w:left w:val="nil"/>
              <w:bottom w:val="thinThickSmallGap" w:sz="24" w:space="0" w:color="auto"/>
            </w:tcBorders>
            <w:shd w:val="clear" w:color="auto" w:fill="EEECE1"/>
            <w:vAlign w:val="center"/>
          </w:tcPr>
          <w:p w14:paraId="71AF3896" w14:textId="77777777" w:rsidR="007B28DB" w:rsidRPr="007B28DB" w:rsidRDefault="007B28DB" w:rsidP="007B28DB">
            <w:pPr>
              <w:tabs>
                <w:tab w:val="left" w:pos="268"/>
                <w:tab w:val="center" w:pos="4252"/>
              </w:tabs>
              <w:rPr>
                <w:rFonts w:ascii="Arial" w:eastAsia="Times New Roman" w:hAnsi="Arial" w:cs="Arial"/>
                <w:b/>
                <w:bCs/>
                <w:color w:val="000000"/>
                <w:sz w:val="18"/>
                <w:szCs w:val="18"/>
                <w:lang w:val="en-GB" w:eastAsia="en-GB"/>
              </w:rPr>
            </w:pPr>
          </w:p>
        </w:tc>
        <w:tc>
          <w:tcPr>
            <w:tcW w:w="611" w:type="pct"/>
            <w:tcBorders>
              <w:top w:val="single" w:sz="6" w:space="0" w:color="auto"/>
              <w:bottom w:val="thinThickSmallGap" w:sz="24" w:space="0" w:color="auto"/>
              <w:right w:val="nil"/>
            </w:tcBorders>
            <w:shd w:val="clear" w:color="auto" w:fill="EEECE1"/>
            <w:vAlign w:val="center"/>
          </w:tcPr>
          <w:p w14:paraId="6A1AC6A1" w14:textId="1263BD12" w:rsidR="007B28DB" w:rsidRPr="007B28DB" w:rsidRDefault="007B28DB" w:rsidP="000E78F1">
            <w:pPr>
              <w:tabs>
                <w:tab w:val="left" w:pos="268"/>
                <w:tab w:val="center" w:pos="4252"/>
              </w:tabs>
              <w:jc w:val="right"/>
              <w:rPr>
                <w:rFonts w:ascii="Arial" w:eastAsia="Times New Roman" w:hAnsi="Arial" w:cs="Arial"/>
                <w:b/>
                <w:bCs/>
                <w:color w:val="000000"/>
                <w:sz w:val="18"/>
                <w:szCs w:val="18"/>
                <w:lang w:val="en-GB" w:eastAsia="en-GB"/>
              </w:rPr>
            </w:pPr>
            <w:r w:rsidRPr="007B28DB">
              <w:rPr>
                <w:rFonts w:ascii="Arial" w:eastAsia="Times New Roman" w:hAnsi="Arial" w:cs="Arial"/>
                <w:b/>
                <w:bCs/>
                <w:color w:val="000000"/>
                <w:sz w:val="18"/>
                <w:szCs w:val="18"/>
                <w:lang w:val="en-GB" w:eastAsia="en-GB"/>
              </w:rPr>
              <w:t>Risks:</w:t>
            </w:r>
          </w:p>
        </w:tc>
        <w:tc>
          <w:tcPr>
            <w:tcW w:w="1895" w:type="pct"/>
            <w:tcBorders>
              <w:top w:val="single" w:sz="6" w:space="0" w:color="auto"/>
              <w:left w:val="nil"/>
              <w:bottom w:val="thinThickSmallGap" w:sz="24" w:space="0" w:color="auto"/>
            </w:tcBorders>
            <w:shd w:val="clear" w:color="auto" w:fill="EEECE1"/>
            <w:vAlign w:val="center"/>
          </w:tcPr>
          <w:p w14:paraId="2042FD4F" w14:textId="77777777" w:rsidR="007B28DB" w:rsidRPr="007B28DB" w:rsidRDefault="007B28DB" w:rsidP="007B28DB">
            <w:pPr>
              <w:tabs>
                <w:tab w:val="left" w:pos="268"/>
                <w:tab w:val="center" w:pos="4252"/>
              </w:tabs>
              <w:rPr>
                <w:rFonts w:ascii="Arial" w:eastAsia="Times New Roman" w:hAnsi="Arial" w:cs="Arial"/>
                <w:bCs/>
                <w:color w:val="000000"/>
                <w:sz w:val="18"/>
                <w:szCs w:val="18"/>
                <w:lang w:val="en-GB" w:eastAsia="en-GB"/>
              </w:rPr>
            </w:pPr>
          </w:p>
        </w:tc>
      </w:tr>
    </w:tbl>
    <w:p w14:paraId="5C6023A1" w14:textId="77777777" w:rsidR="00E12BCB" w:rsidRPr="009B009F" w:rsidRDefault="00E12BCB" w:rsidP="000E78F1">
      <w:pPr>
        <w:pStyle w:val="BodyText"/>
      </w:pPr>
    </w:p>
    <w:sectPr w:rsidR="00E12BCB" w:rsidRPr="009B009F" w:rsidSect="009F2030">
      <w:pgSz w:w="11910" w:h="16840" w:code="9"/>
      <w:pgMar w:top="1134" w:right="1134" w:bottom="1134" w:left="1134" w:header="425"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8FC9" w14:textId="77777777" w:rsidR="00F33649" w:rsidRDefault="00F33649">
      <w:r>
        <w:separator/>
      </w:r>
    </w:p>
  </w:endnote>
  <w:endnote w:type="continuationSeparator" w:id="0">
    <w:p w14:paraId="7D110962" w14:textId="77777777" w:rsidR="00F33649" w:rsidRDefault="00F3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34349554"/>
      <w:docPartObj>
        <w:docPartGallery w:val="Page Numbers (Bottom of Page)"/>
        <w:docPartUnique/>
      </w:docPartObj>
    </w:sdtPr>
    <w:sdtContent>
      <w:p w14:paraId="3640A760" w14:textId="792B75A8" w:rsidR="00F45C70" w:rsidRPr="00440736" w:rsidRDefault="00F45C70" w:rsidP="007A7CF3">
        <w:pPr>
          <w:pStyle w:val="Footer"/>
          <w:spacing w:before="120"/>
          <w:jc w:val="right"/>
          <w:rPr>
            <w:rFonts w:ascii="Arial" w:hAnsi="Arial" w:cs="Arial"/>
            <w:sz w:val="18"/>
            <w:szCs w:val="18"/>
          </w:rPr>
        </w:pPr>
        <w:r>
          <w:rPr>
            <w:rFonts w:ascii="Arial" w:hAnsi="Arial" w:cs="Arial"/>
            <w:sz w:val="18"/>
            <w:szCs w:val="18"/>
          </w:rPr>
          <w:t>TD_WE’AM_BME_MTR_FE</w:t>
        </w:r>
        <w:r w:rsidRPr="00440736">
          <w:rPr>
            <w:rFonts w:ascii="Arial" w:hAnsi="Arial" w:cs="Arial"/>
            <w:sz w:val="18"/>
            <w:szCs w:val="18"/>
          </w:rPr>
          <w:tab/>
        </w:r>
        <w:r w:rsidRPr="00440736">
          <w:rPr>
            <w:rFonts w:ascii="Arial" w:hAnsi="Arial" w:cs="Arial"/>
            <w:sz w:val="18"/>
            <w:szCs w:val="18"/>
          </w:rPr>
          <w:tab/>
        </w:r>
        <w:r w:rsidRPr="00440736">
          <w:rPr>
            <w:rFonts w:ascii="Arial" w:hAnsi="Arial" w:cs="Arial"/>
            <w:b/>
            <w:sz w:val="18"/>
            <w:szCs w:val="18"/>
          </w:rPr>
          <w:fldChar w:fldCharType="begin"/>
        </w:r>
        <w:r w:rsidRPr="00440736">
          <w:rPr>
            <w:rFonts w:ascii="Arial" w:hAnsi="Arial" w:cs="Arial"/>
            <w:b/>
            <w:sz w:val="18"/>
            <w:szCs w:val="18"/>
          </w:rPr>
          <w:instrText>PAGE   \* MERGEFORMAT</w:instrText>
        </w:r>
        <w:r w:rsidRPr="00440736">
          <w:rPr>
            <w:rFonts w:ascii="Arial" w:hAnsi="Arial" w:cs="Arial"/>
            <w:b/>
            <w:sz w:val="18"/>
            <w:szCs w:val="18"/>
          </w:rPr>
          <w:fldChar w:fldCharType="separate"/>
        </w:r>
        <w:r w:rsidR="00EA06F0" w:rsidRPr="00EA06F0">
          <w:rPr>
            <w:rFonts w:ascii="Arial" w:hAnsi="Arial" w:cs="Arial"/>
            <w:b/>
            <w:noProof/>
            <w:sz w:val="18"/>
            <w:szCs w:val="18"/>
            <w:lang w:val="en-GB"/>
          </w:rPr>
          <w:t>25</w:t>
        </w:r>
        <w:r w:rsidRPr="00440736">
          <w:rPr>
            <w:rFonts w:ascii="Arial" w:hAnsi="Arial" w:cs="Arial"/>
            <w:b/>
            <w:sz w:val="18"/>
            <w:szCs w:val="18"/>
          </w:rPr>
          <w:fldChar w:fldCharType="end"/>
        </w:r>
        <w:r w:rsidRPr="00440736">
          <w:rPr>
            <w:rFonts w:ascii="Arial" w:hAnsi="Arial" w:cs="Arial"/>
            <w:sz w:val="18"/>
            <w:szCs w:val="18"/>
          </w:rPr>
          <w:t xml:space="preserve"> | 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5F1A" w14:textId="77777777" w:rsidR="00F33649" w:rsidRDefault="00F33649">
      <w:r>
        <w:separator/>
      </w:r>
    </w:p>
  </w:footnote>
  <w:footnote w:type="continuationSeparator" w:id="0">
    <w:p w14:paraId="4A6CFA53" w14:textId="77777777" w:rsidR="00F33649" w:rsidRDefault="00F33649">
      <w:r>
        <w:continuationSeparator/>
      </w:r>
    </w:p>
  </w:footnote>
  <w:footnote w:id="1">
    <w:p w14:paraId="5748A673" w14:textId="5BF544E4" w:rsidR="00F45C70" w:rsidRPr="00C16CFA" w:rsidRDefault="00F45C70">
      <w:pPr>
        <w:pStyle w:val="FootnoteText"/>
        <w:rPr>
          <w:lang w:val="en-US"/>
        </w:rPr>
      </w:pPr>
      <w:r>
        <w:rPr>
          <w:rStyle w:val="FootnoteReference"/>
        </w:rPr>
        <w:footnoteRef/>
      </w:r>
      <w:r>
        <w:t xml:space="preserve"> </w:t>
      </w:r>
      <w:r w:rsidRPr="0074583B">
        <w:rPr>
          <w:sz w:val="16"/>
          <w:szCs w:val="16"/>
        </w:rPr>
        <w:t>The final date of the project might change in case of any delay or extension. Based on that, the contract with the consultant will be amended to cover that period.</w:t>
      </w:r>
    </w:p>
  </w:footnote>
  <w:footnote w:id="2">
    <w:p w14:paraId="1FB82F3C" w14:textId="62D57BD8" w:rsidR="00F45C70" w:rsidRPr="009F790D" w:rsidRDefault="00F45C70">
      <w:pPr>
        <w:pStyle w:val="FootnoteText"/>
        <w:rPr>
          <w:lang w:val="en-US"/>
        </w:rPr>
      </w:pPr>
      <w:r>
        <w:rPr>
          <w:rStyle w:val="FootnoteReference"/>
        </w:rPr>
        <w:footnoteRef/>
      </w:r>
      <w:r>
        <w:t xml:space="preserve"> </w:t>
      </w:r>
      <w:r w:rsidRPr="009F790D">
        <w:rPr>
          <w:rFonts w:asciiTheme="minorBidi" w:hAnsiTheme="minorBidi" w:cstheme="minorBidi"/>
          <w:sz w:val="16"/>
          <w:szCs w:val="16"/>
        </w:rPr>
        <w:t>The final date of the project might change in case of any delay or extension. Based on that, the contract with the consultant will be amended to cover that period</w:t>
      </w:r>
      <w:r w:rsidRPr="009F790D">
        <w:rPr>
          <w:sz w:val="16"/>
          <w:szCs w:val="16"/>
        </w:rPr>
        <w:t>.</w:t>
      </w:r>
    </w:p>
  </w:footnote>
  <w:footnote w:id="3">
    <w:p w14:paraId="4D261EB2" w14:textId="03D6E278" w:rsidR="00F45C70" w:rsidRPr="00817686" w:rsidRDefault="00F45C70" w:rsidP="00817686">
      <w:pPr>
        <w:pStyle w:val="FootnoteText"/>
        <w:rPr>
          <w:sz w:val="16"/>
          <w:szCs w:val="16"/>
          <w:lang w:val="en-US"/>
        </w:rPr>
      </w:pPr>
      <w:r>
        <w:rPr>
          <w:rStyle w:val="FootnoteReference"/>
        </w:rPr>
        <w:footnoteRef/>
      </w:r>
      <w:r>
        <w:t xml:space="preserve"> </w:t>
      </w:r>
      <w:r>
        <w:rPr>
          <w:sz w:val="16"/>
          <w:szCs w:val="16"/>
          <w:lang w:val="en-US"/>
        </w:rPr>
        <w:t xml:space="preserve">Proposed budget template is preferably to be elaborated for three stages separately (baseline, midline and midterm evaluation and </w:t>
      </w:r>
      <w:proofErr w:type="spellStart"/>
      <w:r>
        <w:rPr>
          <w:sz w:val="16"/>
          <w:szCs w:val="16"/>
          <w:lang w:val="en-US"/>
        </w:rPr>
        <w:t>endline</w:t>
      </w:r>
      <w:proofErr w:type="spellEnd"/>
      <w:r>
        <w:rPr>
          <w:sz w:val="16"/>
          <w:szCs w:val="16"/>
          <w:lang w:val="en-US"/>
        </w:rPr>
        <w:t xml:space="preserve"> and final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FD83" w14:textId="0027951A" w:rsidR="00F45C70" w:rsidRDefault="00F45C70" w:rsidP="003F4E4D">
    <w:pPr>
      <w:pStyle w:val="Header"/>
      <w:tabs>
        <w:tab w:val="clear" w:pos="4819"/>
        <w:tab w:val="clear" w:pos="9638"/>
        <w:tab w:val="right" w:pos="2121"/>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0330" w14:textId="272227C2" w:rsidR="00F45C70" w:rsidRDefault="00F45C70" w:rsidP="001207F5">
    <w:pPr>
      <w:pStyle w:val="Head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271"/>
      <w:gridCol w:w="1770"/>
      <w:gridCol w:w="2114"/>
      <w:gridCol w:w="2139"/>
    </w:tblGrid>
    <w:tr w:rsidR="00F45C70" w14:paraId="34B0F61C" w14:textId="77777777" w:rsidTr="00252857">
      <w:trPr>
        <w:jc w:val="center"/>
      </w:trPr>
      <w:tc>
        <w:tcPr>
          <w:tcW w:w="1218" w:type="pct"/>
          <w:vAlign w:val="center"/>
        </w:tcPr>
        <w:p w14:paraId="17F069A7" w14:textId="4FE38517" w:rsidR="00F45C70" w:rsidRDefault="00F45C70">
          <w:pPr>
            <w:pStyle w:val="Header"/>
          </w:pPr>
          <w:r>
            <w:rPr>
              <w:noProof/>
              <w:lang w:val="en-GB" w:eastAsia="en-GB"/>
            </w:rPr>
            <w:drawing>
              <wp:inline distT="0" distB="0" distL="0" distR="0" wp14:anchorId="6675B65E" wp14:editId="4CE22D62">
                <wp:extent cx="1344295" cy="1238250"/>
                <wp:effectExtent l="0" t="0" r="8255"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44295" cy="1238250"/>
                        </a:xfrm>
                        <a:prstGeom prst="rect">
                          <a:avLst/>
                        </a:prstGeom>
                        <a:ln/>
                      </pic:spPr>
                    </pic:pic>
                  </a:graphicData>
                </a:graphic>
              </wp:inline>
            </w:drawing>
          </w:r>
        </w:p>
      </w:tc>
      <w:tc>
        <w:tcPr>
          <w:tcW w:w="659" w:type="pct"/>
          <w:vAlign w:val="center"/>
        </w:tcPr>
        <w:p w14:paraId="7D11E655" w14:textId="4E3B0732" w:rsidR="00F45C70" w:rsidRDefault="00F45C70">
          <w:pPr>
            <w:pStyle w:val="Header"/>
          </w:pPr>
          <w:r w:rsidRPr="001033C3">
            <w:rPr>
              <w:rFonts w:ascii="Calibri" w:eastAsia="Calibri" w:hAnsi="Calibri" w:cs="Arial"/>
              <w:noProof/>
              <w:lang w:val="en-GB" w:eastAsia="en-GB"/>
            </w:rPr>
            <w:drawing>
              <wp:inline distT="0" distB="0" distL="0" distR="0" wp14:anchorId="498FEFE4" wp14:editId="31F2D8CB">
                <wp:extent cx="605790" cy="839470"/>
                <wp:effectExtent l="0" t="0" r="3810" b="0"/>
                <wp:docPr id="2" name="image2.jpg" descr="A green circle with a person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een circle with a person in a circle&#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05790" cy="839470"/>
                        </a:xfrm>
                        <a:prstGeom prst="rect">
                          <a:avLst/>
                        </a:prstGeom>
                        <a:ln/>
                      </pic:spPr>
                    </pic:pic>
                  </a:graphicData>
                </a:graphic>
              </wp:inline>
            </w:drawing>
          </w:r>
        </w:p>
      </w:tc>
      <w:tc>
        <w:tcPr>
          <w:tcW w:w="918" w:type="pct"/>
          <w:vAlign w:val="center"/>
        </w:tcPr>
        <w:p w14:paraId="32BE53B3" w14:textId="5E4007EA" w:rsidR="00F45C70" w:rsidRDefault="00F45C70">
          <w:pPr>
            <w:pStyle w:val="Header"/>
          </w:pPr>
          <w:r>
            <w:rPr>
              <w:noProof/>
              <w:lang w:val="en-GB" w:eastAsia="en-GB"/>
            </w:rPr>
            <w:drawing>
              <wp:inline distT="0" distB="0" distL="0" distR="0" wp14:anchorId="597C8FEC" wp14:editId="1AAA2A80">
                <wp:extent cx="969348" cy="908383"/>
                <wp:effectExtent l="0" t="0" r="2540" b="6350"/>
                <wp:docPr id="8" name="Pictur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7D35B-8C11-F327-4412-B901EB03D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7D35B-8C11-F327-4412-B901EB03D51E}"/>
                            </a:ext>
                          </a:extLst>
                        </pic:cNvPr>
                        <pic:cNvPicPr>
                          <a:picLocks noChangeAspect="1"/>
                        </pic:cNvPicPr>
                      </pic:nvPicPr>
                      <pic:blipFill>
                        <a:blip r:embed="rId3"/>
                        <a:stretch>
                          <a:fillRect/>
                        </a:stretch>
                      </pic:blipFill>
                      <pic:spPr>
                        <a:xfrm>
                          <a:off x="0" y="0"/>
                          <a:ext cx="969348" cy="908383"/>
                        </a:xfrm>
                        <a:prstGeom prst="rect">
                          <a:avLst/>
                        </a:prstGeom>
                      </pic:spPr>
                    </pic:pic>
                  </a:graphicData>
                </a:graphic>
              </wp:inline>
            </w:drawing>
          </w:r>
        </w:p>
      </w:tc>
      <w:tc>
        <w:tcPr>
          <w:tcW w:w="1096" w:type="pct"/>
          <w:vAlign w:val="center"/>
        </w:tcPr>
        <w:p w14:paraId="4A9DC794" w14:textId="291D1F8C" w:rsidR="00F45C70" w:rsidRDefault="00F45C70">
          <w:pPr>
            <w:pStyle w:val="Header"/>
          </w:pPr>
          <w:r w:rsidRPr="00124303">
            <w:rPr>
              <w:rFonts w:ascii="Calibri" w:eastAsia="Calibri" w:hAnsi="Calibri" w:cs="Arial"/>
              <w:noProof/>
              <w:lang w:val="en-GB" w:eastAsia="en-GB"/>
            </w:rPr>
            <w:drawing>
              <wp:inline distT="0" distB="0" distL="0" distR="0" wp14:anchorId="5D500F01" wp14:editId="635C8EB3">
                <wp:extent cx="1203325" cy="703580"/>
                <wp:effectExtent l="0" t="0" r="0" b="1270"/>
                <wp:docPr id="3" name="Picture 3" descr="A blue and grey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grey logo&#10;&#10;Description automatically generated"/>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03325" cy="703580"/>
                        </a:xfrm>
                        <a:prstGeom prst="rect">
                          <a:avLst/>
                        </a:prstGeom>
                        <a:ln/>
                      </pic:spPr>
                    </pic:pic>
                  </a:graphicData>
                </a:graphic>
              </wp:inline>
            </w:drawing>
          </w:r>
        </w:p>
      </w:tc>
      <w:tc>
        <w:tcPr>
          <w:tcW w:w="1109" w:type="pct"/>
          <w:vAlign w:val="center"/>
        </w:tcPr>
        <w:p w14:paraId="21FE5288" w14:textId="5DB46387" w:rsidR="00F45C70" w:rsidRDefault="00F45C70">
          <w:pPr>
            <w:pStyle w:val="Header"/>
          </w:pPr>
          <w:r>
            <w:rPr>
              <w:noProof/>
              <w:lang w:val="en-GB" w:eastAsia="en-GB"/>
            </w:rPr>
            <w:drawing>
              <wp:inline distT="0" distB="0" distL="0" distR="0" wp14:anchorId="6C5B0FA0" wp14:editId="7C73684E">
                <wp:extent cx="1219200"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pic:spPr>
                    </pic:pic>
                  </a:graphicData>
                </a:graphic>
              </wp:inline>
            </w:drawing>
          </w:r>
        </w:p>
      </w:tc>
    </w:tr>
  </w:tbl>
  <w:p w14:paraId="5465EFF4" w14:textId="77777777" w:rsidR="00F45C70" w:rsidRDefault="00F45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3C9"/>
    <w:multiLevelType w:val="hybridMultilevel"/>
    <w:tmpl w:val="77CC4C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A731A4"/>
    <w:multiLevelType w:val="multilevel"/>
    <w:tmpl w:val="35E4B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070246"/>
    <w:multiLevelType w:val="multilevel"/>
    <w:tmpl w:val="C3F2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C24E3"/>
    <w:multiLevelType w:val="hybridMultilevel"/>
    <w:tmpl w:val="00FAEB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9E1F9A"/>
    <w:multiLevelType w:val="hybridMultilevel"/>
    <w:tmpl w:val="A394EC74"/>
    <w:lvl w:ilvl="0" w:tplc="AB3209F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2A7359"/>
    <w:multiLevelType w:val="hybridMultilevel"/>
    <w:tmpl w:val="8C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4CBE"/>
    <w:multiLevelType w:val="hybridMultilevel"/>
    <w:tmpl w:val="9794708A"/>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943518F"/>
    <w:multiLevelType w:val="hybridMultilevel"/>
    <w:tmpl w:val="26A2614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544D1"/>
    <w:multiLevelType w:val="hybridMultilevel"/>
    <w:tmpl w:val="6E7AB4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4506BA"/>
    <w:multiLevelType w:val="hybridMultilevel"/>
    <w:tmpl w:val="373ED404"/>
    <w:lvl w:ilvl="0" w:tplc="AB3209F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33214"/>
    <w:multiLevelType w:val="multilevel"/>
    <w:tmpl w:val="B1766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224524"/>
    <w:multiLevelType w:val="hybridMultilevel"/>
    <w:tmpl w:val="556A2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3C13BE"/>
    <w:multiLevelType w:val="hybridMultilevel"/>
    <w:tmpl w:val="30DCE7E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83DC5"/>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B83C5B"/>
    <w:multiLevelType w:val="hybridMultilevel"/>
    <w:tmpl w:val="5B3680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C059E"/>
    <w:multiLevelType w:val="multilevel"/>
    <w:tmpl w:val="65723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342E06F3"/>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F0FA02"/>
    <w:multiLevelType w:val="hybridMultilevel"/>
    <w:tmpl w:val="3408851C"/>
    <w:lvl w:ilvl="0" w:tplc="13B8BFBC">
      <w:start w:val="1"/>
      <w:numFmt w:val="bullet"/>
      <w:lvlText w:val=""/>
      <w:lvlJc w:val="left"/>
      <w:pPr>
        <w:ind w:left="720" w:hanging="360"/>
      </w:pPr>
      <w:rPr>
        <w:rFonts w:ascii="Symbol" w:hAnsi="Symbol" w:hint="default"/>
      </w:rPr>
    </w:lvl>
    <w:lvl w:ilvl="1" w:tplc="14CAD996">
      <w:start w:val="1"/>
      <w:numFmt w:val="bullet"/>
      <w:lvlText w:val="o"/>
      <w:lvlJc w:val="left"/>
      <w:pPr>
        <w:ind w:left="1440" w:hanging="360"/>
      </w:pPr>
      <w:rPr>
        <w:rFonts w:ascii="Courier New" w:hAnsi="Courier New" w:hint="default"/>
      </w:rPr>
    </w:lvl>
    <w:lvl w:ilvl="2" w:tplc="12768D2A">
      <w:start w:val="1"/>
      <w:numFmt w:val="bullet"/>
      <w:lvlText w:val=""/>
      <w:lvlJc w:val="left"/>
      <w:pPr>
        <w:ind w:left="2160" w:hanging="360"/>
      </w:pPr>
      <w:rPr>
        <w:rFonts w:ascii="Wingdings" w:hAnsi="Wingdings" w:hint="default"/>
      </w:rPr>
    </w:lvl>
    <w:lvl w:ilvl="3" w:tplc="EB443C00">
      <w:start w:val="1"/>
      <w:numFmt w:val="bullet"/>
      <w:lvlText w:val=""/>
      <w:lvlJc w:val="left"/>
      <w:pPr>
        <w:ind w:left="2880" w:hanging="360"/>
      </w:pPr>
      <w:rPr>
        <w:rFonts w:ascii="Symbol" w:hAnsi="Symbol" w:hint="default"/>
      </w:rPr>
    </w:lvl>
    <w:lvl w:ilvl="4" w:tplc="432E8A0E">
      <w:start w:val="1"/>
      <w:numFmt w:val="bullet"/>
      <w:lvlText w:val="o"/>
      <w:lvlJc w:val="left"/>
      <w:pPr>
        <w:ind w:left="3600" w:hanging="360"/>
      </w:pPr>
      <w:rPr>
        <w:rFonts w:ascii="Courier New" w:hAnsi="Courier New" w:hint="default"/>
      </w:rPr>
    </w:lvl>
    <w:lvl w:ilvl="5" w:tplc="ACC0E20E">
      <w:start w:val="1"/>
      <w:numFmt w:val="bullet"/>
      <w:lvlText w:val=""/>
      <w:lvlJc w:val="left"/>
      <w:pPr>
        <w:ind w:left="4320" w:hanging="360"/>
      </w:pPr>
      <w:rPr>
        <w:rFonts w:ascii="Wingdings" w:hAnsi="Wingdings" w:hint="default"/>
      </w:rPr>
    </w:lvl>
    <w:lvl w:ilvl="6" w:tplc="C7F6A578">
      <w:start w:val="1"/>
      <w:numFmt w:val="bullet"/>
      <w:lvlText w:val=""/>
      <w:lvlJc w:val="left"/>
      <w:pPr>
        <w:ind w:left="5040" w:hanging="360"/>
      </w:pPr>
      <w:rPr>
        <w:rFonts w:ascii="Symbol" w:hAnsi="Symbol" w:hint="default"/>
      </w:rPr>
    </w:lvl>
    <w:lvl w:ilvl="7" w:tplc="59AEDA2E">
      <w:start w:val="1"/>
      <w:numFmt w:val="bullet"/>
      <w:lvlText w:val="o"/>
      <w:lvlJc w:val="left"/>
      <w:pPr>
        <w:ind w:left="5760" w:hanging="360"/>
      </w:pPr>
      <w:rPr>
        <w:rFonts w:ascii="Courier New" w:hAnsi="Courier New" w:hint="default"/>
      </w:rPr>
    </w:lvl>
    <w:lvl w:ilvl="8" w:tplc="C67AE526">
      <w:start w:val="1"/>
      <w:numFmt w:val="bullet"/>
      <w:lvlText w:val=""/>
      <w:lvlJc w:val="left"/>
      <w:pPr>
        <w:ind w:left="6480" w:hanging="360"/>
      </w:pPr>
      <w:rPr>
        <w:rFonts w:ascii="Wingdings" w:hAnsi="Wingdings" w:hint="default"/>
      </w:rPr>
    </w:lvl>
  </w:abstractNum>
  <w:abstractNum w:abstractNumId="22"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75A57"/>
    <w:multiLevelType w:val="hybridMultilevel"/>
    <w:tmpl w:val="EF7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A7A87"/>
    <w:multiLevelType w:val="hybridMultilevel"/>
    <w:tmpl w:val="D43471A8"/>
    <w:lvl w:ilvl="0" w:tplc="17BC083A">
      <w:start w:val="1"/>
      <w:numFmt w:val="bullet"/>
      <w:lvlText w:val="-"/>
      <w:lvlJc w:val="left"/>
      <w:pPr>
        <w:ind w:left="720" w:hanging="360"/>
      </w:pPr>
      <w:rPr>
        <w:rFonts w:ascii="Arial" w:eastAsia="Aria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A2156"/>
    <w:multiLevelType w:val="multilevel"/>
    <w:tmpl w:val="EF3ED2D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5102935"/>
    <w:multiLevelType w:val="hybridMultilevel"/>
    <w:tmpl w:val="91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97DBA"/>
    <w:multiLevelType w:val="hybridMultilevel"/>
    <w:tmpl w:val="2F14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E449B"/>
    <w:multiLevelType w:val="multilevel"/>
    <w:tmpl w:val="8854A9AE"/>
    <w:lvl w:ilvl="0">
      <w:start w:val="1"/>
      <w:numFmt w:val="decimal"/>
      <w:lvlText w:val="%1"/>
      <w:lvlJc w:val="left"/>
      <w:pPr>
        <w:ind w:left="410" w:hanging="410"/>
      </w:pPr>
      <w:rPr>
        <w:rFonts w:hint="default"/>
        <w:u w:val="none"/>
      </w:rPr>
    </w:lvl>
    <w:lvl w:ilvl="1">
      <w:start w:val="1"/>
      <w:numFmt w:val="decimal"/>
      <w:lvlText w:val="%1.%2"/>
      <w:lvlJc w:val="left"/>
      <w:pPr>
        <w:ind w:left="410" w:hanging="410"/>
      </w:pPr>
      <w:rPr>
        <w:rFonts w:hint="default"/>
        <w:u w:val="none"/>
      </w:rPr>
    </w:lvl>
    <w:lvl w:ilvl="2">
      <w:start w:val="1"/>
      <w:numFmt w:val="decimal"/>
      <w:lvlText w:val="%1.%2.%3"/>
      <w:lvlJc w:val="left"/>
      <w:pPr>
        <w:ind w:left="410" w:hanging="41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30" w15:restartNumberingAfterBreak="0">
    <w:nsid w:val="528457BF"/>
    <w:multiLevelType w:val="hybridMultilevel"/>
    <w:tmpl w:val="EF4E2B2E"/>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CF6C46"/>
    <w:multiLevelType w:val="hybridMultilevel"/>
    <w:tmpl w:val="41F0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3A5177"/>
    <w:multiLevelType w:val="hybridMultilevel"/>
    <w:tmpl w:val="253A79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242D84"/>
    <w:multiLevelType w:val="multilevel"/>
    <w:tmpl w:val="AAC4C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4C3968"/>
    <w:multiLevelType w:val="hybridMultilevel"/>
    <w:tmpl w:val="EFDC91F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705659FB"/>
    <w:multiLevelType w:val="hybridMultilevel"/>
    <w:tmpl w:val="6CD22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D8244F3"/>
    <w:multiLevelType w:val="hybridMultilevel"/>
    <w:tmpl w:val="A4BAE3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31"/>
  </w:num>
  <w:num w:numId="4">
    <w:abstractNumId w:val="16"/>
  </w:num>
  <w:num w:numId="5">
    <w:abstractNumId w:val="20"/>
  </w:num>
  <w:num w:numId="6">
    <w:abstractNumId w:val="35"/>
  </w:num>
  <w:num w:numId="7">
    <w:abstractNumId w:val="36"/>
  </w:num>
  <w:num w:numId="8">
    <w:abstractNumId w:val="10"/>
  </w:num>
  <w:num w:numId="9">
    <w:abstractNumId w:val="14"/>
  </w:num>
  <w:num w:numId="10">
    <w:abstractNumId w:val="23"/>
  </w:num>
  <w:num w:numId="11">
    <w:abstractNumId w:val="3"/>
  </w:num>
  <w:num w:numId="12">
    <w:abstractNumId w:val="28"/>
  </w:num>
  <w:num w:numId="13">
    <w:abstractNumId w:val="0"/>
  </w:num>
  <w:num w:numId="14">
    <w:abstractNumId w:val="17"/>
  </w:num>
  <w:num w:numId="15">
    <w:abstractNumId w:val="3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1"/>
  </w:num>
  <w:num w:numId="19">
    <w:abstractNumId w:val="21"/>
  </w:num>
  <w:num w:numId="20">
    <w:abstractNumId w:val="5"/>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25"/>
  </w:num>
  <w:num w:numId="26">
    <w:abstractNumId w:val="9"/>
  </w:num>
  <w:num w:numId="27">
    <w:abstractNumId w:val="22"/>
  </w:num>
  <w:num w:numId="28">
    <w:abstractNumId w:val="7"/>
  </w:num>
  <w:num w:numId="29">
    <w:abstractNumId w:val="12"/>
  </w:num>
  <w:num w:numId="30">
    <w:abstractNumId w:val="1"/>
  </w:num>
  <w:num w:numId="31">
    <w:abstractNumId w:val="29"/>
  </w:num>
  <w:num w:numId="32">
    <w:abstractNumId w:val="18"/>
  </w:num>
  <w:num w:numId="33">
    <w:abstractNumId w:val="2"/>
  </w:num>
  <w:num w:numId="34">
    <w:abstractNumId w:val="13"/>
  </w:num>
  <w:num w:numId="35">
    <w:abstractNumId w:val="33"/>
  </w:num>
  <w:num w:numId="36">
    <w:abstractNumId w:val="24"/>
  </w:num>
  <w:num w:numId="37">
    <w:abstractNumId w:val="15"/>
  </w:num>
  <w:num w:numId="38">
    <w:abstractNumId w:val="8"/>
  </w:num>
  <w:num w:numId="39">
    <w:abstractNumId w:val="6"/>
  </w:num>
  <w:num w:numId="40">
    <w:abstractNumId w:val="30"/>
  </w:num>
  <w:num w:numId="41">
    <w:abstractNumId w:val="36"/>
  </w:num>
  <w:num w:numId="4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A9"/>
    <w:rsid w:val="00002DEE"/>
    <w:rsid w:val="00013835"/>
    <w:rsid w:val="00013A84"/>
    <w:rsid w:val="00014E8D"/>
    <w:rsid w:val="0002060F"/>
    <w:rsid w:val="00024D3A"/>
    <w:rsid w:val="00025F57"/>
    <w:rsid w:val="00037A70"/>
    <w:rsid w:val="00040724"/>
    <w:rsid w:val="000458C1"/>
    <w:rsid w:val="00045E62"/>
    <w:rsid w:val="000534F9"/>
    <w:rsid w:val="00065096"/>
    <w:rsid w:val="00076739"/>
    <w:rsid w:val="000770CE"/>
    <w:rsid w:val="00086F60"/>
    <w:rsid w:val="00095C08"/>
    <w:rsid w:val="000A3205"/>
    <w:rsid w:val="000B3BBF"/>
    <w:rsid w:val="000B5A25"/>
    <w:rsid w:val="000B6550"/>
    <w:rsid w:val="000C05F6"/>
    <w:rsid w:val="000C579E"/>
    <w:rsid w:val="000D4075"/>
    <w:rsid w:val="000D5270"/>
    <w:rsid w:val="000E0696"/>
    <w:rsid w:val="000E154E"/>
    <w:rsid w:val="000E5B17"/>
    <w:rsid w:val="000E740A"/>
    <w:rsid w:val="000E78F1"/>
    <w:rsid w:val="000E7C79"/>
    <w:rsid w:val="000F615F"/>
    <w:rsid w:val="000F67CB"/>
    <w:rsid w:val="00100241"/>
    <w:rsid w:val="001033C3"/>
    <w:rsid w:val="00106FAD"/>
    <w:rsid w:val="0011331D"/>
    <w:rsid w:val="001207F5"/>
    <w:rsid w:val="001221EF"/>
    <w:rsid w:val="00122EBB"/>
    <w:rsid w:val="001238C0"/>
    <w:rsid w:val="00124303"/>
    <w:rsid w:val="00126A1E"/>
    <w:rsid w:val="001323E1"/>
    <w:rsid w:val="00134035"/>
    <w:rsid w:val="00146061"/>
    <w:rsid w:val="00146BEE"/>
    <w:rsid w:val="00156E13"/>
    <w:rsid w:val="001615B8"/>
    <w:rsid w:val="00161B51"/>
    <w:rsid w:val="00173124"/>
    <w:rsid w:val="001822E8"/>
    <w:rsid w:val="00182E57"/>
    <w:rsid w:val="00185201"/>
    <w:rsid w:val="00185481"/>
    <w:rsid w:val="00186EBD"/>
    <w:rsid w:val="001946F0"/>
    <w:rsid w:val="00196140"/>
    <w:rsid w:val="001A0E86"/>
    <w:rsid w:val="001C029C"/>
    <w:rsid w:val="001C73ED"/>
    <w:rsid w:val="001D431B"/>
    <w:rsid w:val="001F1190"/>
    <w:rsid w:val="001F3FE9"/>
    <w:rsid w:val="00213E11"/>
    <w:rsid w:val="002145BF"/>
    <w:rsid w:val="002147FD"/>
    <w:rsid w:val="00215106"/>
    <w:rsid w:val="002155C6"/>
    <w:rsid w:val="0022059A"/>
    <w:rsid w:val="00231409"/>
    <w:rsid w:val="00244ABE"/>
    <w:rsid w:val="00247821"/>
    <w:rsid w:val="00252857"/>
    <w:rsid w:val="00253505"/>
    <w:rsid w:val="00257D54"/>
    <w:rsid w:val="00267E80"/>
    <w:rsid w:val="00273F8F"/>
    <w:rsid w:val="00276AC3"/>
    <w:rsid w:val="00281C44"/>
    <w:rsid w:val="00281E8D"/>
    <w:rsid w:val="002833FB"/>
    <w:rsid w:val="00283729"/>
    <w:rsid w:val="00290903"/>
    <w:rsid w:val="00294E2E"/>
    <w:rsid w:val="002A4583"/>
    <w:rsid w:val="002B0FFB"/>
    <w:rsid w:val="002C7CE9"/>
    <w:rsid w:val="002D254E"/>
    <w:rsid w:val="002D4365"/>
    <w:rsid w:val="002E3B5B"/>
    <w:rsid w:val="002E6872"/>
    <w:rsid w:val="002F6381"/>
    <w:rsid w:val="002F6A09"/>
    <w:rsid w:val="0030270A"/>
    <w:rsid w:val="003049FC"/>
    <w:rsid w:val="00305249"/>
    <w:rsid w:val="00307CD8"/>
    <w:rsid w:val="00313F6C"/>
    <w:rsid w:val="0032263D"/>
    <w:rsid w:val="003329B1"/>
    <w:rsid w:val="00336A1B"/>
    <w:rsid w:val="0034640B"/>
    <w:rsid w:val="00347E7C"/>
    <w:rsid w:val="0035480F"/>
    <w:rsid w:val="00371973"/>
    <w:rsid w:val="003902E7"/>
    <w:rsid w:val="00392CF1"/>
    <w:rsid w:val="003952DC"/>
    <w:rsid w:val="003A50B2"/>
    <w:rsid w:val="003B1AA2"/>
    <w:rsid w:val="003C369D"/>
    <w:rsid w:val="003C4D09"/>
    <w:rsid w:val="003D15B5"/>
    <w:rsid w:val="003D436C"/>
    <w:rsid w:val="003D6D35"/>
    <w:rsid w:val="003D77D7"/>
    <w:rsid w:val="003E0AC0"/>
    <w:rsid w:val="003E34B8"/>
    <w:rsid w:val="003E4183"/>
    <w:rsid w:val="003E4614"/>
    <w:rsid w:val="003F0BC5"/>
    <w:rsid w:val="003F4E4D"/>
    <w:rsid w:val="00401C15"/>
    <w:rsid w:val="00405230"/>
    <w:rsid w:val="00406913"/>
    <w:rsid w:val="00410CBC"/>
    <w:rsid w:val="0041356E"/>
    <w:rsid w:val="0042040F"/>
    <w:rsid w:val="00423489"/>
    <w:rsid w:val="0043016B"/>
    <w:rsid w:val="004362D3"/>
    <w:rsid w:val="00440736"/>
    <w:rsid w:val="0044094F"/>
    <w:rsid w:val="004412DD"/>
    <w:rsid w:val="004417A4"/>
    <w:rsid w:val="0044243F"/>
    <w:rsid w:val="00447C88"/>
    <w:rsid w:val="004501ED"/>
    <w:rsid w:val="004508EA"/>
    <w:rsid w:val="00457B84"/>
    <w:rsid w:val="00463252"/>
    <w:rsid w:val="00465053"/>
    <w:rsid w:val="00471C29"/>
    <w:rsid w:val="00475A5C"/>
    <w:rsid w:val="004763F1"/>
    <w:rsid w:val="004A0697"/>
    <w:rsid w:val="004A0B72"/>
    <w:rsid w:val="004A4F94"/>
    <w:rsid w:val="004A594D"/>
    <w:rsid w:val="004B3DC5"/>
    <w:rsid w:val="004D050C"/>
    <w:rsid w:val="004D17EA"/>
    <w:rsid w:val="004D786E"/>
    <w:rsid w:val="004F5997"/>
    <w:rsid w:val="005013B1"/>
    <w:rsid w:val="0050379A"/>
    <w:rsid w:val="0050707F"/>
    <w:rsid w:val="00513383"/>
    <w:rsid w:val="005221AF"/>
    <w:rsid w:val="005345B4"/>
    <w:rsid w:val="005345F0"/>
    <w:rsid w:val="005402BD"/>
    <w:rsid w:val="005519D6"/>
    <w:rsid w:val="0055257B"/>
    <w:rsid w:val="00554785"/>
    <w:rsid w:val="00556F20"/>
    <w:rsid w:val="005574A0"/>
    <w:rsid w:val="00560631"/>
    <w:rsid w:val="0056308E"/>
    <w:rsid w:val="00566DC0"/>
    <w:rsid w:val="00570936"/>
    <w:rsid w:val="00571A6D"/>
    <w:rsid w:val="00573AA9"/>
    <w:rsid w:val="005804CE"/>
    <w:rsid w:val="00585ACB"/>
    <w:rsid w:val="00586CBB"/>
    <w:rsid w:val="00590444"/>
    <w:rsid w:val="005962DA"/>
    <w:rsid w:val="00597BF2"/>
    <w:rsid w:val="005A4FCF"/>
    <w:rsid w:val="005B1D2C"/>
    <w:rsid w:val="005B439E"/>
    <w:rsid w:val="005C27CE"/>
    <w:rsid w:val="005C67C4"/>
    <w:rsid w:val="005C6889"/>
    <w:rsid w:val="005C6BB5"/>
    <w:rsid w:val="005D0A90"/>
    <w:rsid w:val="005D345E"/>
    <w:rsid w:val="005D771C"/>
    <w:rsid w:val="005F2C23"/>
    <w:rsid w:val="005F588C"/>
    <w:rsid w:val="00607201"/>
    <w:rsid w:val="00610D53"/>
    <w:rsid w:val="00613C52"/>
    <w:rsid w:val="00616F89"/>
    <w:rsid w:val="00620C32"/>
    <w:rsid w:val="006246D4"/>
    <w:rsid w:val="006330AD"/>
    <w:rsid w:val="006336AA"/>
    <w:rsid w:val="00633D34"/>
    <w:rsid w:val="00634762"/>
    <w:rsid w:val="006360B7"/>
    <w:rsid w:val="0064177B"/>
    <w:rsid w:val="00644161"/>
    <w:rsid w:val="00661625"/>
    <w:rsid w:val="00661BF2"/>
    <w:rsid w:val="00662B3A"/>
    <w:rsid w:val="00664C15"/>
    <w:rsid w:val="00667CAB"/>
    <w:rsid w:val="00676F3F"/>
    <w:rsid w:val="0067729A"/>
    <w:rsid w:val="0068324C"/>
    <w:rsid w:val="0069735C"/>
    <w:rsid w:val="006A30C7"/>
    <w:rsid w:val="006A579F"/>
    <w:rsid w:val="006A6538"/>
    <w:rsid w:val="006A6BB4"/>
    <w:rsid w:val="006B1292"/>
    <w:rsid w:val="006B1519"/>
    <w:rsid w:val="006B2334"/>
    <w:rsid w:val="006C0E28"/>
    <w:rsid w:val="006C45ED"/>
    <w:rsid w:val="006C4B8D"/>
    <w:rsid w:val="006C6658"/>
    <w:rsid w:val="006E35DF"/>
    <w:rsid w:val="006E5668"/>
    <w:rsid w:val="006E6114"/>
    <w:rsid w:val="006F1FC4"/>
    <w:rsid w:val="006F6A3B"/>
    <w:rsid w:val="006F7F3D"/>
    <w:rsid w:val="00705A2E"/>
    <w:rsid w:val="007060BB"/>
    <w:rsid w:val="00712FC1"/>
    <w:rsid w:val="00716A6C"/>
    <w:rsid w:val="00717D03"/>
    <w:rsid w:val="0072225A"/>
    <w:rsid w:val="007312FB"/>
    <w:rsid w:val="00737D20"/>
    <w:rsid w:val="0074459E"/>
    <w:rsid w:val="0074583B"/>
    <w:rsid w:val="0075459B"/>
    <w:rsid w:val="0075726B"/>
    <w:rsid w:val="00760248"/>
    <w:rsid w:val="00763043"/>
    <w:rsid w:val="00764C35"/>
    <w:rsid w:val="007715E2"/>
    <w:rsid w:val="00772C6E"/>
    <w:rsid w:val="007764D5"/>
    <w:rsid w:val="0078086D"/>
    <w:rsid w:val="007818AB"/>
    <w:rsid w:val="0079182B"/>
    <w:rsid w:val="00793993"/>
    <w:rsid w:val="00794624"/>
    <w:rsid w:val="007A3FA3"/>
    <w:rsid w:val="007A7CF3"/>
    <w:rsid w:val="007B07A0"/>
    <w:rsid w:val="007B28DB"/>
    <w:rsid w:val="007B4556"/>
    <w:rsid w:val="007B55B0"/>
    <w:rsid w:val="007B6E1E"/>
    <w:rsid w:val="007C229E"/>
    <w:rsid w:val="007C4C50"/>
    <w:rsid w:val="007C50F8"/>
    <w:rsid w:val="007D241B"/>
    <w:rsid w:val="007D3E7B"/>
    <w:rsid w:val="007D44F8"/>
    <w:rsid w:val="007D6C3F"/>
    <w:rsid w:val="007D716D"/>
    <w:rsid w:val="007E29E2"/>
    <w:rsid w:val="007E5F21"/>
    <w:rsid w:val="007E761E"/>
    <w:rsid w:val="007E763E"/>
    <w:rsid w:val="007F0401"/>
    <w:rsid w:val="007F1A7A"/>
    <w:rsid w:val="007F1B2B"/>
    <w:rsid w:val="007F4FE4"/>
    <w:rsid w:val="008107AD"/>
    <w:rsid w:val="0081566E"/>
    <w:rsid w:val="00817686"/>
    <w:rsid w:val="00855F88"/>
    <w:rsid w:val="008619AE"/>
    <w:rsid w:val="00874447"/>
    <w:rsid w:val="00877374"/>
    <w:rsid w:val="0087789E"/>
    <w:rsid w:val="008853CC"/>
    <w:rsid w:val="0088548D"/>
    <w:rsid w:val="00890EB8"/>
    <w:rsid w:val="0089321D"/>
    <w:rsid w:val="00894389"/>
    <w:rsid w:val="008B33F8"/>
    <w:rsid w:val="008B4360"/>
    <w:rsid w:val="008B4668"/>
    <w:rsid w:val="008C341D"/>
    <w:rsid w:val="008D294F"/>
    <w:rsid w:val="008D4279"/>
    <w:rsid w:val="008D5950"/>
    <w:rsid w:val="008F15EB"/>
    <w:rsid w:val="008F7E30"/>
    <w:rsid w:val="009004AD"/>
    <w:rsid w:val="00902A67"/>
    <w:rsid w:val="009031B3"/>
    <w:rsid w:val="00904A57"/>
    <w:rsid w:val="00905A6A"/>
    <w:rsid w:val="00914C41"/>
    <w:rsid w:val="009209EA"/>
    <w:rsid w:val="0092261A"/>
    <w:rsid w:val="009236F4"/>
    <w:rsid w:val="0092699A"/>
    <w:rsid w:val="00926FF1"/>
    <w:rsid w:val="009424BD"/>
    <w:rsid w:val="00943932"/>
    <w:rsid w:val="00944E98"/>
    <w:rsid w:val="00956F20"/>
    <w:rsid w:val="00963085"/>
    <w:rsid w:val="00964E57"/>
    <w:rsid w:val="00965266"/>
    <w:rsid w:val="0097194F"/>
    <w:rsid w:val="00973B41"/>
    <w:rsid w:val="009743DF"/>
    <w:rsid w:val="00977E63"/>
    <w:rsid w:val="0098317E"/>
    <w:rsid w:val="0098528D"/>
    <w:rsid w:val="00986D1A"/>
    <w:rsid w:val="00991AB3"/>
    <w:rsid w:val="00992316"/>
    <w:rsid w:val="009926BD"/>
    <w:rsid w:val="00992F5E"/>
    <w:rsid w:val="00993964"/>
    <w:rsid w:val="00994F9D"/>
    <w:rsid w:val="009966B5"/>
    <w:rsid w:val="009A03DE"/>
    <w:rsid w:val="009A123D"/>
    <w:rsid w:val="009A4211"/>
    <w:rsid w:val="009B009F"/>
    <w:rsid w:val="009C1DF6"/>
    <w:rsid w:val="009C47AA"/>
    <w:rsid w:val="009C58B8"/>
    <w:rsid w:val="009C5E4A"/>
    <w:rsid w:val="009D15D2"/>
    <w:rsid w:val="009D1AD4"/>
    <w:rsid w:val="009E29D4"/>
    <w:rsid w:val="009E353D"/>
    <w:rsid w:val="009E6226"/>
    <w:rsid w:val="009E6703"/>
    <w:rsid w:val="009E7752"/>
    <w:rsid w:val="009F2030"/>
    <w:rsid w:val="009F2B29"/>
    <w:rsid w:val="009F4BB3"/>
    <w:rsid w:val="009F58B8"/>
    <w:rsid w:val="009F790D"/>
    <w:rsid w:val="009F7BDE"/>
    <w:rsid w:val="00A01420"/>
    <w:rsid w:val="00A07607"/>
    <w:rsid w:val="00A21AAD"/>
    <w:rsid w:val="00A35529"/>
    <w:rsid w:val="00A3691F"/>
    <w:rsid w:val="00A37949"/>
    <w:rsid w:val="00A40DCA"/>
    <w:rsid w:val="00A4210A"/>
    <w:rsid w:val="00A46A62"/>
    <w:rsid w:val="00A51344"/>
    <w:rsid w:val="00A51AED"/>
    <w:rsid w:val="00A56E02"/>
    <w:rsid w:val="00A57068"/>
    <w:rsid w:val="00A647CD"/>
    <w:rsid w:val="00A669C6"/>
    <w:rsid w:val="00A66FA6"/>
    <w:rsid w:val="00A75BA2"/>
    <w:rsid w:val="00A83B4B"/>
    <w:rsid w:val="00A8475F"/>
    <w:rsid w:val="00A92F3E"/>
    <w:rsid w:val="00A95529"/>
    <w:rsid w:val="00AA07D1"/>
    <w:rsid w:val="00AA1C47"/>
    <w:rsid w:val="00AA29E7"/>
    <w:rsid w:val="00AA4555"/>
    <w:rsid w:val="00AA5B46"/>
    <w:rsid w:val="00AB183E"/>
    <w:rsid w:val="00AB2742"/>
    <w:rsid w:val="00AB31E4"/>
    <w:rsid w:val="00AB6B3D"/>
    <w:rsid w:val="00AB718C"/>
    <w:rsid w:val="00AC2576"/>
    <w:rsid w:val="00AD4288"/>
    <w:rsid w:val="00AE3D8F"/>
    <w:rsid w:val="00AE6A35"/>
    <w:rsid w:val="00AF0582"/>
    <w:rsid w:val="00AF25AD"/>
    <w:rsid w:val="00AF5BA3"/>
    <w:rsid w:val="00B00A42"/>
    <w:rsid w:val="00B0119B"/>
    <w:rsid w:val="00B03F47"/>
    <w:rsid w:val="00B10192"/>
    <w:rsid w:val="00B113A9"/>
    <w:rsid w:val="00B13863"/>
    <w:rsid w:val="00B13B74"/>
    <w:rsid w:val="00B14EC6"/>
    <w:rsid w:val="00B160C2"/>
    <w:rsid w:val="00B2210E"/>
    <w:rsid w:val="00B37A15"/>
    <w:rsid w:val="00B416EB"/>
    <w:rsid w:val="00B428F0"/>
    <w:rsid w:val="00B43F7E"/>
    <w:rsid w:val="00B472BC"/>
    <w:rsid w:val="00B60B70"/>
    <w:rsid w:val="00B6183E"/>
    <w:rsid w:val="00B62344"/>
    <w:rsid w:val="00B637D0"/>
    <w:rsid w:val="00B648C0"/>
    <w:rsid w:val="00B71928"/>
    <w:rsid w:val="00B75423"/>
    <w:rsid w:val="00B81E36"/>
    <w:rsid w:val="00B83D88"/>
    <w:rsid w:val="00B845FD"/>
    <w:rsid w:val="00B84DF7"/>
    <w:rsid w:val="00B93160"/>
    <w:rsid w:val="00BA5164"/>
    <w:rsid w:val="00BA6B4A"/>
    <w:rsid w:val="00BA75DD"/>
    <w:rsid w:val="00BB17BB"/>
    <w:rsid w:val="00BB35B1"/>
    <w:rsid w:val="00BB5AA3"/>
    <w:rsid w:val="00BD4331"/>
    <w:rsid w:val="00BF02A2"/>
    <w:rsid w:val="00BF41D9"/>
    <w:rsid w:val="00C01907"/>
    <w:rsid w:val="00C048C5"/>
    <w:rsid w:val="00C06F88"/>
    <w:rsid w:val="00C16CFA"/>
    <w:rsid w:val="00C17CB1"/>
    <w:rsid w:val="00C25B58"/>
    <w:rsid w:val="00C32482"/>
    <w:rsid w:val="00C40759"/>
    <w:rsid w:val="00C41031"/>
    <w:rsid w:val="00C411DA"/>
    <w:rsid w:val="00C509F4"/>
    <w:rsid w:val="00C52A1B"/>
    <w:rsid w:val="00C61756"/>
    <w:rsid w:val="00C62807"/>
    <w:rsid w:val="00C66F6B"/>
    <w:rsid w:val="00C6765B"/>
    <w:rsid w:val="00C76579"/>
    <w:rsid w:val="00C803B9"/>
    <w:rsid w:val="00C8040E"/>
    <w:rsid w:val="00C92593"/>
    <w:rsid w:val="00C9508E"/>
    <w:rsid w:val="00CA242B"/>
    <w:rsid w:val="00CA65E9"/>
    <w:rsid w:val="00CB19D7"/>
    <w:rsid w:val="00CB21D1"/>
    <w:rsid w:val="00CC0DB1"/>
    <w:rsid w:val="00CC2642"/>
    <w:rsid w:val="00CC4F7B"/>
    <w:rsid w:val="00CE0423"/>
    <w:rsid w:val="00CE166F"/>
    <w:rsid w:val="00CE1F77"/>
    <w:rsid w:val="00CE5A07"/>
    <w:rsid w:val="00CF2503"/>
    <w:rsid w:val="00CF4E23"/>
    <w:rsid w:val="00D13C74"/>
    <w:rsid w:val="00D1544A"/>
    <w:rsid w:val="00D1738E"/>
    <w:rsid w:val="00D173BE"/>
    <w:rsid w:val="00D27075"/>
    <w:rsid w:val="00D34F54"/>
    <w:rsid w:val="00D502AD"/>
    <w:rsid w:val="00D50DAF"/>
    <w:rsid w:val="00D54C72"/>
    <w:rsid w:val="00D622EA"/>
    <w:rsid w:val="00D6492D"/>
    <w:rsid w:val="00D65997"/>
    <w:rsid w:val="00D66E12"/>
    <w:rsid w:val="00D67762"/>
    <w:rsid w:val="00D70F95"/>
    <w:rsid w:val="00D71D7D"/>
    <w:rsid w:val="00D71E62"/>
    <w:rsid w:val="00D7271C"/>
    <w:rsid w:val="00D7407D"/>
    <w:rsid w:val="00D7550C"/>
    <w:rsid w:val="00D81E78"/>
    <w:rsid w:val="00D91A30"/>
    <w:rsid w:val="00D97168"/>
    <w:rsid w:val="00DA0031"/>
    <w:rsid w:val="00DB1616"/>
    <w:rsid w:val="00DB1B59"/>
    <w:rsid w:val="00DC4AFE"/>
    <w:rsid w:val="00DC5134"/>
    <w:rsid w:val="00DC702D"/>
    <w:rsid w:val="00DD0DDE"/>
    <w:rsid w:val="00DD1DBF"/>
    <w:rsid w:val="00DD5579"/>
    <w:rsid w:val="00DE0F2F"/>
    <w:rsid w:val="00DE5548"/>
    <w:rsid w:val="00DF0137"/>
    <w:rsid w:val="00DF1C06"/>
    <w:rsid w:val="00DF6F26"/>
    <w:rsid w:val="00DF7CE5"/>
    <w:rsid w:val="00E12BCB"/>
    <w:rsid w:val="00E15E5D"/>
    <w:rsid w:val="00E208FD"/>
    <w:rsid w:val="00E21C96"/>
    <w:rsid w:val="00E23BE3"/>
    <w:rsid w:val="00E26EBC"/>
    <w:rsid w:val="00E27DE3"/>
    <w:rsid w:val="00E3438A"/>
    <w:rsid w:val="00E375F1"/>
    <w:rsid w:val="00E54D9E"/>
    <w:rsid w:val="00E577BA"/>
    <w:rsid w:val="00E65172"/>
    <w:rsid w:val="00E75296"/>
    <w:rsid w:val="00E80691"/>
    <w:rsid w:val="00E84868"/>
    <w:rsid w:val="00E90EE6"/>
    <w:rsid w:val="00E91DCA"/>
    <w:rsid w:val="00E97EC6"/>
    <w:rsid w:val="00EA06F0"/>
    <w:rsid w:val="00EA21FB"/>
    <w:rsid w:val="00EA54BD"/>
    <w:rsid w:val="00EB21FB"/>
    <w:rsid w:val="00EC1741"/>
    <w:rsid w:val="00ED49E0"/>
    <w:rsid w:val="00ED4DE4"/>
    <w:rsid w:val="00ED59D0"/>
    <w:rsid w:val="00EE34AD"/>
    <w:rsid w:val="00EE37D2"/>
    <w:rsid w:val="00EE3C92"/>
    <w:rsid w:val="00EF4BAF"/>
    <w:rsid w:val="00EF4E41"/>
    <w:rsid w:val="00F00950"/>
    <w:rsid w:val="00F00BF5"/>
    <w:rsid w:val="00F105AE"/>
    <w:rsid w:val="00F150FE"/>
    <w:rsid w:val="00F15AED"/>
    <w:rsid w:val="00F20ACC"/>
    <w:rsid w:val="00F23DC6"/>
    <w:rsid w:val="00F33604"/>
    <w:rsid w:val="00F33649"/>
    <w:rsid w:val="00F4592E"/>
    <w:rsid w:val="00F45C70"/>
    <w:rsid w:val="00F509C2"/>
    <w:rsid w:val="00F5297F"/>
    <w:rsid w:val="00F52DAE"/>
    <w:rsid w:val="00F53476"/>
    <w:rsid w:val="00F53752"/>
    <w:rsid w:val="00F5391A"/>
    <w:rsid w:val="00F6253F"/>
    <w:rsid w:val="00F657FD"/>
    <w:rsid w:val="00F6628A"/>
    <w:rsid w:val="00F7170D"/>
    <w:rsid w:val="00F74D94"/>
    <w:rsid w:val="00F76745"/>
    <w:rsid w:val="00F76A66"/>
    <w:rsid w:val="00F800B4"/>
    <w:rsid w:val="00F82C7C"/>
    <w:rsid w:val="00F856B1"/>
    <w:rsid w:val="00F85806"/>
    <w:rsid w:val="00F90D7E"/>
    <w:rsid w:val="00FA4ABD"/>
    <w:rsid w:val="00FA77EA"/>
    <w:rsid w:val="00FB07EE"/>
    <w:rsid w:val="00FB3308"/>
    <w:rsid w:val="00FB40FE"/>
    <w:rsid w:val="00FC56EE"/>
    <w:rsid w:val="00FD0B8D"/>
    <w:rsid w:val="00FD1AA7"/>
    <w:rsid w:val="00FD4AFC"/>
    <w:rsid w:val="00FE3AB7"/>
    <w:rsid w:val="00FE4848"/>
    <w:rsid w:val="00FF0651"/>
    <w:rsid w:val="00FF74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36FC"/>
  <w15:docId w15:val="{7E885558-E705-4954-AB26-FB16C693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rsid w:val="00276AC3"/>
    <w:pPr>
      <w:numPr>
        <w:numId w:val="1"/>
      </w:numPr>
      <w:shd w:val="clear" w:color="auto" w:fill="BFBFBF" w:themeFill="background1" w:themeFillShade="BF"/>
      <w:spacing w:after="120"/>
      <w:ind w:left="431" w:hanging="431"/>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276AC3"/>
    <w:pPr>
      <w:keepNext/>
      <w:keepLines/>
      <w:numPr>
        <w:ilvl w:val="1"/>
        <w:numId w:val="1"/>
      </w:numPr>
      <w:spacing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276AC3"/>
    <w:pPr>
      <w:keepNext/>
      <w:keepLines/>
      <w:numPr>
        <w:ilvl w:val="2"/>
        <w:numId w:val="1"/>
      </w:numPr>
      <w:spacing w:after="12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B03F47"/>
    <w:pPr>
      <w:keepNext/>
      <w:keepLines/>
      <w:numPr>
        <w:ilvl w:val="3"/>
        <w:numId w:val="1"/>
      </w:numPr>
      <w:spacing w:after="120"/>
      <w:ind w:left="862" w:hanging="862"/>
      <w:outlineLvl w:val="3"/>
    </w:pPr>
    <w:rPr>
      <w:rFonts w:ascii="Arial" w:eastAsiaTheme="majorEastAsia" w:hAnsi="Arial" w:cs="Arial"/>
      <w:b/>
      <w:iCs/>
    </w:rPr>
  </w:style>
  <w:style w:type="paragraph" w:styleId="Heading5">
    <w:name w:val="heading 5"/>
    <w:basedOn w:val="Normal"/>
    <w:next w:val="Normal"/>
    <w:link w:val="Heading5Char"/>
    <w:uiPriority w:val="9"/>
    <w:semiHidden/>
    <w:unhideWhenUsed/>
    <w:qFormat/>
    <w:rsid w:val="00C4075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75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75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75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75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D4AFC"/>
    <w:pPr>
      <w:spacing w:line="259" w:lineRule="auto"/>
      <w:jc w:val="both"/>
    </w:pPr>
    <w:rPr>
      <w:rFonts w:ascii="Arial" w:hAnsi="Arial" w:cs="Arial"/>
      <w:sz w:val="20"/>
    </w:rPr>
  </w:style>
  <w:style w:type="paragraph" w:styleId="ListParagraph">
    <w:name w:val="List Paragraph"/>
    <w:basedOn w:val="Normal"/>
    <w:uiPriority w:val="34"/>
    <w:qFormat/>
    <w:pPr>
      <w:ind w:left="198"/>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nhideWhenUsed/>
    <w:rsid w:val="00956F20"/>
    <w:pPr>
      <w:tabs>
        <w:tab w:val="center" w:pos="4819"/>
        <w:tab w:val="right" w:pos="9638"/>
      </w:tabs>
    </w:pPr>
  </w:style>
  <w:style w:type="character" w:customStyle="1" w:styleId="HeaderChar">
    <w:name w:val="Header Char"/>
    <w:basedOn w:val="DefaultParagraphFont"/>
    <w:link w:val="Header"/>
    <w:uiPriority w:val="99"/>
    <w:rsid w:val="00956F20"/>
    <w:rPr>
      <w:rFonts w:ascii="Arial MT" w:eastAsia="Arial MT" w:hAnsi="Arial MT" w:cs="Arial MT"/>
    </w:rPr>
  </w:style>
  <w:style w:type="paragraph" w:styleId="Footer">
    <w:name w:val="footer"/>
    <w:basedOn w:val="Normal"/>
    <w:link w:val="FooterChar"/>
    <w:uiPriority w:val="99"/>
    <w:unhideWhenUsed/>
    <w:rsid w:val="00956F20"/>
    <w:pPr>
      <w:tabs>
        <w:tab w:val="center" w:pos="4819"/>
        <w:tab w:val="right" w:pos="9638"/>
      </w:tabs>
    </w:pPr>
  </w:style>
  <w:style w:type="character" w:customStyle="1" w:styleId="FooterChar">
    <w:name w:val="Footer Char"/>
    <w:basedOn w:val="DefaultParagraphFont"/>
    <w:link w:val="Footer"/>
    <w:uiPriority w:val="99"/>
    <w:rsid w:val="00956F20"/>
    <w:rPr>
      <w:rFonts w:ascii="Arial MT" w:eastAsia="Arial MT" w:hAnsi="Arial MT" w:cs="Arial MT"/>
    </w:rPr>
  </w:style>
  <w:style w:type="character" w:styleId="Hyperlink">
    <w:name w:val="Hyperlink"/>
    <w:basedOn w:val="DefaultParagraphFont"/>
    <w:uiPriority w:val="99"/>
    <w:unhideWhenUsed/>
    <w:rsid w:val="009F4BB3"/>
    <w:rPr>
      <w:color w:val="0000FF" w:themeColor="hyperlink"/>
      <w:u w:val="single"/>
    </w:rPr>
  </w:style>
  <w:style w:type="character" w:customStyle="1" w:styleId="UnresolvedMention1">
    <w:name w:val="Unresolved Mention1"/>
    <w:basedOn w:val="DefaultParagraphFont"/>
    <w:uiPriority w:val="99"/>
    <w:semiHidden/>
    <w:unhideWhenUsed/>
    <w:rsid w:val="009F4BB3"/>
    <w:rPr>
      <w:color w:val="605E5C"/>
      <w:shd w:val="clear" w:color="auto" w:fill="E1DFDD"/>
    </w:rPr>
  </w:style>
  <w:style w:type="table" w:customStyle="1" w:styleId="Grigliatabella1">
    <w:name w:val="Griglia tabella1"/>
    <w:basedOn w:val="TableNormal"/>
    <w:next w:val="TableGrid"/>
    <w:uiPriority w:val="39"/>
    <w:rsid w:val="00B81E36"/>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F6C"/>
    <w:rPr>
      <w:sz w:val="16"/>
      <w:szCs w:val="16"/>
    </w:rPr>
  </w:style>
  <w:style w:type="paragraph" w:styleId="CommentText">
    <w:name w:val="annotation text"/>
    <w:basedOn w:val="Normal"/>
    <w:link w:val="CommentTextChar"/>
    <w:uiPriority w:val="99"/>
    <w:unhideWhenUsed/>
    <w:rsid w:val="00313F6C"/>
    <w:rPr>
      <w:sz w:val="20"/>
      <w:szCs w:val="20"/>
    </w:rPr>
  </w:style>
  <w:style w:type="character" w:customStyle="1" w:styleId="CommentTextChar">
    <w:name w:val="Comment Text Char"/>
    <w:basedOn w:val="DefaultParagraphFont"/>
    <w:link w:val="CommentText"/>
    <w:uiPriority w:val="99"/>
    <w:rsid w:val="00313F6C"/>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313F6C"/>
    <w:rPr>
      <w:b/>
      <w:bCs/>
    </w:rPr>
  </w:style>
  <w:style w:type="character" w:customStyle="1" w:styleId="CommentSubjectChar">
    <w:name w:val="Comment Subject Char"/>
    <w:basedOn w:val="CommentTextChar"/>
    <w:link w:val="CommentSubject"/>
    <w:uiPriority w:val="99"/>
    <w:semiHidden/>
    <w:rsid w:val="00313F6C"/>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31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6C"/>
    <w:rPr>
      <w:rFonts w:ascii="Segoe UI" w:eastAsia="Arial MT" w:hAnsi="Segoe UI" w:cs="Segoe UI"/>
      <w:sz w:val="18"/>
      <w:szCs w:val="18"/>
    </w:rPr>
  </w:style>
  <w:style w:type="character" w:customStyle="1" w:styleId="Heading2Char">
    <w:name w:val="Heading 2 Char"/>
    <w:basedOn w:val="DefaultParagraphFont"/>
    <w:link w:val="Heading2"/>
    <w:uiPriority w:val="9"/>
    <w:rsid w:val="00276AC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76AC3"/>
    <w:rPr>
      <w:rFonts w:ascii="Arial" w:eastAsiaTheme="majorEastAsia" w:hAnsi="Arial" w:cs="Arial"/>
      <w:b/>
      <w:sz w:val="24"/>
      <w:szCs w:val="24"/>
    </w:rPr>
  </w:style>
  <w:style w:type="character" w:customStyle="1" w:styleId="Heading4Char">
    <w:name w:val="Heading 4 Char"/>
    <w:basedOn w:val="DefaultParagraphFont"/>
    <w:link w:val="Heading4"/>
    <w:uiPriority w:val="9"/>
    <w:rsid w:val="00B03F47"/>
    <w:rPr>
      <w:rFonts w:ascii="Arial" w:eastAsiaTheme="majorEastAsia" w:hAnsi="Arial" w:cs="Arial"/>
      <w:b/>
      <w:iCs/>
    </w:rPr>
  </w:style>
  <w:style w:type="character" w:customStyle="1" w:styleId="Heading5Char">
    <w:name w:val="Heading 5 Char"/>
    <w:basedOn w:val="DefaultParagraphFont"/>
    <w:link w:val="Heading5"/>
    <w:uiPriority w:val="9"/>
    <w:semiHidden/>
    <w:rsid w:val="00C407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7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7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759"/>
    <w:rPr>
      <w:rFonts w:asciiTheme="majorHAnsi" w:eastAsiaTheme="majorEastAsia" w:hAnsiTheme="majorHAnsi" w:cstheme="majorBidi"/>
      <w:i/>
      <w:iCs/>
      <w:color w:val="272727" w:themeColor="text1" w:themeTint="D8"/>
      <w:sz w:val="21"/>
      <w:szCs w:val="21"/>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440736"/>
    <w:pPr>
      <w:tabs>
        <w:tab w:val="left" w:pos="284"/>
      </w:tabs>
      <w:autoSpaceDE/>
      <w:autoSpaceDN/>
      <w:spacing w:after="60"/>
      <w:jc w:val="both"/>
    </w:pPr>
    <w:rPr>
      <w:rFonts w:ascii="Arial" w:eastAsia="Calibri" w:hAnsi="Arial" w:cs="Arial"/>
      <w:sz w:val="18"/>
      <w:szCs w:val="18"/>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440736"/>
    <w:rPr>
      <w:rFonts w:ascii="Arial" w:eastAsia="Calibri" w:hAnsi="Arial" w:cs="Arial"/>
      <w:sz w:val="18"/>
      <w:szCs w:val="18"/>
      <w:lang w:val="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sid w:val="0050707F"/>
    <w:rPr>
      <w:rFonts w:ascii="Times New Roman" w:hAnsi="Times New Roman"/>
      <w:szCs w:val="16"/>
      <w:vertAlign w:val="superscript"/>
    </w:rPr>
  </w:style>
  <w:style w:type="paragraph" w:customStyle="1" w:styleId="Char2">
    <w:name w:val="Char2"/>
    <w:basedOn w:val="Normal"/>
    <w:link w:val="FootnoteReference"/>
    <w:rsid w:val="0050707F"/>
    <w:pPr>
      <w:widowControl/>
      <w:autoSpaceDE/>
      <w:autoSpaceDN/>
      <w:spacing w:after="160" w:line="240" w:lineRule="exact"/>
    </w:pPr>
    <w:rPr>
      <w:rFonts w:ascii="Times New Roman" w:eastAsiaTheme="minorHAnsi" w:hAnsi="Times New Roman" w:cstheme="minorBidi"/>
      <w:szCs w:val="16"/>
      <w:vertAlign w:val="superscript"/>
    </w:rPr>
  </w:style>
  <w:style w:type="character" w:customStyle="1" w:styleId="normaltextrun">
    <w:name w:val="normaltextrun"/>
    <w:rsid w:val="00760248"/>
  </w:style>
  <w:style w:type="paragraph" w:customStyle="1" w:styleId="DefinitionList">
    <w:name w:val="Definition List"/>
    <w:basedOn w:val="Normal"/>
    <w:next w:val="Normal"/>
    <w:rsid w:val="00760248"/>
    <w:pPr>
      <w:autoSpaceDE/>
      <w:autoSpaceDN/>
      <w:ind w:left="360"/>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F5391A"/>
    <w:rPr>
      <w:i/>
      <w:iCs/>
    </w:rPr>
  </w:style>
  <w:style w:type="paragraph" w:styleId="NormalWeb">
    <w:name w:val="Normal (Web)"/>
    <w:basedOn w:val="Normal"/>
    <w:uiPriority w:val="99"/>
    <w:semiHidden/>
    <w:unhideWhenUsed/>
    <w:rsid w:val="00F5391A"/>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eop">
    <w:name w:val="eop"/>
    <w:rsid w:val="009209EA"/>
  </w:style>
  <w:style w:type="paragraph" w:customStyle="1" w:styleId="paragraph">
    <w:name w:val="paragraph"/>
    <w:basedOn w:val="Normal"/>
    <w:rsid w:val="009209EA"/>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TOC1">
    <w:name w:val="toc 1"/>
    <w:basedOn w:val="Normal"/>
    <w:next w:val="Normal"/>
    <w:autoRedefine/>
    <w:uiPriority w:val="39"/>
    <w:unhideWhenUsed/>
    <w:rsid w:val="002145BF"/>
    <w:pPr>
      <w:tabs>
        <w:tab w:val="left" w:pos="442"/>
        <w:tab w:val="right" w:leader="underscore" w:pos="9632"/>
      </w:tabs>
      <w:spacing w:after="60"/>
    </w:pPr>
    <w:rPr>
      <w:rFonts w:ascii="Arial" w:hAnsi="Arial"/>
      <w:sz w:val="20"/>
    </w:rPr>
  </w:style>
  <w:style w:type="paragraph" w:styleId="TOC2">
    <w:name w:val="toc 2"/>
    <w:basedOn w:val="Normal"/>
    <w:next w:val="Normal"/>
    <w:autoRedefine/>
    <w:uiPriority w:val="39"/>
    <w:unhideWhenUsed/>
    <w:rsid w:val="00EC1741"/>
    <w:pPr>
      <w:spacing w:after="60"/>
      <w:ind w:left="221"/>
    </w:pPr>
    <w:rPr>
      <w:rFonts w:ascii="Arial" w:hAnsi="Arial"/>
      <w:sz w:val="20"/>
    </w:rPr>
  </w:style>
  <w:style w:type="paragraph" w:styleId="TOC3">
    <w:name w:val="toc 3"/>
    <w:basedOn w:val="Normal"/>
    <w:next w:val="Normal"/>
    <w:autoRedefine/>
    <w:uiPriority w:val="39"/>
    <w:unhideWhenUsed/>
    <w:rsid w:val="00EC1741"/>
    <w:pPr>
      <w:spacing w:after="60"/>
      <w:ind w:left="442"/>
    </w:pPr>
    <w:rPr>
      <w:rFonts w:ascii="Arial" w:hAnsi="Arial"/>
      <w:sz w:val="20"/>
    </w:rPr>
  </w:style>
  <w:style w:type="paragraph" w:styleId="TOC4">
    <w:name w:val="toc 4"/>
    <w:basedOn w:val="Normal"/>
    <w:next w:val="Normal"/>
    <w:autoRedefine/>
    <w:uiPriority w:val="39"/>
    <w:unhideWhenUsed/>
    <w:rsid w:val="00EC1741"/>
    <w:pPr>
      <w:spacing w:after="60"/>
      <w:ind w:left="658"/>
    </w:pPr>
    <w:rPr>
      <w:rFonts w:ascii="Arial" w:hAnsi="Arial"/>
      <w:sz w:val="20"/>
    </w:rPr>
  </w:style>
  <w:style w:type="paragraph" w:customStyle="1" w:styleId="Default">
    <w:name w:val="Default"/>
    <w:uiPriority w:val="99"/>
    <w:rsid w:val="00B845FD"/>
    <w:pPr>
      <w:widowControl/>
      <w:adjustRightInd w:val="0"/>
    </w:pPr>
    <w:rPr>
      <w:rFonts w:ascii="Times New Roman" w:eastAsia="MS Mincho" w:hAnsi="Times New Roman" w:cs="Times New Roman"/>
      <w:color w:val="000000"/>
      <w:sz w:val="24"/>
      <w:szCs w:val="24"/>
      <w:lang w:val="es-ES" w:eastAsia="ja-JP"/>
    </w:rPr>
  </w:style>
  <w:style w:type="paragraph" w:styleId="TOC5">
    <w:name w:val="toc 5"/>
    <w:basedOn w:val="Normal"/>
    <w:next w:val="Normal"/>
    <w:autoRedefine/>
    <w:uiPriority w:val="39"/>
    <w:semiHidden/>
    <w:unhideWhenUsed/>
    <w:rsid w:val="00C66F6B"/>
    <w:pPr>
      <w:spacing w:after="100"/>
      <w:ind w:left="880"/>
    </w:pPr>
    <w:rPr>
      <w:rFonts w:ascii="Arial" w:hAnsi="Arial"/>
      <w:sz w:val="20"/>
    </w:rPr>
  </w:style>
  <w:style w:type="paragraph" w:styleId="Revision">
    <w:name w:val="Revision"/>
    <w:hidden/>
    <w:uiPriority w:val="99"/>
    <w:semiHidden/>
    <w:rsid w:val="00DD1DBF"/>
    <w:pPr>
      <w:widowControl/>
      <w:autoSpaceDE/>
      <w:autoSpaceDN/>
    </w:pPr>
    <w:rPr>
      <w:rFonts w:ascii="Arial MT" w:eastAsia="Arial MT" w:hAnsi="Arial MT" w:cs="Arial MT"/>
    </w:rPr>
  </w:style>
  <w:style w:type="character" w:customStyle="1" w:styleId="Menzionenonrisolta1">
    <w:name w:val="Menzione non risolta1"/>
    <w:basedOn w:val="DefaultParagraphFont"/>
    <w:uiPriority w:val="99"/>
    <w:semiHidden/>
    <w:unhideWhenUsed/>
    <w:rsid w:val="00BA5164"/>
    <w:rPr>
      <w:color w:val="605E5C"/>
      <w:shd w:val="clear" w:color="auto" w:fill="E1DFDD"/>
    </w:rPr>
  </w:style>
  <w:style w:type="character" w:customStyle="1" w:styleId="BodyTextChar">
    <w:name w:val="Body Text Char"/>
    <w:basedOn w:val="DefaultParagraphFont"/>
    <w:link w:val="BodyText"/>
    <w:uiPriority w:val="1"/>
    <w:rsid w:val="000770CE"/>
    <w:rPr>
      <w:rFonts w:ascii="Arial" w:eastAsia="Arial MT" w:hAnsi="Arial" w:cs="Arial"/>
      <w:sz w:val="20"/>
    </w:rPr>
  </w:style>
  <w:style w:type="character" w:customStyle="1" w:styleId="UnresolvedMention2">
    <w:name w:val="Unresolved Mention2"/>
    <w:basedOn w:val="DefaultParagraphFont"/>
    <w:uiPriority w:val="99"/>
    <w:semiHidden/>
    <w:unhideWhenUsed/>
    <w:rsid w:val="00590444"/>
    <w:rPr>
      <w:color w:val="605E5C"/>
      <w:shd w:val="clear" w:color="auto" w:fill="E1DFDD"/>
    </w:rPr>
  </w:style>
  <w:style w:type="paragraph" w:styleId="BodyText2">
    <w:name w:val="Body Text 2"/>
    <w:basedOn w:val="Normal"/>
    <w:link w:val="BodyText2Char"/>
    <w:uiPriority w:val="99"/>
    <w:semiHidden/>
    <w:unhideWhenUsed/>
    <w:rsid w:val="007B28DB"/>
    <w:pPr>
      <w:spacing w:after="120" w:line="480" w:lineRule="auto"/>
    </w:pPr>
  </w:style>
  <w:style w:type="character" w:customStyle="1" w:styleId="BodyText2Char">
    <w:name w:val="Body Text 2 Char"/>
    <w:basedOn w:val="DefaultParagraphFont"/>
    <w:link w:val="BodyText2"/>
    <w:uiPriority w:val="99"/>
    <w:semiHidden/>
    <w:rsid w:val="007B28DB"/>
    <w:rPr>
      <w:rFonts w:ascii="Arial MT" w:eastAsia="Arial MT" w:hAnsi="Arial MT" w:cs="Arial MT"/>
    </w:rPr>
  </w:style>
  <w:style w:type="table" w:customStyle="1" w:styleId="TableGrid1">
    <w:name w:val="Table Grid1"/>
    <w:basedOn w:val="TableNormal"/>
    <w:next w:val="TableGrid"/>
    <w:uiPriority w:val="99"/>
    <w:rsid w:val="007B28DB"/>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6205">
      <w:bodyDiv w:val="1"/>
      <w:marLeft w:val="0"/>
      <w:marRight w:val="0"/>
      <w:marTop w:val="0"/>
      <w:marBottom w:val="0"/>
      <w:divBdr>
        <w:top w:val="none" w:sz="0" w:space="0" w:color="auto"/>
        <w:left w:val="none" w:sz="0" w:space="0" w:color="auto"/>
        <w:bottom w:val="none" w:sz="0" w:space="0" w:color="auto"/>
        <w:right w:val="none" w:sz="0" w:space="0" w:color="auto"/>
      </w:divBdr>
    </w:div>
    <w:div w:id="575745708">
      <w:bodyDiv w:val="1"/>
      <w:marLeft w:val="0"/>
      <w:marRight w:val="0"/>
      <w:marTop w:val="0"/>
      <w:marBottom w:val="0"/>
      <w:divBdr>
        <w:top w:val="none" w:sz="0" w:space="0" w:color="auto"/>
        <w:left w:val="none" w:sz="0" w:space="0" w:color="auto"/>
        <w:bottom w:val="none" w:sz="0" w:space="0" w:color="auto"/>
        <w:right w:val="none" w:sz="0" w:space="0" w:color="auto"/>
      </w:divBdr>
    </w:div>
    <w:div w:id="72195210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1095856722">
      <w:bodyDiv w:val="1"/>
      <w:marLeft w:val="0"/>
      <w:marRight w:val="0"/>
      <w:marTop w:val="0"/>
      <w:marBottom w:val="0"/>
      <w:divBdr>
        <w:top w:val="none" w:sz="0" w:space="0" w:color="auto"/>
        <w:left w:val="none" w:sz="0" w:space="0" w:color="auto"/>
        <w:bottom w:val="none" w:sz="0" w:space="0" w:color="auto"/>
        <w:right w:val="none" w:sz="0" w:space="0" w:color="auto"/>
      </w:divBdr>
    </w:div>
    <w:div w:id="1584802563">
      <w:bodyDiv w:val="1"/>
      <w:marLeft w:val="0"/>
      <w:marRight w:val="0"/>
      <w:marTop w:val="0"/>
      <w:marBottom w:val="0"/>
      <w:divBdr>
        <w:top w:val="none" w:sz="0" w:space="0" w:color="auto"/>
        <w:left w:val="none" w:sz="0" w:space="0" w:color="auto"/>
        <w:bottom w:val="none" w:sz="0" w:space="0" w:color="auto"/>
        <w:right w:val="none" w:sz="0" w:space="0" w:color="auto"/>
      </w:divBdr>
    </w:div>
    <w:div w:id="1882789985">
      <w:bodyDiv w:val="1"/>
      <w:marLeft w:val="0"/>
      <w:marRight w:val="0"/>
      <w:marTop w:val="0"/>
      <w:marBottom w:val="0"/>
      <w:divBdr>
        <w:top w:val="none" w:sz="0" w:space="0" w:color="auto"/>
        <w:left w:val="none" w:sz="0" w:space="0" w:color="auto"/>
        <w:bottom w:val="none" w:sz="0" w:space="0" w:color="auto"/>
        <w:right w:val="none" w:sz="0" w:space="0" w:color="auto"/>
      </w:divBdr>
    </w:div>
    <w:div w:id="1989550343">
      <w:bodyDiv w:val="1"/>
      <w:marLeft w:val="0"/>
      <w:marRight w:val="0"/>
      <w:marTop w:val="0"/>
      <w:marBottom w:val="0"/>
      <w:divBdr>
        <w:top w:val="none" w:sz="0" w:space="0" w:color="auto"/>
        <w:left w:val="none" w:sz="0" w:space="0" w:color="auto"/>
        <w:bottom w:val="none" w:sz="0" w:space="0" w:color="auto"/>
        <w:right w:val="none" w:sz="0" w:space="0" w:color="auto"/>
      </w:divBdr>
    </w:div>
    <w:div w:id="2024622379">
      <w:bodyDiv w:val="1"/>
      <w:marLeft w:val="0"/>
      <w:marRight w:val="0"/>
      <w:marTop w:val="0"/>
      <w:marBottom w:val="0"/>
      <w:divBdr>
        <w:top w:val="none" w:sz="0" w:space="0" w:color="auto"/>
        <w:left w:val="none" w:sz="0" w:space="0" w:color="auto"/>
        <w:bottom w:val="none" w:sz="0" w:space="0" w:color="auto"/>
        <w:right w:val="none" w:sz="0" w:space="0" w:color="auto"/>
      </w:divBdr>
    </w:div>
    <w:div w:id="205770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lebanon@oxfa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lebanon@oxfam.i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A62D-B69F-4387-8C00-8B994606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11418</Words>
  <Characters>65088</Characters>
  <Application>Microsoft Office Word</Application>
  <DocSecurity>0</DocSecurity>
  <Lines>542</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Shafeer Mohamed</dc:creator>
  <cp:lastModifiedBy>Biljana Sredic</cp:lastModifiedBy>
  <cp:revision>3</cp:revision>
  <cp:lastPrinted>2023-10-19T17:18:00Z</cp:lastPrinted>
  <dcterms:created xsi:type="dcterms:W3CDTF">2023-10-30T13:08:00Z</dcterms:created>
  <dcterms:modified xsi:type="dcterms:W3CDTF">2023-10-30T13:13:00Z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2023-01-20T00:00:00Z</vt:filetime>
  </property>
</Properties>
</file>