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ECAA" w14:textId="77777777" w:rsidR="00BA4169" w:rsidRPr="001D0D7F" w:rsidRDefault="00BA4169" w:rsidP="00BA4169">
      <w:pPr>
        <w:rPr>
          <w:rFonts w:ascii="Arial" w:hAnsi="Arial" w:cs="Arial"/>
          <w:b/>
          <w:bCs/>
          <w:sz w:val="36"/>
          <w:szCs w:val="36"/>
          <w:lang w:val="en-US"/>
        </w:rPr>
      </w:pPr>
    </w:p>
    <w:tbl>
      <w:tblPr>
        <w:tblStyle w:val="TableGrid"/>
        <w:tblpPr w:leftFromText="397" w:vertAnchor="page" w:horzAnchor="page" w:tblpX="8896" w:tblpY="2986"/>
        <w:tblOverlap w:val="never"/>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tblCellMar>
        <w:tblLook w:val="01E0" w:firstRow="1" w:lastRow="1" w:firstColumn="1" w:lastColumn="1" w:noHBand="0" w:noVBand="0"/>
      </w:tblPr>
      <w:tblGrid>
        <w:gridCol w:w="2835"/>
      </w:tblGrid>
      <w:tr w:rsidR="00FB1001" w:rsidRPr="001D0D7F" w14:paraId="34E8841A" w14:textId="77777777" w:rsidTr="00FB1001">
        <w:trPr>
          <w:trHeight w:hRule="exact" w:val="284"/>
        </w:trPr>
        <w:tc>
          <w:tcPr>
            <w:tcW w:w="2835" w:type="dxa"/>
            <w:tcMar>
              <w:top w:w="57" w:type="dxa"/>
              <w:left w:w="0" w:type="dxa"/>
            </w:tcMar>
            <w:vAlign w:val="bottom"/>
          </w:tcPr>
          <w:p w14:paraId="083A0543" w14:textId="7C298F62" w:rsidR="00FB1001" w:rsidRPr="001D0D7F" w:rsidRDefault="00FB1001" w:rsidP="00E01C92">
            <w:pPr>
              <w:pStyle w:val="Absenderangaben"/>
              <w:framePr w:hSpace="0" w:wrap="auto" w:hAnchor="text" w:xAlign="left" w:yAlign="inline"/>
              <w:spacing w:after="0"/>
              <w:suppressOverlap w:val="0"/>
              <w:rPr>
                <w:rFonts w:ascii="Arial" w:hAnsi="Arial"/>
                <w:spacing w:val="-4"/>
                <w:sz w:val="20"/>
                <w:szCs w:val="20"/>
                <w:lang w:val="en-US"/>
              </w:rPr>
            </w:pPr>
            <w:r w:rsidRPr="001D0D7F">
              <w:rPr>
                <w:rFonts w:ascii="Arial" w:hAnsi="Arial"/>
                <w:spacing w:val="0"/>
                <w:sz w:val="20"/>
                <w:szCs w:val="20"/>
                <w:lang w:val="en-US"/>
              </w:rPr>
              <w:t xml:space="preserve">Beirut, </w:t>
            </w:r>
            <w:bookmarkStart w:id="0" w:name="Datum"/>
            <w:bookmarkEnd w:id="0"/>
            <w:r w:rsidR="00772ABE" w:rsidRPr="00772ABE">
              <w:rPr>
                <w:rFonts w:ascii="Arial" w:hAnsi="Arial"/>
                <w:spacing w:val="0"/>
                <w:sz w:val="20"/>
                <w:szCs w:val="20"/>
                <w:lang w:val="en-US"/>
              </w:rPr>
              <w:t>24</w:t>
            </w:r>
            <w:r w:rsidR="00D53183" w:rsidRPr="00772ABE">
              <w:rPr>
                <w:rFonts w:ascii="Arial" w:hAnsi="Arial"/>
                <w:spacing w:val="0"/>
                <w:sz w:val="20"/>
                <w:szCs w:val="20"/>
                <w:lang w:val="en-US"/>
              </w:rPr>
              <w:t xml:space="preserve"> </w:t>
            </w:r>
            <w:r w:rsidR="003F5399" w:rsidRPr="00772ABE">
              <w:rPr>
                <w:rFonts w:ascii="Arial" w:hAnsi="Arial"/>
                <w:spacing w:val="0"/>
                <w:sz w:val="20"/>
                <w:szCs w:val="20"/>
                <w:lang w:val="en-US"/>
              </w:rPr>
              <w:t>November</w:t>
            </w:r>
            <w:r w:rsidR="00E01C92" w:rsidRPr="00772ABE">
              <w:rPr>
                <w:rFonts w:ascii="Arial" w:hAnsi="Arial"/>
                <w:spacing w:val="0"/>
                <w:sz w:val="20"/>
                <w:szCs w:val="20"/>
                <w:lang w:val="en-US"/>
              </w:rPr>
              <w:t>, 2021</w:t>
            </w:r>
          </w:p>
        </w:tc>
      </w:tr>
      <w:tr w:rsidR="00FB1001" w:rsidRPr="001D0D7F" w14:paraId="1251BE31" w14:textId="77777777" w:rsidTr="00822482">
        <w:trPr>
          <w:trHeight w:hRule="exact" w:val="7966"/>
        </w:trPr>
        <w:tc>
          <w:tcPr>
            <w:tcW w:w="2835" w:type="dxa"/>
            <w:tcMar>
              <w:top w:w="57" w:type="dxa"/>
              <w:left w:w="0" w:type="dxa"/>
            </w:tcMar>
            <w:vAlign w:val="bottom"/>
          </w:tcPr>
          <w:p w14:paraId="5720AC17" w14:textId="77777777" w:rsidR="00FB1001" w:rsidRPr="001D0D7F" w:rsidRDefault="00FB1001" w:rsidP="00FB1001">
            <w:pPr>
              <w:autoSpaceDE w:val="0"/>
              <w:autoSpaceDN w:val="0"/>
              <w:rPr>
                <w:rFonts w:ascii="Arial" w:hAnsi="Arial" w:cs="Arial"/>
                <w:spacing w:val="-4"/>
                <w:sz w:val="14"/>
                <w:szCs w:val="14"/>
                <w:lang w:val="en-US"/>
              </w:rPr>
            </w:pPr>
            <w:r w:rsidRPr="001D0D7F">
              <w:rPr>
                <w:rFonts w:ascii="Arial" w:hAnsi="Arial" w:cs="Arial"/>
                <w:spacing w:val="-4"/>
                <w:sz w:val="14"/>
                <w:szCs w:val="14"/>
                <w:lang w:val="en-US"/>
              </w:rPr>
              <w:t>Procurement Team</w:t>
            </w:r>
          </w:p>
          <w:p w14:paraId="1B76D59C" w14:textId="77777777" w:rsidR="00E01C92" w:rsidRDefault="00724325" w:rsidP="00E01C92">
            <w:pPr>
              <w:autoSpaceDE w:val="0"/>
              <w:autoSpaceDN w:val="0"/>
              <w:rPr>
                <w:rFonts w:ascii="Arial" w:hAnsi="Arial" w:cs="Arial"/>
                <w:spacing w:val="-4"/>
                <w:sz w:val="14"/>
                <w:szCs w:val="14"/>
                <w:lang w:val="en-US"/>
              </w:rPr>
            </w:pPr>
            <w:hyperlink r:id="rId8" w:history="1">
              <w:r w:rsidR="00E01C92" w:rsidRPr="00597FC0">
                <w:rPr>
                  <w:rStyle w:val="Hyperlink"/>
                  <w:rFonts w:ascii="Arial" w:hAnsi="Arial" w:cs="Arial"/>
                  <w:spacing w:val="-4"/>
                  <w:sz w:val="14"/>
                  <w:szCs w:val="14"/>
                  <w:lang w:val="en-US"/>
                </w:rPr>
                <w:t>Centeradmin.br@jafrafoundation.org</w:t>
              </w:r>
            </w:hyperlink>
          </w:p>
          <w:p w14:paraId="38ED80B0" w14:textId="77777777" w:rsidR="00FB1001" w:rsidRPr="001D0D7F" w:rsidRDefault="00FB1001" w:rsidP="00E01C92">
            <w:pPr>
              <w:spacing w:after="140"/>
              <w:rPr>
                <w:rFonts w:ascii="Arial" w:hAnsi="Arial" w:cs="Arial"/>
                <w:spacing w:val="-4"/>
                <w:sz w:val="14"/>
                <w:szCs w:val="14"/>
                <w:lang w:val="en-US"/>
              </w:rPr>
            </w:pPr>
            <w:r w:rsidRPr="001D0D7F">
              <w:rPr>
                <w:rFonts w:ascii="Arial" w:hAnsi="Arial" w:cs="Arial"/>
                <w:spacing w:val="-4"/>
                <w:sz w:val="14"/>
                <w:szCs w:val="14"/>
                <w:lang w:val="en-US"/>
              </w:rPr>
              <w:t>T</w:t>
            </w:r>
            <w:r w:rsidR="00573CFF" w:rsidRPr="001D0D7F">
              <w:rPr>
                <w:rFonts w:ascii="Arial" w:hAnsi="Arial" w:cs="Arial"/>
                <w:spacing w:val="-4"/>
                <w:sz w:val="14"/>
                <w:szCs w:val="14"/>
                <w:lang w:val="en-US"/>
              </w:rPr>
              <w:t>el</w:t>
            </w:r>
            <w:r w:rsidRPr="001D0D7F">
              <w:rPr>
                <w:rFonts w:ascii="Arial" w:hAnsi="Arial" w:cs="Arial"/>
                <w:spacing w:val="-4"/>
                <w:sz w:val="14"/>
                <w:szCs w:val="14"/>
                <w:lang w:val="en-US"/>
              </w:rPr>
              <w:t xml:space="preserve">: </w:t>
            </w:r>
            <w:r w:rsidR="00E01C92">
              <w:rPr>
                <w:rFonts w:ascii="Arial" w:hAnsi="Arial" w:cs="Arial"/>
                <w:spacing w:val="-4"/>
                <w:sz w:val="14"/>
                <w:szCs w:val="14"/>
                <w:lang w:val="en-US"/>
              </w:rPr>
              <w:t>+961 71 629 160</w:t>
            </w:r>
          </w:p>
          <w:p w14:paraId="0A6EB090" w14:textId="77777777" w:rsidR="00FB1001" w:rsidRPr="001D0D7F" w:rsidRDefault="00FB1001" w:rsidP="00FB1001">
            <w:pPr>
              <w:autoSpaceDE w:val="0"/>
              <w:autoSpaceDN w:val="0"/>
              <w:rPr>
                <w:rFonts w:ascii="Arial" w:hAnsi="Arial" w:cs="Arial"/>
                <w:spacing w:val="-4"/>
                <w:sz w:val="14"/>
                <w:szCs w:val="14"/>
                <w:lang w:val="en-US"/>
              </w:rPr>
            </w:pPr>
          </w:p>
          <w:p w14:paraId="537848DF" w14:textId="77777777" w:rsidR="00E01C92" w:rsidRPr="001D0D7F" w:rsidRDefault="00E01C92" w:rsidP="00E01C92">
            <w:pPr>
              <w:autoSpaceDE w:val="0"/>
              <w:autoSpaceDN w:val="0"/>
              <w:rPr>
                <w:rFonts w:ascii="Arial" w:hAnsi="Arial" w:cs="Arial"/>
                <w:spacing w:val="-4"/>
                <w:sz w:val="14"/>
                <w:szCs w:val="14"/>
                <w:highlight w:val="yellow"/>
                <w:lang w:val="en-US"/>
              </w:rPr>
            </w:pPr>
            <w:proofErr w:type="spellStart"/>
            <w:r w:rsidRPr="00224BA4">
              <w:rPr>
                <w:rFonts w:ascii="Arial" w:hAnsi="Arial" w:cs="Arial"/>
                <w:spacing w:val="-4"/>
                <w:sz w:val="14"/>
                <w:szCs w:val="14"/>
                <w:lang w:val="en-US"/>
              </w:rPr>
              <w:t>Jafra</w:t>
            </w:r>
            <w:proofErr w:type="spellEnd"/>
            <w:r w:rsidRPr="00224BA4">
              <w:rPr>
                <w:rFonts w:ascii="Arial" w:hAnsi="Arial" w:cs="Arial"/>
                <w:spacing w:val="-4"/>
                <w:sz w:val="14"/>
                <w:szCs w:val="14"/>
                <w:lang w:val="en-US"/>
              </w:rPr>
              <w:t xml:space="preserve"> Foundation</w:t>
            </w:r>
          </w:p>
          <w:p w14:paraId="48907491" w14:textId="77777777" w:rsidR="00E01C92" w:rsidRPr="00224BA4" w:rsidRDefault="00E01C92" w:rsidP="00E01C92">
            <w:pPr>
              <w:autoSpaceDE w:val="0"/>
              <w:autoSpaceDN w:val="0"/>
              <w:rPr>
                <w:rFonts w:ascii="Arial" w:hAnsi="Arial" w:cs="Arial"/>
                <w:spacing w:val="-4"/>
                <w:sz w:val="14"/>
                <w:szCs w:val="14"/>
                <w:lang w:val="en-US"/>
              </w:rPr>
            </w:pPr>
            <w:r w:rsidRPr="00224BA4">
              <w:rPr>
                <w:rFonts w:ascii="Arial" w:hAnsi="Arial" w:cs="Arial"/>
                <w:spacing w:val="-4"/>
                <w:sz w:val="14"/>
                <w:szCs w:val="14"/>
                <w:lang w:val="en-US"/>
              </w:rPr>
              <w:t xml:space="preserve">Najib </w:t>
            </w:r>
            <w:proofErr w:type="spellStart"/>
            <w:r w:rsidRPr="00224BA4">
              <w:rPr>
                <w:rFonts w:ascii="Arial" w:hAnsi="Arial" w:cs="Arial"/>
                <w:spacing w:val="-4"/>
                <w:sz w:val="14"/>
                <w:szCs w:val="14"/>
                <w:lang w:val="en-US"/>
              </w:rPr>
              <w:t>Ardati</w:t>
            </w:r>
            <w:proofErr w:type="spellEnd"/>
            <w:r w:rsidRPr="00224BA4">
              <w:rPr>
                <w:rFonts w:ascii="Arial" w:hAnsi="Arial" w:cs="Arial"/>
                <w:spacing w:val="-4"/>
                <w:sz w:val="14"/>
                <w:szCs w:val="14"/>
                <w:lang w:val="en-US"/>
              </w:rPr>
              <w:t xml:space="preserve"> street, </w:t>
            </w:r>
            <w:proofErr w:type="spellStart"/>
            <w:r w:rsidRPr="00224BA4">
              <w:rPr>
                <w:rFonts w:ascii="Arial" w:hAnsi="Arial" w:cs="Arial"/>
                <w:spacing w:val="-4"/>
                <w:sz w:val="14"/>
                <w:szCs w:val="14"/>
                <w:lang w:val="en-US"/>
              </w:rPr>
              <w:t>Sidani</w:t>
            </w:r>
            <w:proofErr w:type="spellEnd"/>
            <w:r w:rsidRPr="00224BA4">
              <w:rPr>
                <w:rFonts w:ascii="Arial" w:hAnsi="Arial" w:cs="Arial"/>
                <w:spacing w:val="-4"/>
                <w:sz w:val="14"/>
                <w:szCs w:val="14"/>
                <w:lang w:val="en-US"/>
              </w:rPr>
              <w:t xml:space="preserve"> &amp; kalash Building</w:t>
            </w:r>
          </w:p>
          <w:p w14:paraId="68D4CB8B" w14:textId="77777777" w:rsidR="00E01C92" w:rsidRPr="00224BA4" w:rsidRDefault="00E01C92" w:rsidP="00E01C92">
            <w:pPr>
              <w:autoSpaceDE w:val="0"/>
              <w:autoSpaceDN w:val="0"/>
              <w:rPr>
                <w:rFonts w:ascii="Arial" w:hAnsi="Arial" w:cs="Arial"/>
                <w:spacing w:val="-4"/>
                <w:sz w:val="14"/>
                <w:szCs w:val="14"/>
                <w:lang w:val="en-US"/>
              </w:rPr>
            </w:pPr>
            <w:r w:rsidRPr="00224BA4">
              <w:rPr>
                <w:rFonts w:ascii="Arial" w:hAnsi="Arial" w:cs="Arial"/>
                <w:spacing w:val="-4"/>
                <w:sz w:val="14"/>
                <w:szCs w:val="14"/>
                <w:lang w:val="en-US"/>
              </w:rPr>
              <w:t>8th floor, Beirut, Ras Beirut - Lebanon</w:t>
            </w:r>
          </w:p>
          <w:p w14:paraId="469190C7" w14:textId="77777777" w:rsidR="00E01C92" w:rsidRPr="001D0D7F" w:rsidRDefault="00E01C92" w:rsidP="00E01C92">
            <w:pPr>
              <w:spacing w:after="140"/>
              <w:rPr>
                <w:rFonts w:ascii="Arial" w:hAnsi="Arial" w:cs="Arial"/>
                <w:spacing w:val="-4"/>
                <w:sz w:val="14"/>
                <w:szCs w:val="14"/>
                <w:lang w:val="en-US"/>
              </w:rPr>
            </w:pPr>
            <w:r w:rsidRPr="001D0D7F">
              <w:rPr>
                <w:rFonts w:ascii="Arial" w:hAnsi="Arial" w:cs="Arial"/>
                <w:spacing w:val="-4"/>
                <w:sz w:val="14"/>
                <w:szCs w:val="14"/>
                <w:lang w:val="en-US"/>
              </w:rPr>
              <w:br/>
            </w:r>
            <w:r w:rsidRPr="00C6779A">
              <w:rPr>
                <w:lang w:val="en-US"/>
              </w:rPr>
              <w:t xml:space="preserve"> https://jafrafoundation.com/</w:t>
            </w:r>
          </w:p>
          <w:p w14:paraId="596BF0BE" w14:textId="77777777" w:rsidR="00FB1001" w:rsidRPr="001D0D7F" w:rsidRDefault="00FB1001" w:rsidP="00FB1001">
            <w:pPr>
              <w:pStyle w:val="Absenderangaben"/>
              <w:framePr w:hSpace="0" w:wrap="auto" w:hAnchor="text" w:xAlign="left" w:yAlign="inline"/>
              <w:suppressOverlap w:val="0"/>
              <w:rPr>
                <w:rFonts w:ascii="Arial" w:hAnsi="Arial"/>
                <w:spacing w:val="-4"/>
                <w:sz w:val="14"/>
                <w:szCs w:val="14"/>
                <w:lang w:val="en-US"/>
              </w:rPr>
            </w:pPr>
          </w:p>
          <w:p w14:paraId="1CFF89AF" w14:textId="77777777" w:rsidR="00FB1001" w:rsidRPr="001D0D7F" w:rsidRDefault="00FB1001" w:rsidP="00FB1001">
            <w:pPr>
              <w:pStyle w:val="Absenderangaben"/>
              <w:framePr w:hSpace="0" w:wrap="auto" w:hAnchor="text" w:xAlign="left" w:yAlign="inline"/>
              <w:suppressOverlap w:val="0"/>
              <w:rPr>
                <w:rFonts w:ascii="Arial" w:hAnsi="Arial"/>
                <w:spacing w:val="-4"/>
                <w:sz w:val="14"/>
                <w:szCs w:val="14"/>
                <w:lang w:val="en-US"/>
              </w:rPr>
            </w:pPr>
          </w:p>
        </w:tc>
      </w:tr>
      <w:tr w:rsidR="00FB1001" w:rsidRPr="001D0D7F" w14:paraId="69AEF45E" w14:textId="77777777" w:rsidTr="00FB1001">
        <w:trPr>
          <w:trHeight w:hRule="exact" w:val="1247"/>
        </w:trPr>
        <w:tc>
          <w:tcPr>
            <w:tcW w:w="2835" w:type="dxa"/>
            <w:tcMar>
              <w:top w:w="57" w:type="dxa"/>
              <w:left w:w="0" w:type="dxa"/>
            </w:tcMar>
            <w:vAlign w:val="bottom"/>
          </w:tcPr>
          <w:p w14:paraId="64FA1971" w14:textId="77777777" w:rsidR="00FB1001" w:rsidRPr="001D0D7F" w:rsidRDefault="00FB1001" w:rsidP="00FB1001">
            <w:pPr>
              <w:pStyle w:val="Absenderangaben"/>
              <w:framePr w:hSpace="0" w:wrap="auto" w:hAnchor="text" w:xAlign="left" w:yAlign="inline"/>
              <w:suppressOverlap w:val="0"/>
              <w:rPr>
                <w:rFonts w:ascii="Arial" w:hAnsi="Arial"/>
                <w:spacing w:val="-4"/>
                <w:sz w:val="14"/>
                <w:szCs w:val="14"/>
                <w:lang w:val="en-US"/>
              </w:rPr>
            </w:pPr>
            <w:bookmarkStart w:id="1" w:name="Alliance"/>
            <w:bookmarkEnd w:id="1"/>
            <w:r w:rsidRPr="001D0D7F">
              <w:rPr>
                <w:rFonts w:ascii="Arial" w:hAnsi="Arial"/>
                <w:spacing w:val="-4"/>
                <w:sz w:val="14"/>
                <w:szCs w:val="14"/>
                <w:lang w:val="en-US"/>
              </w:rPr>
              <w:br/>
            </w:r>
            <w:r w:rsidRPr="001D0D7F">
              <w:rPr>
                <w:rFonts w:ascii="Arial" w:hAnsi="Arial"/>
                <w:spacing w:val="-4"/>
                <w:sz w:val="14"/>
                <w:szCs w:val="14"/>
                <w:lang w:val="en-US"/>
              </w:rPr>
              <w:br/>
            </w:r>
            <w:r w:rsidRPr="001D0D7F">
              <w:rPr>
                <w:rFonts w:ascii="Arial" w:hAnsi="Arial"/>
                <w:spacing w:val="-4"/>
                <w:sz w:val="14"/>
                <w:szCs w:val="14"/>
                <w:lang w:val="en-US"/>
              </w:rPr>
              <w:br/>
            </w:r>
          </w:p>
        </w:tc>
      </w:tr>
    </w:tbl>
    <w:p w14:paraId="77E19EB3" w14:textId="77777777" w:rsidR="00BA4169" w:rsidRPr="001D0D7F" w:rsidRDefault="00BA4169" w:rsidP="00BA4169">
      <w:pPr>
        <w:rPr>
          <w:rFonts w:ascii="Arial" w:hAnsi="Arial" w:cs="Arial"/>
          <w:b/>
          <w:bCs/>
          <w:sz w:val="36"/>
          <w:szCs w:val="36"/>
          <w:lang w:val="en-US"/>
        </w:rPr>
      </w:pPr>
      <w:r w:rsidRPr="001D0D7F">
        <w:rPr>
          <w:rFonts w:ascii="Arial" w:hAnsi="Arial" w:cs="Arial"/>
          <w:b/>
          <w:bCs/>
          <w:sz w:val="36"/>
          <w:szCs w:val="36"/>
          <w:lang w:val="en-US"/>
        </w:rPr>
        <w:t>INVITATION TO TENDER</w:t>
      </w:r>
    </w:p>
    <w:p w14:paraId="25923017" w14:textId="77777777" w:rsidR="00BA4169" w:rsidRPr="001D0D7F" w:rsidRDefault="00BA4169" w:rsidP="00BA4169">
      <w:pPr>
        <w:rPr>
          <w:rFonts w:ascii="Arial" w:hAnsi="Arial" w:cs="Arial"/>
          <w:b/>
          <w:bCs/>
          <w:lang w:val="en-US"/>
        </w:rPr>
      </w:pPr>
    </w:p>
    <w:p w14:paraId="744BADF5" w14:textId="77777777" w:rsidR="00BA4169" w:rsidRPr="001D0D7F" w:rsidRDefault="00BA4169" w:rsidP="00BA4169">
      <w:pPr>
        <w:jc w:val="both"/>
        <w:rPr>
          <w:rFonts w:ascii="Arial" w:hAnsi="Arial" w:cs="Arial"/>
          <w:b/>
          <w:bCs/>
          <w:lang w:val="en-US"/>
        </w:rPr>
      </w:pPr>
    </w:p>
    <w:p w14:paraId="165D7469" w14:textId="77777777" w:rsidR="00BA4169" w:rsidRPr="001D0D7F" w:rsidRDefault="00BA4169" w:rsidP="00BA4169">
      <w:pPr>
        <w:jc w:val="both"/>
        <w:rPr>
          <w:rFonts w:ascii="Arial" w:hAnsi="Arial" w:cs="Arial"/>
          <w:b/>
          <w:bCs/>
          <w:lang w:val="en-US"/>
        </w:rPr>
      </w:pPr>
    </w:p>
    <w:p w14:paraId="1A47A2E9" w14:textId="77777777" w:rsidR="00BA4169" w:rsidRPr="001D0D7F" w:rsidRDefault="00BA4169" w:rsidP="00BA4169">
      <w:pPr>
        <w:jc w:val="both"/>
        <w:rPr>
          <w:rFonts w:ascii="Arial" w:hAnsi="Arial" w:cs="Arial"/>
          <w:b/>
          <w:bCs/>
          <w:lang w:val="en-US"/>
        </w:rPr>
      </w:pPr>
    </w:p>
    <w:p w14:paraId="4941720D" w14:textId="40B2BAF6" w:rsidR="00BA4169" w:rsidRPr="001D0D7F" w:rsidRDefault="00E01C92" w:rsidP="00BA4169">
      <w:pPr>
        <w:jc w:val="both"/>
        <w:rPr>
          <w:rFonts w:ascii="Arial" w:hAnsi="Arial" w:cs="Arial"/>
          <w:b/>
          <w:bCs/>
          <w:lang w:val="en-US"/>
        </w:rPr>
      </w:pPr>
      <w:r>
        <w:rPr>
          <w:rFonts w:ascii="Arial" w:hAnsi="Arial" w:cs="Arial"/>
          <w:b/>
          <w:bCs/>
          <w:lang w:val="en-US"/>
        </w:rPr>
        <w:t xml:space="preserve">Supply and Deliver </w:t>
      </w:r>
      <w:r w:rsidR="00282412">
        <w:rPr>
          <w:rFonts w:ascii="Arial" w:hAnsi="Arial" w:cs="Arial"/>
          <w:b/>
          <w:bCs/>
          <w:lang w:val="en-US"/>
        </w:rPr>
        <w:t xml:space="preserve">Electric parts and cables </w:t>
      </w:r>
    </w:p>
    <w:p w14:paraId="05C43F13" w14:textId="31242505" w:rsidR="00BA4169" w:rsidRDefault="00BA4169" w:rsidP="00BA4169">
      <w:pPr>
        <w:jc w:val="both"/>
        <w:rPr>
          <w:rFonts w:ascii="Arial" w:hAnsi="Arial" w:cs="Arial"/>
          <w:b/>
          <w:bCs/>
          <w:lang w:val="en-US"/>
        </w:rPr>
      </w:pPr>
      <w:r w:rsidRPr="001D0D7F">
        <w:rPr>
          <w:rFonts w:ascii="Arial" w:hAnsi="Arial" w:cs="Arial"/>
          <w:b/>
          <w:bCs/>
          <w:lang w:val="en-US"/>
        </w:rPr>
        <w:t xml:space="preserve">Reference: </w:t>
      </w:r>
      <w:r w:rsidR="00E01C92">
        <w:rPr>
          <w:rFonts w:ascii="Arial" w:hAnsi="Arial" w:cs="Arial"/>
          <w:b/>
          <w:bCs/>
          <w:lang w:val="en-US"/>
        </w:rPr>
        <w:t>LBN-BEI-JAF-</w:t>
      </w:r>
      <w:r w:rsidR="001C4695">
        <w:rPr>
          <w:rFonts w:ascii="Arial" w:hAnsi="Arial" w:cs="Arial"/>
          <w:b/>
          <w:bCs/>
          <w:lang w:val="en-US"/>
        </w:rPr>
        <w:t>2</w:t>
      </w:r>
      <w:r w:rsidR="00282412">
        <w:rPr>
          <w:rFonts w:ascii="Arial" w:hAnsi="Arial" w:cs="Arial"/>
          <w:b/>
          <w:bCs/>
          <w:lang w:val="en-US"/>
        </w:rPr>
        <w:t>10</w:t>
      </w:r>
    </w:p>
    <w:p w14:paraId="52ACEE08" w14:textId="77777777" w:rsidR="00282412" w:rsidRPr="001D0D7F" w:rsidRDefault="00282412" w:rsidP="00BA4169">
      <w:pPr>
        <w:jc w:val="both"/>
        <w:rPr>
          <w:rFonts w:ascii="Arial" w:hAnsi="Arial" w:cs="Arial"/>
          <w:bCs/>
          <w:lang w:val="en-US"/>
        </w:rPr>
      </w:pPr>
    </w:p>
    <w:p w14:paraId="54B46BC8" w14:textId="77777777" w:rsidR="00BA4169" w:rsidRPr="001D0D7F" w:rsidRDefault="00BA4169" w:rsidP="00BA4169">
      <w:pPr>
        <w:rPr>
          <w:rFonts w:ascii="Arial" w:hAnsi="Arial" w:cs="Arial"/>
          <w:bCs/>
          <w:lang w:val="en-US"/>
        </w:rPr>
      </w:pPr>
    </w:p>
    <w:p w14:paraId="2897B41F" w14:textId="77777777" w:rsidR="00BA4169" w:rsidRPr="001D0D7F" w:rsidRDefault="00D23E66" w:rsidP="00BA4169">
      <w:pPr>
        <w:rPr>
          <w:rFonts w:ascii="Arial" w:hAnsi="Arial" w:cs="Arial"/>
          <w:bCs/>
          <w:lang w:val="en-US"/>
        </w:rPr>
      </w:pPr>
      <w:r w:rsidRPr="001D0D7F">
        <w:rPr>
          <w:rFonts w:ascii="Arial" w:hAnsi="Arial" w:cs="Arial"/>
          <w:bCs/>
          <w:lang w:val="en-US"/>
        </w:rPr>
        <w:t xml:space="preserve">Dear </w:t>
      </w:r>
      <w:proofErr w:type="spellStart"/>
      <w:r w:rsidRPr="001D0D7F">
        <w:rPr>
          <w:rFonts w:ascii="Arial" w:hAnsi="Arial" w:cs="Arial"/>
          <w:bCs/>
          <w:lang w:val="en-US"/>
        </w:rPr>
        <w:t>Mr</w:t>
      </w:r>
      <w:proofErr w:type="spellEnd"/>
      <w:r w:rsidRPr="001D0D7F">
        <w:rPr>
          <w:rFonts w:ascii="Arial" w:hAnsi="Arial" w:cs="Arial"/>
          <w:bCs/>
          <w:lang w:val="en-US"/>
        </w:rPr>
        <w:t>/</w:t>
      </w:r>
      <w:proofErr w:type="spellStart"/>
      <w:r w:rsidRPr="001D0D7F">
        <w:rPr>
          <w:rFonts w:ascii="Arial" w:hAnsi="Arial" w:cs="Arial"/>
          <w:bCs/>
          <w:lang w:val="en-US"/>
        </w:rPr>
        <w:t>Ms</w:t>
      </w:r>
      <w:proofErr w:type="spellEnd"/>
    </w:p>
    <w:p w14:paraId="5EE5C248" w14:textId="77777777" w:rsidR="00D23E66" w:rsidRPr="001D0D7F" w:rsidRDefault="00D23E66" w:rsidP="00BA4169">
      <w:pPr>
        <w:rPr>
          <w:rFonts w:ascii="Arial" w:hAnsi="Arial" w:cs="Arial"/>
          <w:bCs/>
          <w:lang w:val="en-US"/>
        </w:rPr>
      </w:pPr>
    </w:p>
    <w:p w14:paraId="2F5B26C3" w14:textId="51A1AB9A" w:rsidR="00D23E66" w:rsidRPr="001D0D7F" w:rsidRDefault="00D23E66" w:rsidP="00BA4169">
      <w:pPr>
        <w:rPr>
          <w:rFonts w:ascii="Arial" w:hAnsi="Arial" w:cs="Arial"/>
          <w:bCs/>
          <w:lang w:val="en-US"/>
        </w:rPr>
      </w:pPr>
      <w:r w:rsidRPr="001D0D7F">
        <w:rPr>
          <w:rFonts w:ascii="Arial" w:hAnsi="Arial" w:cs="Arial"/>
          <w:bCs/>
          <w:lang w:val="en-US"/>
        </w:rPr>
        <w:t xml:space="preserve">You are kindly invited to participate and submit tender for </w:t>
      </w:r>
      <w:r w:rsidR="00CD7AB7" w:rsidRPr="00CD7AB7">
        <w:rPr>
          <w:rFonts w:ascii="Arial" w:hAnsi="Arial" w:cs="Arial"/>
          <w:b/>
          <w:lang w:val="en-US"/>
        </w:rPr>
        <w:t xml:space="preserve">Supply and Deliver Coffee Machines </w:t>
      </w:r>
      <w:r w:rsidR="006C1E31" w:rsidRPr="00CD7AB7">
        <w:rPr>
          <w:rFonts w:ascii="Arial" w:hAnsi="Arial" w:cs="Arial"/>
          <w:b/>
          <w:lang w:val="en-US"/>
        </w:rPr>
        <w:t>and</w:t>
      </w:r>
      <w:r w:rsidR="00CD7AB7" w:rsidRPr="00CD7AB7">
        <w:rPr>
          <w:rFonts w:ascii="Arial" w:hAnsi="Arial" w:cs="Arial"/>
          <w:b/>
          <w:lang w:val="en-US"/>
        </w:rPr>
        <w:t xml:space="preserve"> Grinders</w:t>
      </w:r>
      <w:r w:rsidR="00CD7AB7">
        <w:rPr>
          <w:rFonts w:ascii="Arial" w:hAnsi="Arial" w:cs="Arial"/>
          <w:bCs/>
          <w:lang w:val="en-US"/>
        </w:rPr>
        <w:t xml:space="preserve"> – Ref: </w:t>
      </w:r>
      <w:r w:rsidR="00CD7AB7" w:rsidRPr="00CD7AB7">
        <w:rPr>
          <w:rFonts w:ascii="Arial" w:hAnsi="Arial" w:cs="Arial"/>
          <w:b/>
          <w:lang w:val="en-US"/>
        </w:rPr>
        <w:t>LBN-BEI-JAF-210</w:t>
      </w:r>
    </w:p>
    <w:p w14:paraId="56EAE22D" w14:textId="77777777" w:rsidR="00BA4169" w:rsidRPr="001D0D7F" w:rsidRDefault="00BA4169" w:rsidP="00BA4169">
      <w:pPr>
        <w:rPr>
          <w:rFonts w:ascii="Arial" w:hAnsi="Arial" w:cs="Arial"/>
          <w:bCs/>
          <w:lang w:val="en-US"/>
        </w:rPr>
      </w:pPr>
    </w:p>
    <w:p w14:paraId="0BF3C24D" w14:textId="77777777" w:rsidR="00D23E66" w:rsidRPr="001D0D7F" w:rsidRDefault="00D23E66" w:rsidP="00BA4169">
      <w:pPr>
        <w:jc w:val="both"/>
        <w:rPr>
          <w:rFonts w:ascii="Arial" w:hAnsi="Arial" w:cs="Arial"/>
          <w:lang w:val="en-US"/>
        </w:rPr>
      </w:pPr>
      <w:bookmarkStart w:id="2" w:name="_Hlk55806749"/>
      <w:r w:rsidRPr="001D0D7F">
        <w:rPr>
          <w:rFonts w:ascii="Arial" w:hAnsi="Arial" w:cs="Arial"/>
          <w:lang w:val="en-US"/>
        </w:rPr>
        <w:t>In order to submit a complying bid, you should complete all documents in Part C – Submission Part.</w:t>
      </w:r>
    </w:p>
    <w:p w14:paraId="2171B14E" w14:textId="77777777" w:rsidR="00D23E66" w:rsidRPr="001D0D7F" w:rsidRDefault="00D23E66" w:rsidP="00BA4169">
      <w:pPr>
        <w:jc w:val="both"/>
        <w:rPr>
          <w:rFonts w:ascii="Arial" w:hAnsi="Arial" w:cs="Arial"/>
          <w:lang w:val="en-US"/>
        </w:rPr>
      </w:pPr>
    </w:p>
    <w:p w14:paraId="21ABD30E" w14:textId="013AA161" w:rsidR="00BA4169" w:rsidRPr="001D0D7F" w:rsidRDefault="00D154B6" w:rsidP="00BA4169">
      <w:pPr>
        <w:jc w:val="both"/>
        <w:rPr>
          <w:rFonts w:ascii="Arial" w:hAnsi="Arial" w:cs="Arial"/>
          <w:lang w:val="en-US"/>
        </w:rPr>
      </w:pPr>
      <w:r>
        <w:rPr>
          <w:rFonts w:ascii="Arial" w:hAnsi="Arial" w:cs="Arial"/>
          <w:lang w:val="en-US"/>
        </w:rPr>
        <w:t xml:space="preserve">JAFRA </w:t>
      </w:r>
      <w:r w:rsidR="00BA4169" w:rsidRPr="001D0D7F">
        <w:rPr>
          <w:rFonts w:ascii="Arial" w:hAnsi="Arial" w:cs="Arial"/>
          <w:lang w:val="en-US"/>
        </w:rPr>
        <w:t xml:space="preserve">reserves the right to change the required </w:t>
      </w:r>
      <w:r>
        <w:rPr>
          <w:rFonts w:ascii="Arial" w:hAnsi="Arial" w:cs="Arial"/>
          <w:lang w:val="en-US"/>
        </w:rPr>
        <w:t>supplies</w:t>
      </w:r>
      <w:r w:rsidR="00BA4169" w:rsidRPr="001D0D7F">
        <w:rPr>
          <w:rFonts w:ascii="Arial" w:hAnsi="Arial" w:cs="Arial"/>
          <w:lang w:val="en-US"/>
        </w:rPr>
        <w:t xml:space="preserve">. In addition, </w:t>
      </w:r>
      <w:r>
        <w:rPr>
          <w:rFonts w:ascii="Arial" w:hAnsi="Arial" w:cs="Arial"/>
          <w:lang w:val="en-US"/>
        </w:rPr>
        <w:t>JAFRA</w:t>
      </w:r>
      <w:r w:rsidR="00BA4169" w:rsidRPr="001D0D7F">
        <w:rPr>
          <w:rFonts w:ascii="Arial" w:hAnsi="Arial" w:cs="Arial"/>
          <w:lang w:val="en-US"/>
        </w:rPr>
        <w:t xml:space="preserve"> reserve the right to divide the </w:t>
      </w:r>
      <w:r>
        <w:rPr>
          <w:rFonts w:ascii="Arial" w:hAnsi="Arial" w:cs="Arial"/>
          <w:lang w:val="en-US"/>
        </w:rPr>
        <w:t>supplies</w:t>
      </w:r>
      <w:r w:rsidR="00573CFF" w:rsidRPr="001D0D7F">
        <w:rPr>
          <w:rFonts w:ascii="Arial" w:hAnsi="Arial" w:cs="Arial"/>
          <w:lang w:val="en-US"/>
        </w:rPr>
        <w:t xml:space="preserve"> contract</w:t>
      </w:r>
      <w:r w:rsidR="00BA4169" w:rsidRPr="001D0D7F">
        <w:rPr>
          <w:rFonts w:ascii="Arial" w:hAnsi="Arial" w:cs="Arial"/>
          <w:lang w:val="en-US"/>
        </w:rPr>
        <w:t xml:space="preserve"> into lots and to award the </w:t>
      </w:r>
      <w:r>
        <w:rPr>
          <w:rFonts w:ascii="Arial" w:hAnsi="Arial" w:cs="Arial"/>
          <w:lang w:val="en-US"/>
        </w:rPr>
        <w:t>supplies</w:t>
      </w:r>
      <w:r w:rsidR="00573CFF" w:rsidRPr="001D0D7F">
        <w:rPr>
          <w:rFonts w:ascii="Arial" w:hAnsi="Arial" w:cs="Arial"/>
          <w:lang w:val="en-US"/>
        </w:rPr>
        <w:t xml:space="preserve"> contract</w:t>
      </w:r>
      <w:r w:rsidR="00D23E66" w:rsidRPr="001D0D7F">
        <w:rPr>
          <w:rFonts w:ascii="Arial" w:hAnsi="Arial" w:cs="Arial"/>
          <w:lang w:val="en-US"/>
        </w:rPr>
        <w:t>/s</w:t>
      </w:r>
      <w:r w:rsidR="00BA4169" w:rsidRPr="001D0D7F">
        <w:rPr>
          <w:rFonts w:ascii="Arial" w:hAnsi="Arial" w:cs="Arial"/>
          <w:lang w:val="en-US"/>
        </w:rPr>
        <w:t xml:space="preserve"> to various bidders. However, </w:t>
      </w:r>
      <w:r>
        <w:rPr>
          <w:rFonts w:ascii="Arial" w:hAnsi="Arial" w:cs="Arial"/>
          <w:lang w:val="en-US"/>
        </w:rPr>
        <w:t>JAFRA</w:t>
      </w:r>
      <w:r w:rsidR="00BA4169" w:rsidRPr="001D0D7F">
        <w:rPr>
          <w:rFonts w:ascii="Arial" w:hAnsi="Arial" w:cs="Arial"/>
          <w:lang w:val="en-US"/>
        </w:rPr>
        <w:t xml:space="preserve"> prefers to place the </w:t>
      </w:r>
      <w:r>
        <w:rPr>
          <w:rFonts w:ascii="Arial" w:hAnsi="Arial" w:cs="Arial"/>
          <w:lang w:val="en-US"/>
        </w:rPr>
        <w:t>supplies</w:t>
      </w:r>
      <w:r w:rsidR="00573CFF" w:rsidRPr="001D0D7F">
        <w:rPr>
          <w:rFonts w:ascii="Arial" w:hAnsi="Arial" w:cs="Arial"/>
          <w:lang w:val="en-US"/>
        </w:rPr>
        <w:t xml:space="preserve"> contract</w:t>
      </w:r>
      <w:r w:rsidR="00BA4169" w:rsidRPr="001D0D7F">
        <w:rPr>
          <w:rFonts w:ascii="Arial" w:hAnsi="Arial" w:cs="Arial"/>
          <w:lang w:val="en-US"/>
        </w:rPr>
        <w:t xml:space="preserve"> with one </w:t>
      </w:r>
      <w:r w:rsidR="00CD7AB7">
        <w:rPr>
          <w:rFonts w:ascii="Arial" w:hAnsi="Arial" w:cs="Arial"/>
          <w:lang w:val="en-US"/>
        </w:rPr>
        <w:t xml:space="preserve">Supplier </w:t>
      </w:r>
      <w:r w:rsidR="00BA4169" w:rsidRPr="001D0D7F">
        <w:rPr>
          <w:rFonts w:ascii="Arial" w:hAnsi="Arial" w:cs="Arial"/>
          <w:lang w:val="en-US"/>
        </w:rPr>
        <w:t>only.</w:t>
      </w:r>
    </w:p>
    <w:bookmarkEnd w:id="2"/>
    <w:p w14:paraId="57CC9222" w14:textId="77777777" w:rsidR="00BA4169" w:rsidRPr="001D0D7F" w:rsidRDefault="00BA4169" w:rsidP="00BA4169">
      <w:pPr>
        <w:rPr>
          <w:rFonts w:ascii="Arial" w:hAnsi="Arial" w:cs="Arial"/>
          <w:lang w:val="en-US"/>
        </w:rPr>
      </w:pPr>
    </w:p>
    <w:p w14:paraId="5E0EF838" w14:textId="4DC6E184" w:rsidR="00D23E66" w:rsidRPr="001D0D7F" w:rsidRDefault="00D23E66" w:rsidP="00E01C92">
      <w:pPr>
        <w:jc w:val="both"/>
        <w:rPr>
          <w:rFonts w:ascii="Arial" w:hAnsi="Arial" w:cs="Arial"/>
          <w:bCs/>
          <w:lang w:val="en-US"/>
        </w:rPr>
      </w:pPr>
      <w:r w:rsidRPr="001D0D7F">
        <w:rPr>
          <w:rFonts w:ascii="Arial" w:hAnsi="Arial" w:cs="Arial"/>
          <w:bCs/>
          <w:lang w:val="en-US"/>
        </w:rPr>
        <w:t xml:space="preserve">Any request for clarification must be received by </w:t>
      </w:r>
      <w:r w:rsidR="00D154B6">
        <w:rPr>
          <w:rFonts w:ascii="Arial" w:hAnsi="Arial" w:cs="Arial"/>
          <w:bCs/>
          <w:lang w:val="en-US"/>
        </w:rPr>
        <w:t>JAFRA</w:t>
      </w:r>
      <w:r w:rsidRPr="001D0D7F">
        <w:rPr>
          <w:rFonts w:ascii="Arial" w:hAnsi="Arial" w:cs="Arial"/>
          <w:bCs/>
          <w:lang w:val="en-US"/>
        </w:rPr>
        <w:t xml:space="preserve"> in writing at least </w:t>
      </w:r>
      <w:r w:rsidR="006C1E31">
        <w:rPr>
          <w:rFonts w:ascii="Arial" w:hAnsi="Arial" w:cs="Arial"/>
          <w:bCs/>
          <w:lang w:val="en-US"/>
        </w:rPr>
        <w:t>3</w:t>
      </w:r>
      <w:r w:rsidR="006C1E31" w:rsidRPr="001D0D7F">
        <w:rPr>
          <w:rFonts w:ascii="Arial" w:hAnsi="Arial" w:cs="Arial"/>
          <w:bCs/>
          <w:lang w:val="en-US"/>
        </w:rPr>
        <w:t xml:space="preserve"> </w:t>
      </w:r>
      <w:r w:rsidRPr="001D0D7F">
        <w:rPr>
          <w:rFonts w:ascii="Arial" w:hAnsi="Arial" w:cs="Arial"/>
          <w:bCs/>
          <w:lang w:val="en-US"/>
        </w:rPr>
        <w:t xml:space="preserve">working days before the deadline for submission of tenders. </w:t>
      </w:r>
      <w:r w:rsidR="00D154B6">
        <w:rPr>
          <w:rFonts w:ascii="Arial" w:hAnsi="Arial" w:cs="Arial"/>
          <w:bCs/>
          <w:lang w:val="en-US"/>
        </w:rPr>
        <w:t>JAFRA</w:t>
      </w:r>
      <w:r w:rsidRPr="001D0D7F">
        <w:rPr>
          <w:rFonts w:ascii="Arial" w:hAnsi="Arial" w:cs="Arial"/>
          <w:bCs/>
          <w:lang w:val="en-US"/>
        </w:rPr>
        <w:t xml:space="preserve"> will reply to tenderer’s questions at least</w:t>
      </w:r>
      <w:r w:rsidR="00D53183">
        <w:rPr>
          <w:rFonts w:ascii="Arial" w:hAnsi="Arial" w:cs="Arial"/>
          <w:bCs/>
          <w:lang w:val="en-US"/>
        </w:rPr>
        <w:t xml:space="preserve"> </w:t>
      </w:r>
      <w:r w:rsidR="006C1E31">
        <w:rPr>
          <w:rFonts w:ascii="Arial" w:hAnsi="Arial" w:cs="Arial"/>
          <w:bCs/>
          <w:lang w:val="en-US"/>
        </w:rPr>
        <w:t xml:space="preserve">2 </w:t>
      </w:r>
      <w:r w:rsidRPr="001D0D7F">
        <w:rPr>
          <w:rFonts w:ascii="Arial" w:hAnsi="Arial" w:cs="Arial"/>
          <w:bCs/>
          <w:lang w:val="en-US"/>
        </w:rPr>
        <w:t xml:space="preserve">working days before the deadline for submission of tenders. </w:t>
      </w:r>
    </w:p>
    <w:p w14:paraId="7F555C53" w14:textId="77777777" w:rsidR="00D23E66" w:rsidRPr="001D0D7F" w:rsidRDefault="00D23E66" w:rsidP="00D23E66">
      <w:pPr>
        <w:jc w:val="both"/>
        <w:rPr>
          <w:rFonts w:ascii="Arial" w:hAnsi="Arial" w:cs="Arial"/>
          <w:bCs/>
          <w:lang w:val="en-US"/>
        </w:rPr>
      </w:pPr>
    </w:p>
    <w:p w14:paraId="08C3D025" w14:textId="5820DB13" w:rsidR="00D23E66" w:rsidRPr="001D0D7F" w:rsidRDefault="00D23E66" w:rsidP="00D23E66">
      <w:pPr>
        <w:jc w:val="both"/>
        <w:rPr>
          <w:rFonts w:ascii="Arial" w:hAnsi="Arial" w:cs="Arial"/>
          <w:bCs/>
          <w:lang w:val="en-US"/>
        </w:rPr>
      </w:pPr>
      <w:r w:rsidRPr="001D0D7F">
        <w:rPr>
          <w:rFonts w:ascii="Arial" w:hAnsi="Arial" w:cs="Arial"/>
          <w:bCs/>
          <w:lang w:val="en-US"/>
        </w:rPr>
        <w:t>The final deadline for submission of tenders</w:t>
      </w:r>
      <w:r w:rsidR="00573CFF" w:rsidRPr="001D0D7F">
        <w:rPr>
          <w:rFonts w:ascii="Arial" w:hAnsi="Arial" w:cs="Arial"/>
          <w:bCs/>
          <w:lang w:val="en-US"/>
        </w:rPr>
        <w:t xml:space="preserve"> </w:t>
      </w:r>
      <w:r w:rsidRPr="00772ABE">
        <w:rPr>
          <w:rFonts w:ascii="Arial" w:hAnsi="Arial" w:cs="Arial"/>
          <w:bCs/>
          <w:lang w:val="en-US"/>
        </w:rPr>
        <w:t xml:space="preserve">is </w:t>
      </w:r>
      <w:r w:rsidR="00772ABE" w:rsidRPr="00772ABE">
        <w:rPr>
          <w:rFonts w:ascii="Arial" w:hAnsi="Arial" w:cs="Arial"/>
          <w:bCs/>
          <w:lang w:val="en-US"/>
        </w:rPr>
        <w:t>2</w:t>
      </w:r>
      <w:r w:rsidR="00E01C92" w:rsidRPr="00772ABE">
        <w:rPr>
          <w:rFonts w:ascii="Arial" w:hAnsi="Arial" w:cs="Arial"/>
          <w:bCs/>
          <w:lang w:val="en-US"/>
        </w:rPr>
        <w:t>/</w:t>
      </w:r>
      <w:r w:rsidR="00D07E88" w:rsidRPr="00772ABE">
        <w:rPr>
          <w:rFonts w:ascii="Arial" w:hAnsi="Arial" w:cs="Arial"/>
          <w:bCs/>
          <w:lang w:val="en-US"/>
        </w:rPr>
        <w:t>1</w:t>
      </w:r>
      <w:r w:rsidR="00772ABE" w:rsidRPr="00772ABE">
        <w:rPr>
          <w:rFonts w:ascii="Arial" w:hAnsi="Arial" w:cs="Arial"/>
          <w:bCs/>
          <w:lang w:val="en-US"/>
        </w:rPr>
        <w:t>2</w:t>
      </w:r>
      <w:r w:rsidR="00E01C92" w:rsidRPr="00772ABE">
        <w:rPr>
          <w:rFonts w:ascii="Arial" w:hAnsi="Arial" w:cs="Arial"/>
          <w:bCs/>
          <w:lang w:val="en-US"/>
        </w:rPr>
        <w:t>/2021</w:t>
      </w:r>
      <w:r w:rsidRPr="00772ABE">
        <w:rPr>
          <w:rFonts w:ascii="Arial" w:hAnsi="Arial" w:cs="Arial"/>
          <w:bCs/>
          <w:lang w:val="en-US"/>
        </w:rPr>
        <w:t xml:space="preserve"> 1</w:t>
      </w:r>
      <w:r w:rsidR="00D53183" w:rsidRPr="00772ABE">
        <w:rPr>
          <w:rFonts w:ascii="Arial" w:hAnsi="Arial" w:cs="Arial"/>
          <w:bCs/>
          <w:lang w:val="en-US"/>
        </w:rPr>
        <w:t>2</w:t>
      </w:r>
      <w:r w:rsidRPr="00E01C92">
        <w:rPr>
          <w:rFonts w:ascii="Arial" w:hAnsi="Arial" w:cs="Arial"/>
          <w:bCs/>
          <w:lang w:val="en-US"/>
        </w:rPr>
        <w:t>:00 (Beirut Time).</w:t>
      </w:r>
    </w:p>
    <w:p w14:paraId="5B14D5CF" w14:textId="77777777" w:rsidR="00D23E66" w:rsidRPr="001D0D7F" w:rsidRDefault="00D23E66" w:rsidP="00D23E66">
      <w:pPr>
        <w:jc w:val="both"/>
        <w:rPr>
          <w:rFonts w:ascii="Arial" w:hAnsi="Arial" w:cs="Arial"/>
          <w:bCs/>
          <w:lang w:val="en-US"/>
        </w:rPr>
      </w:pPr>
    </w:p>
    <w:p w14:paraId="495B5325" w14:textId="77777777" w:rsidR="00D23E66" w:rsidRPr="001D0D7F" w:rsidRDefault="00D23E66" w:rsidP="00D23E66">
      <w:pPr>
        <w:jc w:val="both"/>
        <w:rPr>
          <w:rFonts w:ascii="Arial" w:hAnsi="Arial" w:cs="Arial"/>
          <w:bCs/>
          <w:lang w:val="en-US"/>
        </w:rPr>
      </w:pPr>
      <w:r w:rsidRPr="001D0D7F">
        <w:rPr>
          <w:rFonts w:ascii="Arial" w:hAnsi="Arial" w:cs="Arial"/>
          <w:bCs/>
          <w:lang w:val="en-US"/>
        </w:rPr>
        <w:t>Costs incurred by the bidder in preparing and submitting the tender proposals will not be reimbursed.</w:t>
      </w:r>
    </w:p>
    <w:p w14:paraId="4F919053" w14:textId="77777777" w:rsidR="00D23E66" w:rsidRPr="001D0D7F" w:rsidRDefault="00D23E66" w:rsidP="00D23E66">
      <w:pPr>
        <w:jc w:val="both"/>
        <w:rPr>
          <w:rFonts w:ascii="Arial" w:hAnsi="Arial" w:cs="Arial"/>
          <w:bCs/>
          <w:lang w:val="en-US"/>
        </w:rPr>
      </w:pPr>
    </w:p>
    <w:p w14:paraId="1E5AB0D9" w14:textId="77777777" w:rsidR="00D23E66" w:rsidRPr="001D0D7F" w:rsidRDefault="00D23E66" w:rsidP="00D23E66">
      <w:pPr>
        <w:jc w:val="both"/>
        <w:rPr>
          <w:rFonts w:ascii="Arial" w:hAnsi="Arial" w:cs="Arial"/>
          <w:bCs/>
          <w:lang w:val="en-US"/>
        </w:rPr>
      </w:pPr>
      <w:r w:rsidRPr="001D0D7F">
        <w:rPr>
          <w:rFonts w:ascii="Arial" w:hAnsi="Arial" w:cs="Arial"/>
          <w:bCs/>
          <w:lang w:val="en-US"/>
        </w:rPr>
        <w:t>We look forward to receiving your tender at the address specified in the Instructions to Bidders before the final deadline. If you decide not to submit a tender, we would be grateful if you could inform us in writing stating the reasons for your decision.</w:t>
      </w:r>
    </w:p>
    <w:p w14:paraId="183F2F81" w14:textId="77777777" w:rsidR="00D23E66" w:rsidRPr="001D0D7F" w:rsidRDefault="00D23E66" w:rsidP="00D23E66">
      <w:pPr>
        <w:jc w:val="both"/>
        <w:rPr>
          <w:rFonts w:ascii="Arial" w:hAnsi="Arial" w:cs="Arial"/>
          <w:bCs/>
          <w:lang w:val="en-US"/>
        </w:rPr>
      </w:pPr>
    </w:p>
    <w:p w14:paraId="4B0E23F5" w14:textId="77777777" w:rsidR="00D23E66" w:rsidRPr="001D0D7F" w:rsidRDefault="00D23E66" w:rsidP="00D23E66">
      <w:pPr>
        <w:jc w:val="both"/>
        <w:rPr>
          <w:rFonts w:ascii="Arial" w:hAnsi="Arial" w:cs="Arial"/>
          <w:bCs/>
          <w:lang w:val="en-US"/>
        </w:rPr>
      </w:pPr>
      <w:r w:rsidRPr="001D0D7F">
        <w:rPr>
          <w:rFonts w:ascii="Arial" w:hAnsi="Arial" w:cs="Arial"/>
          <w:bCs/>
          <w:lang w:val="en-US"/>
        </w:rPr>
        <w:t xml:space="preserve">Yours sincerely, </w:t>
      </w:r>
    </w:p>
    <w:p w14:paraId="78863B67" w14:textId="77777777" w:rsidR="00D23E66" w:rsidRPr="001D0D7F" w:rsidRDefault="00D23E66" w:rsidP="00D23E66">
      <w:pPr>
        <w:jc w:val="both"/>
        <w:rPr>
          <w:rFonts w:ascii="Arial" w:hAnsi="Arial" w:cs="Arial"/>
          <w:bCs/>
          <w:lang w:val="en-US"/>
        </w:rPr>
      </w:pPr>
    </w:p>
    <w:p w14:paraId="50A1D09C" w14:textId="77777777" w:rsidR="00E01C92" w:rsidRPr="001D0D7F" w:rsidRDefault="00D23E66" w:rsidP="00E01C92">
      <w:pPr>
        <w:jc w:val="both"/>
        <w:rPr>
          <w:rFonts w:ascii="Arial" w:hAnsi="Arial" w:cs="Arial"/>
          <w:bCs/>
          <w:lang w:val="en-US"/>
        </w:rPr>
      </w:pPr>
      <w:r w:rsidRPr="001D0D7F">
        <w:rPr>
          <w:rFonts w:ascii="Arial" w:hAnsi="Arial" w:cs="Arial"/>
          <w:bCs/>
          <w:lang w:val="en-US"/>
        </w:rPr>
        <w:t>Procurement Team</w:t>
      </w:r>
    </w:p>
    <w:p w14:paraId="6ACCC39D" w14:textId="77777777" w:rsidR="00BA4169" w:rsidRPr="001D0D7F" w:rsidRDefault="00573CFF">
      <w:pPr>
        <w:rPr>
          <w:lang w:val="en-US"/>
        </w:rPr>
      </w:pPr>
      <w:r w:rsidRPr="001D0D7F">
        <w:rPr>
          <w:rFonts w:ascii="Arial" w:hAnsi="Arial" w:cs="Arial"/>
          <w:bCs/>
          <w:lang w:val="en-US"/>
        </w:rPr>
        <w:t xml:space="preserve">         </w:t>
      </w:r>
      <w:r w:rsidR="00D154B6">
        <w:rPr>
          <w:rFonts w:ascii="Arial" w:hAnsi="Arial" w:cs="Arial"/>
          <w:bCs/>
          <w:lang w:val="en-US"/>
        </w:rPr>
        <w:t>JAFRA</w:t>
      </w:r>
      <w:r w:rsidR="00BA4169" w:rsidRPr="001D0D7F">
        <w:rPr>
          <w:lang w:val="en-US"/>
        </w:rPr>
        <w:br w:type="page"/>
      </w:r>
    </w:p>
    <w:p w14:paraId="4C796129" w14:textId="77777777" w:rsidR="00FB1001" w:rsidRPr="001D0D7F" w:rsidRDefault="00FB1001" w:rsidP="00FB1001">
      <w:pPr>
        <w:jc w:val="center"/>
        <w:rPr>
          <w:lang w:val="en-US"/>
        </w:rPr>
      </w:pPr>
    </w:p>
    <w:p w14:paraId="679136F0" w14:textId="77777777" w:rsidR="00FB1001" w:rsidRPr="001D0D7F" w:rsidRDefault="00D154B6" w:rsidP="00FB1001">
      <w:pPr>
        <w:jc w:val="center"/>
        <w:rPr>
          <w:lang w:val="en-US"/>
        </w:rPr>
      </w:pPr>
      <w:r>
        <w:rPr>
          <w:noProof/>
          <w:lang w:val="en-US" w:eastAsia="en-US"/>
        </w:rPr>
        <w:drawing>
          <wp:inline distT="0" distB="0" distL="0" distR="0" wp14:anchorId="1AA686B7" wp14:editId="018ACAE3">
            <wp:extent cx="3947160" cy="394716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7160" cy="3947160"/>
                    </a:xfrm>
                    <a:prstGeom prst="rect">
                      <a:avLst/>
                    </a:prstGeom>
                  </pic:spPr>
                </pic:pic>
              </a:graphicData>
            </a:graphic>
          </wp:inline>
        </w:drawing>
      </w:r>
    </w:p>
    <w:p w14:paraId="48F5753F" w14:textId="77777777" w:rsidR="00FB1001" w:rsidRPr="001D0D7F" w:rsidRDefault="00FB1001" w:rsidP="00FB1001">
      <w:pPr>
        <w:rPr>
          <w:lang w:val="en-US"/>
        </w:rPr>
      </w:pPr>
    </w:p>
    <w:p w14:paraId="0B9FC67C" w14:textId="77777777" w:rsidR="00FB1001" w:rsidRPr="001D0D7F" w:rsidRDefault="00FB1001" w:rsidP="00FB1001">
      <w:pPr>
        <w:rPr>
          <w:lang w:val="en-US"/>
        </w:rPr>
      </w:pPr>
    </w:p>
    <w:p w14:paraId="0B8E394C" w14:textId="77777777" w:rsidR="00FB1001" w:rsidRPr="001D0D7F" w:rsidRDefault="00FB1001" w:rsidP="00FB1001">
      <w:pPr>
        <w:jc w:val="center"/>
        <w:rPr>
          <w:rFonts w:asciiTheme="minorBidi" w:hAnsiTheme="minorBidi" w:cstheme="minorBidi"/>
          <w:b/>
          <w:bCs/>
          <w:sz w:val="52"/>
          <w:szCs w:val="2"/>
          <w:lang w:val="en-US"/>
        </w:rPr>
      </w:pPr>
      <w:r w:rsidRPr="001D0D7F">
        <w:rPr>
          <w:rFonts w:asciiTheme="minorBidi" w:hAnsiTheme="minorBidi" w:cstheme="minorBidi"/>
          <w:b/>
          <w:bCs/>
          <w:sz w:val="52"/>
          <w:szCs w:val="2"/>
          <w:lang w:val="en-US"/>
        </w:rPr>
        <w:t xml:space="preserve">Call for Restricted Tender </w:t>
      </w:r>
    </w:p>
    <w:p w14:paraId="6A38DF90" w14:textId="77777777" w:rsidR="00FB1001" w:rsidRPr="001D0D7F" w:rsidRDefault="00FB1001" w:rsidP="00FB1001">
      <w:pPr>
        <w:jc w:val="center"/>
        <w:rPr>
          <w:rFonts w:asciiTheme="minorBidi" w:hAnsiTheme="minorBidi" w:cstheme="minorBidi"/>
          <w:b/>
          <w:bCs/>
          <w:sz w:val="10"/>
          <w:szCs w:val="2"/>
          <w:lang w:val="en-US"/>
        </w:rPr>
      </w:pPr>
    </w:p>
    <w:p w14:paraId="22E5980B" w14:textId="77777777" w:rsidR="00FB1001" w:rsidRPr="001D0D7F" w:rsidRDefault="00FB1001" w:rsidP="00FB1001">
      <w:pPr>
        <w:jc w:val="center"/>
        <w:rPr>
          <w:rFonts w:asciiTheme="minorBidi" w:hAnsiTheme="minorBidi" w:cstheme="minorBidi"/>
          <w:b/>
          <w:bCs/>
          <w:sz w:val="56"/>
          <w:szCs w:val="2"/>
          <w:lang w:val="en-US"/>
        </w:rPr>
      </w:pPr>
    </w:p>
    <w:p w14:paraId="5D0693B8" w14:textId="77777777" w:rsidR="00FB1001" w:rsidRPr="001D0D7F" w:rsidRDefault="00FB1001" w:rsidP="00FB1001">
      <w:pPr>
        <w:jc w:val="center"/>
        <w:rPr>
          <w:rFonts w:asciiTheme="minorBidi" w:hAnsiTheme="minorBidi" w:cstheme="minorBidi"/>
          <w:b/>
          <w:bCs/>
          <w:sz w:val="56"/>
          <w:szCs w:val="2"/>
          <w:lang w:val="en-US"/>
        </w:rPr>
      </w:pPr>
    </w:p>
    <w:p w14:paraId="0BEA829A" w14:textId="6CB32587" w:rsidR="00FB1001" w:rsidRPr="001D0D7F" w:rsidRDefault="006C1E31" w:rsidP="00FB1001">
      <w:pPr>
        <w:jc w:val="center"/>
        <w:rPr>
          <w:rFonts w:asciiTheme="minorBidi" w:hAnsiTheme="minorBidi" w:cstheme="minorBidi"/>
          <w:b/>
          <w:bCs/>
          <w:sz w:val="40"/>
          <w:lang w:val="en-US"/>
        </w:rPr>
      </w:pPr>
      <w:r w:rsidRPr="006C1E31">
        <w:rPr>
          <w:rFonts w:asciiTheme="minorBidi" w:hAnsiTheme="minorBidi" w:cstheme="minorBidi"/>
          <w:b/>
          <w:bCs/>
          <w:sz w:val="56"/>
          <w:szCs w:val="2"/>
          <w:lang w:val="en-US"/>
        </w:rPr>
        <w:t>Supply and Deliver Coffee Machines and Grinders</w:t>
      </w:r>
    </w:p>
    <w:p w14:paraId="3EA1010C" w14:textId="77777777" w:rsidR="00FB1001" w:rsidRPr="001D0D7F" w:rsidRDefault="00FB1001" w:rsidP="00FB1001">
      <w:pPr>
        <w:jc w:val="center"/>
        <w:rPr>
          <w:rFonts w:asciiTheme="minorBidi" w:hAnsiTheme="minorBidi" w:cstheme="minorBidi"/>
          <w:b/>
          <w:bCs/>
          <w:sz w:val="40"/>
          <w:lang w:val="en-US"/>
        </w:rPr>
      </w:pPr>
    </w:p>
    <w:p w14:paraId="647F5537" w14:textId="04468A77" w:rsidR="00FB1001" w:rsidRPr="001D0D7F" w:rsidRDefault="00E01C92" w:rsidP="00FB1001">
      <w:pPr>
        <w:jc w:val="center"/>
        <w:rPr>
          <w:rFonts w:asciiTheme="minorBidi" w:hAnsiTheme="minorBidi" w:cstheme="minorBidi"/>
          <w:b/>
          <w:bCs/>
          <w:sz w:val="32"/>
          <w:szCs w:val="32"/>
          <w:lang w:val="en-US"/>
        </w:rPr>
      </w:pPr>
      <w:r>
        <w:rPr>
          <w:rFonts w:asciiTheme="minorBidi" w:hAnsiTheme="minorBidi" w:cstheme="minorBidi"/>
          <w:b/>
          <w:bCs/>
          <w:sz w:val="40"/>
          <w:lang w:val="en-US"/>
        </w:rPr>
        <w:t>LBN-BEI-JAF-</w:t>
      </w:r>
      <w:r w:rsidR="003F5399">
        <w:rPr>
          <w:rFonts w:asciiTheme="minorBidi" w:hAnsiTheme="minorBidi" w:cstheme="minorBidi"/>
          <w:b/>
          <w:bCs/>
          <w:sz w:val="40"/>
          <w:lang w:val="en-US"/>
        </w:rPr>
        <w:t>210</w:t>
      </w:r>
    </w:p>
    <w:p w14:paraId="03F511B3" w14:textId="77777777" w:rsidR="00FB1001" w:rsidRPr="001D0D7F" w:rsidRDefault="00FB1001" w:rsidP="00FB1001">
      <w:pPr>
        <w:jc w:val="center"/>
        <w:rPr>
          <w:rFonts w:asciiTheme="minorBidi" w:hAnsiTheme="minorBidi" w:cstheme="minorBidi"/>
          <w:b/>
          <w:bCs/>
          <w:sz w:val="32"/>
          <w:szCs w:val="32"/>
          <w:lang w:val="en-US"/>
        </w:rPr>
      </w:pPr>
    </w:p>
    <w:p w14:paraId="6BB4B706" w14:textId="77777777" w:rsidR="00FB1001" w:rsidRPr="001D0D7F" w:rsidRDefault="00FB1001" w:rsidP="00FB1001">
      <w:pPr>
        <w:jc w:val="center"/>
        <w:rPr>
          <w:rFonts w:asciiTheme="minorBidi" w:hAnsiTheme="minorBidi" w:cstheme="minorBidi"/>
          <w:b/>
          <w:bCs/>
          <w:sz w:val="32"/>
          <w:szCs w:val="32"/>
          <w:lang w:val="en-US"/>
        </w:rPr>
      </w:pPr>
    </w:p>
    <w:p w14:paraId="0EDE4776" w14:textId="2C3E028E" w:rsidR="00FB1001" w:rsidRPr="001D0D7F" w:rsidRDefault="00772ABE" w:rsidP="00FB1001">
      <w:pPr>
        <w:jc w:val="center"/>
        <w:rPr>
          <w:rFonts w:asciiTheme="minorBidi" w:hAnsiTheme="minorBidi" w:cstheme="minorBidi"/>
          <w:b/>
          <w:bCs/>
          <w:sz w:val="32"/>
          <w:szCs w:val="32"/>
          <w:lang w:val="en-US"/>
        </w:rPr>
      </w:pPr>
      <w:r w:rsidRPr="00772ABE">
        <w:rPr>
          <w:rFonts w:asciiTheme="minorBidi" w:hAnsiTheme="minorBidi" w:cstheme="minorBidi"/>
          <w:b/>
          <w:bCs/>
          <w:sz w:val="32"/>
          <w:szCs w:val="32"/>
          <w:lang w:val="en-US"/>
        </w:rPr>
        <w:t>24</w:t>
      </w:r>
      <w:r w:rsidR="00D53183" w:rsidRPr="00772ABE">
        <w:rPr>
          <w:rFonts w:asciiTheme="minorBidi" w:hAnsiTheme="minorBidi" w:cstheme="minorBidi"/>
          <w:b/>
          <w:bCs/>
          <w:sz w:val="32"/>
          <w:szCs w:val="32"/>
          <w:lang w:val="en-US"/>
        </w:rPr>
        <w:t xml:space="preserve"> </w:t>
      </w:r>
      <w:r w:rsidR="003F5399" w:rsidRPr="00772ABE">
        <w:rPr>
          <w:rFonts w:asciiTheme="minorBidi" w:hAnsiTheme="minorBidi" w:cstheme="minorBidi"/>
          <w:b/>
          <w:bCs/>
          <w:sz w:val="32"/>
          <w:szCs w:val="32"/>
          <w:lang w:val="en-US"/>
        </w:rPr>
        <w:t>November,</w:t>
      </w:r>
      <w:r w:rsidR="00E01C92" w:rsidRPr="00772ABE">
        <w:rPr>
          <w:rFonts w:asciiTheme="minorBidi" w:hAnsiTheme="minorBidi" w:cstheme="minorBidi"/>
          <w:b/>
          <w:bCs/>
          <w:sz w:val="32"/>
          <w:szCs w:val="32"/>
          <w:lang w:val="en-US"/>
        </w:rPr>
        <w:t xml:space="preserve"> 2021</w:t>
      </w:r>
    </w:p>
    <w:p w14:paraId="00682B19" w14:textId="77777777" w:rsidR="000977FC" w:rsidRPr="001D0D7F" w:rsidRDefault="000977FC" w:rsidP="007F525F">
      <w:pPr>
        <w:jc w:val="both"/>
        <w:rPr>
          <w:rFonts w:asciiTheme="minorBidi" w:hAnsiTheme="minorBidi" w:cstheme="minorBidi"/>
          <w:lang w:val="en-US"/>
        </w:rPr>
      </w:pPr>
      <w:r w:rsidRPr="001D0D7F">
        <w:rPr>
          <w:rFonts w:asciiTheme="minorBidi" w:hAnsiTheme="minorBidi" w:cstheme="minorBidi"/>
          <w:lang w:val="en-US"/>
        </w:rPr>
        <w:br w:type="page"/>
      </w:r>
    </w:p>
    <w:sdt>
      <w:sdtPr>
        <w:rPr>
          <w:rFonts w:ascii="Times New Roman" w:hAnsi="Times New Roman"/>
          <w:color w:val="auto"/>
          <w:sz w:val="20"/>
          <w:szCs w:val="20"/>
          <w:lang w:val="en-GB" w:eastAsia="en-GB"/>
        </w:rPr>
        <w:id w:val="-114143580"/>
        <w:docPartObj>
          <w:docPartGallery w:val="Table of Contents"/>
          <w:docPartUnique/>
        </w:docPartObj>
      </w:sdtPr>
      <w:sdtEndPr>
        <w:rPr>
          <w:b/>
          <w:bCs/>
          <w:noProof/>
        </w:rPr>
      </w:sdtEndPr>
      <w:sdtContent>
        <w:p w14:paraId="374A1E85" w14:textId="77777777" w:rsidR="000977FC" w:rsidRPr="001D0D7F" w:rsidRDefault="000977FC" w:rsidP="00D04F29">
          <w:pPr>
            <w:pStyle w:val="TOCHeading"/>
            <w:spacing w:before="0"/>
            <w:jc w:val="both"/>
            <w:rPr>
              <w:sz w:val="20"/>
              <w:szCs w:val="20"/>
            </w:rPr>
          </w:pPr>
          <w:r w:rsidRPr="001D0D7F">
            <w:rPr>
              <w:sz w:val="20"/>
              <w:szCs w:val="20"/>
            </w:rPr>
            <w:t>Table of Contents</w:t>
          </w:r>
        </w:p>
        <w:p w14:paraId="3181B640" w14:textId="76AC6E2F" w:rsidR="000157F3" w:rsidRDefault="000977FC" w:rsidP="000157F3">
          <w:pPr>
            <w:pStyle w:val="TOC1"/>
            <w:rPr>
              <w:rFonts w:asciiTheme="minorHAnsi" w:eastAsiaTheme="minorEastAsia" w:hAnsiTheme="minorHAnsi" w:cstheme="minorBidi"/>
              <w:noProof/>
            </w:rPr>
          </w:pPr>
          <w:r w:rsidRPr="001D0D7F">
            <w:rPr>
              <w:sz w:val="20"/>
              <w:szCs w:val="20"/>
            </w:rPr>
            <w:fldChar w:fldCharType="begin"/>
          </w:r>
          <w:r w:rsidRPr="001D0D7F">
            <w:rPr>
              <w:sz w:val="20"/>
              <w:szCs w:val="20"/>
            </w:rPr>
            <w:instrText xml:space="preserve"> TOC \o "1-3" \h \z \u </w:instrText>
          </w:r>
          <w:r w:rsidRPr="001D0D7F">
            <w:rPr>
              <w:sz w:val="20"/>
              <w:szCs w:val="20"/>
            </w:rPr>
            <w:fldChar w:fldCharType="separate"/>
          </w:r>
          <w:hyperlink w:anchor="_Toc63297735" w:history="1">
            <w:r w:rsidR="000157F3" w:rsidRPr="00CC7F61">
              <w:rPr>
                <w:rStyle w:val="Hyperlink"/>
                <w:rFonts w:ascii="Arial" w:hAnsi="Arial" w:cs="Arial"/>
                <w:noProof/>
              </w:rPr>
              <w:t>PART A – INSTRUCTION TO TENDERERS</w:t>
            </w:r>
            <w:r w:rsidR="000157F3">
              <w:rPr>
                <w:noProof/>
                <w:webHidden/>
              </w:rPr>
              <w:tab/>
            </w:r>
            <w:r w:rsidR="000157F3">
              <w:rPr>
                <w:noProof/>
                <w:webHidden/>
              </w:rPr>
              <w:fldChar w:fldCharType="begin"/>
            </w:r>
            <w:r w:rsidR="000157F3">
              <w:rPr>
                <w:noProof/>
                <w:webHidden/>
              </w:rPr>
              <w:instrText xml:space="preserve"> PAGEREF _Toc63297735 \h </w:instrText>
            </w:r>
            <w:r w:rsidR="000157F3">
              <w:rPr>
                <w:noProof/>
                <w:webHidden/>
              </w:rPr>
            </w:r>
            <w:r w:rsidR="000157F3">
              <w:rPr>
                <w:noProof/>
                <w:webHidden/>
              </w:rPr>
              <w:fldChar w:fldCharType="separate"/>
            </w:r>
            <w:r w:rsidR="00C45A09">
              <w:rPr>
                <w:noProof/>
                <w:webHidden/>
              </w:rPr>
              <w:t>4</w:t>
            </w:r>
            <w:r w:rsidR="000157F3">
              <w:rPr>
                <w:noProof/>
                <w:webHidden/>
              </w:rPr>
              <w:fldChar w:fldCharType="end"/>
            </w:r>
          </w:hyperlink>
        </w:p>
        <w:p w14:paraId="5839869F" w14:textId="6C71BBEF"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36" w:history="1">
            <w:r w:rsidR="000157F3" w:rsidRPr="00CC7F61">
              <w:rPr>
                <w:rStyle w:val="Hyperlink"/>
                <w:rFonts w:ascii="Arial" w:hAnsi="Arial" w:cs="Arial"/>
                <w:b/>
                <w:noProof/>
              </w:rPr>
              <w:t>1.</w:t>
            </w:r>
            <w:r w:rsidR="000157F3">
              <w:rPr>
                <w:rFonts w:asciiTheme="minorHAnsi" w:eastAsiaTheme="minorEastAsia" w:hAnsiTheme="minorHAnsi" w:cstheme="minorBidi"/>
                <w:noProof/>
              </w:rPr>
              <w:tab/>
            </w:r>
            <w:r w:rsidR="000157F3" w:rsidRPr="00CC7F61">
              <w:rPr>
                <w:rStyle w:val="Hyperlink"/>
                <w:rFonts w:ascii="Arial" w:hAnsi="Arial" w:cs="Arial"/>
                <w:b/>
                <w:noProof/>
              </w:rPr>
              <w:t>Preamble</w:t>
            </w:r>
            <w:r w:rsidR="000157F3">
              <w:rPr>
                <w:noProof/>
                <w:webHidden/>
              </w:rPr>
              <w:tab/>
            </w:r>
            <w:r w:rsidR="000157F3">
              <w:rPr>
                <w:noProof/>
                <w:webHidden/>
              </w:rPr>
              <w:fldChar w:fldCharType="begin"/>
            </w:r>
            <w:r w:rsidR="000157F3">
              <w:rPr>
                <w:noProof/>
                <w:webHidden/>
              </w:rPr>
              <w:instrText xml:space="preserve"> PAGEREF _Toc63297736 \h </w:instrText>
            </w:r>
            <w:r w:rsidR="000157F3">
              <w:rPr>
                <w:noProof/>
                <w:webHidden/>
              </w:rPr>
            </w:r>
            <w:r w:rsidR="000157F3">
              <w:rPr>
                <w:noProof/>
                <w:webHidden/>
              </w:rPr>
              <w:fldChar w:fldCharType="separate"/>
            </w:r>
            <w:r w:rsidR="00C45A09">
              <w:rPr>
                <w:noProof/>
                <w:webHidden/>
              </w:rPr>
              <w:t>4</w:t>
            </w:r>
            <w:r w:rsidR="000157F3">
              <w:rPr>
                <w:noProof/>
                <w:webHidden/>
              </w:rPr>
              <w:fldChar w:fldCharType="end"/>
            </w:r>
          </w:hyperlink>
        </w:p>
        <w:p w14:paraId="31EE65A4" w14:textId="58E623D9"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37" w:history="1">
            <w:r w:rsidR="000157F3" w:rsidRPr="00CC7F61">
              <w:rPr>
                <w:rStyle w:val="Hyperlink"/>
                <w:rFonts w:ascii="Arial" w:hAnsi="Arial" w:cs="Arial"/>
                <w:b/>
                <w:noProof/>
              </w:rPr>
              <w:t>2.</w:t>
            </w:r>
            <w:r w:rsidR="000157F3">
              <w:rPr>
                <w:rFonts w:asciiTheme="minorHAnsi" w:eastAsiaTheme="minorEastAsia" w:hAnsiTheme="minorHAnsi" w:cstheme="minorBidi"/>
                <w:noProof/>
              </w:rPr>
              <w:tab/>
            </w:r>
            <w:r w:rsidR="000157F3" w:rsidRPr="00CC7F61">
              <w:rPr>
                <w:rStyle w:val="Hyperlink"/>
                <w:rFonts w:ascii="Arial" w:hAnsi="Arial" w:cs="Arial"/>
                <w:b/>
                <w:noProof/>
              </w:rPr>
              <w:t>Purpose of the tender</w:t>
            </w:r>
            <w:r w:rsidR="000157F3">
              <w:rPr>
                <w:noProof/>
                <w:webHidden/>
              </w:rPr>
              <w:tab/>
            </w:r>
            <w:r w:rsidR="000157F3">
              <w:rPr>
                <w:noProof/>
                <w:webHidden/>
              </w:rPr>
              <w:fldChar w:fldCharType="begin"/>
            </w:r>
            <w:r w:rsidR="000157F3">
              <w:rPr>
                <w:noProof/>
                <w:webHidden/>
              </w:rPr>
              <w:instrText xml:space="preserve"> PAGEREF _Toc63297737 \h </w:instrText>
            </w:r>
            <w:r w:rsidR="000157F3">
              <w:rPr>
                <w:noProof/>
                <w:webHidden/>
              </w:rPr>
            </w:r>
            <w:r w:rsidR="000157F3">
              <w:rPr>
                <w:noProof/>
                <w:webHidden/>
              </w:rPr>
              <w:fldChar w:fldCharType="separate"/>
            </w:r>
            <w:r w:rsidR="00C45A09">
              <w:rPr>
                <w:noProof/>
                <w:webHidden/>
              </w:rPr>
              <w:t>4</w:t>
            </w:r>
            <w:r w:rsidR="000157F3">
              <w:rPr>
                <w:noProof/>
                <w:webHidden/>
              </w:rPr>
              <w:fldChar w:fldCharType="end"/>
            </w:r>
          </w:hyperlink>
        </w:p>
        <w:p w14:paraId="21BE234A" w14:textId="098B48BC"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38" w:history="1">
            <w:r w:rsidR="000157F3" w:rsidRPr="00CC7F61">
              <w:rPr>
                <w:rStyle w:val="Hyperlink"/>
                <w:rFonts w:ascii="Arial" w:hAnsi="Arial" w:cs="Arial"/>
                <w:b/>
                <w:noProof/>
              </w:rPr>
              <w:t>3.</w:t>
            </w:r>
            <w:r w:rsidR="000157F3">
              <w:rPr>
                <w:rFonts w:asciiTheme="minorHAnsi" w:eastAsiaTheme="minorEastAsia" w:hAnsiTheme="minorHAnsi" w:cstheme="minorBidi"/>
                <w:noProof/>
              </w:rPr>
              <w:tab/>
            </w:r>
            <w:r w:rsidR="000157F3" w:rsidRPr="00CC7F61">
              <w:rPr>
                <w:rStyle w:val="Hyperlink"/>
                <w:rFonts w:ascii="Arial" w:hAnsi="Arial" w:cs="Arial"/>
                <w:b/>
                <w:noProof/>
              </w:rPr>
              <w:t>Tender Timetable</w:t>
            </w:r>
            <w:r w:rsidR="000157F3">
              <w:rPr>
                <w:noProof/>
                <w:webHidden/>
              </w:rPr>
              <w:tab/>
            </w:r>
            <w:r w:rsidR="000157F3">
              <w:rPr>
                <w:noProof/>
                <w:webHidden/>
              </w:rPr>
              <w:fldChar w:fldCharType="begin"/>
            </w:r>
            <w:r w:rsidR="000157F3">
              <w:rPr>
                <w:noProof/>
                <w:webHidden/>
              </w:rPr>
              <w:instrText xml:space="preserve"> PAGEREF _Toc63297738 \h </w:instrText>
            </w:r>
            <w:r w:rsidR="000157F3">
              <w:rPr>
                <w:noProof/>
                <w:webHidden/>
              </w:rPr>
            </w:r>
            <w:r w:rsidR="000157F3">
              <w:rPr>
                <w:noProof/>
                <w:webHidden/>
              </w:rPr>
              <w:fldChar w:fldCharType="separate"/>
            </w:r>
            <w:r w:rsidR="00C45A09">
              <w:rPr>
                <w:noProof/>
                <w:webHidden/>
              </w:rPr>
              <w:t>4</w:t>
            </w:r>
            <w:r w:rsidR="000157F3">
              <w:rPr>
                <w:noProof/>
                <w:webHidden/>
              </w:rPr>
              <w:fldChar w:fldCharType="end"/>
            </w:r>
          </w:hyperlink>
        </w:p>
        <w:p w14:paraId="165C9824" w14:textId="169DD1B7"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39" w:history="1">
            <w:r w:rsidR="000157F3" w:rsidRPr="00CC7F61">
              <w:rPr>
                <w:rStyle w:val="Hyperlink"/>
                <w:rFonts w:ascii="Arial" w:hAnsi="Arial" w:cs="Arial"/>
                <w:b/>
                <w:noProof/>
              </w:rPr>
              <w:t>4.</w:t>
            </w:r>
            <w:r w:rsidR="000157F3">
              <w:rPr>
                <w:rFonts w:asciiTheme="minorHAnsi" w:eastAsiaTheme="minorEastAsia" w:hAnsiTheme="minorHAnsi" w:cstheme="minorBidi"/>
                <w:noProof/>
              </w:rPr>
              <w:tab/>
            </w:r>
            <w:r w:rsidR="000157F3" w:rsidRPr="00CC7F61">
              <w:rPr>
                <w:rStyle w:val="Hyperlink"/>
                <w:rFonts w:ascii="Arial" w:hAnsi="Arial" w:cs="Arial"/>
                <w:b/>
                <w:noProof/>
              </w:rPr>
              <w:t>Questions and Clarifications</w:t>
            </w:r>
            <w:r w:rsidR="000157F3">
              <w:rPr>
                <w:noProof/>
                <w:webHidden/>
              </w:rPr>
              <w:tab/>
            </w:r>
            <w:r w:rsidR="000157F3">
              <w:rPr>
                <w:noProof/>
                <w:webHidden/>
              </w:rPr>
              <w:fldChar w:fldCharType="begin"/>
            </w:r>
            <w:r w:rsidR="000157F3">
              <w:rPr>
                <w:noProof/>
                <w:webHidden/>
              </w:rPr>
              <w:instrText xml:space="preserve"> PAGEREF _Toc63297739 \h </w:instrText>
            </w:r>
            <w:r w:rsidR="000157F3">
              <w:rPr>
                <w:noProof/>
                <w:webHidden/>
              </w:rPr>
            </w:r>
            <w:r w:rsidR="000157F3">
              <w:rPr>
                <w:noProof/>
                <w:webHidden/>
              </w:rPr>
              <w:fldChar w:fldCharType="separate"/>
            </w:r>
            <w:r w:rsidR="00C45A09">
              <w:rPr>
                <w:noProof/>
                <w:webHidden/>
              </w:rPr>
              <w:t>5</w:t>
            </w:r>
            <w:r w:rsidR="000157F3">
              <w:rPr>
                <w:noProof/>
                <w:webHidden/>
              </w:rPr>
              <w:fldChar w:fldCharType="end"/>
            </w:r>
          </w:hyperlink>
        </w:p>
        <w:p w14:paraId="794550C7" w14:textId="216F865C"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40" w:history="1">
            <w:r w:rsidR="000157F3" w:rsidRPr="00CC7F61">
              <w:rPr>
                <w:rStyle w:val="Hyperlink"/>
                <w:rFonts w:ascii="Arial" w:hAnsi="Arial" w:cs="Arial"/>
                <w:b/>
                <w:noProof/>
              </w:rPr>
              <w:t>5.</w:t>
            </w:r>
            <w:r w:rsidR="000157F3">
              <w:rPr>
                <w:rFonts w:asciiTheme="minorHAnsi" w:eastAsiaTheme="minorEastAsia" w:hAnsiTheme="minorHAnsi" w:cstheme="minorBidi"/>
                <w:noProof/>
              </w:rPr>
              <w:tab/>
            </w:r>
            <w:r w:rsidR="000157F3" w:rsidRPr="00CC7F61">
              <w:rPr>
                <w:rStyle w:val="Hyperlink"/>
                <w:rFonts w:ascii="Arial" w:hAnsi="Arial" w:cs="Arial"/>
                <w:b/>
                <w:noProof/>
              </w:rPr>
              <w:t>Eligibility, Participation, and subcontracting</w:t>
            </w:r>
            <w:r w:rsidR="000157F3">
              <w:rPr>
                <w:noProof/>
                <w:webHidden/>
              </w:rPr>
              <w:tab/>
            </w:r>
            <w:r w:rsidR="000157F3">
              <w:rPr>
                <w:noProof/>
                <w:webHidden/>
              </w:rPr>
              <w:fldChar w:fldCharType="begin"/>
            </w:r>
            <w:r w:rsidR="000157F3">
              <w:rPr>
                <w:noProof/>
                <w:webHidden/>
              </w:rPr>
              <w:instrText xml:space="preserve"> PAGEREF _Toc63297740 \h </w:instrText>
            </w:r>
            <w:r w:rsidR="000157F3">
              <w:rPr>
                <w:noProof/>
                <w:webHidden/>
              </w:rPr>
            </w:r>
            <w:r w:rsidR="000157F3">
              <w:rPr>
                <w:noProof/>
                <w:webHidden/>
              </w:rPr>
              <w:fldChar w:fldCharType="separate"/>
            </w:r>
            <w:r w:rsidR="00C45A09">
              <w:rPr>
                <w:noProof/>
                <w:webHidden/>
              </w:rPr>
              <w:t>5</w:t>
            </w:r>
            <w:r w:rsidR="000157F3">
              <w:rPr>
                <w:noProof/>
                <w:webHidden/>
              </w:rPr>
              <w:fldChar w:fldCharType="end"/>
            </w:r>
          </w:hyperlink>
        </w:p>
        <w:p w14:paraId="7338C8DE" w14:textId="74EAD1BF"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41" w:history="1">
            <w:r w:rsidR="000157F3" w:rsidRPr="00CC7F61">
              <w:rPr>
                <w:rStyle w:val="Hyperlink"/>
                <w:rFonts w:ascii="Arial" w:hAnsi="Arial" w:cs="Arial"/>
                <w:b/>
                <w:noProof/>
              </w:rPr>
              <w:t>6.</w:t>
            </w:r>
            <w:r w:rsidR="000157F3">
              <w:rPr>
                <w:rFonts w:asciiTheme="minorHAnsi" w:eastAsiaTheme="minorEastAsia" w:hAnsiTheme="minorHAnsi" w:cstheme="minorBidi"/>
                <w:noProof/>
              </w:rPr>
              <w:tab/>
            </w:r>
            <w:r w:rsidR="000157F3" w:rsidRPr="00CC7F61">
              <w:rPr>
                <w:rStyle w:val="Hyperlink"/>
                <w:rFonts w:ascii="Arial" w:hAnsi="Arial" w:cs="Arial"/>
                <w:b/>
                <w:noProof/>
              </w:rPr>
              <w:t>Language</w:t>
            </w:r>
            <w:r w:rsidR="000157F3">
              <w:rPr>
                <w:noProof/>
                <w:webHidden/>
              </w:rPr>
              <w:tab/>
            </w:r>
            <w:r w:rsidR="000157F3">
              <w:rPr>
                <w:noProof/>
                <w:webHidden/>
              </w:rPr>
              <w:fldChar w:fldCharType="begin"/>
            </w:r>
            <w:r w:rsidR="000157F3">
              <w:rPr>
                <w:noProof/>
                <w:webHidden/>
              </w:rPr>
              <w:instrText xml:space="preserve"> PAGEREF _Toc63297741 \h </w:instrText>
            </w:r>
            <w:r w:rsidR="000157F3">
              <w:rPr>
                <w:noProof/>
                <w:webHidden/>
              </w:rPr>
            </w:r>
            <w:r w:rsidR="000157F3">
              <w:rPr>
                <w:noProof/>
                <w:webHidden/>
              </w:rPr>
              <w:fldChar w:fldCharType="separate"/>
            </w:r>
            <w:r w:rsidR="00C45A09">
              <w:rPr>
                <w:noProof/>
                <w:webHidden/>
              </w:rPr>
              <w:t>5</w:t>
            </w:r>
            <w:r w:rsidR="000157F3">
              <w:rPr>
                <w:noProof/>
                <w:webHidden/>
              </w:rPr>
              <w:fldChar w:fldCharType="end"/>
            </w:r>
          </w:hyperlink>
        </w:p>
        <w:p w14:paraId="647EE01C" w14:textId="3D877A30"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42" w:history="1">
            <w:r w:rsidR="000157F3" w:rsidRPr="00CC7F61">
              <w:rPr>
                <w:rStyle w:val="Hyperlink"/>
                <w:rFonts w:ascii="Arial" w:hAnsi="Arial" w:cs="Arial"/>
                <w:b/>
                <w:noProof/>
              </w:rPr>
              <w:t>7.</w:t>
            </w:r>
            <w:r w:rsidR="000157F3">
              <w:rPr>
                <w:rFonts w:asciiTheme="minorHAnsi" w:eastAsiaTheme="minorEastAsia" w:hAnsiTheme="minorHAnsi" w:cstheme="minorBidi"/>
                <w:noProof/>
              </w:rPr>
              <w:tab/>
            </w:r>
            <w:r w:rsidR="000157F3" w:rsidRPr="00CC7F61">
              <w:rPr>
                <w:rStyle w:val="Hyperlink"/>
                <w:rFonts w:ascii="Arial" w:hAnsi="Arial" w:cs="Arial"/>
                <w:b/>
                <w:noProof/>
              </w:rPr>
              <w:t>Content of tenders</w:t>
            </w:r>
            <w:r w:rsidR="000157F3">
              <w:rPr>
                <w:noProof/>
                <w:webHidden/>
              </w:rPr>
              <w:tab/>
            </w:r>
            <w:r w:rsidR="000157F3">
              <w:rPr>
                <w:noProof/>
                <w:webHidden/>
              </w:rPr>
              <w:fldChar w:fldCharType="begin"/>
            </w:r>
            <w:r w:rsidR="000157F3">
              <w:rPr>
                <w:noProof/>
                <w:webHidden/>
              </w:rPr>
              <w:instrText xml:space="preserve"> PAGEREF _Toc63297742 \h </w:instrText>
            </w:r>
            <w:r w:rsidR="000157F3">
              <w:rPr>
                <w:noProof/>
                <w:webHidden/>
              </w:rPr>
            </w:r>
            <w:r w:rsidR="000157F3">
              <w:rPr>
                <w:noProof/>
                <w:webHidden/>
              </w:rPr>
              <w:fldChar w:fldCharType="separate"/>
            </w:r>
            <w:r w:rsidR="00C45A09">
              <w:rPr>
                <w:noProof/>
                <w:webHidden/>
              </w:rPr>
              <w:t>5</w:t>
            </w:r>
            <w:r w:rsidR="000157F3">
              <w:rPr>
                <w:noProof/>
                <w:webHidden/>
              </w:rPr>
              <w:fldChar w:fldCharType="end"/>
            </w:r>
          </w:hyperlink>
        </w:p>
        <w:p w14:paraId="72688EED" w14:textId="44F3C428"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43" w:history="1">
            <w:r w:rsidR="000157F3" w:rsidRPr="00CC7F61">
              <w:rPr>
                <w:rStyle w:val="Hyperlink"/>
                <w:rFonts w:ascii="Arial" w:hAnsi="Arial" w:cs="Arial"/>
                <w:b/>
                <w:noProof/>
              </w:rPr>
              <w:t>8.</w:t>
            </w:r>
            <w:r w:rsidR="000157F3">
              <w:rPr>
                <w:rFonts w:asciiTheme="minorHAnsi" w:eastAsiaTheme="minorEastAsia" w:hAnsiTheme="minorHAnsi" w:cstheme="minorBidi"/>
                <w:noProof/>
              </w:rPr>
              <w:tab/>
            </w:r>
            <w:r w:rsidR="000157F3" w:rsidRPr="00CC7F61">
              <w:rPr>
                <w:rStyle w:val="Hyperlink"/>
                <w:rFonts w:ascii="Arial" w:hAnsi="Arial" w:cs="Arial"/>
                <w:b/>
                <w:noProof/>
              </w:rPr>
              <w:t>Offer Validity</w:t>
            </w:r>
            <w:r w:rsidR="000157F3">
              <w:rPr>
                <w:noProof/>
                <w:webHidden/>
              </w:rPr>
              <w:tab/>
            </w:r>
            <w:r w:rsidR="000157F3">
              <w:rPr>
                <w:noProof/>
                <w:webHidden/>
              </w:rPr>
              <w:fldChar w:fldCharType="begin"/>
            </w:r>
            <w:r w:rsidR="000157F3">
              <w:rPr>
                <w:noProof/>
                <w:webHidden/>
              </w:rPr>
              <w:instrText xml:space="preserve"> PAGEREF _Toc63297743 \h </w:instrText>
            </w:r>
            <w:r w:rsidR="000157F3">
              <w:rPr>
                <w:noProof/>
                <w:webHidden/>
              </w:rPr>
            </w:r>
            <w:r w:rsidR="000157F3">
              <w:rPr>
                <w:noProof/>
                <w:webHidden/>
              </w:rPr>
              <w:fldChar w:fldCharType="separate"/>
            </w:r>
            <w:r w:rsidR="00C45A09">
              <w:rPr>
                <w:noProof/>
                <w:webHidden/>
              </w:rPr>
              <w:t>6</w:t>
            </w:r>
            <w:r w:rsidR="000157F3">
              <w:rPr>
                <w:noProof/>
                <w:webHidden/>
              </w:rPr>
              <w:fldChar w:fldCharType="end"/>
            </w:r>
          </w:hyperlink>
        </w:p>
        <w:p w14:paraId="3040047F" w14:textId="1278BD11"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44" w:history="1">
            <w:r w:rsidR="000157F3" w:rsidRPr="00CC7F61">
              <w:rPr>
                <w:rStyle w:val="Hyperlink"/>
                <w:rFonts w:ascii="Arial" w:hAnsi="Arial" w:cs="Arial"/>
                <w:b/>
                <w:noProof/>
              </w:rPr>
              <w:t>9.</w:t>
            </w:r>
            <w:r w:rsidR="000157F3">
              <w:rPr>
                <w:rFonts w:asciiTheme="minorHAnsi" w:eastAsiaTheme="minorEastAsia" w:hAnsiTheme="minorHAnsi" w:cstheme="minorBidi"/>
                <w:noProof/>
              </w:rPr>
              <w:tab/>
            </w:r>
            <w:r w:rsidR="000157F3" w:rsidRPr="00CC7F61">
              <w:rPr>
                <w:rStyle w:val="Hyperlink"/>
                <w:rFonts w:ascii="Arial" w:hAnsi="Arial" w:cs="Arial"/>
                <w:b/>
                <w:noProof/>
              </w:rPr>
              <w:t>Submission of tenders</w:t>
            </w:r>
            <w:r w:rsidR="000157F3">
              <w:rPr>
                <w:noProof/>
                <w:webHidden/>
              </w:rPr>
              <w:tab/>
            </w:r>
            <w:r w:rsidR="000157F3">
              <w:rPr>
                <w:noProof/>
                <w:webHidden/>
              </w:rPr>
              <w:fldChar w:fldCharType="begin"/>
            </w:r>
            <w:r w:rsidR="000157F3">
              <w:rPr>
                <w:noProof/>
                <w:webHidden/>
              </w:rPr>
              <w:instrText xml:space="preserve"> PAGEREF _Toc63297744 \h </w:instrText>
            </w:r>
            <w:r w:rsidR="000157F3">
              <w:rPr>
                <w:noProof/>
                <w:webHidden/>
              </w:rPr>
            </w:r>
            <w:r w:rsidR="000157F3">
              <w:rPr>
                <w:noProof/>
                <w:webHidden/>
              </w:rPr>
              <w:fldChar w:fldCharType="separate"/>
            </w:r>
            <w:r w:rsidR="00C45A09">
              <w:rPr>
                <w:noProof/>
                <w:webHidden/>
              </w:rPr>
              <w:t>6</w:t>
            </w:r>
            <w:r w:rsidR="000157F3">
              <w:rPr>
                <w:noProof/>
                <w:webHidden/>
              </w:rPr>
              <w:fldChar w:fldCharType="end"/>
            </w:r>
          </w:hyperlink>
        </w:p>
        <w:p w14:paraId="22F95348" w14:textId="5E3BF3DA"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45" w:history="1">
            <w:r w:rsidR="000157F3" w:rsidRPr="00CC7F61">
              <w:rPr>
                <w:rStyle w:val="Hyperlink"/>
                <w:rFonts w:ascii="Arial" w:hAnsi="Arial" w:cs="Arial"/>
                <w:b/>
                <w:noProof/>
              </w:rPr>
              <w:t>10.</w:t>
            </w:r>
            <w:r w:rsidR="000157F3">
              <w:rPr>
                <w:rFonts w:asciiTheme="minorHAnsi" w:eastAsiaTheme="minorEastAsia" w:hAnsiTheme="minorHAnsi" w:cstheme="minorBidi"/>
                <w:noProof/>
              </w:rPr>
              <w:tab/>
            </w:r>
            <w:r w:rsidR="000157F3" w:rsidRPr="00CC7F61">
              <w:rPr>
                <w:rStyle w:val="Hyperlink"/>
                <w:rFonts w:ascii="Arial" w:hAnsi="Arial" w:cs="Arial"/>
                <w:b/>
                <w:noProof/>
              </w:rPr>
              <w:t>Currency of tenders</w:t>
            </w:r>
            <w:r w:rsidR="000157F3">
              <w:rPr>
                <w:noProof/>
                <w:webHidden/>
              </w:rPr>
              <w:tab/>
            </w:r>
            <w:r w:rsidR="000157F3">
              <w:rPr>
                <w:noProof/>
                <w:webHidden/>
              </w:rPr>
              <w:fldChar w:fldCharType="begin"/>
            </w:r>
            <w:r w:rsidR="000157F3">
              <w:rPr>
                <w:noProof/>
                <w:webHidden/>
              </w:rPr>
              <w:instrText xml:space="preserve"> PAGEREF _Toc63297745 \h </w:instrText>
            </w:r>
            <w:r w:rsidR="000157F3">
              <w:rPr>
                <w:noProof/>
                <w:webHidden/>
              </w:rPr>
            </w:r>
            <w:r w:rsidR="000157F3">
              <w:rPr>
                <w:noProof/>
                <w:webHidden/>
              </w:rPr>
              <w:fldChar w:fldCharType="separate"/>
            </w:r>
            <w:r w:rsidR="00C45A09">
              <w:rPr>
                <w:noProof/>
                <w:webHidden/>
              </w:rPr>
              <w:t>7</w:t>
            </w:r>
            <w:r w:rsidR="000157F3">
              <w:rPr>
                <w:noProof/>
                <w:webHidden/>
              </w:rPr>
              <w:fldChar w:fldCharType="end"/>
            </w:r>
          </w:hyperlink>
        </w:p>
        <w:p w14:paraId="51FCAE26" w14:textId="4902049D"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46" w:history="1">
            <w:r w:rsidR="000157F3" w:rsidRPr="00CC7F61">
              <w:rPr>
                <w:rStyle w:val="Hyperlink"/>
                <w:rFonts w:ascii="Arial" w:hAnsi="Arial" w:cs="Arial"/>
                <w:b/>
                <w:noProof/>
              </w:rPr>
              <w:t>11.</w:t>
            </w:r>
            <w:r w:rsidR="000157F3">
              <w:rPr>
                <w:rFonts w:asciiTheme="minorHAnsi" w:eastAsiaTheme="minorEastAsia" w:hAnsiTheme="minorHAnsi" w:cstheme="minorBidi"/>
                <w:noProof/>
              </w:rPr>
              <w:tab/>
            </w:r>
            <w:r w:rsidR="000157F3" w:rsidRPr="00CC7F61">
              <w:rPr>
                <w:rStyle w:val="Hyperlink"/>
                <w:rFonts w:ascii="Arial" w:hAnsi="Arial" w:cs="Arial"/>
                <w:b/>
                <w:noProof/>
              </w:rPr>
              <w:t>Amending or withdrawing tenders</w:t>
            </w:r>
            <w:r w:rsidR="000157F3">
              <w:rPr>
                <w:noProof/>
                <w:webHidden/>
              </w:rPr>
              <w:tab/>
            </w:r>
            <w:r w:rsidR="000157F3">
              <w:rPr>
                <w:noProof/>
                <w:webHidden/>
              </w:rPr>
              <w:fldChar w:fldCharType="begin"/>
            </w:r>
            <w:r w:rsidR="000157F3">
              <w:rPr>
                <w:noProof/>
                <w:webHidden/>
              </w:rPr>
              <w:instrText xml:space="preserve"> PAGEREF _Toc63297746 \h </w:instrText>
            </w:r>
            <w:r w:rsidR="000157F3">
              <w:rPr>
                <w:noProof/>
                <w:webHidden/>
              </w:rPr>
            </w:r>
            <w:r w:rsidR="000157F3">
              <w:rPr>
                <w:noProof/>
                <w:webHidden/>
              </w:rPr>
              <w:fldChar w:fldCharType="separate"/>
            </w:r>
            <w:r w:rsidR="00C45A09">
              <w:rPr>
                <w:noProof/>
                <w:webHidden/>
              </w:rPr>
              <w:t>7</w:t>
            </w:r>
            <w:r w:rsidR="000157F3">
              <w:rPr>
                <w:noProof/>
                <w:webHidden/>
              </w:rPr>
              <w:fldChar w:fldCharType="end"/>
            </w:r>
          </w:hyperlink>
        </w:p>
        <w:p w14:paraId="65B1BC19" w14:textId="297EE36D"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47" w:history="1">
            <w:r w:rsidR="000157F3" w:rsidRPr="00CC7F61">
              <w:rPr>
                <w:rStyle w:val="Hyperlink"/>
                <w:rFonts w:ascii="Arial" w:hAnsi="Arial" w:cs="Arial"/>
                <w:b/>
                <w:noProof/>
              </w:rPr>
              <w:t>12.</w:t>
            </w:r>
            <w:r w:rsidR="000157F3">
              <w:rPr>
                <w:rFonts w:asciiTheme="minorHAnsi" w:eastAsiaTheme="minorEastAsia" w:hAnsiTheme="minorHAnsi" w:cstheme="minorBidi"/>
                <w:noProof/>
              </w:rPr>
              <w:tab/>
            </w:r>
            <w:r w:rsidR="000157F3" w:rsidRPr="00CC7F61">
              <w:rPr>
                <w:rStyle w:val="Hyperlink"/>
                <w:rFonts w:ascii="Arial" w:hAnsi="Arial" w:cs="Arial"/>
                <w:b/>
                <w:noProof/>
              </w:rPr>
              <w:t>Costs for preparing tenders</w:t>
            </w:r>
            <w:r w:rsidR="000157F3">
              <w:rPr>
                <w:noProof/>
                <w:webHidden/>
              </w:rPr>
              <w:tab/>
            </w:r>
            <w:r w:rsidR="000157F3">
              <w:rPr>
                <w:noProof/>
                <w:webHidden/>
              </w:rPr>
              <w:fldChar w:fldCharType="begin"/>
            </w:r>
            <w:r w:rsidR="000157F3">
              <w:rPr>
                <w:noProof/>
                <w:webHidden/>
              </w:rPr>
              <w:instrText xml:space="preserve"> PAGEREF _Toc63297747 \h </w:instrText>
            </w:r>
            <w:r w:rsidR="000157F3">
              <w:rPr>
                <w:noProof/>
                <w:webHidden/>
              </w:rPr>
            </w:r>
            <w:r w:rsidR="000157F3">
              <w:rPr>
                <w:noProof/>
                <w:webHidden/>
              </w:rPr>
              <w:fldChar w:fldCharType="separate"/>
            </w:r>
            <w:r w:rsidR="00C45A09">
              <w:rPr>
                <w:noProof/>
                <w:webHidden/>
              </w:rPr>
              <w:t>7</w:t>
            </w:r>
            <w:r w:rsidR="000157F3">
              <w:rPr>
                <w:noProof/>
                <w:webHidden/>
              </w:rPr>
              <w:fldChar w:fldCharType="end"/>
            </w:r>
          </w:hyperlink>
        </w:p>
        <w:p w14:paraId="6E89F22E" w14:textId="68D1E964"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48" w:history="1">
            <w:r w:rsidR="000157F3" w:rsidRPr="00CC7F61">
              <w:rPr>
                <w:rStyle w:val="Hyperlink"/>
                <w:rFonts w:ascii="Arial" w:hAnsi="Arial" w:cs="Arial"/>
                <w:b/>
                <w:noProof/>
              </w:rPr>
              <w:t>13.</w:t>
            </w:r>
            <w:r w:rsidR="000157F3">
              <w:rPr>
                <w:rFonts w:asciiTheme="minorHAnsi" w:eastAsiaTheme="minorEastAsia" w:hAnsiTheme="minorHAnsi" w:cstheme="minorBidi"/>
                <w:noProof/>
              </w:rPr>
              <w:tab/>
            </w:r>
            <w:r w:rsidR="000157F3" w:rsidRPr="00CC7F61">
              <w:rPr>
                <w:rStyle w:val="Hyperlink"/>
                <w:rFonts w:ascii="Arial" w:hAnsi="Arial" w:cs="Arial"/>
                <w:b/>
                <w:noProof/>
              </w:rPr>
              <w:t>Ownership of tenders</w:t>
            </w:r>
            <w:r w:rsidR="000157F3">
              <w:rPr>
                <w:noProof/>
                <w:webHidden/>
              </w:rPr>
              <w:tab/>
            </w:r>
            <w:r w:rsidR="000157F3">
              <w:rPr>
                <w:noProof/>
                <w:webHidden/>
              </w:rPr>
              <w:fldChar w:fldCharType="begin"/>
            </w:r>
            <w:r w:rsidR="000157F3">
              <w:rPr>
                <w:noProof/>
                <w:webHidden/>
              </w:rPr>
              <w:instrText xml:space="preserve"> PAGEREF _Toc63297748 \h </w:instrText>
            </w:r>
            <w:r w:rsidR="000157F3">
              <w:rPr>
                <w:noProof/>
                <w:webHidden/>
              </w:rPr>
            </w:r>
            <w:r w:rsidR="000157F3">
              <w:rPr>
                <w:noProof/>
                <w:webHidden/>
              </w:rPr>
              <w:fldChar w:fldCharType="separate"/>
            </w:r>
            <w:r w:rsidR="00C45A09">
              <w:rPr>
                <w:noProof/>
                <w:webHidden/>
              </w:rPr>
              <w:t>7</w:t>
            </w:r>
            <w:r w:rsidR="000157F3">
              <w:rPr>
                <w:noProof/>
                <w:webHidden/>
              </w:rPr>
              <w:fldChar w:fldCharType="end"/>
            </w:r>
          </w:hyperlink>
        </w:p>
        <w:p w14:paraId="3D1CCC84" w14:textId="37A87A2B"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49" w:history="1">
            <w:r w:rsidR="000157F3" w:rsidRPr="00CC7F61">
              <w:rPr>
                <w:rStyle w:val="Hyperlink"/>
                <w:rFonts w:ascii="Arial" w:hAnsi="Arial" w:cs="Arial"/>
                <w:b/>
                <w:noProof/>
              </w:rPr>
              <w:t>14.</w:t>
            </w:r>
            <w:r w:rsidR="000157F3">
              <w:rPr>
                <w:rFonts w:asciiTheme="minorHAnsi" w:eastAsiaTheme="minorEastAsia" w:hAnsiTheme="minorHAnsi" w:cstheme="minorBidi"/>
                <w:noProof/>
              </w:rPr>
              <w:tab/>
            </w:r>
            <w:r w:rsidR="000157F3" w:rsidRPr="00CC7F61">
              <w:rPr>
                <w:rStyle w:val="Hyperlink"/>
                <w:rFonts w:ascii="Arial" w:hAnsi="Arial" w:cs="Arial"/>
                <w:b/>
                <w:noProof/>
              </w:rPr>
              <w:t>Evaluation of tenders</w:t>
            </w:r>
            <w:r w:rsidR="000157F3">
              <w:rPr>
                <w:noProof/>
                <w:webHidden/>
              </w:rPr>
              <w:tab/>
            </w:r>
            <w:r w:rsidR="000157F3">
              <w:rPr>
                <w:noProof/>
                <w:webHidden/>
              </w:rPr>
              <w:fldChar w:fldCharType="begin"/>
            </w:r>
            <w:r w:rsidR="000157F3">
              <w:rPr>
                <w:noProof/>
                <w:webHidden/>
              </w:rPr>
              <w:instrText xml:space="preserve"> PAGEREF _Toc63297749 \h </w:instrText>
            </w:r>
            <w:r w:rsidR="000157F3">
              <w:rPr>
                <w:noProof/>
                <w:webHidden/>
              </w:rPr>
            </w:r>
            <w:r w:rsidR="000157F3">
              <w:rPr>
                <w:noProof/>
                <w:webHidden/>
              </w:rPr>
              <w:fldChar w:fldCharType="separate"/>
            </w:r>
            <w:r w:rsidR="00C45A09">
              <w:rPr>
                <w:noProof/>
                <w:webHidden/>
              </w:rPr>
              <w:t>7</w:t>
            </w:r>
            <w:r w:rsidR="000157F3">
              <w:rPr>
                <w:noProof/>
                <w:webHidden/>
              </w:rPr>
              <w:fldChar w:fldCharType="end"/>
            </w:r>
          </w:hyperlink>
        </w:p>
        <w:p w14:paraId="14DEBCE5" w14:textId="65F93370" w:rsidR="000157F3" w:rsidRDefault="00724325" w:rsidP="000157F3">
          <w:pPr>
            <w:pStyle w:val="TOC3"/>
            <w:tabs>
              <w:tab w:val="left" w:pos="1320"/>
              <w:tab w:val="right" w:leader="dot" w:pos="8296"/>
            </w:tabs>
            <w:spacing w:after="0"/>
            <w:rPr>
              <w:rFonts w:asciiTheme="minorHAnsi" w:eastAsiaTheme="minorEastAsia" w:hAnsiTheme="minorHAnsi" w:cstheme="minorBidi"/>
              <w:noProof/>
            </w:rPr>
          </w:pPr>
          <w:hyperlink w:anchor="_Toc63297750" w:history="1">
            <w:r w:rsidR="000157F3" w:rsidRPr="00CC7F61">
              <w:rPr>
                <w:rStyle w:val="Hyperlink"/>
                <w:rFonts w:ascii="Arial" w:hAnsi="Arial" w:cs="Arial"/>
                <w:b/>
                <w:noProof/>
              </w:rPr>
              <w:t>14.1.</w:t>
            </w:r>
            <w:r w:rsidR="000157F3">
              <w:rPr>
                <w:rFonts w:asciiTheme="minorHAnsi" w:eastAsiaTheme="minorEastAsia" w:hAnsiTheme="minorHAnsi" w:cstheme="minorBidi"/>
                <w:noProof/>
              </w:rPr>
              <w:tab/>
            </w:r>
            <w:r w:rsidR="000157F3" w:rsidRPr="00CC7F61">
              <w:rPr>
                <w:rStyle w:val="Hyperlink"/>
                <w:rFonts w:ascii="Arial" w:hAnsi="Arial" w:cs="Arial"/>
                <w:b/>
                <w:noProof/>
              </w:rPr>
              <w:t>Evaluation of technical offers</w:t>
            </w:r>
            <w:r w:rsidR="000157F3">
              <w:rPr>
                <w:noProof/>
                <w:webHidden/>
              </w:rPr>
              <w:tab/>
            </w:r>
            <w:r w:rsidR="000157F3">
              <w:rPr>
                <w:noProof/>
                <w:webHidden/>
              </w:rPr>
              <w:fldChar w:fldCharType="begin"/>
            </w:r>
            <w:r w:rsidR="000157F3">
              <w:rPr>
                <w:noProof/>
                <w:webHidden/>
              </w:rPr>
              <w:instrText xml:space="preserve"> PAGEREF _Toc63297750 \h </w:instrText>
            </w:r>
            <w:r w:rsidR="000157F3">
              <w:rPr>
                <w:noProof/>
                <w:webHidden/>
              </w:rPr>
            </w:r>
            <w:r w:rsidR="000157F3">
              <w:rPr>
                <w:noProof/>
                <w:webHidden/>
              </w:rPr>
              <w:fldChar w:fldCharType="separate"/>
            </w:r>
            <w:r w:rsidR="00C45A09">
              <w:rPr>
                <w:noProof/>
                <w:webHidden/>
              </w:rPr>
              <w:t>7</w:t>
            </w:r>
            <w:r w:rsidR="000157F3">
              <w:rPr>
                <w:noProof/>
                <w:webHidden/>
              </w:rPr>
              <w:fldChar w:fldCharType="end"/>
            </w:r>
          </w:hyperlink>
        </w:p>
        <w:p w14:paraId="400167F8" w14:textId="77CFFD35" w:rsidR="000157F3" w:rsidRDefault="00724325" w:rsidP="000157F3">
          <w:pPr>
            <w:pStyle w:val="TOC3"/>
            <w:tabs>
              <w:tab w:val="left" w:pos="1320"/>
              <w:tab w:val="right" w:leader="dot" w:pos="8296"/>
            </w:tabs>
            <w:spacing w:after="0"/>
            <w:rPr>
              <w:rFonts w:asciiTheme="minorHAnsi" w:eastAsiaTheme="minorEastAsia" w:hAnsiTheme="minorHAnsi" w:cstheme="minorBidi"/>
              <w:noProof/>
            </w:rPr>
          </w:pPr>
          <w:hyperlink w:anchor="_Toc63297751" w:history="1">
            <w:r w:rsidR="000157F3" w:rsidRPr="00CC7F61">
              <w:rPr>
                <w:rStyle w:val="Hyperlink"/>
                <w:rFonts w:ascii="Arial" w:hAnsi="Arial" w:cs="Arial"/>
                <w:b/>
                <w:noProof/>
              </w:rPr>
              <w:t>14.2.</w:t>
            </w:r>
            <w:r w:rsidR="000157F3">
              <w:rPr>
                <w:rFonts w:asciiTheme="minorHAnsi" w:eastAsiaTheme="minorEastAsia" w:hAnsiTheme="minorHAnsi" w:cstheme="minorBidi"/>
                <w:noProof/>
              </w:rPr>
              <w:tab/>
            </w:r>
            <w:r w:rsidR="000157F3" w:rsidRPr="00CC7F61">
              <w:rPr>
                <w:rStyle w:val="Hyperlink"/>
                <w:rFonts w:ascii="Arial" w:hAnsi="Arial" w:cs="Arial"/>
                <w:b/>
                <w:noProof/>
              </w:rPr>
              <w:t>Evaluation of financial offers</w:t>
            </w:r>
            <w:r w:rsidR="000157F3">
              <w:rPr>
                <w:noProof/>
                <w:webHidden/>
              </w:rPr>
              <w:tab/>
            </w:r>
            <w:r w:rsidR="000157F3">
              <w:rPr>
                <w:noProof/>
                <w:webHidden/>
              </w:rPr>
              <w:fldChar w:fldCharType="begin"/>
            </w:r>
            <w:r w:rsidR="000157F3">
              <w:rPr>
                <w:noProof/>
                <w:webHidden/>
              </w:rPr>
              <w:instrText xml:space="preserve"> PAGEREF _Toc63297751 \h </w:instrText>
            </w:r>
            <w:r w:rsidR="000157F3">
              <w:rPr>
                <w:noProof/>
                <w:webHidden/>
              </w:rPr>
            </w:r>
            <w:r w:rsidR="000157F3">
              <w:rPr>
                <w:noProof/>
                <w:webHidden/>
              </w:rPr>
              <w:fldChar w:fldCharType="separate"/>
            </w:r>
            <w:r w:rsidR="00C45A09">
              <w:rPr>
                <w:noProof/>
                <w:webHidden/>
              </w:rPr>
              <w:t>9</w:t>
            </w:r>
            <w:r w:rsidR="000157F3">
              <w:rPr>
                <w:noProof/>
                <w:webHidden/>
              </w:rPr>
              <w:fldChar w:fldCharType="end"/>
            </w:r>
          </w:hyperlink>
        </w:p>
        <w:p w14:paraId="10FE7993" w14:textId="6CFEB5A2" w:rsidR="000157F3" w:rsidRDefault="00724325" w:rsidP="000157F3">
          <w:pPr>
            <w:pStyle w:val="TOC3"/>
            <w:tabs>
              <w:tab w:val="left" w:pos="1320"/>
              <w:tab w:val="right" w:leader="dot" w:pos="8296"/>
            </w:tabs>
            <w:spacing w:after="0"/>
            <w:rPr>
              <w:rFonts w:asciiTheme="minorHAnsi" w:eastAsiaTheme="minorEastAsia" w:hAnsiTheme="minorHAnsi" w:cstheme="minorBidi"/>
              <w:noProof/>
            </w:rPr>
          </w:pPr>
          <w:hyperlink w:anchor="_Toc63297752" w:history="1">
            <w:r w:rsidR="000157F3" w:rsidRPr="00CC7F61">
              <w:rPr>
                <w:rStyle w:val="Hyperlink"/>
                <w:rFonts w:ascii="Arial" w:hAnsi="Arial" w:cs="Arial"/>
                <w:b/>
                <w:noProof/>
              </w:rPr>
              <w:t>14.3.</w:t>
            </w:r>
            <w:r w:rsidR="000157F3">
              <w:rPr>
                <w:rFonts w:asciiTheme="minorHAnsi" w:eastAsiaTheme="minorEastAsia" w:hAnsiTheme="minorHAnsi" w:cstheme="minorBidi"/>
                <w:noProof/>
              </w:rPr>
              <w:tab/>
            </w:r>
            <w:r w:rsidR="000157F3" w:rsidRPr="00CC7F61">
              <w:rPr>
                <w:rStyle w:val="Hyperlink"/>
                <w:rFonts w:ascii="Arial" w:hAnsi="Arial" w:cs="Arial"/>
                <w:b/>
                <w:noProof/>
              </w:rPr>
              <w:t>Choice of selected tenderer</w:t>
            </w:r>
            <w:r w:rsidR="000157F3">
              <w:rPr>
                <w:noProof/>
                <w:webHidden/>
              </w:rPr>
              <w:tab/>
            </w:r>
            <w:r w:rsidR="000157F3">
              <w:rPr>
                <w:noProof/>
                <w:webHidden/>
              </w:rPr>
              <w:fldChar w:fldCharType="begin"/>
            </w:r>
            <w:r w:rsidR="000157F3">
              <w:rPr>
                <w:noProof/>
                <w:webHidden/>
              </w:rPr>
              <w:instrText xml:space="preserve"> PAGEREF _Toc63297752 \h </w:instrText>
            </w:r>
            <w:r w:rsidR="000157F3">
              <w:rPr>
                <w:noProof/>
                <w:webHidden/>
              </w:rPr>
            </w:r>
            <w:r w:rsidR="000157F3">
              <w:rPr>
                <w:noProof/>
                <w:webHidden/>
              </w:rPr>
              <w:fldChar w:fldCharType="separate"/>
            </w:r>
            <w:r w:rsidR="00C45A09">
              <w:rPr>
                <w:noProof/>
                <w:webHidden/>
              </w:rPr>
              <w:t>9</w:t>
            </w:r>
            <w:r w:rsidR="000157F3">
              <w:rPr>
                <w:noProof/>
                <w:webHidden/>
              </w:rPr>
              <w:fldChar w:fldCharType="end"/>
            </w:r>
          </w:hyperlink>
        </w:p>
        <w:p w14:paraId="0D8AC623" w14:textId="28231C6E" w:rsidR="000157F3" w:rsidRDefault="00724325" w:rsidP="000157F3">
          <w:pPr>
            <w:pStyle w:val="TOC3"/>
            <w:tabs>
              <w:tab w:val="left" w:pos="1320"/>
              <w:tab w:val="right" w:leader="dot" w:pos="8296"/>
            </w:tabs>
            <w:spacing w:after="0"/>
            <w:rPr>
              <w:rFonts w:asciiTheme="minorHAnsi" w:eastAsiaTheme="minorEastAsia" w:hAnsiTheme="minorHAnsi" w:cstheme="minorBidi"/>
              <w:noProof/>
            </w:rPr>
          </w:pPr>
          <w:hyperlink w:anchor="_Toc63297753" w:history="1">
            <w:r w:rsidR="000157F3" w:rsidRPr="00CC7F61">
              <w:rPr>
                <w:rStyle w:val="Hyperlink"/>
                <w:rFonts w:ascii="Arial" w:hAnsi="Arial" w:cs="Arial"/>
                <w:b/>
                <w:noProof/>
              </w:rPr>
              <w:t>14.4.</w:t>
            </w:r>
            <w:r w:rsidR="000157F3">
              <w:rPr>
                <w:rFonts w:asciiTheme="minorHAnsi" w:eastAsiaTheme="minorEastAsia" w:hAnsiTheme="minorHAnsi" w:cstheme="minorBidi"/>
                <w:noProof/>
              </w:rPr>
              <w:tab/>
            </w:r>
            <w:r w:rsidR="000157F3" w:rsidRPr="00CC7F61">
              <w:rPr>
                <w:rStyle w:val="Hyperlink"/>
                <w:rFonts w:ascii="Arial" w:hAnsi="Arial" w:cs="Arial"/>
                <w:b/>
                <w:noProof/>
              </w:rPr>
              <w:t>Confidentiality</w:t>
            </w:r>
            <w:r w:rsidR="000157F3">
              <w:rPr>
                <w:noProof/>
                <w:webHidden/>
              </w:rPr>
              <w:tab/>
            </w:r>
            <w:r w:rsidR="000157F3">
              <w:rPr>
                <w:noProof/>
                <w:webHidden/>
              </w:rPr>
              <w:fldChar w:fldCharType="begin"/>
            </w:r>
            <w:r w:rsidR="000157F3">
              <w:rPr>
                <w:noProof/>
                <w:webHidden/>
              </w:rPr>
              <w:instrText xml:space="preserve"> PAGEREF _Toc63297753 \h </w:instrText>
            </w:r>
            <w:r w:rsidR="000157F3">
              <w:rPr>
                <w:noProof/>
                <w:webHidden/>
              </w:rPr>
            </w:r>
            <w:r w:rsidR="000157F3">
              <w:rPr>
                <w:noProof/>
                <w:webHidden/>
              </w:rPr>
              <w:fldChar w:fldCharType="separate"/>
            </w:r>
            <w:r w:rsidR="00C45A09">
              <w:rPr>
                <w:noProof/>
                <w:webHidden/>
              </w:rPr>
              <w:t>9</w:t>
            </w:r>
            <w:r w:rsidR="000157F3">
              <w:rPr>
                <w:noProof/>
                <w:webHidden/>
              </w:rPr>
              <w:fldChar w:fldCharType="end"/>
            </w:r>
          </w:hyperlink>
        </w:p>
        <w:p w14:paraId="1FDFD601" w14:textId="22A01ECC"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54" w:history="1">
            <w:r w:rsidR="000157F3" w:rsidRPr="00CC7F61">
              <w:rPr>
                <w:rStyle w:val="Hyperlink"/>
                <w:rFonts w:ascii="Arial" w:hAnsi="Arial" w:cs="Arial"/>
                <w:b/>
                <w:noProof/>
              </w:rPr>
              <w:t>15.</w:t>
            </w:r>
            <w:r w:rsidR="000157F3">
              <w:rPr>
                <w:rFonts w:asciiTheme="minorHAnsi" w:eastAsiaTheme="minorEastAsia" w:hAnsiTheme="minorHAnsi" w:cstheme="minorBidi"/>
                <w:noProof/>
              </w:rPr>
              <w:tab/>
            </w:r>
            <w:r w:rsidR="000157F3" w:rsidRPr="00CC7F61">
              <w:rPr>
                <w:rStyle w:val="Hyperlink"/>
                <w:rFonts w:ascii="Arial" w:hAnsi="Arial" w:cs="Arial"/>
                <w:b/>
                <w:noProof/>
              </w:rPr>
              <w:t>Type of Contract</w:t>
            </w:r>
            <w:r w:rsidR="000157F3">
              <w:rPr>
                <w:noProof/>
                <w:webHidden/>
              </w:rPr>
              <w:tab/>
            </w:r>
            <w:r w:rsidR="000157F3">
              <w:rPr>
                <w:noProof/>
                <w:webHidden/>
              </w:rPr>
              <w:fldChar w:fldCharType="begin"/>
            </w:r>
            <w:r w:rsidR="000157F3">
              <w:rPr>
                <w:noProof/>
                <w:webHidden/>
              </w:rPr>
              <w:instrText xml:space="preserve"> PAGEREF _Toc63297754 \h </w:instrText>
            </w:r>
            <w:r w:rsidR="000157F3">
              <w:rPr>
                <w:noProof/>
                <w:webHidden/>
              </w:rPr>
            </w:r>
            <w:r w:rsidR="000157F3">
              <w:rPr>
                <w:noProof/>
                <w:webHidden/>
              </w:rPr>
              <w:fldChar w:fldCharType="separate"/>
            </w:r>
            <w:r w:rsidR="00C45A09">
              <w:rPr>
                <w:noProof/>
                <w:webHidden/>
              </w:rPr>
              <w:t>9</w:t>
            </w:r>
            <w:r w:rsidR="000157F3">
              <w:rPr>
                <w:noProof/>
                <w:webHidden/>
              </w:rPr>
              <w:fldChar w:fldCharType="end"/>
            </w:r>
          </w:hyperlink>
        </w:p>
        <w:p w14:paraId="69219B0F" w14:textId="2FA05806"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55" w:history="1">
            <w:r w:rsidR="000157F3" w:rsidRPr="00CC7F61">
              <w:rPr>
                <w:rStyle w:val="Hyperlink"/>
                <w:rFonts w:ascii="Arial" w:hAnsi="Arial" w:cs="Arial"/>
                <w:b/>
                <w:noProof/>
              </w:rPr>
              <w:t>16.</w:t>
            </w:r>
            <w:r w:rsidR="000157F3">
              <w:rPr>
                <w:rFonts w:asciiTheme="minorHAnsi" w:eastAsiaTheme="minorEastAsia" w:hAnsiTheme="minorHAnsi" w:cstheme="minorBidi"/>
                <w:noProof/>
              </w:rPr>
              <w:tab/>
            </w:r>
            <w:r w:rsidR="000157F3" w:rsidRPr="00CC7F61">
              <w:rPr>
                <w:rStyle w:val="Hyperlink"/>
                <w:rFonts w:ascii="Arial" w:hAnsi="Arial" w:cs="Arial"/>
                <w:b/>
                <w:noProof/>
              </w:rPr>
              <w:t>Ethics clauses and code of conduct</w:t>
            </w:r>
            <w:r w:rsidR="000157F3">
              <w:rPr>
                <w:noProof/>
                <w:webHidden/>
              </w:rPr>
              <w:tab/>
            </w:r>
            <w:r w:rsidR="000157F3">
              <w:rPr>
                <w:noProof/>
                <w:webHidden/>
              </w:rPr>
              <w:fldChar w:fldCharType="begin"/>
            </w:r>
            <w:r w:rsidR="000157F3">
              <w:rPr>
                <w:noProof/>
                <w:webHidden/>
              </w:rPr>
              <w:instrText xml:space="preserve"> PAGEREF _Toc63297755 \h </w:instrText>
            </w:r>
            <w:r w:rsidR="000157F3">
              <w:rPr>
                <w:noProof/>
                <w:webHidden/>
              </w:rPr>
            </w:r>
            <w:r w:rsidR="000157F3">
              <w:rPr>
                <w:noProof/>
                <w:webHidden/>
              </w:rPr>
              <w:fldChar w:fldCharType="separate"/>
            </w:r>
            <w:r w:rsidR="00C45A09">
              <w:rPr>
                <w:noProof/>
                <w:webHidden/>
              </w:rPr>
              <w:t>9</w:t>
            </w:r>
            <w:r w:rsidR="000157F3">
              <w:rPr>
                <w:noProof/>
                <w:webHidden/>
              </w:rPr>
              <w:fldChar w:fldCharType="end"/>
            </w:r>
          </w:hyperlink>
        </w:p>
        <w:p w14:paraId="49467F37" w14:textId="67F36347"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56" w:history="1">
            <w:r w:rsidR="000157F3" w:rsidRPr="00CC7F61">
              <w:rPr>
                <w:rStyle w:val="Hyperlink"/>
                <w:rFonts w:ascii="Arial" w:hAnsi="Arial" w:cs="Arial"/>
                <w:b/>
                <w:noProof/>
              </w:rPr>
              <w:t>17.</w:t>
            </w:r>
            <w:r w:rsidR="000157F3">
              <w:rPr>
                <w:rFonts w:asciiTheme="minorHAnsi" w:eastAsiaTheme="minorEastAsia" w:hAnsiTheme="minorHAnsi" w:cstheme="minorBidi"/>
                <w:noProof/>
              </w:rPr>
              <w:tab/>
            </w:r>
            <w:r w:rsidR="000157F3" w:rsidRPr="00CC7F61">
              <w:rPr>
                <w:rStyle w:val="Hyperlink"/>
                <w:rFonts w:ascii="Arial" w:hAnsi="Arial" w:cs="Arial"/>
                <w:b/>
                <w:noProof/>
              </w:rPr>
              <w:t>Signature of contract</w:t>
            </w:r>
            <w:r w:rsidR="000157F3">
              <w:rPr>
                <w:noProof/>
                <w:webHidden/>
              </w:rPr>
              <w:tab/>
            </w:r>
            <w:r w:rsidR="000157F3">
              <w:rPr>
                <w:noProof/>
                <w:webHidden/>
              </w:rPr>
              <w:fldChar w:fldCharType="begin"/>
            </w:r>
            <w:r w:rsidR="000157F3">
              <w:rPr>
                <w:noProof/>
                <w:webHidden/>
              </w:rPr>
              <w:instrText xml:space="preserve"> PAGEREF _Toc63297756 \h </w:instrText>
            </w:r>
            <w:r w:rsidR="000157F3">
              <w:rPr>
                <w:noProof/>
                <w:webHidden/>
              </w:rPr>
            </w:r>
            <w:r w:rsidR="000157F3">
              <w:rPr>
                <w:noProof/>
                <w:webHidden/>
              </w:rPr>
              <w:fldChar w:fldCharType="separate"/>
            </w:r>
            <w:r w:rsidR="00C45A09">
              <w:rPr>
                <w:noProof/>
                <w:webHidden/>
              </w:rPr>
              <w:t>11</w:t>
            </w:r>
            <w:r w:rsidR="000157F3">
              <w:rPr>
                <w:noProof/>
                <w:webHidden/>
              </w:rPr>
              <w:fldChar w:fldCharType="end"/>
            </w:r>
          </w:hyperlink>
        </w:p>
        <w:p w14:paraId="308B48FB" w14:textId="1F33C56F"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57" w:history="1">
            <w:r w:rsidR="000157F3" w:rsidRPr="00CC7F61">
              <w:rPr>
                <w:rStyle w:val="Hyperlink"/>
                <w:rFonts w:ascii="Arial" w:hAnsi="Arial" w:cs="Arial"/>
                <w:b/>
                <w:noProof/>
              </w:rPr>
              <w:t>18.</w:t>
            </w:r>
            <w:r w:rsidR="000157F3">
              <w:rPr>
                <w:rFonts w:asciiTheme="minorHAnsi" w:eastAsiaTheme="minorEastAsia" w:hAnsiTheme="minorHAnsi" w:cstheme="minorBidi"/>
                <w:noProof/>
              </w:rPr>
              <w:tab/>
            </w:r>
            <w:r w:rsidR="000157F3" w:rsidRPr="00CC7F61">
              <w:rPr>
                <w:rStyle w:val="Hyperlink"/>
                <w:rFonts w:ascii="Arial" w:hAnsi="Arial" w:cs="Arial"/>
                <w:b/>
                <w:noProof/>
              </w:rPr>
              <w:t>Cancellation of the tender procedure</w:t>
            </w:r>
            <w:r w:rsidR="000157F3">
              <w:rPr>
                <w:noProof/>
                <w:webHidden/>
              </w:rPr>
              <w:tab/>
            </w:r>
            <w:r w:rsidR="000157F3">
              <w:rPr>
                <w:noProof/>
                <w:webHidden/>
              </w:rPr>
              <w:fldChar w:fldCharType="begin"/>
            </w:r>
            <w:r w:rsidR="000157F3">
              <w:rPr>
                <w:noProof/>
                <w:webHidden/>
              </w:rPr>
              <w:instrText xml:space="preserve"> PAGEREF _Toc63297757 \h </w:instrText>
            </w:r>
            <w:r w:rsidR="000157F3">
              <w:rPr>
                <w:noProof/>
                <w:webHidden/>
              </w:rPr>
            </w:r>
            <w:r w:rsidR="000157F3">
              <w:rPr>
                <w:noProof/>
                <w:webHidden/>
              </w:rPr>
              <w:fldChar w:fldCharType="separate"/>
            </w:r>
            <w:r w:rsidR="00C45A09">
              <w:rPr>
                <w:noProof/>
                <w:webHidden/>
              </w:rPr>
              <w:t>12</w:t>
            </w:r>
            <w:r w:rsidR="000157F3">
              <w:rPr>
                <w:noProof/>
                <w:webHidden/>
              </w:rPr>
              <w:fldChar w:fldCharType="end"/>
            </w:r>
          </w:hyperlink>
        </w:p>
        <w:p w14:paraId="6A7BA384" w14:textId="03D58926"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58" w:history="1">
            <w:r w:rsidR="000157F3" w:rsidRPr="00CC7F61">
              <w:rPr>
                <w:rStyle w:val="Hyperlink"/>
                <w:rFonts w:ascii="Arial" w:hAnsi="Arial" w:cs="Arial"/>
                <w:b/>
                <w:noProof/>
              </w:rPr>
              <w:t>19.</w:t>
            </w:r>
            <w:r w:rsidR="000157F3">
              <w:rPr>
                <w:rFonts w:asciiTheme="minorHAnsi" w:eastAsiaTheme="minorEastAsia" w:hAnsiTheme="minorHAnsi" w:cstheme="minorBidi"/>
                <w:noProof/>
              </w:rPr>
              <w:tab/>
            </w:r>
            <w:r w:rsidR="000157F3" w:rsidRPr="00CC7F61">
              <w:rPr>
                <w:rStyle w:val="Hyperlink"/>
                <w:rFonts w:ascii="Arial" w:hAnsi="Arial" w:cs="Arial"/>
                <w:b/>
                <w:noProof/>
              </w:rPr>
              <w:t>Appeals</w:t>
            </w:r>
            <w:r w:rsidR="000157F3">
              <w:rPr>
                <w:noProof/>
                <w:webHidden/>
              </w:rPr>
              <w:tab/>
            </w:r>
            <w:r w:rsidR="000157F3">
              <w:rPr>
                <w:noProof/>
                <w:webHidden/>
              </w:rPr>
              <w:fldChar w:fldCharType="begin"/>
            </w:r>
            <w:r w:rsidR="000157F3">
              <w:rPr>
                <w:noProof/>
                <w:webHidden/>
              </w:rPr>
              <w:instrText xml:space="preserve"> PAGEREF _Toc63297758 \h </w:instrText>
            </w:r>
            <w:r w:rsidR="000157F3">
              <w:rPr>
                <w:noProof/>
                <w:webHidden/>
              </w:rPr>
            </w:r>
            <w:r w:rsidR="000157F3">
              <w:rPr>
                <w:noProof/>
                <w:webHidden/>
              </w:rPr>
              <w:fldChar w:fldCharType="separate"/>
            </w:r>
            <w:r w:rsidR="00C45A09">
              <w:rPr>
                <w:noProof/>
                <w:webHidden/>
              </w:rPr>
              <w:t>12</w:t>
            </w:r>
            <w:r w:rsidR="000157F3">
              <w:rPr>
                <w:noProof/>
                <w:webHidden/>
              </w:rPr>
              <w:fldChar w:fldCharType="end"/>
            </w:r>
          </w:hyperlink>
        </w:p>
        <w:p w14:paraId="243CF318" w14:textId="08DA3D21" w:rsidR="000157F3" w:rsidRDefault="00724325" w:rsidP="000157F3">
          <w:pPr>
            <w:pStyle w:val="TOC2"/>
            <w:tabs>
              <w:tab w:val="left" w:pos="880"/>
              <w:tab w:val="right" w:leader="dot" w:pos="8296"/>
            </w:tabs>
            <w:spacing w:after="0"/>
            <w:rPr>
              <w:rFonts w:asciiTheme="minorHAnsi" w:eastAsiaTheme="minorEastAsia" w:hAnsiTheme="minorHAnsi" w:cstheme="minorBidi"/>
              <w:noProof/>
            </w:rPr>
          </w:pPr>
          <w:hyperlink w:anchor="_Toc63297759" w:history="1">
            <w:r w:rsidR="000157F3" w:rsidRPr="00CC7F61">
              <w:rPr>
                <w:rStyle w:val="Hyperlink"/>
                <w:rFonts w:ascii="Arial" w:hAnsi="Arial" w:cs="Arial"/>
                <w:b/>
                <w:noProof/>
              </w:rPr>
              <w:t>20.</w:t>
            </w:r>
            <w:r w:rsidR="000157F3">
              <w:rPr>
                <w:rFonts w:asciiTheme="minorHAnsi" w:eastAsiaTheme="minorEastAsia" w:hAnsiTheme="minorHAnsi" w:cstheme="minorBidi"/>
                <w:noProof/>
              </w:rPr>
              <w:tab/>
            </w:r>
            <w:r w:rsidR="000157F3" w:rsidRPr="00CC7F61">
              <w:rPr>
                <w:rStyle w:val="Hyperlink"/>
                <w:rFonts w:ascii="Arial" w:hAnsi="Arial" w:cs="Arial"/>
                <w:b/>
                <w:noProof/>
              </w:rPr>
              <w:t>Data Protection</w:t>
            </w:r>
            <w:r w:rsidR="000157F3">
              <w:rPr>
                <w:noProof/>
                <w:webHidden/>
              </w:rPr>
              <w:tab/>
            </w:r>
            <w:r w:rsidR="000157F3">
              <w:rPr>
                <w:noProof/>
                <w:webHidden/>
              </w:rPr>
              <w:fldChar w:fldCharType="begin"/>
            </w:r>
            <w:r w:rsidR="000157F3">
              <w:rPr>
                <w:noProof/>
                <w:webHidden/>
              </w:rPr>
              <w:instrText xml:space="preserve"> PAGEREF _Toc63297759 \h </w:instrText>
            </w:r>
            <w:r w:rsidR="000157F3">
              <w:rPr>
                <w:noProof/>
                <w:webHidden/>
              </w:rPr>
            </w:r>
            <w:r w:rsidR="000157F3">
              <w:rPr>
                <w:noProof/>
                <w:webHidden/>
              </w:rPr>
              <w:fldChar w:fldCharType="separate"/>
            </w:r>
            <w:r w:rsidR="00C45A09">
              <w:rPr>
                <w:noProof/>
                <w:webHidden/>
              </w:rPr>
              <w:t>12</w:t>
            </w:r>
            <w:r w:rsidR="000157F3">
              <w:rPr>
                <w:noProof/>
                <w:webHidden/>
              </w:rPr>
              <w:fldChar w:fldCharType="end"/>
            </w:r>
          </w:hyperlink>
        </w:p>
        <w:p w14:paraId="5146A806" w14:textId="24517DF0" w:rsidR="000157F3" w:rsidRDefault="00724325" w:rsidP="000157F3">
          <w:pPr>
            <w:pStyle w:val="TOC1"/>
            <w:rPr>
              <w:rFonts w:asciiTheme="minorHAnsi" w:eastAsiaTheme="minorEastAsia" w:hAnsiTheme="minorHAnsi" w:cstheme="minorBidi"/>
              <w:noProof/>
            </w:rPr>
          </w:pPr>
          <w:hyperlink w:anchor="_Toc63297760" w:history="1">
            <w:r w:rsidR="000157F3" w:rsidRPr="00CC7F61">
              <w:rPr>
                <w:rStyle w:val="Hyperlink"/>
                <w:rFonts w:ascii="Arial" w:hAnsi="Arial" w:cs="Arial"/>
                <w:noProof/>
              </w:rPr>
              <w:t>PART B – TECHNICAL SPECIFICATION</w:t>
            </w:r>
            <w:r w:rsidR="000157F3">
              <w:rPr>
                <w:noProof/>
                <w:webHidden/>
              </w:rPr>
              <w:tab/>
            </w:r>
            <w:r w:rsidR="000157F3">
              <w:rPr>
                <w:noProof/>
                <w:webHidden/>
              </w:rPr>
              <w:fldChar w:fldCharType="begin"/>
            </w:r>
            <w:r w:rsidR="000157F3">
              <w:rPr>
                <w:noProof/>
                <w:webHidden/>
              </w:rPr>
              <w:instrText xml:space="preserve"> PAGEREF _Toc63297760 \h </w:instrText>
            </w:r>
            <w:r w:rsidR="000157F3">
              <w:rPr>
                <w:noProof/>
                <w:webHidden/>
              </w:rPr>
            </w:r>
            <w:r w:rsidR="000157F3">
              <w:rPr>
                <w:noProof/>
                <w:webHidden/>
              </w:rPr>
              <w:fldChar w:fldCharType="separate"/>
            </w:r>
            <w:r w:rsidR="00C45A09">
              <w:rPr>
                <w:noProof/>
                <w:webHidden/>
              </w:rPr>
              <w:t>14</w:t>
            </w:r>
            <w:r w:rsidR="000157F3">
              <w:rPr>
                <w:noProof/>
                <w:webHidden/>
              </w:rPr>
              <w:fldChar w:fldCharType="end"/>
            </w:r>
          </w:hyperlink>
        </w:p>
        <w:p w14:paraId="1EA8D2E3" w14:textId="2A33BA4E"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1" w:history="1">
            <w:r w:rsidR="000157F3" w:rsidRPr="00CC7F61">
              <w:rPr>
                <w:rStyle w:val="Hyperlink"/>
                <w:rFonts w:ascii="Arial" w:hAnsi="Arial" w:cs="Arial"/>
                <w:b/>
                <w:noProof/>
              </w:rPr>
              <w:t>1.</w:t>
            </w:r>
            <w:r w:rsidR="000157F3">
              <w:rPr>
                <w:rFonts w:asciiTheme="minorHAnsi" w:eastAsiaTheme="minorEastAsia" w:hAnsiTheme="minorHAnsi" w:cstheme="minorBidi"/>
                <w:noProof/>
              </w:rPr>
              <w:tab/>
            </w:r>
            <w:r w:rsidR="000157F3" w:rsidRPr="00CC7F61">
              <w:rPr>
                <w:rStyle w:val="Hyperlink"/>
                <w:rFonts w:ascii="Arial" w:hAnsi="Arial" w:cs="Arial"/>
                <w:b/>
                <w:noProof/>
              </w:rPr>
              <w:t>Technical Specification Details</w:t>
            </w:r>
            <w:r w:rsidR="000157F3">
              <w:rPr>
                <w:noProof/>
                <w:webHidden/>
              </w:rPr>
              <w:tab/>
            </w:r>
            <w:r w:rsidR="000157F3">
              <w:rPr>
                <w:noProof/>
                <w:webHidden/>
              </w:rPr>
              <w:fldChar w:fldCharType="begin"/>
            </w:r>
            <w:r w:rsidR="000157F3">
              <w:rPr>
                <w:noProof/>
                <w:webHidden/>
              </w:rPr>
              <w:instrText xml:space="preserve"> PAGEREF _Toc63297761 \h </w:instrText>
            </w:r>
            <w:r w:rsidR="000157F3">
              <w:rPr>
                <w:noProof/>
                <w:webHidden/>
              </w:rPr>
            </w:r>
            <w:r w:rsidR="000157F3">
              <w:rPr>
                <w:noProof/>
                <w:webHidden/>
              </w:rPr>
              <w:fldChar w:fldCharType="separate"/>
            </w:r>
            <w:r w:rsidR="00C45A09">
              <w:rPr>
                <w:noProof/>
                <w:webHidden/>
              </w:rPr>
              <w:t>14</w:t>
            </w:r>
            <w:r w:rsidR="000157F3">
              <w:rPr>
                <w:noProof/>
                <w:webHidden/>
              </w:rPr>
              <w:fldChar w:fldCharType="end"/>
            </w:r>
          </w:hyperlink>
        </w:p>
        <w:p w14:paraId="4DAF06BC" w14:textId="2CC565EC"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2" w:history="1">
            <w:r w:rsidR="000157F3" w:rsidRPr="00CC7F61">
              <w:rPr>
                <w:rStyle w:val="Hyperlink"/>
                <w:rFonts w:ascii="Arial" w:hAnsi="Arial" w:cs="Arial"/>
                <w:b/>
                <w:noProof/>
              </w:rPr>
              <w:t>2.</w:t>
            </w:r>
            <w:r w:rsidR="000157F3">
              <w:rPr>
                <w:rFonts w:asciiTheme="minorHAnsi" w:eastAsiaTheme="minorEastAsia" w:hAnsiTheme="minorHAnsi" w:cstheme="minorBidi"/>
                <w:noProof/>
              </w:rPr>
              <w:tab/>
            </w:r>
            <w:r w:rsidR="000157F3" w:rsidRPr="00CC7F61">
              <w:rPr>
                <w:rStyle w:val="Hyperlink"/>
                <w:rFonts w:ascii="Arial" w:hAnsi="Arial" w:cs="Arial"/>
                <w:b/>
                <w:noProof/>
              </w:rPr>
              <w:t>Supplies Variation and Contract Price</w:t>
            </w:r>
            <w:r w:rsidR="000157F3">
              <w:rPr>
                <w:noProof/>
                <w:webHidden/>
              </w:rPr>
              <w:tab/>
            </w:r>
            <w:r w:rsidR="000157F3">
              <w:rPr>
                <w:noProof/>
                <w:webHidden/>
              </w:rPr>
              <w:fldChar w:fldCharType="begin"/>
            </w:r>
            <w:r w:rsidR="000157F3">
              <w:rPr>
                <w:noProof/>
                <w:webHidden/>
              </w:rPr>
              <w:instrText xml:space="preserve"> PAGEREF _Toc63297762 \h </w:instrText>
            </w:r>
            <w:r w:rsidR="000157F3">
              <w:rPr>
                <w:noProof/>
                <w:webHidden/>
              </w:rPr>
            </w:r>
            <w:r w:rsidR="000157F3">
              <w:rPr>
                <w:noProof/>
                <w:webHidden/>
              </w:rPr>
              <w:fldChar w:fldCharType="separate"/>
            </w:r>
            <w:r w:rsidR="00C45A09">
              <w:rPr>
                <w:noProof/>
                <w:webHidden/>
              </w:rPr>
              <w:t>14</w:t>
            </w:r>
            <w:r w:rsidR="000157F3">
              <w:rPr>
                <w:noProof/>
                <w:webHidden/>
              </w:rPr>
              <w:fldChar w:fldCharType="end"/>
            </w:r>
          </w:hyperlink>
        </w:p>
        <w:p w14:paraId="4EA243F2" w14:textId="602D6EC8"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3" w:history="1">
            <w:r w:rsidR="000157F3" w:rsidRPr="00CC7F61">
              <w:rPr>
                <w:rStyle w:val="Hyperlink"/>
                <w:rFonts w:ascii="Arial" w:hAnsi="Arial" w:cs="Arial"/>
                <w:b/>
                <w:noProof/>
              </w:rPr>
              <w:t>3.</w:t>
            </w:r>
            <w:r w:rsidR="000157F3">
              <w:rPr>
                <w:rFonts w:asciiTheme="minorHAnsi" w:eastAsiaTheme="minorEastAsia" w:hAnsiTheme="minorHAnsi" w:cstheme="minorBidi"/>
                <w:noProof/>
              </w:rPr>
              <w:tab/>
            </w:r>
            <w:r w:rsidR="000157F3" w:rsidRPr="00CC7F61">
              <w:rPr>
                <w:rStyle w:val="Hyperlink"/>
                <w:rFonts w:ascii="Arial" w:hAnsi="Arial" w:cs="Arial"/>
                <w:b/>
                <w:noProof/>
              </w:rPr>
              <w:t>Delivery Date</w:t>
            </w:r>
            <w:r w:rsidR="000157F3">
              <w:rPr>
                <w:noProof/>
                <w:webHidden/>
              </w:rPr>
              <w:tab/>
            </w:r>
            <w:r w:rsidR="000157F3">
              <w:rPr>
                <w:noProof/>
                <w:webHidden/>
              </w:rPr>
              <w:fldChar w:fldCharType="begin"/>
            </w:r>
            <w:r w:rsidR="000157F3">
              <w:rPr>
                <w:noProof/>
                <w:webHidden/>
              </w:rPr>
              <w:instrText xml:space="preserve"> PAGEREF _Toc63297763 \h </w:instrText>
            </w:r>
            <w:r w:rsidR="000157F3">
              <w:rPr>
                <w:noProof/>
                <w:webHidden/>
              </w:rPr>
            </w:r>
            <w:r w:rsidR="000157F3">
              <w:rPr>
                <w:noProof/>
                <w:webHidden/>
              </w:rPr>
              <w:fldChar w:fldCharType="separate"/>
            </w:r>
            <w:r w:rsidR="00C45A09">
              <w:rPr>
                <w:noProof/>
                <w:webHidden/>
              </w:rPr>
              <w:t>14</w:t>
            </w:r>
            <w:r w:rsidR="000157F3">
              <w:rPr>
                <w:noProof/>
                <w:webHidden/>
              </w:rPr>
              <w:fldChar w:fldCharType="end"/>
            </w:r>
          </w:hyperlink>
        </w:p>
        <w:p w14:paraId="42157919" w14:textId="76E368FA"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4" w:history="1">
            <w:r w:rsidR="000157F3" w:rsidRPr="00CC7F61">
              <w:rPr>
                <w:rStyle w:val="Hyperlink"/>
                <w:rFonts w:ascii="Arial" w:hAnsi="Arial" w:cs="Arial"/>
                <w:b/>
                <w:noProof/>
              </w:rPr>
              <w:t>4.</w:t>
            </w:r>
            <w:r w:rsidR="000157F3">
              <w:rPr>
                <w:rFonts w:asciiTheme="minorHAnsi" w:eastAsiaTheme="minorEastAsia" w:hAnsiTheme="minorHAnsi" w:cstheme="minorBidi"/>
                <w:noProof/>
              </w:rPr>
              <w:tab/>
            </w:r>
            <w:r w:rsidR="000157F3" w:rsidRPr="00CC7F61">
              <w:rPr>
                <w:rStyle w:val="Hyperlink"/>
                <w:rFonts w:ascii="Arial" w:hAnsi="Arial" w:cs="Arial"/>
                <w:b/>
                <w:noProof/>
              </w:rPr>
              <w:t>Insurance</w:t>
            </w:r>
            <w:r w:rsidR="000157F3">
              <w:rPr>
                <w:noProof/>
                <w:webHidden/>
              </w:rPr>
              <w:tab/>
            </w:r>
            <w:r w:rsidR="000157F3">
              <w:rPr>
                <w:noProof/>
                <w:webHidden/>
              </w:rPr>
              <w:fldChar w:fldCharType="begin"/>
            </w:r>
            <w:r w:rsidR="000157F3">
              <w:rPr>
                <w:noProof/>
                <w:webHidden/>
              </w:rPr>
              <w:instrText xml:space="preserve"> PAGEREF _Toc63297764 \h </w:instrText>
            </w:r>
            <w:r w:rsidR="000157F3">
              <w:rPr>
                <w:noProof/>
                <w:webHidden/>
              </w:rPr>
            </w:r>
            <w:r w:rsidR="000157F3">
              <w:rPr>
                <w:noProof/>
                <w:webHidden/>
              </w:rPr>
              <w:fldChar w:fldCharType="separate"/>
            </w:r>
            <w:r w:rsidR="00C45A09">
              <w:rPr>
                <w:noProof/>
                <w:webHidden/>
              </w:rPr>
              <w:t>14</w:t>
            </w:r>
            <w:r w:rsidR="000157F3">
              <w:rPr>
                <w:noProof/>
                <w:webHidden/>
              </w:rPr>
              <w:fldChar w:fldCharType="end"/>
            </w:r>
          </w:hyperlink>
        </w:p>
        <w:p w14:paraId="4CD39A49" w14:textId="4AB88516"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5" w:history="1">
            <w:r w:rsidR="000157F3" w:rsidRPr="00CC7F61">
              <w:rPr>
                <w:rStyle w:val="Hyperlink"/>
                <w:rFonts w:ascii="Arial" w:hAnsi="Arial" w:cs="Arial"/>
                <w:b/>
                <w:noProof/>
              </w:rPr>
              <w:t>5.</w:t>
            </w:r>
            <w:r w:rsidR="000157F3">
              <w:rPr>
                <w:rFonts w:asciiTheme="minorHAnsi" w:eastAsiaTheme="minorEastAsia" w:hAnsiTheme="minorHAnsi" w:cstheme="minorBidi"/>
                <w:noProof/>
              </w:rPr>
              <w:tab/>
            </w:r>
            <w:r w:rsidR="000157F3" w:rsidRPr="00CC7F61">
              <w:rPr>
                <w:rStyle w:val="Hyperlink"/>
                <w:rFonts w:ascii="Arial" w:hAnsi="Arial" w:cs="Arial"/>
                <w:b/>
                <w:noProof/>
              </w:rPr>
              <w:t>Quality of the Supplies - Inspection</w:t>
            </w:r>
            <w:r w:rsidR="000157F3">
              <w:rPr>
                <w:noProof/>
                <w:webHidden/>
              </w:rPr>
              <w:tab/>
            </w:r>
            <w:r w:rsidR="000157F3">
              <w:rPr>
                <w:noProof/>
                <w:webHidden/>
              </w:rPr>
              <w:fldChar w:fldCharType="begin"/>
            </w:r>
            <w:r w:rsidR="000157F3">
              <w:rPr>
                <w:noProof/>
                <w:webHidden/>
              </w:rPr>
              <w:instrText xml:space="preserve"> PAGEREF _Toc63297765 \h </w:instrText>
            </w:r>
            <w:r w:rsidR="000157F3">
              <w:rPr>
                <w:noProof/>
                <w:webHidden/>
              </w:rPr>
            </w:r>
            <w:r w:rsidR="000157F3">
              <w:rPr>
                <w:noProof/>
                <w:webHidden/>
              </w:rPr>
              <w:fldChar w:fldCharType="separate"/>
            </w:r>
            <w:r w:rsidR="00C45A09">
              <w:rPr>
                <w:noProof/>
                <w:webHidden/>
              </w:rPr>
              <w:t>15</w:t>
            </w:r>
            <w:r w:rsidR="000157F3">
              <w:rPr>
                <w:noProof/>
                <w:webHidden/>
              </w:rPr>
              <w:fldChar w:fldCharType="end"/>
            </w:r>
          </w:hyperlink>
        </w:p>
        <w:p w14:paraId="6CD2B311" w14:textId="76B06E81"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6" w:history="1">
            <w:r w:rsidR="000157F3" w:rsidRPr="00CC7F61">
              <w:rPr>
                <w:rStyle w:val="Hyperlink"/>
                <w:rFonts w:ascii="Arial" w:hAnsi="Arial" w:cs="Arial"/>
                <w:b/>
                <w:noProof/>
              </w:rPr>
              <w:t>6.</w:t>
            </w:r>
            <w:r w:rsidR="000157F3">
              <w:rPr>
                <w:rFonts w:asciiTheme="minorHAnsi" w:eastAsiaTheme="minorEastAsia" w:hAnsiTheme="minorHAnsi" w:cstheme="minorBidi"/>
                <w:noProof/>
              </w:rPr>
              <w:tab/>
            </w:r>
            <w:r w:rsidR="000157F3" w:rsidRPr="00CC7F61">
              <w:rPr>
                <w:rStyle w:val="Hyperlink"/>
                <w:rFonts w:ascii="Arial" w:hAnsi="Arial" w:cs="Arial"/>
                <w:b/>
                <w:noProof/>
              </w:rPr>
              <w:t>Inspection and acceptance of the supplies</w:t>
            </w:r>
            <w:r w:rsidR="000157F3">
              <w:rPr>
                <w:noProof/>
                <w:webHidden/>
              </w:rPr>
              <w:tab/>
            </w:r>
            <w:r w:rsidR="000157F3">
              <w:rPr>
                <w:noProof/>
                <w:webHidden/>
              </w:rPr>
              <w:fldChar w:fldCharType="begin"/>
            </w:r>
            <w:r w:rsidR="000157F3">
              <w:rPr>
                <w:noProof/>
                <w:webHidden/>
              </w:rPr>
              <w:instrText xml:space="preserve"> PAGEREF _Toc63297766 \h </w:instrText>
            </w:r>
            <w:r w:rsidR="000157F3">
              <w:rPr>
                <w:noProof/>
                <w:webHidden/>
              </w:rPr>
            </w:r>
            <w:r w:rsidR="000157F3">
              <w:rPr>
                <w:noProof/>
                <w:webHidden/>
              </w:rPr>
              <w:fldChar w:fldCharType="separate"/>
            </w:r>
            <w:r w:rsidR="00C45A09">
              <w:rPr>
                <w:noProof/>
                <w:webHidden/>
              </w:rPr>
              <w:t>15</w:t>
            </w:r>
            <w:r w:rsidR="000157F3">
              <w:rPr>
                <w:noProof/>
                <w:webHidden/>
              </w:rPr>
              <w:fldChar w:fldCharType="end"/>
            </w:r>
          </w:hyperlink>
        </w:p>
        <w:p w14:paraId="6A2C7721" w14:textId="43AD5994"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7" w:history="1">
            <w:r w:rsidR="000157F3" w:rsidRPr="00CC7F61">
              <w:rPr>
                <w:rStyle w:val="Hyperlink"/>
                <w:rFonts w:ascii="Arial" w:hAnsi="Arial" w:cs="Arial"/>
                <w:b/>
                <w:noProof/>
              </w:rPr>
              <w:t>7.</w:t>
            </w:r>
            <w:r w:rsidR="000157F3">
              <w:rPr>
                <w:rFonts w:asciiTheme="minorHAnsi" w:eastAsiaTheme="minorEastAsia" w:hAnsiTheme="minorHAnsi" w:cstheme="minorBidi"/>
                <w:noProof/>
              </w:rPr>
              <w:tab/>
            </w:r>
            <w:r w:rsidR="000157F3" w:rsidRPr="00CC7F61">
              <w:rPr>
                <w:rStyle w:val="Hyperlink"/>
                <w:rFonts w:ascii="Arial" w:hAnsi="Arial" w:cs="Arial"/>
                <w:b/>
                <w:noProof/>
              </w:rPr>
              <w:t>Non-conformity of the supplies</w:t>
            </w:r>
            <w:r w:rsidR="000157F3">
              <w:rPr>
                <w:noProof/>
                <w:webHidden/>
              </w:rPr>
              <w:tab/>
            </w:r>
            <w:r w:rsidR="000157F3">
              <w:rPr>
                <w:noProof/>
                <w:webHidden/>
              </w:rPr>
              <w:fldChar w:fldCharType="begin"/>
            </w:r>
            <w:r w:rsidR="000157F3">
              <w:rPr>
                <w:noProof/>
                <w:webHidden/>
              </w:rPr>
              <w:instrText xml:space="preserve"> PAGEREF _Toc63297767 \h </w:instrText>
            </w:r>
            <w:r w:rsidR="000157F3">
              <w:rPr>
                <w:noProof/>
                <w:webHidden/>
              </w:rPr>
            </w:r>
            <w:r w:rsidR="000157F3">
              <w:rPr>
                <w:noProof/>
                <w:webHidden/>
              </w:rPr>
              <w:fldChar w:fldCharType="separate"/>
            </w:r>
            <w:r w:rsidR="00C45A09">
              <w:rPr>
                <w:noProof/>
                <w:webHidden/>
              </w:rPr>
              <w:t>15</w:t>
            </w:r>
            <w:r w:rsidR="000157F3">
              <w:rPr>
                <w:noProof/>
                <w:webHidden/>
              </w:rPr>
              <w:fldChar w:fldCharType="end"/>
            </w:r>
          </w:hyperlink>
        </w:p>
        <w:p w14:paraId="46E312D1" w14:textId="2F3E91E7" w:rsidR="000157F3" w:rsidRDefault="00724325" w:rsidP="000157F3">
          <w:pPr>
            <w:pStyle w:val="TOC2"/>
            <w:tabs>
              <w:tab w:val="left" w:pos="660"/>
              <w:tab w:val="right" w:leader="dot" w:pos="8296"/>
            </w:tabs>
            <w:spacing w:after="0"/>
            <w:rPr>
              <w:rFonts w:asciiTheme="minorHAnsi" w:eastAsiaTheme="minorEastAsia" w:hAnsiTheme="minorHAnsi" w:cstheme="minorBidi"/>
              <w:noProof/>
            </w:rPr>
          </w:pPr>
          <w:hyperlink w:anchor="_Toc63297768" w:history="1">
            <w:r w:rsidR="000157F3" w:rsidRPr="00CC7F61">
              <w:rPr>
                <w:rStyle w:val="Hyperlink"/>
                <w:rFonts w:ascii="Arial" w:hAnsi="Arial" w:cs="Arial"/>
                <w:b/>
                <w:noProof/>
              </w:rPr>
              <w:t>8.</w:t>
            </w:r>
            <w:r w:rsidR="000157F3">
              <w:rPr>
                <w:rFonts w:asciiTheme="minorHAnsi" w:eastAsiaTheme="minorEastAsia" w:hAnsiTheme="minorHAnsi" w:cstheme="minorBidi"/>
                <w:noProof/>
              </w:rPr>
              <w:tab/>
            </w:r>
            <w:r w:rsidR="000157F3" w:rsidRPr="00CC7F61">
              <w:rPr>
                <w:rStyle w:val="Hyperlink"/>
                <w:rFonts w:ascii="Arial" w:hAnsi="Arial" w:cs="Arial"/>
                <w:b/>
                <w:noProof/>
              </w:rPr>
              <w:t>Payment procedure</w:t>
            </w:r>
            <w:r w:rsidR="000157F3">
              <w:rPr>
                <w:noProof/>
                <w:webHidden/>
              </w:rPr>
              <w:tab/>
            </w:r>
            <w:r w:rsidR="000157F3">
              <w:rPr>
                <w:noProof/>
                <w:webHidden/>
              </w:rPr>
              <w:fldChar w:fldCharType="begin"/>
            </w:r>
            <w:r w:rsidR="000157F3">
              <w:rPr>
                <w:noProof/>
                <w:webHidden/>
              </w:rPr>
              <w:instrText xml:space="preserve"> PAGEREF _Toc63297768 \h </w:instrText>
            </w:r>
            <w:r w:rsidR="000157F3">
              <w:rPr>
                <w:noProof/>
                <w:webHidden/>
              </w:rPr>
            </w:r>
            <w:r w:rsidR="000157F3">
              <w:rPr>
                <w:noProof/>
                <w:webHidden/>
              </w:rPr>
              <w:fldChar w:fldCharType="separate"/>
            </w:r>
            <w:r w:rsidR="00C45A09">
              <w:rPr>
                <w:noProof/>
                <w:webHidden/>
              </w:rPr>
              <w:t>15</w:t>
            </w:r>
            <w:r w:rsidR="000157F3">
              <w:rPr>
                <w:noProof/>
                <w:webHidden/>
              </w:rPr>
              <w:fldChar w:fldCharType="end"/>
            </w:r>
          </w:hyperlink>
        </w:p>
        <w:p w14:paraId="1055B000" w14:textId="7EE8BC06" w:rsidR="000157F3" w:rsidRDefault="00724325" w:rsidP="000157F3">
          <w:pPr>
            <w:pStyle w:val="TOC2"/>
            <w:tabs>
              <w:tab w:val="right" w:leader="dot" w:pos="8296"/>
            </w:tabs>
            <w:spacing w:after="0"/>
            <w:rPr>
              <w:rFonts w:asciiTheme="minorHAnsi" w:eastAsiaTheme="minorEastAsia" w:hAnsiTheme="minorHAnsi" w:cstheme="minorBidi"/>
              <w:noProof/>
            </w:rPr>
          </w:pPr>
          <w:hyperlink w:anchor="_Toc63297769" w:history="1">
            <w:r w:rsidR="000157F3" w:rsidRPr="00CC7F61">
              <w:rPr>
                <w:rStyle w:val="Hyperlink"/>
                <w:rFonts w:ascii="Arial" w:hAnsi="Arial" w:cs="Arial"/>
                <w:bCs/>
                <w:noProof/>
              </w:rPr>
              <w:t>PART B – TECHNICAL SPECIFICATIONS (ANNEXES)</w:t>
            </w:r>
            <w:r w:rsidR="000157F3">
              <w:rPr>
                <w:noProof/>
                <w:webHidden/>
              </w:rPr>
              <w:tab/>
            </w:r>
            <w:r w:rsidR="000157F3">
              <w:rPr>
                <w:noProof/>
                <w:webHidden/>
              </w:rPr>
              <w:fldChar w:fldCharType="begin"/>
            </w:r>
            <w:r w:rsidR="000157F3">
              <w:rPr>
                <w:noProof/>
                <w:webHidden/>
              </w:rPr>
              <w:instrText xml:space="preserve"> PAGEREF _Toc63297769 \h </w:instrText>
            </w:r>
            <w:r w:rsidR="000157F3">
              <w:rPr>
                <w:noProof/>
                <w:webHidden/>
              </w:rPr>
            </w:r>
            <w:r w:rsidR="000157F3">
              <w:rPr>
                <w:noProof/>
                <w:webHidden/>
              </w:rPr>
              <w:fldChar w:fldCharType="separate"/>
            </w:r>
            <w:r w:rsidR="00C45A09">
              <w:rPr>
                <w:noProof/>
                <w:webHidden/>
              </w:rPr>
              <w:t>16</w:t>
            </w:r>
            <w:r w:rsidR="000157F3">
              <w:rPr>
                <w:noProof/>
                <w:webHidden/>
              </w:rPr>
              <w:fldChar w:fldCharType="end"/>
            </w:r>
          </w:hyperlink>
        </w:p>
        <w:p w14:paraId="424D9BD5" w14:textId="3C0A1D62" w:rsidR="000157F3" w:rsidRDefault="00724325" w:rsidP="000157F3">
          <w:pPr>
            <w:pStyle w:val="TOC1"/>
            <w:rPr>
              <w:rFonts w:asciiTheme="minorHAnsi" w:eastAsiaTheme="minorEastAsia" w:hAnsiTheme="minorHAnsi" w:cstheme="minorBidi"/>
              <w:noProof/>
            </w:rPr>
          </w:pPr>
          <w:hyperlink w:anchor="_Toc63297770" w:history="1">
            <w:r w:rsidR="000157F3" w:rsidRPr="00CC7F61">
              <w:rPr>
                <w:rStyle w:val="Hyperlink"/>
                <w:rFonts w:ascii="Arial" w:hAnsi="Arial" w:cs="Arial"/>
                <w:noProof/>
              </w:rPr>
              <w:t>PART C – SUBMISSION PART</w:t>
            </w:r>
            <w:r w:rsidR="000157F3">
              <w:rPr>
                <w:noProof/>
                <w:webHidden/>
              </w:rPr>
              <w:tab/>
            </w:r>
            <w:r w:rsidR="000157F3">
              <w:rPr>
                <w:noProof/>
                <w:webHidden/>
              </w:rPr>
              <w:fldChar w:fldCharType="begin"/>
            </w:r>
            <w:r w:rsidR="000157F3">
              <w:rPr>
                <w:noProof/>
                <w:webHidden/>
              </w:rPr>
              <w:instrText xml:space="preserve"> PAGEREF _Toc63297770 \h </w:instrText>
            </w:r>
            <w:r w:rsidR="000157F3">
              <w:rPr>
                <w:noProof/>
                <w:webHidden/>
              </w:rPr>
            </w:r>
            <w:r w:rsidR="000157F3">
              <w:rPr>
                <w:noProof/>
                <w:webHidden/>
              </w:rPr>
              <w:fldChar w:fldCharType="separate"/>
            </w:r>
            <w:r w:rsidR="00C45A09">
              <w:rPr>
                <w:noProof/>
                <w:webHidden/>
              </w:rPr>
              <w:t>19</w:t>
            </w:r>
            <w:r w:rsidR="000157F3">
              <w:rPr>
                <w:noProof/>
                <w:webHidden/>
              </w:rPr>
              <w:fldChar w:fldCharType="end"/>
            </w:r>
          </w:hyperlink>
        </w:p>
        <w:p w14:paraId="36601E2F" w14:textId="24025FC0" w:rsidR="000977FC" w:rsidRPr="001D0D7F" w:rsidRDefault="000977FC" w:rsidP="00D04F29">
          <w:pPr>
            <w:jc w:val="both"/>
            <w:rPr>
              <w:b/>
              <w:bCs/>
              <w:noProof/>
              <w:lang w:val="en-US"/>
            </w:rPr>
          </w:pPr>
          <w:r w:rsidRPr="001D0D7F">
            <w:rPr>
              <w:b/>
              <w:bCs/>
              <w:noProof/>
              <w:lang w:val="en-US"/>
            </w:rPr>
            <w:fldChar w:fldCharType="end"/>
          </w:r>
          <w:r w:rsidR="00D07E88">
            <w:rPr>
              <w:b/>
              <w:bCs/>
              <w:noProof/>
              <w:lang w:val="en-US"/>
            </w:rPr>
            <w:t>2</w:t>
          </w:r>
        </w:p>
      </w:sdtContent>
    </w:sdt>
    <w:p w14:paraId="2072C8D1" w14:textId="77777777" w:rsidR="00DB3990" w:rsidRPr="001D0D7F" w:rsidRDefault="00DB3990">
      <w:pPr>
        <w:rPr>
          <w:lang w:val="en-US"/>
        </w:rPr>
      </w:pPr>
      <w:r w:rsidRPr="001D0D7F">
        <w:rPr>
          <w:lang w:val="en-US"/>
        </w:rPr>
        <w:br w:type="page"/>
      </w:r>
    </w:p>
    <w:p w14:paraId="6E8EC84C" w14:textId="77777777" w:rsidR="00B6208D" w:rsidRPr="001D0D7F" w:rsidRDefault="00B6208D" w:rsidP="007F525F">
      <w:pPr>
        <w:jc w:val="both"/>
        <w:rPr>
          <w:lang w:val="en-US"/>
        </w:rPr>
      </w:pPr>
    </w:p>
    <w:p w14:paraId="76A70BA9" w14:textId="77777777" w:rsidR="00B6208D" w:rsidRPr="001D0D7F" w:rsidRDefault="00B6208D" w:rsidP="00573CFF">
      <w:pPr>
        <w:pStyle w:val="Subtitle"/>
        <w:shd w:val="clear" w:color="auto" w:fill="2E74B5" w:themeFill="accent1" w:themeFillShade="BF"/>
        <w:outlineLvl w:val="0"/>
        <w:rPr>
          <w:rFonts w:ascii="Arial" w:hAnsi="Arial" w:cs="Arial"/>
          <w:b w:val="0"/>
          <w:bCs/>
          <w:sz w:val="40"/>
          <w:szCs w:val="40"/>
          <w:lang w:val="en-US"/>
        </w:rPr>
      </w:pPr>
      <w:bookmarkStart w:id="3" w:name="_Toc63297735"/>
      <w:r w:rsidRPr="001D0D7F">
        <w:rPr>
          <w:rFonts w:ascii="Arial" w:hAnsi="Arial" w:cs="Arial"/>
          <w:color w:val="FFFFFF"/>
          <w:sz w:val="40"/>
          <w:szCs w:val="40"/>
          <w:lang w:val="en-US"/>
        </w:rPr>
        <w:t>PART A – INSTRUCTION TO TENDERERS</w:t>
      </w:r>
      <w:bookmarkEnd w:id="3"/>
    </w:p>
    <w:p w14:paraId="01773C92" w14:textId="77777777" w:rsidR="007F525F" w:rsidRPr="001D0D7F" w:rsidRDefault="007F525F" w:rsidP="00E53528">
      <w:pPr>
        <w:pStyle w:val="Heading2"/>
        <w:numPr>
          <w:ilvl w:val="0"/>
          <w:numId w:val="2"/>
        </w:numPr>
        <w:spacing w:before="120" w:after="120"/>
        <w:ind w:left="360"/>
        <w:jc w:val="both"/>
        <w:rPr>
          <w:rFonts w:ascii="Arial" w:hAnsi="Arial" w:cs="Arial"/>
          <w:b/>
          <w:sz w:val="22"/>
          <w:szCs w:val="22"/>
          <w:lang w:val="en-US"/>
        </w:rPr>
      </w:pPr>
      <w:bookmarkStart w:id="4" w:name="_Toc63297736"/>
      <w:r w:rsidRPr="001D0D7F">
        <w:rPr>
          <w:rFonts w:ascii="Arial" w:hAnsi="Arial" w:cs="Arial"/>
          <w:b/>
          <w:sz w:val="22"/>
          <w:szCs w:val="22"/>
          <w:lang w:val="en-US"/>
        </w:rPr>
        <w:t>Preamble</w:t>
      </w:r>
      <w:bookmarkEnd w:id="4"/>
      <w:r w:rsidRPr="001D0D7F">
        <w:rPr>
          <w:rFonts w:ascii="Arial" w:hAnsi="Arial" w:cs="Arial"/>
          <w:b/>
          <w:sz w:val="22"/>
          <w:szCs w:val="22"/>
          <w:lang w:val="en-US"/>
        </w:rPr>
        <w:t xml:space="preserve"> </w:t>
      </w:r>
    </w:p>
    <w:p w14:paraId="7BBE3E9E" w14:textId="77777777" w:rsidR="00CC7861" w:rsidRDefault="00E01C92" w:rsidP="007F525F">
      <w:pPr>
        <w:pStyle w:val="Subtitle"/>
        <w:spacing w:before="120" w:after="120"/>
        <w:jc w:val="both"/>
        <w:rPr>
          <w:rFonts w:ascii="Arial" w:hAnsi="Arial" w:cs="Arial"/>
          <w:b w:val="0"/>
          <w:bCs/>
          <w:sz w:val="20"/>
          <w:lang w:val="en-US"/>
        </w:rPr>
      </w:pPr>
      <w:proofErr w:type="spellStart"/>
      <w:r w:rsidRPr="00E01C92">
        <w:rPr>
          <w:rFonts w:ascii="Arial" w:hAnsi="Arial" w:cs="Arial"/>
          <w:b w:val="0"/>
          <w:bCs/>
          <w:sz w:val="20"/>
          <w:lang w:val="en-US"/>
        </w:rPr>
        <w:t>Jafra</w:t>
      </w:r>
      <w:proofErr w:type="spellEnd"/>
      <w:r w:rsidRPr="00E01C92">
        <w:rPr>
          <w:rFonts w:ascii="Arial" w:hAnsi="Arial" w:cs="Arial"/>
          <w:b w:val="0"/>
          <w:bCs/>
          <w:sz w:val="20"/>
          <w:lang w:val="en-US"/>
        </w:rPr>
        <w:t xml:space="preserve"> Foundation for Relief and Youth Development is a non-governmental organization that works to serve vulnerable groups in Palestinian refugee camps and gatherings in Lebanon and Syria, while also extending its services to refugees in Greece. </w:t>
      </w:r>
      <w:proofErr w:type="spellStart"/>
      <w:r w:rsidRPr="00E01C92">
        <w:rPr>
          <w:rFonts w:ascii="Arial" w:hAnsi="Arial" w:cs="Arial"/>
          <w:b w:val="0"/>
          <w:bCs/>
          <w:sz w:val="20"/>
          <w:lang w:val="en-US"/>
        </w:rPr>
        <w:t>Jafra</w:t>
      </w:r>
      <w:proofErr w:type="spellEnd"/>
      <w:r w:rsidRPr="00E01C92">
        <w:rPr>
          <w:rFonts w:ascii="Arial" w:hAnsi="Arial" w:cs="Arial"/>
          <w:b w:val="0"/>
          <w:bCs/>
          <w:sz w:val="20"/>
          <w:lang w:val="en-US"/>
        </w:rPr>
        <w:t xml:space="preserve"> was oﬃcially established in 2002 by grass-roots eﬀorts of Palestinian youth from Yarmouk Camp in Damascus City. </w:t>
      </w:r>
    </w:p>
    <w:p w14:paraId="565B6F59" w14:textId="41D57061" w:rsidR="00E01C92" w:rsidRDefault="00E01C92" w:rsidP="007F525F">
      <w:pPr>
        <w:pStyle w:val="Subtitle"/>
        <w:spacing w:before="120" w:after="120"/>
        <w:jc w:val="both"/>
        <w:rPr>
          <w:rFonts w:ascii="Arial" w:hAnsi="Arial" w:cs="Arial"/>
          <w:b w:val="0"/>
          <w:bCs/>
          <w:sz w:val="20"/>
          <w:lang w:val="en-US"/>
        </w:rPr>
      </w:pPr>
      <w:r w:rsidRPr="00E01C92">
        <w:rPr>
          <w:rFonts w:ascii="Arial" w:hAnsi="Arial" w:cs="Arial"/>
          <w:b w:val="0"/>
          <w:bCs/>
          <w:sz w:val="20"/>
          <w:lang w:val="en-US"/>
        </w:rPr>
        <w:t xml:space="preserve">Building on nine years of experience in youth capacity development, </w:t>
      </w:r>
      <w:proofErr w:type="spellStart"/>
      <w:r w:rsidRPr="00E01C92">
        <w:rPr>
          <w:rFonts w:ascii="Arial" w:hAnsi="Arial" w:cs="Arial"/>
          <w:b w:val="0"/>
          <w:bCs/>
          <w:sz w:val="20"/>
          <w:lang w:val="en-US"/>
        </w:rPr>
        <w:t>Jafra</w:t>
      </w:r>
      <w:proofErr w:type="spellEnd"/>
      <w:r w:rsidRPr="00E01C92">
        <w:rPr>
          <w:rFonts w:ascii="Arial" w:hAnsi="Arial" w:cs="Arial"/>
          <w:b w:val="0"/>
          <w:bCs/>
          <w:sz w:val="20"/>
          <w:lang w:val="en-US"/>
        </w:rPr>
        <w:t xml:space="preserve"> expanded its programs and geographical coverage in 2011, with the aim of responding holistically to the emerging, urgent needs of the most vulnerable communities, </w:t>
      </w:r>
      <w:r w:rsidR="00CC7861" w:rsidRPr="00E01C92">
        <w:rPr>
          <w:rFonts w:ascii="Arial" w:hAnsi="Arial" w:cs="Arial"/>
          <w:b w:val="0"/>
          <w:bCs/>
          <w:sz w:val="20"/>
          <w:lang w:val="en-US"/>
        </w:rPr>
        <w:t>households,</w:t>
      </w:r>
      <w:r w:rsidRPr="00E01C92">
        <w:rPr>
          <w:rFonts w:ascii="Arial" w:hAnsi="Arial" w:cs="Arial"/>
          <w:b w:val="0"/>
          <w:bCs/>
          <w:sz w:val="20"/>
          <w:lang w:val="en-US"/>
        </w:rPr>
        <w:t xml:space="preserve"> and individuals. </w:t>
      </w:r>
      <w:proofErr w:type="spellStart"/>
      <w:r w:rsidRPr="00E01C92">
        <w:rPr>
          <w:rFonts w:ascii="Arial" w:hAnsi="Arial" w:cs="Arial"/>
          <w:b w:val="0"/>
          <w:bCs/>
          <w:sz w:val="20"/>
          <w:lang w:val="en-US"/>
        </w:rPr>
        <w:t>Jafra</w:t>
      </w:r>
      <w:proofErr w:type="spellEnd"/>
      <w:r w:rsidRPr="00E01C92">
        <w:rPr>
          <w:rFonts w:ascii="Arial" w:hAnsi="Arial" w:cs="Arial"/>
          <w:b w:val="0"/>
          <w:bCs/>
          <w:sz w:val="20"/>
          <w:lang w:val="en-US"/>
        </w:rPr>
        <w:t xml:space="preserve"> acts as a key strategic partner for several recognized </w:t>
      </w:r>
      <w:r w:rsidR="00E81CFB" w:rsidRPr="00E01C92">
        <w:rPr>
          <w:rFonts w:ascii="Arial" w:hAnsi="Arial" w:cs="Arial"/>
          <w:b w:val="0"/>
          <w:bCs/>
          <w:sz w:val="20"/>
          <w:lang w:val="en-US"/>
        </w:rPr>
        <w:t>INGO</w:t>
      </w:r>
      <w:r w:rsidR="00E81CFB">
        <w:rPr>
          <w:rFonts w:ascii="Arial" w:hAnsi="Arial" w:cs="Arial"/>
          <w:b w:val="0"/>
          <w:bCs/>
          <w:sz w:val="20"/>
          <w:lang w:val="en-US"/>
        </w:rPr>
        <w:t>’</w:t>
      </w:r>
      <w:r w:rsidR="00E81CFB" w:rsidRPr="00E01C92">
        <w:rPr>
          <w:rFonts w:ascii="Arial" w:hAnsi="Arial" w:cs="Arial"/>
          <w:b w:val="0"/>
          <w:bCs/>
          <w:sz w:val="20"/>
          <w:lang w:val="en-US"/>
        </w:rPr>
        <w:t xml:space="preserve">s </w:t>
      </w:r>
      <w:r w:rsidRPr="00E01C92">
        <w:rPr>
          <w:rFonts w:ascii="Arial" w:hAnsi="Arial" w:cs="Arial"/>
          <w:b w:val="0"/>
          <w:bCs/>
          <w:sz w:val="20"/>
          <w:lang w:val="en-US"/>
        </w:rPr>
        <w:t>implementing humanitarian relief and development projects in Syria and Lebanon; its work cuts across all sectors and promotes an integrated approach to alleviating human anxieties that result from war and protracted crisis.</w:t>
      </w:r>
    </w:p>
    <w:p w14:paraId="0CCBA006" w14:textId="6AF331A9" w:rsidR="00D827EA" w:rsidRPr="005A39FE" w:rsidRDefault="00772ABE" w:rsidP="00D827EA">
      <w:pPr>
        <w:jc w:val="both"/>
        <w:rPr>
          <w:rFonts w:asciiTheme="minorBidi" w:hAnsiTheme="minorBidi" w:cstheme="minorBidi"/>
          <w:b/>
          <w:bCs/>
          <w:sz w:val="40"/>
          <w:lang w:val="en-US"/>
        </w:rPr>
      </w:pPr>
      <w:r>
        <w:rPr>
          <w:color w:val="000000"/>
          <w:sz w:val="27"/>
          <w:szCs w:val="27"/>
        </w:rPr>
        <w:t xml:space="preserve">For its project to support </w:t>
      </w:r>
      <w:commentRangeStart w:id="5"/>
      <w:r w:rsidRPr="00772ABE">
        <w:rPr>
          <w:color w:val="000000"/>
          <w:sz w:val="27"/>
          <w:szCs w:val="27"/>
        </w:rPr>
        <w:t>MSME</w:t>
      </w:r>
      <w:r w:rsidRPr="00772ABE">
        <w:rPr>
          <w:rFonts w:ascii="Arial" w:hAnsi="Arial" w:cs="Arial"/>
          <w:b/>
          <w:bCs/>
          <w:lang w:val="en-US"/>
        </w:rPr>
        <w:t xml:space="preserve"> funded</w:t>
      </w:r>
      <w:r w:rsidR="007F525F" w:rsidRPr="00772ABE">
        <w:rPr>
          <w:rFonts w:ascii="Arial" w:hAnsi="Arial" w:cs="Arial"/>
          <w:b/>
          <w:bCs/>
          <w:lang w:val="en-US"/>
        </w:rPr>
        <w:t xml:space="preserve"> by the</w:t>
      </w:r>
      <w:r w:rsidR="007F525F" w:rsidRPr="001D0D7F">
        <w:rPr>
          <w:rFonts w:ascii="Arial" w:hAnsi="Arial" w:cs="Arial"/>
          <w:b/>
          <w:bCs/>
          <w:lang w:val="en-US"/>
        </w:rPr>
        <w:t xml:space="preserve"> </w:t>
      </w:r>
      <w:r w:rsidR="00D827EA" w:rsidRPr="005A39FE">
        <w:rPr>
          <w:rFonts w:ascii="Arial" w:hAnsi="Arial" w:cs="Arial"/>
          <w:lang w:val="en-US"/>
        </w:rPr>
        <w:t xml:space="preserve">BMZ (project reference LBN 1002-19) JAFRA is seeking </w:t>
      </w:r>
      <w:bookmarkStart w:id="6" w:name="_Hlk67061194"/>
      <w:r w:rsidRPr="005A39FE">
        <w:rPr>
          <w:rFonts w:ascii="Arial" w:hAnsi="Arial" w:cs="Arial"/>
          <w:lang w:val="en-US"/>
        </w:rPr>
        <w:t>for</w:t>
      </w:r>
      <w:r w:rsidRPr="005A39FE">
        <w:rPr>
          <w:rFonts w:ascii="Arial" w:hAnsi="Arial" w:cs="Arial"/>
          <w:sz w:val="24"/>
          <w:szCs w:val="24"/>
          <w:lang w:val="en-US"/>
        </w:rPr>
        <w:t xml:space="preserve"> </w:t>
      </w:r>
      <w:r w:rsidRPr="00E81CFB">
        <w:rPr>
          <w:rFonts w:ascii="Arial" w:hAnsi="Arial" w:cs="Arial"/>
          <w:b/>
          <w:lang w:val="en-US"/>
        </w:rPr>
        <w:t>Supply</w:t>
      </w:r>
      <w:r w:rsidR="00E81CFB" w:rsidRPr="00CD7AB7">
        <w:rPr>
          <w:rFonts w:ascii="Arial" w:hAnsi="Arial" w:cs="Arial"/>
          <w:b/>
          <w:lang w:val="en-US"/>
        </w:rPr>
        <w:t xml:space="preserve"> and Deliver Coffee Machines and Grinders</w:t>
      </w:r>
      <w:r w:rsidR="00D827EA">
        <w:rPr>
          <w:rFonts w:ascii="Arial" w:hAnsi="Arial" w:cs="Arial"/>
          <w:lang w:val="en-US"/>
        </w:rPr>
        <w:t>.</w:t>
      </w:r>
      <w:bookmarkEnd w:id="6"/>
      <w:commentRangeEnd w:id="5"/>
      <w:r w:rsidR="00E81CFB">
        <w:rPr>
          <w:rStyle w:val="CommentReference"/>
        </w:rPr>
        <w:commentReference w:id="5"/>
      </w:r>
    </w:p>
    <w:p w14:paraId="34E7128A" w14:textId="7EDA6F12" w:rsidR="003436FE" w:rsidRPr="001D0D7F" w:rsidRDefault="003436FE" w:rsidP="007F525F">
      <w:pPr>
        <w:pStyle w:val="Subtitle"/>
        <w:spacing w:before="120" w:after="120"/>
        <w:jc w:val="both"/>
        <w:rPr>
          <w:rFonts w:ascii="Arial" w:hAnsi="Arial" w:cs="Arial"/>
          <w:sz w:val="20"/>
          <w:u w:val="single"/>
          <w:lang w:val="en-US"/>
        </w:rPr>
      </w:pPr>
      <w:r w:rsidRPr="001D0D7F">
        <w:rPr>
          <w:rFonts w:ascii="Arial" w:hAnsi="Arial" w:cs="Arial"/>
          <w:b w:val="0"/>
          <w:bCs/>
          <w:sz w:val="20"/>
          <w:lang w:val="en-US"/>
        </w:rPr>
        <w:t xml:space="preserve">When submitting their tenders, tenderers </w:t>
      </w:r>
      <w:r w:rsidR="00E81CFB" w:rsidRPr="001D0D7F">
        <w:rPr>
          <w:rFonts w:ascii="Arial" w:hAnsi="Arial" w:cs="Arial"/>
          <w:b w:val="0"/>
          <w:bCs/>
          <w:sz w:val="20"/>
          <w:lang w:val="en-US"/>
        </w:rPr>
        <w:t>accept</w:t>
      </w:r>
      <w:r w:rsidR="008E22E5" w:rsidRPr="001D0D7F">
        <w:rPr>
          <w:rFonts w:ascii="Arial" w:hAnsi="Arial" w:cs="Arial"/>
          <w:b w:val="0"/>
          <w:bCs/>
          <w:sz w:val="20"/>
          <w:lang w:val="en-US"/>
        </w:rPr>
        <w:t xml:space="preserve"> and </w:t>
      </w:r>
      <w:r w:rsidRPr="001D0D7F">
        <w:rPr>
          <w:rFonts w:ascii="Arial" w:hAnsi="Arial" w:cs="Arial"/>
          <w:b w:val="0"/>
          <w:bCs/>
          <w:sz w:val="20"/>
          <w:lang w:val="en-US"/>
        </w:rPr>
        <w:t>must follow all instructions, forms, terms of reference, contract provisions and specifications contained in this tender dossier. Failure to submit a tender containing all the required information and documentation within the deadline specified</w:t>
      </w:r>
      <w:r w:rsidRPr="001D0D7F">
        <w:rPr>
          <w:rFonts w:ascii="Arial" w:hAnsi="Arial" w:cs="Arial"/>
          <w:sz w:val="20"/>
          <w:lang w:val="en-US"/>
        </w:rPr>
        <w:t xml:space="preserve"> </w:t>
      </w:r>
      <w:r w:rsidR="008E22E5" w:rsidRPr="001D0D7F">
        <w:rPr>
          <w:rFonts w:ascii="Arial" w:hAnsi="Arial" w:cs="Arial"/>
          <w:sz w:val="20"/>
          <w:u w:val="single"/>
          <w:lang w:val="en-US"/>
        </w:rPr>
        <w:t>will</w:t>
      </w:r>
      <w:r w:rsidRPr="001D0D7F">
        <w:rPr>
          <w:rFonts w:ascii="Arial" w:hAnsi="Arial" w:cs="Arial"/>
          <w:sz w:val="20"/>
          <w:u w:val="single"/>
          <w:lang w:val="en-US"/>
        </w:rPr>
        <w:t xml:space="preserve"> lead to the rejection of the tender.</w:t>
      </w:r>
    </w:p>
    <w:p w14:paraId="1FBF12E0" w14:textId="77777777" w:rsidR="008E22E5" w:rsidRPr="001D0D7F" w:rsidRDefault="008E22E5" w:rsidP="007F525F">
      <w:pPr>
        <w:pStyle w:val="Subtitle"/>
        <w:spacing w:after="240"/>
        <w:jc w:val="both"/>
        <w:rPr>
          <w:rFonts w:ascii="Arial" w:hAnsi="Arial" w:cs="Arial"/>
          <w:b w:val="0"/>
          <w:bCs/>
          <w:sz w:val="20"/>
          <w:lang w:val="en-US"/>
        </w:rPr>
      </w:pPr>
      <w:r w:rsidRPr="001D0D7F">
        <w:rPr>
          <w:rFonts w:ascii="Arial" w:hAnsi="Arial" w:cs="Arial"/>
          <w:b w:val="0"/>
          <w:bCs/>
          <w:sz w:val="20"/>
          <w:lang w:val="en-US"/>
        </w:rPr>
        <w:t>No account can be taken of any reservation in the tender as regards the tender dossier; any reservation will result in the immediate rejection of the tender without further evaluation.</w:t>
      </w:r>
    </w:p>
    <w:p w14:paraId="0043CD95" w14:textId="77777777" w:rsidR="003436FE" w:rsidRPr="001D0D7F" w:rsidRDefault="00CB6FF4" w:rsidP="00E53528">
      <w:pPr>
        <w:pStyle w:val="Heading2"/>
        <w:numPr>
          <w:ilvl w:val="0"/>
          <w:numId w:val="2"/>
        </w:numPr>
        <w:ind w:left="360"/>
        <w:jc w:val="both"/>
        <w:rPr>
          <w:rFonts w:ascii="Arial" w:hAnsi="Arial" w:cs="Arial"/>
          <w:b/>
          <w:sz w:val="22"/>
          <w:szCs w:val="22"/>
          <w:lang w:val="en-US"/>
        </w:rPr>
      </w:pPr>
      <w:bookmarkStart w:id="7" w:name="_Toc63297737"/>
      <w:r w:rsidRPr="001D0D7F">
        <w:rPr>
          <w:rFonts w:ascii="Arial" w:hAnsi="Arial" w:cs="Arial"/>
          <w:b/>
          <w:sz w:val="22"/>
          <w:szCs w:val="22"/>
          <w:lang w:val="en-US"/>
        </w:rPr>
        <w:t>Purpose of the tender</w:t>
      </w:r>
      <w:bookmarkEnd w:id="7"/>
    </w:p>
    <w:p w14:paraId="44327511" w14:textId="1CE3FC9A" w:rsidR="00D827EA" w:rsidRPr="001D0D7F" w:rsidRDefault="008E22E5" w:rsidP="00D827EA">
      <w:pPr>
        <w:spacing w:before="120" w:after="120"/>
        <w:jc w:val="both"/>
        <w:rPr>
          <w:rFonts w:ascii="Arial" w:hAnsi="Arial" w:cs="Arial"/>
          <w:lang w:val="en-US"/>
        </w:rPr>
      </w:pPr>
      <w:r w:rsidRPr="001D0D7F">
        <w:rPr>
          <w:rFonts w:ascii="Arial" w:hAnsi="Arial" w:cs="Arial"/>
          <w:lang w:val="en-US"/>
        </w:rPr>
        <w:t>The purpose of this restricted Tender is to solicit competitive offers for</w:t>
      </w:r>
      <w:r w:rsidR="00D827EA">
        <w:rPr>
          <w:rFonts w:ascii="Arial" w:hAnsi="Arial" w:cs="Arial"/>
          <w:lang w:val="en-US"/>
        </w:rPr>
        <w:t xml:space="preserve"> </w:t>
      </w:r>
      <w:r w:rsidR="00E81CFB" w:rsidRPr="00CD7AB7">
        <w:rPr>
          <w:rFonts w:ascii="Arial" w:hAnsi="Arial" w:cs="Arial"/>
          <w:b/>
          <w:lang w:val="en-US"/>
        </w:rPr>
        <w:t>Supply and Deliver Coffee Machines and Grinders</w:t>
      </w:r>
      <w:r w:rsidR="00D827EA">
        <w:rPr>
          <w:rFonts w:ascii="Arial" w:hAnsi="Arial" w:cs="Arial"/>
          <w:lang w:val="en-US"/>
        </w:rPr>
        <w:t>.</w:t>
      </w:r>
    </w:p>
    <w:p w14:paraId="4EB750CC" w14:textId="77777777" w:rsidR="003436FE" w:rsidRPr="001D0D7F" w:rsidRDefault="003436FE" w:rsidP="00D154B6">
      <w:pPr>
        <w:spacing w:before="120" w:after="120"/>
        <w:jc w:val="both"/>
        <w:rPr>
          <w:rFonts w:ascii="Arial" w:hAnsi="Arial" w:cs="Arial"/>
          <w:lang w:val="en-US"/>
        </w:rPr>
      </w:pPr>
      <w:r w:rsidRPr="001D0D7F">
        <w:rPr>
          <w:rFonts w:ascii="Arial" w:hAnsi="Arial" w:cs="Arial"/>
          <w:lang w:val="en-US"/>
        </w:rPr>
        <w:t xml:space="preserve">The </w:t>
      </w:r>
      <w:r w:rsidR="00D154B6">
        <w:rPr>
          <w:rFonts w:ascii="Arial" w:hAnsi="Arial" w:cs="Arial"/>
          <w:lang w:val="en-US"/>
        </w:rPr>
        <w:t>supplies</w:t>
      </w:r>
      <w:r w:rsidRPr="001D0D7F">
        <w:rPr>
          <w:rFonts w:ascii="Arial" w:hAnsi="Arial" w:cs="Arial"/>
          <w:lang w:val="en-US"/>
        </w:rPr>
        <w:t xml:space="preserve"> required by the </w:t>
      </w:r>
      <w:r w:rsidR="00D154B6">
        <w:rPr>
          <w:rFonts w:ascii="Arial" w:hAnsi="Arial" w:cs="Arial"/>
          <w:lang w:val="en-US"/>
        </w:rPr>
        <w:t>JAFRA</w:t>
      </w:r>
      <w:r w:rsidRPr="001D0D7F">
        <w:rPr>
          <w:rFonts w:ascii="Arial" w:hAnsi="Arial" w:cs="Arial"/>
          <w:lang w:val="en-US"/>
        </w:rPr>
        <w:t xml:space="preserve"> are described in the </w:t>
      </w:r>
      <w:r w:rsidR="00D154B6">
        <w:rPr>
          <w:rFonts w:ascii="Arial" w:hAnsi="Arial" w:cs="Arial"/>
          <w:lang w:val="en-US"/>
        </w:rPr>
        <w:t>Part B – 1. Technical Specification details</w:t>
      </w:r>
      <w:r w:rsidRPr="001D0D7F">
        <w:rPr>
          <w:rFonts w:ascii="Arial" w:hAnsi="Arial" w:cs="Arial"/>
          <w:lang w:val="en-US"/>
        </w:rPr>
        <w:t xml:space="preserve">. </w:t>
      </w:r>
    </w:p>
    <w:p w14:paraId="69A37E92" w14:textId="77777777" w:rsidR="009B775C" w:rsidRPr="001D0D7F" w:rsidRDefault="00D154B6" w:rsidP="007F525F">
      <w:pPr>
        <w:spacing w:before="120" w:after="120"/>
        <w:jc w:val="both"/>
        <w:rPr>
          <w:rFonts w:ascii="Arial" w:hAnsi="Arial" w:cs="Arial"/>
          <w:lang w:val="en-US"/>
        </w:rPr>
      </w:pPr>
      <w:bookmarkStart w:id="8" w:name="_Hlk58522245"/>
      <w:r>
        <w:rPr>
          <w:rFonts w:ascii="Arial" w:hAnsi="Arial" w:cs="Arial"/>
          <w:lang w:val="en-US"/>
        </w:rPr>
        <w:t>JAFRA</w:t>
      </w:r>
      <w:r w:rsidR="009B775C" w:rsidRPr="001D0D7F">
        <w:rPr>
          <w:rFonts w:ascii="Arial" w:hAnsi="Arial" w:cs="Arial"/>
          <w:lang w:val="en-US"/>
        </w:rPr>
        <w:t xml:space="preserve"> </w:t>
      </w:r>
      <w:bookmarkEnd w:id="8"/>
      <w:r w:rsidR="009B775C" w:rsidRPr="001D0D7F">
        <w:rPr>
          <w:rFonts w:ascii="Arial" w:hAnsi="Arial" w:cs="Arial"/>
          <w:lang w:val="en-US"/>
        </w:rPr>
        <w:t xml:space="preserve">reserves the right to negotiate, accept or reject any or all proposals and quotations at its sole discretion and to pursue or act further on any responses it considers advantageous. </w:t>
      </w:r>
      <w:r>
        <w:rPr>
          <w:rFonts w:ascii="Arial" w:hAnsi="Arial" w:cs="Arial"/>
          <w:lang w:val="en-US"/>
        </w:rPr>
        <w:t>JAFRA</w:t>
      </w:r>
      <w:r w:rsidR="009B775C" w:rsidRPr="001D0D7F">
        <w:rPr>
          <w:rFonts w:ascii="Arial" w:hAnsi="Arial" w:cs="Arial"/>
          <w:lang w:val="en-US"/>
        </w:rPr>
        <w:t xml:space="preserve"> does not bind itself to accept the lowest prices or any proposal. All proposals will be irrevocable after the Tenders closing date.</w:t>
      </w:r>
    </w:p>
    <w:p w14:paraId="403B866C" w14:textId="77777777" w:rsidR="009B775C" w:rsidRPr="001D0D7F" w:rsidRDefault="00D154B6" w:rsidP="007F525F">
      <w:pPr>
        <w:spacing w:before="120" w:after="120"/>
        <w:jc w:val="both"/>
        <w:rPr>
          <w:rFonts w:ascii="Arial" w:hAnsi="Arial" w:cs="Arial"/>
          <w:lang w:val="en-US"/>
        </w:rPr>
      </w:pPr>
      <w:r>
        <w:rPr>
          <w:rFonts w:ascii="Arial" w:hAnsi="Arial" w:cs="Arial"/>
          <w:lang w:val="en-US"/>
        </w:rPr>
        <w:t>JAFRA</w:t>
      </w:r>
      <w:r w:rsidR="009B775C" w:rsidRPr="001D0D7F">
        <w:rPr>
          <w:rFonts w:ascii="Arial" w:hAnsi="Arial" w:cs="Arial"/>
          <w:lang w:val="en-US"/>
        </w:rPr>
        <w:t xml:space="preserve"> reserves the right to select a shortlist of pre-selected tenderers, based on the criteria announced in </w:t>
      </w:r>
      <w:r w:rsidR="00894C9B" w:rsidRPr="001D0D7F">
        <w:rPr>
          <w:rFonts w:ascii="Arial" w:hAnsi="Arial" w:cs="Arial"/>
          <w:bCs/>
          <w:i/>
          <w:iCs/>
          <w:lang w:val="en-US"/>
        </w:rPr>
        <w:t>Part A – Instruction to tenderers – 16. Evaluation of tenders</w:t>
      </w:r>
      <w:r w:rsidR="009B775C" w:rsidRPr="001D0D7F">
        <w:rPr>
          <w:rFonts w:ascii="Arial" w:hAnsi="Arial" w:cs="Arial"/>
          <w:lang w:val="en-US"/>
        </w:rPr>
        <w:t xml:space="preserve"> of the present document. Further discussions and competitive dialogue may then be conducted with the pre-selected tenderers.</w:t>
      </w:r>
    </w:p>
    <w:p w14:paraId="46A0BFD7" w14:textId="77777777" w:rsidR="003436FE" w:rsidRPr="001D0D7F" w:rsidRDefault="00CB6FF4" w:rsidP="00E53528">
      <w:pPr>
        <w:pStyle w:val="Heading2"/>
        <w:numPr>
          <w:ilvl w:val="0"/>
          <w:numId w:val="2"/>
        </w:numPr>
        <w:ind w:left="360"/>
        <w:jc w:val="both"/>
        <w:rPr>
          <w:rFonts w:ascii="Arial" w:hAnsi="Arial" w:cs="Arial"/>
          <w:b/>
          <w:sz w:val="22"/>
          <w:szCs w:val="22"/>
          <w:lang w:val="en-US"/>
        </w:rPr>
      </w:pPr>
      <w:bookmarkStart w:id="9" w:name="_Ref499723935"/>
      <w:bookmarkStart w:id="10" w:name="_Toc63297738"/>
      <w:r w:rsidRPr="001D0D7F">
        <w:rPr>
          <w:rFonts w:ascii="Arial" w:hAnsi="Arial" w:cs="Arial"/>
          <w:b/>
          <w:sz w:val="22"/>
          <w:szCs w:val="22"/>
          <w:lang w:val="en-US"/>
        </w:rPr>
        <w:t xml:space="preserve">Tender </w:t>
      </w:r>
      <w:r w:rsidR="003436FE" w:rsidRPr="001D0D7F">
        <w:rPr>
          <w:rFonts w:ascii="Arial" w:hAnsi="Arial" w:cs="Arial"/>
          <w:b/>
          <w:sz w:val="22"/>
          <w:szCs w:val="22"/>
          <w:lang w:val="en-US"/>
        </w:rPr>
        <w:t>Timetable</w:t>
      </w:r>
      <w:bookmarkEnd w:id="9"/>
      <w:bookmarkEnd w:id="1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1D0D7F" w14:paraId="2E94D862" w14:textId="77777777" w:rsidTr="00D827EA">
        <w:tc>
          <w:tcPr>
            <w:tcW w:w="4820" w:type="dxa"/>
            <w:tcBorders>
              <w:bottom w:val="nil"/>
            </w:tcBorders>
          </w:tcPr>
          <w:p w14:paraId="1FEC7672" w14:textId="77777777" w:rsidR="003436FE" w:rsidRPr="001D0D7F" w:rsidRDefault="003436FE" w:rsidP="007F525F">
            <w:pPr>
              <w:spacing w:before="20" w:after="20"/>
              <w:jc w:val="both"/>
              <w:rPr>
                <w:rFonts w:ascii="Arial" w:hAnsi="Arial" w:cs="Arial"/>
                <w:lang w:val="en-US"/>
              </w:rPr>
            </w:pPr>
          </w:p>
        </w:tc>
        <w:tc>
          <w:tcPr>
            <w:tcW w:w="1972" w:type="dxa"/>
            <w:shd w:val="clear" w:color="auto" w:fill="2E74B5" w:themeFill="accent1" w:themeFillShade="BF"/>
          </w:tcPr>
          <w:p w14:paraId="4D88B700" w14:textId="77777777" w:rsidR="003436FE" w:rsidRPr="001D0D7F" w:rsidRDefault="003436FE" w:rsidP="00DB3990">
            <w:pPr>
              <w:spacing w:before="20" w:after="20"/>
              <w:jc w:val="center"/>
              <w:rPr>
                <w:rFonts w:ascii="Arial" w:hAnsi="Arial" w:cs="Arial"/>
                <w:b/>
                <w:color w:val="FFFFFF"/>
                <w:lang w:val="en-US"/>
              </w:rPr>
            </w:pPr>
            <w:r w:rsidRPr="001D0D7F">
              <w:rPr>
                <w:rFonts w:ascii="Arial" w:hAnsi="Arial" w:cs="Arial"/>
                <w:b/>
                <w:color w:val="FFFFFF"/>
                <w:lang w:val="en-US"/>
              </w:rPr>
              <w:t>DATE</w:t>
            </w:r>
          </w:p>
        </w:tc>
        <w:tc>
          <w:tcPr>
            <w:tcW w:w="1572" w:type="dxa"/>
            <w:tcBorders>
              <w:bottom w:val="nil"/>
            </w:tcBorders>
            <w:shd w:val="clear" w:color="auto" w:fill="2E74B5" w:themeFill="accent1" w:themeFillShade="BF"/>
          </w:tcPr>
          <w:p w14:paraId="10E14EB3" w14:textId="77777777" w:rsidR="003436FE" w:rsidRPr="001D0D7F" w:rsidRDefault="003436FE" w:rsidP="00DB3990">
            <w:pPr>
              <w:spacing w:before="20" w:after="20"/>
              <w:jc w:val="center"/>
              <w:rPr>
                <w:rFonts w:ascii="Arial" w:hAnsi="Arial" w:cs="Arial"/>
                <w:b/>
                <w:color w:val="FFFFFF"/>
                <w:lang w:val="en-US"/>
              </w:rPr>
            </w:pPr>
            <w:r w:rsidRPr="001D0D7F">
              <w:rPr>
                <w:rFonts w:ascii="Arial" w:hAnsi="Arial" w:cs="Arial"/>
                <w:b/>
                <w:color w:val="FFFFFF"/>
                <w:lang w:val="en-US"/>
              </w:rPr>
              <w:t>TIME</w:t>
            </w:r>
          </w:p>
        </w:tc>
      </w:tr>
      <w:tr w:rsidR="00D827EA" w:rsidRPr="001D0D7F" w14:paraId="08A5F5B9" w14:textId="77777777" w:rsidTr="00D827EA">
        <w:tc>
          <w:tcPr>
            <w:tcW w:w="4820" w:type="dxa"/>
            <w:shd w:val="clear" w:color="auto" w:fill="2E74B5" w:themeFill="accent1" w:themeFillShade="BF"/>
          </w:tcPr>
          <w:p w14:paraId="1F3DF9A6" w14:textId="77777777" w:rsidR="00D827EA" w:rsidRPr="001D0D7F" w:rsidRDefault="00D827EA" w:rsidP="00D827EA">
            <w:pPr>
              <w:spacing w:before="20" w:after="20"/>
              <w:jc w:val="both"/>
              <w:rPr>
                <w:rFonts w:ascii="Arial" w:hAnsi="Arial" w:cs="Arial"/>
                <w:b/>
                <w:color w:val="FFFFFF"/>
                <w:lang w:val="en-US"/>
              </w:rPr>
            </w:pPr>
            <w:r w:rsidRPr="001D0D7F">
              <w:rPr>
                <w:rFonts w:ascii="Arial" w:hAnsi="Arial" w:cs="Arial"/>
                <w:b/>
                <w:color w:val="FFFFFF"/>
                <w:lang w:val="en-US"/>
              </w:rPr>
              <w:t>Deadline for requesting clarification by bidders</w:t>
            </w:r>
          </w:p>
        </w:tc>
        <w:tc>
          <w:tcPr>
            <w:tcW w:w="1972" w:type="dxa"/>
          </w:tcPr>
          <w:p w14:paraId="279F2B2D" w14:textId="432A2EB9" w:rsidR="00D827EA" w:rsidRPr="00832D92" w:rsidRDefault="00772ABE" w:rsidP="00D827EA">
            <w:pPr>
              <w:spacing w:before="20" w:after="20"/>
              <w:jc w:val="both"/>
              <w:rPr>
                <w:rFonts w:ascii="Arial" w:hAnsi="Arial" w:cs="Arial"/>
                <w:lang w:val="en-US"/>
              </w:rPr>
            </w:pPr>
            <w:r w:rsidRPr="00832D92">
              <w:rPr>
                <w:rFonts w:ascii="Arial" w:hAnsi="Arial" w:cs="Arial"/>
                <w:lang w:val="en-US"/>
              </w:rPr>
              <w:t>29</w:t>
            </w:r>
            <w:r w:rsidR="00D53183" w:rsidRPr="00832D92">
              <w:rPr>
                <w:rFonts w:ascii="Arial" w:hAnsi="Arial" w:cs="Arial"/>
                <w:lang w:val="en-US"/>
              </w:rPr>
              <w:t>-</w:t>
            </w:r>
            <w:r w:rsidR="00D07E88" w:rsidRPr="00832D92">
              <w:rPr>
                <w:rFonts w:ascii="Arial" w:hAnsi="Arial" w:cs="Arial"/>
                <w:lang w:val="en-US"/>
              </w:rPr>
              <w:t>11</w:t>
            </w:r>
            <w:r w:rsidR="00D53183" w:rsidRPr="00832D92">
              <w:rPr>
                <w:rFonts w:ascii="Arial" w:hAnsi="Arial" w:cs="Arial"/>
                <w:lang w:val="en-US"/>
              </w:rPr>
              <w:t>-2021</w:t>
            </w:r>
          </w:p>
        </w:tc>
        <w:tc>
          <w:tcPr>
            <w:tcW w:w="1572" w:type="dxa"/>
          </w:tcPr>
          <w:p w14:paraId="204816F8" w14:textId="2062E070" w:rsidR="00D827EA" w:rsidRPr="00832D92" w:rsidRDefault="00D53183" w:rsidP="00D827EA">
            <w:pPr>
              <w:spacing w:before="20" w:after="20"/>
              <w:jc w:val="both"/>
              <w:rPr>
                <w:rFonts w:ascii="Arial" w:hAnsi="Arial" w:cs="Arial"/>
                <w:lang w:val="en-US"/>
              </w:rPr>
            </w:pPr>
            <w:r w:rsidRPr="00832D92">
              <w:rPr>
                <w:rFonts w:ascii="Arial" w:hAnsi="Arial" w:cs="Arial"/>
                <w:lang w:val="en-US"/>
              </w:rPr>
              <w:t>12:00</w:t>
            </w:r>
          </w:p>
        </w:tc>
      </w:tr>
      <w:tr w:rsidR="00D827EA" w:rsidRPr="001D0D7F" w14:paraId="5F99EAAC" w14:textId="77777777" w:rsidTr="00D827EA">
        <w:tc>
          <w:tcPr>
            <w:tcW w:w="4820" w:type="dxa"/>
            <w:shd w:val="clear" w:color="auto" w:fill="2E74B5" w:themeFill="accent1" w:themeFillShade="BF"/>
          </w:tcPr>
          <w:p w14:paraId="61D07493" w14:textId="77777777" w:rsidR="00D827EA" w:rsidRPr="001D0D7F" w:rsidRDefault="00D827EA" w:rsidP="00D827EA">
            <w:pPr>
              <w:spacing w:before="20" w:after="20"/>
              <w:jc w:val="both"/>
              <w:rPr>
                <w:rFonts w:ascii="Arial" w:hAnsi="Arial" w:cs="Arial"/>
                <w:b/>
                <w:color w:val="FFFFFF"/>
                <w:lang w:val="en-US"/>
              </w:rPr>
            </w:pPr>
            <w:r w:rsidRPr="001D0D7F">
              <w:rPr>
                <w:rFonts w:ascii="Arial" w:hAnsi="Arial" w:cs="Arial"/>
                <w:b/>
                <w:color w:val="FFFFFF"/>
                <w:lang w:val="en-US"/>
              </w:rPr>
              <w:t xml:space="preserve">Last date to issue answers by </w:t>
            </w:r>
            <w:r>
              <w:rPr>
                <w:rFonts w:ascii="Arial" w:hAnsi="Arial" w:cs="Arial"/>
                <w:b/>
                <w:color w:val="FFFFFF"/>
                <w:lang w:val="en-US"/>
              </w:rPr>
              <w:t>JAFRA</w:t>
            </w:r>
            <w:r w:rsidRPr="001D0D7F">
              <w:rPr>
                <w:rFonts w:ascii="Arial" w:hAnsi="Arial" w:cs="Arial"/>
                <w:b/>
                <w:color w:val="FFFFFF"/>
                <w:lang w:val="en-US"/>
              </w:rPr>
              <w:t xml:space="preserve"> </w:t>
            </w:r>
          </w:p>
        </w:tc>
        <w:tc>
          <w:tcPr>
            <w:tcW w:w="1972" w:type="dxa"/>
          </w:tcPr>
          <w:p w14:paraId="1515185A" w14:textId="1D515F35" w:rsidR="00D827EA" w:rsidRPr="00832D92" w:rsidRDefault="00772ABE" w:rsidP="00D827EA">
            <w:pPr>
              <w:spacing w:before="20" w:after="20"/>
              <w:jc w:val="both"/>
              <w:rPr>
                <w:rFonts w:ascii="Arial" w:hAnsi="Arial" w:cs="Arial"/>
                <w:lang w:val="en-US"/>
              </w:rPr>
            </w:pPr>
            <w:r w:rsidRPr="00832D92">
              <w:rPr>
                <w:rFonts w:ascii="Arial" w:hAnsi="Arial" w:cs="Arial"/>
                <w:lang w:val="en-US"/>
              </w:rPr>
              <w:t>30</w:t>
            </w:r>
            <w:r w:rsidR="00D53183" w:rsidRPr="00832D92">
              <w:rPr>
                <w:rFonts w:ascii="Arial" w:hAnsi="Arial" w:cs="Arial"/>
                <w:lang w:val="en-US"/>
              </w:rPr>
              <w:t>-</w:t>
            </w:r>
            <w:r w:rsidR="00D07E88" w:rsidRPr="00832D92">
              <w:rPr>
                <w:rFonts w:ascii="Arial" w:hAnsi="Arial" w:cs="Arial"/>
                <w:lang w:val="en-US"/>
              </w:rPr>
              <w:t>11</w:t>
            </w:r>
            <w:r w:rsidR="00D53183" w:rsidRPr="00832D92">
              <w:rPr>
                <w:rFonts w:ascii="Arial" w:hAnsi="Arial" w:cs="Arial"/>
                <w:lang w:val="en-US"/>
              </w:rPr>
              <w:t>-2021</w:t>
            </w:r>
          </w:p>
        </w:tc>
        <w:tc>
          <w:tcPr>
            <w:tcW w:w="1572" w:type="dxa"/>
          </w:tcPr>
          <w:p w14:paraId="6553EC37" w14:textId="1EC33A94" w:rsidR="00D827EA" w:rsidRPr="00832D92" w:rsidRDefault="00D53183" w:rsidP="00D827EA">
            <w:pPr>
              <w:spacing w:before="20" w:after="20"/>
              <w:jc w:val="both"/>
              <w:rPr>
                <w:rFonts w:ascii="Arial" w:hAnsi="Arial" w:cs="Arial"/>
                <w:lang w:val="en-US"/>
              </w:rPr>
            </w:pPr>
            <w:r w:rsidRPr="00832D92">
              <w:rPr>
                <w:rFonts w:ascii="Arial" w:hAnsi="Arial" w:cs="Arial"/>
                <w:lang w:val="en-US"/>
              </w:rPr>
              <w:t>12:00</w:t>
            </w:r>
          </w:p>
        </w:tc>
      </w:tr>
      <w:tr w:rsidR="00D827EA" w:rsidRPr="001D0D7F" w14:paraId="0A0452C4" w14:textId="77777777" w:rsidTr="00D827EA">
        <w:tc>
          <w:tcPr>
            <w:tcW w:w="4820" w:type="dxa"/>
            <w:shd w:val="clear" w:color="auto" w:fill="2E74B5" w:themeFill="accent1" w:themeFillShade="BF"/>
          </w:tcPr>
          <w:p w14:paraId="2ECCA985" w14:textId="77777777" w:rsidR="00D827EA" w:rsidRPr="001D0D7F" w:rsidRDefault="00D827EA" w:rsidP="00D827EA">
            <w:pPr>
              <w:spacing w:before="20" w:after="20"/>
              <w:jc w:val="both"/>
              <w:rPr>
                <w:rFonts w:ascii="Arial" w:hAnsi="Arial" w:cs="Arial"/>
                <w:b/>
                <w:color w:val="FFFFFF"/>
                <w:lang w:val="en-US"/>
              </w:rPr>
            </w:pPr>
            <w:r w:rsidRPr="001D0D7F">
              <w:rPr>
                <w:rFonts w:ascii="Arial" w:hAnsi="Arial" w:cs="Arial"/>
                <w:b/>
                <w:color w:val="FFFFFF"/>
                <w:lang w:val="en-US"/>
              </w:rPr>
              <w:t>Deadline for submitting tenders</w:t>
            </w:r>
          </w:p>
        </w:tc>
        <w:tc>
          <w:tcPr>
            <w:tcW w:w="1972" w:type="dxa"/>
          </w:tcPr>
          <w:p w14:paraId="7C900F68" w14:textId="7DD6CBB7" w:rsidR="00D827EA" w:rsidRPr="00832D92" w:rsidRDefault="00832D92" w:rsidP="00D827EA">
            <w:pPr>
              <w:spacing w:before="20" w:after="20"/>
              <w:jc w:val="both"/>
              <w:rPr>
                <w:rFonts w:ascii="Arial" w:hAnsi="Arial" w:cs="Arial"/>
                <w:lang w:val="en-US"/>
              </w:rPr>
            </w:pPr>
            <w:r w:rsidRPr="00832D92">
              <w:rPr>
                <w:rFonts w:ascii="Arial" w:hAnsi="Arial" w:cs="Arial"/>
                <w:lang w:val="en-US"/>
              </w:rPr>
              <w:t>2</w:t>
            </w:r>
            <w:r w:rsidR="00D53183" w:rsidRPr="00832D92">
              <w:rPr>
                <w:rFonts w:ascii="Arial" w:hAnsi="Arial" w:cs="Arial"/>
                <w:lang w:val="en-US"/>
              </w:rPr>
              <w:t>-</w:t>
            </w:r>
            <w:r w:rsidR="00D07E88" w:rsidRPr="00832D92">
              <w:rPr>
                <w:rFonts w:ascii="Arial" w:hAnsi="Arial" w:cs="Arial"/>
                <w:lang w:val="en-US"/>
              </w:rPr>
              <w:t>1</w:t>
            </w:r>
            <w:r w:rsidRPr="00832D92">
              <w:rPr>
                <w:rFonts w:ascii="Arial" w:hAnsi="Arial" w:cs="Arial"/>
                <w:lang w:val="en-US"/>
              </w:rPr>
              <w:t>2</w:t>
            </w:r>
            <w:r w:rsidR="00D53183" w:rsidRPr="00832D92">
              <w:rPr>
                <w:rFonts w:ascii="Arial" w:hAnsi="Arial" w:cs="Arial"/>
                <w:lang w:val="en-US"/>
              </w:rPr>
              <w:t>-2021</w:t>
            </w:r>
          </w:p>
        </w:tc>
        <w:tc>
          <w:tcPr>
            <w:tcW w:w="1572" w:type="dxa"/>
          </w:tcPr>
          <w:p w14:paraId="3DABFC8C" w14:textId="3FC8B4B3" w:rsidR="00D827EA" w:rsidRPr="00832D92" w:rsidRDefault="00D53183" w:rsidP="00D827EA">
            <w:pPr>
              <w:spacing w:before="20" w:after="20"/>
              <w:jc w:val="both"/>
              <w:rPr>
                <w:rFonts w:ascii="Arial" w:hAnsi="Arial" w:cs="Arial"/>
                <w:lang w:val="en-US"/>
              </w:rPr>
            </w:pPr>
            <w:r w:rsidRPr="00832D92">
              <w:rPr>
                <w:rFonts w:ascii="Arial" w:hAnsi="Arial" w:cs="Arial"/>
                <w:lang w:val="en-US"/>
              </w:rPr>
              <w:t>12:00</w:t>
            </w:r>
          </w:p>
        </w:tc>
      </w:tr>
      <w:tr w:rsidR="00D53183" w:rsidRPr="001D0D7F" w14:paraId="77D2CB59" w14:textId="77777777" w:rsidTr="00D827EA">
        <w:tc>
          <w:tcPr>
            <w:tcW w:w="4820" w:type="dxa"/>
            <w:shd w:val="clear" w:color="auto" w:fill="2E74B5" w:themeFill="accent1" w:themeFillShade="BF"/>
          </w:tcPr>
          <w:p w14:paraId="62E7DCC1" w14:textId="77777777" w:rsidR="00D53183" w:rsidRPr="001D0D7F" w:rsidRDefault="00D53183" w:rsidP="00D53183">
            <w:pPr>
              <w:spacing w:before="20" w:after="20"/>
              <w:jc w:val="both"/>
              <w:rPr>
                <w:rFonts w:ascii="Arial" w:hAnsi="Arial" w:cs="Arial"/>
                <w:b/>
                <w:color w:val="FFFFFF"/>
                <w:lang w:val="en-US"/>
              </w:rPr>
            </w:pPr>
            <w:r w:rsidRPr="001D0D7F">
              <w:rPr>
                <w:rFonts w:ascii="Arial" w:hAnsi="Arial" w:cs="Arial"/>
                <w:b/>
                <w:color w:val="FFFFFF"/>
                <w:lang w:val="en-US"/>
              </w:rPr>
              <w:t>Completion date for evaluating technical offers</w:t>
            </w:r>
          </w:p>
        </w:tc>
        <w:tc>
          <w:tcPr>
            <w:tcW w:w="1972" w:type="dxa"/>
          </w:tcPr>
          <w:p w14:paraId="740CB0C0" w14:textId="6F718921" w:rsidR="00D53183" w:rsidRPr="00832D92" w:rsidRDefault="00832D92" w:rsidP="00D53183">
            <w:pPr>
              <w:spacing w:before="20" w:after="20"/>
              <w:jc w:val="both"/>
              <w:rPr>
                <w:rFonts w:ascii="Arial" w:hAnsi="Arial" w:cs="Arial"/>
                <w:lang w:val="en-US"/>
              </w:rPr>
            </w:pPr>
            <w:r w:rsidRPr="00832D92">
              <w:rPr>
                <w:rFonts w:ascii="Arial" w:hAnsi="Arial" w:cs="Arial"/>
                <w:lang w:val="en-US"/>
              </w:rPr>
              <w:t>2</w:t>
            </w:r>
            <w:r w:rsidR="00D53183" w:rsidRPr="00832D92">
              <w:rPr>
                <w:rFonts w:ascii="Arial" w:hAnsi="Arial" w:cs="Arial"/>
                <w:lang w:val="en-US"/>
              </w:rPr>
              <w:t>-</w:t>
            </w:r>
            <w:r w:rsidR="00D07E88" w:rsidRPr="00832D92">
              <w:rPr>
                <w:rFonts w:ascii="Arial" w:hAnsi="Arial" w:cs="Arial"/>
                <w:lang w:val="en-US"/>
              </w:rPr>
              <w:t>1</w:t>
            </w:r>
            <w:r w:rsidRPr="00832D92">
              <w:rPr>
                <w:rFonts w:ascii="Arial" w:hAnsi="Arial" w:cs="Arial"/>
                <w:lang w:val="en-US"/>
              </w:rPr>
              <w:t>2</w:t>
            </w:r>
            <w:r w:rsidR="00D53183" w:rsidRPr="00832D92">
              <w:rPr>
                <w:rFonts w:ascii="Arial" w:hAnsi="Arial" w:cs="Arial"/>
                <w:lang w:val="en-US"/>
              </w:rPr>
              <w:t>-2021</w:t>
            </w:r>
          </w:p>
        </w:tc>
        <w:tc>
          <w:tcPr>
            <w:tcW w:w="1572" w:type="dxa"/>
          </w:tcPr>
          <w:p w14:paraId="25E5B162" w14:textId="693F42DD" w:rsidR="00D53183" w:rsidRPr="00832D92" w:rsidRDefault="00D53183" w:rsidP="00D53183">
            <w:pPr>
              <w:spacing w:before="20" w:after="20"/>
              <w:jc w:val="both"/>
              <w:rPr>
                <w:rFonts w:ascii="Arial" w:hAnsi="Arial" w:cs="Arial"/>
                <w:lang w:val="en-US"/>
              </w:rPr>
            </w:pPr>
            <w:r w:rsidRPr="00832D92">
              <w:rPr>
                <w:rFonts w:ascii="Arial" w:hAnsi="Arial" w:cs="Arial"/>
                <w:lang w:val="en-US"/>
              </w:rPr>
              <w:t>12:00</w:t>
            </w:r>
          </w:p>
        </w:tc>
      </w:tr>
      <w:tr w:rsidR="00D53183" w:rsidRPr="001D0D7F" w14:paraId="6DF008FD" w14:textId="77777777" w:rsidTr="00D827EA">
        <w:tc>
          <w:tcPr>
            <w:tcW w:w="4820" w:type="dxa"/>
            <w:shd w:val="clear" w:color="auto" w:fill="2E74B5" w:themeFill="accent1" w:themeFillShade="BF"/>
          </w:tcPr>
          <w:p w14:paraId="6CD011DC" w14:textId="77777777" w:rsidR="00D53183" w:rsidRPr="001D0D7F" w:rsidRDefault="00D53183" w:rsidP="00D53183">
            <w:pPr>
              <w:spacing w:before="20" w:after="20"/>
              <w:jc w:val="both"/>
              <w:rPr>
                <w:rFonts w:ascii="Arial" w:hAnsi="Arial" w:cs="Arial"/>
                <w:b/>
                <w:color w:val="FFFFFF"/>
                <w:lang w:val="en-US"/>
              </w:rPr>
            </w:pPr>
            <w:r w:rsidRPr="001D0D7F">
              <w:rPr>
                <w:rFonts w:ascii="Arial" w:hAnsi="Arial" w:cs="Arial"/>
                <w:b/>
                <w:color w:val="FFFFFF"/>
                <w:lang w:val="en-US"/>
              </w:rPr>
              <w:t xml:space="preserve">Notification of award </w:t>
            </w:r>
          </w:p>
        </w:tc>
        <w:tc>
          <w:tcPr>
            <w:tcW w:w="1972" w:type="dxa"/>
          </w:tcPr>
          <w:p w14:paraId="054A20EF" w14:textId="2B5D108E" w:rsidR="00D53183" w:rsidRPr="00832D92" w:rsidRDefault="00D07E88" w:rsidP="00D53183">
            <w:pPr>
              <w:spacing w:before="20" w:after="20"/>
              <w:jc w:val="both"/>
              <w:rPr>
                <w:rFonts w:ascii="Arial" w:hAnsi="Arial" w:cs="Arial"/>
                <w:lang w:val="en-US"/>
              </w:rPr>
            </w:pPr>
            <w:r w:rsidRPr="00832D92">
              <w:rPr>
                <w:rFonts w:ascii="Arial" w:hAnsi="Arial" w:cs="Arial"/>
                <w:lang w:val="en-US"/>
              </w:rPr>
              <w:t>3</w:t>
            </w:r>
            <w:r w:rsidR="00D53183" w:rsidRPr="00832D92">
              <w:rPr>
                <w:rFonts w:ascii="Arial" w:hAnsi="Arial" w:cs="Arial"/>
                <w:lang w:val="en-US"/>
              </w:rPr>
              <w:t>-</w:t>
            </w:r>
            <w:r w:rsidRPr="00832D92">
              <w:rPr>
                <w:rFonts w:ascii="Arial" w:hAnsi="Arial" w:cs="Arial"/>
                <w:lang w:val="en-US"/>
              </w:rPr>
              <w:t>1</w:t>
            </w:r>
            <w:r w:rsidR="00832D92" w:rsidRPr="00832D92">
              <w:rPr>
                <w:rFonts w:ascii="Arial" w:hAnsi="Arial" w:cs="Arial"/>
                <w:lang w:val="en-US"/>
              </w:rPr>
              <w:t>2</w:t>
            </w:r>
            <w:r w:rsidR="00D53183" w:rsidRPr="00832D92">
              <w:rPr>
                <w:rFonts w:ascii="Arial" w:hAnsi="Arial" w:cs="Arial"/>
                <w:lang w:val="en-US"/>
              </w:rPr>
              <w:t>-2021</w:t>
            </w:r>
          </w:p>
        </w:tc>
        <w:tc>
          <w:tcPr>
            <w:tcW w:w="1572" w:type="dxa"/>
          </w:tcPr>
          <w:p w14:paraId="07DE159E" w14:textId="67061B58" w:rsidR="00D53183" w:rsidRPr="00832D92" w:rsidRDefault="00D53183" w:rsidP="00D53183">
            <w:pPr>
              <w:spacing w:before="20" w:after="20"/>
              <w:jc w:val="both"/>
              <w:rPr>
                <w:rFonts w:ascii="Arial" w:hAnsi="Arial" w:cs="Arial"/>
                <w:lang w:val="en-US"/>
              </w:rPr>
            </w:pPr>
            <w:r w:rsidRPr="00832D92">
              <w:rPr>
                <w:rFonts w:ascii="Arial" w:hAnsi="Arial" w:cs="Arial"/>
                <w:lang w:val="en-US"/>
              </w:rPr>
              <w:t>13:00</w:t>
            </w:r>
          </w:p>
        </w:tc>
      </w:tr>
      <w:tr w:rsidR="00D53183" w:rsidRPr="001D0D7F" w14:paraId="01FD4C86" w14:textId="77777777" w:rsidTr="00D827EA">
        <w:tc>
          <w:tcPr>
            <w:tcW w:w="4820" w:type="dxa"/>
            <w:shd w:val="clear" w:color="auto" w:fill="2E74B5" w:themeFill="accent1" w:themeFillShade="BF"/>
          </w:tcPr>
          <w:p w14:paraId="2C95D3C3" w14:textId="77777777" w:rsidR="00D53183" w:rsidRPr="001D0D7F" w:rsidRDefault="00D53183" w:rsidP="00D53183">
            <w:pPr>
              <w:spacing w:before="20" w:after="20"/>
              <w:jc w:val="both"/>
              <w:rPr>
                <w:rFonts w:ascii="Arial" w:hAnsi="Arial" w:cs="Arial"/>
                <w:b/>
                <w:color w:val="FFFFFF"/>
                <w:lang w:val="en-US"/>
              </w:rPr>
            </w:pPr>
            <w:r w:rsidRPr="001D0D7F">
              <w:rPr>
                <w:rFonts w:ascii="Arial" w:hAnsi="Arial" w:cs="Arial"/>
                <w:b/>
                <w:color w:val="FFFFFF"/>
                <w:lang w:val="en-US"/>
              </w:rPr>
              <w:t>Contract signature</w:t>
            </w:r>
          </w:p>
        </w:tc>
        <w:tc>
          <w:tcPr>
            <w:tcW w:w="1972" w:type="dxa"/>
          </w:tcPr>
          <w:p w14:paraId="0AE9B171" w14:textId="0ACCFBE0" w:rsidR="00D53183" w:rsidRPr="00832D92" w:rsidRDefault="00D07E88" w:rsidP="00D53183">
            <w:pPr>
              <w:spacing w:before="20" w:after="20"/>
              <w:jc w:val="both"/>
              <w:rPr>
                <w:rFonts w:ascii="Arial" w:hAnsi="Arial" w:cs="Arial"/>
                <w:lang w:val="en-US"/>
              </w:rPr>
            </w:pPr>
            <w:r w:rsidRPr="00832D92">
              <w:rPr>
                <w:rFonts w:ascii="Arial" w:hAnsi="Arial" w:cs="Arial"/>
                <w:lang w:val="en-US"/>
              </w:rPr>
              <w:t>3-1</w:t>
            </w:r>
            <w:r w:rsidR="00832D92" w:rsidRPr="00832D92">
              <w:rPr>
                <w:rFonts w:ascii="Arial" w:hAnsi="Arial" w:cs="Arial"/>
                <w:lang w:val="en-US"/>
              </w:rPr>
              <w:t>2</w:t>
            </w:r>
            <w:r w:rsidR="00D53183" w:rsidRPr="00832D92">
              <w:rPr>
                <w:rFonts w:ascii="Arial" w:hAnsi="Arial" w:cs="Arial"/>
                <w:lang w:val="en-US"/>
              </w:rPr>
              <w:t>-2021</w:t>
            </w:r>
          </w:p>
        </w:tc>
        <w:tc>
          <w:tcPr>
            <w:tcW w:w="1572" w:type="dxa"/>
          </w:tcPr>
          <w:p w14:paraId="4248E81C" w14:textId="6062D8D0" w:rsidR="00D53183" w:rsidRPr="00832D92" w:rsidRDefault="00D53183" w:rsidP="00D53183">
            <w:pPr>
              <w:spacing w:before="20" w:after="20"/>
              <w:jc w:val="both"/>
              <w:rPr>
                <w:rFonts w:ascii="Arial" w:hAnsi="Arial" w:cs="Arial"/>
                <w:lang w:val="en-US"/>
              </w:rPr>
            </w:pPr>
            <w:r w:rsidRPr="00832D92">
              <w:rPr>
                <w:rFonts w:ascii="Arial" w:hAnsi="Arial" w:cs="Arial"/>
                <w:lang w:val="en-US"/>
              </w:rPr>
              <w:t>15:00</w:t>
            </w:r>
          </w:p>
        </w:tc>
      </w:tr>
    </w:tbl>
    <w:p w14:paraId="6D6D55B1" w14:textId="249ECB5B" w:rsidR="009D4462" w:rsidRPr="001D0D7F" w:rsidRDefault="003436FE" w:rsidP="007F525F">
      <w:pPr>
        <w:spacing w:before="120" w:after="120"/>
        <w:jc w:val="both"/>
        <w:rPr>
          <w:rFonts w:ascii="Arial" w:hAnsi="Arial" w:cs="Arial"/>
          <w:bCs/>
          <w:lang w:val="en-US"/>
        </w:rPr>
      </w:pPr>
      <w:r w:rsidRPr="001D0D7F">
        <w:rPr>
          <w:rFonts w:ascii="Arial" w:hAnsi="Arial" w:cs="Arial"/>
          <w:bCs/>
          <w:lang w:val="en-US"/>
        </w:rPr>
        <w:t xml:space="preserve">* All times are in the time zone of </w:t>
      </w:r>
      <w:r w:rsidR="006B7750" w:rsidRPr="001D0D7F">
        <w:rPr>
          <w:rFonts w:ascii="Arial" w:hAnsi="Arial" w:cs="Arial"/>
          <w:bCs/>
          <w:lang w:val="en-US"/>
        </w:rPr>
        <w:t>B</w:t>
      </w:r>
      <w:r w:rsidR="00D53183">
        <w:rPr>
          <w:rFonts w:ascii="Arial" w:hAnsi="Arial" w:cs="Arial"/>
          <w:bCs/>
          <w:lang w:val="en-US"/>
        </w:rPr>
        <w:t>eirut</w:t>
      </w:r>
      <w:r w:rsidR="008E22E5" w:rsidRPr="001D0D7F">
        <w:rPr>
          <w:rFonts w:ascii="Arial" w:hAnsi="Arial" w:cs="Arial"/>
          <w:bCs/>
          <w:lang w:val="en-US"/>
        </w:rPr>
        <w:t>, Lebanon and subject to change.</w:t>
      </w:r>
      <w:r w:rsidR="00CB6FF4" w:rsidRPr="001D0D7F">
        <w:rPr>
          <w:rFonts w:ascii="Arial" w:hAnsi="Arial" w:cs="Arial"/>
          <w:bCs/>
          <w:lang w:val="en-US"/>
        </w:rPr>
        <w:t xml:space="preserve"> </w:t>
      </w:r>
      <w:r w:rsidR="00D154B6">
        <w:rPr>
          <w:rFonts w:ascii="Arial" w:hAnsi="Arial" w:cs="Arial"/>
          <w:bCs/>
          <w:lang w:val="en-US"/>
        </w:rPr>
        <w:t>JAFRA</w:t>
      </w:r>
      <w:r w:rsidR="00CB6FF4" w:rsidRPr="001D0D7F">
        <w:rPr>
          <w:rFonts w:ascii="Arial" w:hAnsi="Arial" w:cs="Arial"/>
          <w:bCs/>
          <w:lang w:val="en-US"/>
        </w:rPr>
        <w:t xml:space="preserve"> has the right to modify this schedule.</w:t>
      </w:r>
    </w:p>
    <w:p w14:paraId="167D5D2B" w14:textId="77777777" w:rsidR="009D4462" w:rsidRPr="001D0D7F" w:rsidRDefault="009D4462" w:rsidP="00E53528">
      <w:pPr>
        <w:pStyle w:val="Heading2"/>
        <w:numPr>
          <w:ilvl w:val="0"/>
          <w:numId w:val="2"/>
        </w:numPr>
        <w:ind w:left="360"/>
        <w:jc w:val="both"/>
        <w:rPr>
          <w:rFonts w:ascii="Arial" w:hAnsi="Arial" w:cs="Arial"/>
          <w:b/>
          <w:sz w:val="22"/>
          <w:szCs w:val="22"/>
          <w:lang w:val="en-US"/>
        </w:rPr>
      </w:pPr>
      <w:bookmarkStart w:id="11" w:name="_Toc63297739"/>
      <w:r w:rsidRPr="001D0D7F">
        <w:rPr>
          <w:rFonts w:ascii="Arial" w:hAnsi="Arial" w:cs="Arial"/>
          <w:b/>
          <w:sz w:val="22"/>
          <w:szCs w:val="22"/>
          <w:lang w:val="en-US"/>
        </w:rPr>
        <w:lastRenderedPageBreak/>
        <w:t>Questions and Clarifications</w:t>
      </w:r>
      <w:bookmarkEnd w:id="11"/>
    </w:p>
    <w:p w14:paraId="626BFA62" w14:textId="4E50BE43" w:rsidR="009D4462" w:rsidRPr="001D0D7F" w:rsidRDefault="00C45ABB" w:rsidP="007F525F">
      <w:pPr>
        <w:spacing w:before="120" w:after="120"/>
        <w:jc w:val="both"/>
        <w:rPr>
          <w:rFonts w:ascii="Arial" w:hAnsi="Arial" w:cs="Arial"/>
          <w:bCs/>
          <w:lang w:val="en-US"/>
        </w:rPr>
      </w:pPr>
      <w:r w:rsidRPr="001D0D7F">
        <w:rPr>
          <w:rFonts w:ascii="Arial" w:hAnsi="Arial" w:cs="Arial"/>
          <w:bCs/>
          <w:lang w:val="en-US"/>
        </w:rPr>
        <w:t>Tenderers</w:t>
      </w:r>
      <w:r w:rsidR="009D4462" w:rsidRPr="001D0D7F">
        <w:rPr>
          <w:rFonts w:ascii="Arial" w:hAnsi="Arial" w:cs="Arial"/>
          <w:bCs/>
          <w:lang w:val="en-US"/>
        </w:rPr>
        <w:t xml:space="preserve"> may submit questions in writing by email up to </w:t>
      </w:r>
      <w:r w:rsidR="00126FFE">
        <w:rPr>
          <w:rFonts w:ascii="Arial" w:hAnsi="Arial" w:cs="Arial"/>
          <w:lang w:val="en-US"/>
        </w:rPr>
        <w:t>3</w:t>
      </w:r>
      <w:r w:rsidR="00126FFE" w:rsidRPr="001D0D7F">
        <w:rPr>
          <w:rFonts w:ascii="Arial" w:hAnsi="Arial" w:cs="Arial"/>
          <w:lang w:val="en-US"/>
        </w:rPr>
        <w:t xml:space="preserve"> </w:t>
      </w:r>
      <w:r w:rsidR="009D4462" w:rsidRPr="001D0D7F">
        <w:rPr>
          <w:rFonts w:ascii="Arial" w:hAnsi="Arial" w:cs="Arial"/>
          <w:bCs/>
          <w:lang w:val="en-US"/>
        </w:rPr>
        <w:t>working days before the deadline for submission of offer (</w:t>
      </w:r>
      <w:r w:rsidR="009D4462" w:rsidRPr="001D0D7F">
        <w:rPr>
          <w:rFonts w:ascii="Arial" w:hAnsi="Arial" w:cs="Arial"/>
          <w:bCs/>
          <w:i/>
          <w:iCs/>
          <w:lang w:val="en-US"/>
        </w:rPr>
        <w:t>please check Tender Timetable in Part A – Instruction to Tenderers, 2. Tender Timetable</w:t>
      </w:r>
      <w:r w:rsidR="009D4462" w:rsidRPr="001D0D7F">
        <w:rPr>
          <w:rFonts w:ascii="Arial" w:hAnsi="Arial" w:cs="Arial"/>
          <w:bCs/>
          <w:lang w:val="en-US"/>
        </w:rPr>
        <w:t>), specifying the email subject as:</w:t>
      </w:r>
    </w:p>
    <w:p w14:paraId="6371718B" w14:textId="1782D7F0" w:rsidR="009D4462" w:rsidRPr="001D0D7F" w:rsidRDefault="009D4462" w:rsidP="007F525F">
      <w:pPr>
        <w:spacing w:before="120" w:after="120"/>
        <w:jc w:val="both"/>
        <w:rPr>
          <w:rFonts w:ascii="Arial" w:hAnsi="Arial" w:cs="Arial"/>
          <w:bCs/>
          <w:lang w:val="en-US"/>
        </w:rPr>
      </w:pPr>
      <w:r w:rsidRPr="001D0D7F">
        <w:rPr>
          <w:rFonts w:ascii="Arial" w:hAnsi="Arial" w:cs="Arial"/>
          <w:bCs/>
          <w:lang w:val="en-US"/>
        </w:rPr>
        <w:t>[</w:t>
      </w:r>
      <w:r w:rsidR="00E01C92">
        <w:rPr>
          <w:rFonts w:ascii="Arial" w:hAnsi="Arial" w:cs="Arial"/>
          <w:b/>
          <w:i/>
          <w:iCs/>
          <w:lang w:val="en-US"/>
        </w:rPr>
        <w:t>LBN-BEI-JAF-</w:t>
      </w:r>
      <w:r w:rsidR="00D07E88">
        <w:rPr>
          <w:rFonts w:ascii="Arial" w:hAnsi="Arial" w:cs="Arial"/>
          <w:b/>
          <w:i/>
          <w:iCs/>
          <w:lang w:val="en-US"/>
        </w:rPr>
        <w:t>210-</w:t>
      </w:r>
      <w:r w:rsidRPr="001D0D7F">
        <w:rPr>
          <w:rFonts w:ascii="Arial" w:hAnsi="Arial" w:cs="Arial"/>
          <w:b/>
          <w:i/>
          <w:iCs/>
          <w:lang w:val="en-US"/>
        </w:rPr>
        <w:t xml:space="preserve"> – Request for Clarification</w:t>
      </w:r>
      <w:r w:rsidRPr="001D0D7F">
        <w:rPr>
          <w:rFonts w:ascii="Arial" w:hAnsi="Arial" w:cs="Arial"/>
          <w:bCs/>
          <w:lang w:val="en-US"/>
        </w:rPr>
        <w:t>]</w:t>
      </w:r>
    </w:p>
    <w:p w14:paraId="121DC993" w14:textId="77777777" w:rsidR="009D4462" w:rsidRPr="001D0D7F" w:rsidRDefault="00C45ABB" w:rsidP="007F525F">
      <w:pPr>
        <w:spacing w:before="120" w:after="120"/>
        <w:jc w:val="both"/>
        <w:rPr>
          <w:rFonts w:ascii="Arial" w:hAnsi="Arial" w:cs="Arial"/>
          <w:bCs/>
          <w:lang w:val="en-US"/>
        </w:rPr>
      </w:pPr>
      <w:r w:rsidRPr="001D0D7F">
        <w:rPr>
          <w:rFonts w:ascii="Arial" w:hAnsi="Arial" w:cs="Arial"/>
          <w:bCs/>
          <w:lang w:val="en-US"/>
        </w:rPr>
        <w:t>All questions and request for clarifications to be sent by email to the following address:</w:t>
      </w:r>
    </w:p>
    <w:p w14:paraId="1BCACB58" w14:textId="77777777" w:rsidR="00D827EA" w:rsidRDefault="00724325" w:rsidP="00D827EA">
      <w:pPr>
        <w:spacing w:after="140"/>
        <w:rPr>
          <w:rFonts w:ascii="Arial" w:hAnsi="Arial" w:cs="Arial"/>
          <w:spacing w:val="-4"/>
          <w:sz w:val="14"/>
          <w:szCs w:val="14"/>
          <w:lang w:val="en-US"/>
        </w:rPr>
      </w:pPr>
      <w:hyperlink r:id="rId14" w:history="1">
        <w:r w:rsidR="00D827EA" w:rsidRPr="008A1D37">
          <w:rPr>
            <w:rStyle w:val="Hyperlink"/>
            <w:rFonts w:ascii="Arial" w:hAnsi="Arial" w:cs="Arial"/>
            <w:spacing w:val="-4"/>
            <w:sz w:val="14"/>
            <w:szCs w:val="14"/>
            <w:lang w:val="en-US"/>
          </w:rPr>
          <w:t>Centeradmin.br@jafrafoundation.org</w:t>
        </w:r>
      </w:hyperlink>
    </w:p>
    <w:p w14:paraId="4DE7B89F" w14:textId="77777777" w:rsidR="004249AC" w:rsidRPr="001D0D7F" w:rsidRDefault="004249AC" w:rsidP="007F525F">
      <w:pPr>
        <w:spacing w:before="120" w:after="120"/>
        <w:jc w:val="both"/>
        <w:rPr>
          <w:rFonts w:ascii="Arial" w:hAnsi="Arial" w:cs="Arial"/>
          <w:bCs/>
          <w:lang w:val="en-US"/>
        </w:rPr>
      </w:pPr>
      <w:r w:rsidRPr="001D0D7F">
        <w:rPr>
          <w:rFonts w:ascii="Arial" w:hAnsi="Arial" w:cs="Arial"/>
          <w:bCs/>
          <w:lang w:val="en-US"/>
        </w:rPr>
        <w:t xml:space="preserve">If </w:t>
      </w:r>
      <w:r w:rsidR="00D154B6">
        <w:rPr>
          <w:rFonts w:ascii="Arial" w:hAnsi="Arial" w:cs="Arial"/>
          <w:bCs/>
          <w:lang w:val="en-US"/>
        </w:rPr>
        <w:t>JAFRA</w:t>
      </w:r>
      <w:r w:rsidRPr="001D0D7F">
        <w:rPr>
          <w:rFonts w:ascii="Arial" w:hAnsi="Arial" w:cs="Arial"/>
          <w:bCs/>
          <w:lang w:val="en-US"/>
        </w:rPr>
        <w:t xml:space="preserve"> provides </w:t>
      </w:r>
      <w:r w:rsidR="00152D6A" w:rsidRPr="001D0D7F">
        <w:rPr>
          <w:rFonts w:ascii="Arial" w:hAnsi="Arial" w:cs="Arial"/>
          <w:lang w:val="en-US"/>
        </w:rPr>
        <w:t>either on its own initiative or in response to a request from a short-listed candidate, provides additional information on the tender dossier, it must send such information in writing to all other short-listed candidates at the same time.</w:t>
      </w:r>
    </w:p>
    <w:p w14:paraId="4DA29ACE" w14:textId="77777777" w:rsidR="00152D6A" w:rsidRPr="001D0D7F" w:rsidRDefault="00152D6A" w:rsidP="007F525F">
      <w:pPr>
        <w:pStyle w:val="BodyText"/>
        <w:spacing w:before="120" w:after="120"/>
        <w:jc w:val="both"/>
        <w:rPr>
          <w:rFonts w:ascii="Arial" w:hAnsi="Arial" w:cs="Arial"/>
          <w:sz w:val="20"/>
          <w:lang w:val="en-US"/>
        </w:rPr>
      </w:pPr>
      <w:r w:rsidRPr="001D0D7F">
        <w:rPr>
          <w:rFonts w:ascii="Arial" w:hAnsi="Arial" w:cs="Arial"/>
          <w:sz w:val="20"/>
          <w:lang w:val="en-US"/>
        </w:rPr>
        <w:t xml:space="preserve">Any tenderer seeking to arrange individual meetings with the </w:t>
      </w:r>
      <w:r w:rsidR="00D154B6">
        <w:rPr>
          <w:rFonts w:ascii="Arial" w:hAnsi="Arial" w:cs="Arial"/>
          <w:sz w:val="20"/>
          <w:lang w:val="en-US"/>
        </w:rPr>
        <w:t>JAFRA</w:t>
      </w:r>
      <w:r w:rsidRPr="001D0D7F">
        <w:rPr>
          <w:rFonts w:ascii="Arial" w:hAnsi="Arial" w:cs="Arial"/>
          <w:sz w:val="20"/>
          <w:lang w:val="en-US"/>
        </w:rPr>
        <w:t xml:space="preserve"> and/or the government of the partner country and/or the Donor concerning this contract during the tender period will be excluded from the tender procedure immediately.</w:t>
      </w:r>
    </w:p>
    <w:p w14:paraId="7219B204" w14:textId="02637C03" w:rsidR="003436FE" w:rsidRPr="001D0D7F" w:rsidRDefault="00D154B6" w:rsidP="00D827EA">
      <w:pPr>
        <w:spacing w:before="120" w:after="120"/>
        <w:jc w:val="both"/>
        <w:rPr>
          <w:rFonts w:ascii="Arial" w:hAnsi="Arial" w:cs="Arial"/>
          <w:bCs/>
          <w:lang w:val="en-US"/>
        </w:rPr>
      </w:pPr>
      <w:r>
        <w:rPr>
          <w:rFonts w:ascii="Arial" w:hAnsi="Arial" w:cs="Arial"/>
          <w:lang w:val="en-US"/>
        </w:rPr>
        <w:t>JAFRA</w:t>
      </w:r>
      <w:r w:rsidR="00152D6A" w:rsidRPr="001D0D7F">
        <w:rPr>
          <w:rFonts w:ascii="Arial" w:hAnsi="Arial" w:cs="Arial"/>
          <w:lang w:val="en-US"/>
        </w:rPr>
        <w:t xml:space="preserve"> has no obligation to provide clarification after this date </w:t>
      </w:r>
      <w:r w:rsidR="00832D92" w:rsidRPr="00832D92">
        <w:rPr>
          <w:rFonts w:ascii="Arial" w:hAnsi="Arial" w:cs="Arial"/>
          <w:lang w:val="en-US"/>
        </w:rPr>
        <w:t>30</w:t>
      </w:r>
      <w:r w:rsidR="00D827EA" w:rsidRPr="00832D92">
        <w:rPr>
          <w:rFonts w:ascii="Arial" w:hAnsi="Arial" w:cs="Arial"/>
          <w:lang w:val="en-US"/>
        </w:rPr>
        <w:t>/</w:t>
      </w:r>
      <w:r w:rsidR="002812B5" w:rsidRPr="00832D92">
        <w:rPr>
          <w:rFonts w:ascii="Arial" w:hAnsi="Arial" w:cs="Arial"/>
          <w:lang w:val="en-US"/>
        </w:rPr>
        <w:t>11</w:t>
      </w:r>
      <w:r w:rsidR="00D827EA" w:rsidRPr="00832D92">
        <w:rPr>
          <w:rFonts w:ascii="Arial" w:hAnsi="Arial" w:cs="Arial"/>
          <w:lang w:val="en-US"/>
        </w:rPr>
        <w:t>/2021</w:t>
      </w:r>
    </w:p>
    <w:p w14:paraId="5ECF33D8" w14:textId="77777777" w:rsidR="003436FE" w:rsidRPr="001D0D7F" w:rsidRDefault="002B78EC" w:rsidP="00E53528">
      <w:pPr>
        <w:pStyle w:val="Heading2"/>
        <w:numPr>
          <w:ilvl w:val="0"/>
          <w:numId w:val="2"/>
        </w:numPr>
        <w:ind w:left="360"/>
        <w:jc w:val="both"/>
        <w:rPr>
          <w:rFonts w:ascii="Arial" w:hAnsi="Arial" w:cs="Arial"/>
          <w:b/>
          <w:sz w:val="22"/>
          <w:szCs w:val="22"/>
          <w:lang w:val="en-US"/>
        </w:rPr>
      </w:pPr>
      <w:bookmarkStart w:id="12" w:name="_Ref499615030"/>
      <w:bookmarkStart w:id="13" w:name="_Toc63297740"/>
      <w:r w:rsidRPr="001D0D7F">
        <w:rPr>
          <w:rFonts w:ascii="Arial" w:hAnsi="Arial" w:cs="Arial"/>
          <w:b/>
          <w:sz w:val="22"/>
          <w:szCs w:val="22"/>
          <w:lang w:val="en-US"/>
        </w:rPr>
        <w:t xml:space="preserve">Eligibility, </w:t>
      </w:r>
      <w:r w:rsidR="003436FE" w:rsidRPr="001D0D7F">
        <w:rPr>
          <w:rFonts w:ascii="Arial" w:hAnsi="Arial" w:cs="Arial"/>
          <w:b/>
          <w:sz w:val="22"/>
          <w:szCs w:val="22"/>
          <w:lang w:val="en-US"/>
        </w:rPr>
        <w:t>Participation</w:t>
      </w:r>
      <w:r w:rsidR="00B15D53" w:rsidRPr="001D0D7F">
        <w:rPr>
          <w:rFonts w:ascii="Arial" w:hAnsi="Arial" w:cs="Arial"/>
          <w:b/>
          <w:sz w:val="22"/>
          <w:szCs w:val="22"/>
          <w:lang w:val="en-US"/>
        </w:rPr>
        <w:t>,</w:t>
      </w:r>
      <w:r w:rsidR="00840772" w:rsidRPr="001D0D7F">
        <w:rPr>
          <w:rFonts w:ascii="Arial" w:hAnsi="Arial" w:cs="Arial"/>
          <w:b/>
          <w:sz w:val="22"/>
          <w:szCs w:val="22"/>
          <w:lang w:val="en-US"/>
        </w:rPr>
        <w:t xml:space="preserve"> </w:t>
      </w:r>
      <w:r w:rsidR="007E7D2E" w:rsidRPr="001D0D7F">
        <w:rPr>
          <w:rFonts w:ascii="Arial" w:hAnsi="Arial" w:cs="Arial"/>
          <w:b/>
          <w:sz w:val="22"/>
          <w:szCs w:val="22"/>
          <w:lang w:val="en-US"/>
        </w:rPr>
        <w:t xml:space="preserve">and </w:t>
      </w:r>
      <w:r w:rsidR="003436FE" w:rsidRPr="001D0D7F">
        <w:rPr>
          <w:rFonts w:ascii="Arial" w:hAnsi="Arial" w:cs="Arial"/>
          <w:b/>
          <w:sz w:val="22"/>
          <w:szCs w:val="22"/>
          <w:lang w:val="en-US"/>
        </w:rPr>
        <w:t>subcontracting</w:t>
      </w:r>
      <w:bookmarkEnd w:id="12"/>
      <w:bookmarkEnd w:id="13"/>
    </w:p>
    <w:p w14:paraId="4E04D0FE" w14:textId="77777777" w:rsidR="003436FE" w:rsidRPr="00D827EA"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393"/>
        <w:jc w:val="both"/>
        <w:rPr>
          <w:rFonts w:ascii="Arial" w:hAnsi="Arial" w:cs="Arial"/>
          <w:sz w:val="20"/>
          <w:lang w:val="en-US"/>
        </w:rPr>
      </w:pPr>
      <w:r w:rsidRPr="00D827EA">
        <w:rPr>
          <w:rFonts w:ascii="Arial" w:hAnsi="Arial" w:cs="Arial"/>
          <w:sz w:val="20"/>
          <w:lang w:val="en-US"/>
        </w:rPr>
        <w:t xml:space="preserve">Participation in this tender procedure is </w:t>
      </w:r>
      <w:r w:rsidR="00F54E91" w:rsidRPr="00D827EA">
        <w:rPr>
          <w:rFonts w:ascii="Arial" w:hAnsi="Arial" w:cs="Arial"/>
          <w:sz w:val="20"/>
          <w:lang w:val="en-US"/>
        </w:rPr>
        <w:t>restricted</w:t>
      </w:r>
      <w:r w:rsidRPr="00D827EA">
        <w:rPr>
          <w:rFonts w:ascii="Arial" w:hAnsi="Arial" w:cs="Arial"/>
          <w:sz w:val="20"/>
          <w:lang w:val="en-US"/>
        </w:rPr>
        <w:t xml:space="preserve"> only to the </w:t>
      </w:r>
      <w:r w:rsidR="00EF67ED" w:rsidRPr="00D827EA">
        <w:rPr>
          <w:rFonts w:ascii="Arial" w:hAnsi="Arial" w:cs="Arial"/>
          <w:sz w:val="20"/>
          <w:lang w:val="en-US"/>
        </w:rPr>
        <w:t>invited tenderers</w:t>
      </w:r>
      <w:r w:rsidR="007A23CD" w:rsidRPr="00D827EA">
        <w:rPr>
          <w:rFonts w:ascii="Arial" w:hAnsi="Arial" w:cs="Arial"/>
          <w:sz w:val="20"/>
          <w:lang w:val="en-US"/>
        </w:rPr>
        <w:t>.</w:t>
      </w:r>
    </w:p>
    <w:p w14:paraId="29D26CDA" w14:textId="77777777" w:rsidR="00F54E91" w:rsidRPr="00D827EA" w:rsidRDefault="00F54E91"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hanging="393"/>
        <w:jc w:val="both"/>
        <w:rPr>
          <w:rFonts w:ascii="Arial" w:hAnsi="Arial" w:cs="Arial"/>
          <w:sz w:val="20"/>
          <w:lang w:val="en-US"/>
        </w:rPr>
      </w:pPr>
      <w:r w:rsidRPr="00D827EA">
        <w:rPr>
          <w:rFonts w:ascii="Arial" w:hAnsi="Arial" w:cs="Arial"/>
          <w:sz w:val="20"/>
          <w:lang w:val="en-US"/>
        </w:rPr>
        <w:t xml:space="preserve">Participation in tendering is open on equal terms to any natural and legal persons or company provided the </w:t>
      </w:r>
      <w:r w:rsidR="00145BB8" w:rsidRPr="00D827EA">
        <w:rPr>
          <w:rFonts w:ascii="Arial" w:hAnsi="Arial" w:cs="Arial"/>
          <w:sz w:val="20"/>
          <w:lang w:val="en-US"/>
        </w:rPr>
        <w:t>tenderer</w:t>
      </w:r>
      <w:r w:rsidRPr="00D827EA">
        <w:rPr>
          <w:rFonts w:ascii="Arial" w:hAnsi="Arial" w:cs="Arial"/>
          <w:sz w:val="20"/>
          <w:lang w:val="en-US"/>
        </w:rPr>
        <w:t xml:space="preserve"> is registered as a Corporation in Lebanon.</w:t>
      </w:r>
    </w:p>
    <w:p w14:paraId="08A6B31A" w14:textId="77777777" w:rsidR="003436FE" w:rsidRPr="00D827EA"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D827EA">
        <w:rPr>
          <w:rFonts w:ascii="Arial" w:hAnsi="Arial" w:cs="Arial"/>
          <w:sz w:val="20"/>
          <w:lang w:val="en-US"/>
        </w:rPr>
        <w:t xml:space="preserve">Tenders should be submitted by the same </w:t>
      </w:r>
      <w:r w:rsidR="003C7F30" w:rsidRPr="00D827EA">
        <w:rPr>
          <w:rFonts w:ascii="Arial" w:hAnsi="Arial" w:cs="Arial"/>
          <w:sz w:val="20"/>
          <w:lang w:val="en-US"/>
        </w:rPr>
        <w:t>Supplier</w:t>
      </w:r>
      <w:r w:rsidRPr="00D827EA">
        <w:rPr>
          <w:rFonts w:ascii="Arial" w:hAnsi="Arial" w:cs="Arial"/>
          <w:sz w:val="20"/>
          <w:lang w:val="en-US"/>
        </w:rPr>
        <w:t xml:space="preserve"> that submitted the application form on the basis of which it was short-listed and to which the letter of invitation to tender is addressed. No change whatsoever in the identity or composition of the tenderer is permitted</w:t>
      </w:r>
      <w:r w:rsidRPr="00D827EA">
        <w:rPr>
          <w:rFonts w:ascii="Arial" w:hAnsi="Arial" w:cs="Arial"/>
          <w:b/>
          <w:sz w:val="20"/>
          <w:lang w:val="en-US"/>
        </w:rPr>
        <w:t xml:space="preserve"> </w:t>
      </w:r>
      <w:r w:rsidRPr="00D827EA">
        <w:rPr>
          <w:rFonts w:ascii="Arial" w:hAnsi="Arial" w:cs="Arial"/>
          <w:sz w:val="20"/>
          <w:lang w:val="en-US"/>
        </w:rPr>
        <w:t xml:space="preserve">unless </w:t>
      </w:r>
      <w:r w:rsidR="00BA1255" w:rsidRPr="00D827EA">
        <w:rPr>
          <w:rFonts w:ascii="Arial" w:hAnsi="Arial" w:cs="Arial"/>
          <w:sz w:val="20"/>
          <w:lang w:val="en-US"/>
        </w:rPr>
        <w:t xml:space="preserve">a written request has been submitted to </w:t>
      </w:r>
      <w:r w:rsidR="003C7F30" w:rsidRPr="00D827EA">
        <w:rPr>
          <w:rFonts w:ascii="Arial" w:hAnsi="Arial" w:cs="Arial"/>
          <w:sz w:val="20"/>
          <w:lang w:val="en-US"/>
        </w:rPr>
        <w:t>JAFRA</w:t>
      </w:r>
      <w:r w:rsidRPr="00D827EA">
        <w:rPr>
          <w:rFonts w:ascii="Arial" w:hAnsi="Arial" w:cs="Arial"/>
          <w:sz w:val="20"/>
          <w:lang w:val="en-US"/>
        </w:rPr>
        <w:t xml:space="preserve"> </w:t>
      </w:r>
      <w:r w:rsidR="00BA1255" w:rsidRPr="00D827EA">
        <w:rPr>
          <w:rFonts w:ascii="Arial" w:hAnsi="Arial" w:cs="Arial"/>
          <w:sz w:val="20"/>
          <w:lang w:val="en-US"/>
        </w:rPr>
        <w:t xml:space="preserve">and the latter </w:t>
      </w:r>
      <w:r w:rsidRPr="00D827EA">
        <w:rPr>
          <w:rFonts w:ascii="Arial" w:hAnsi="Arial" w:cs="Arial"/>
          <w:sz w:val="20"/>
          <w:lang w:val="en-US"/>
        </w:rPr>
        <w:t>has given its prior approval in writing.</w:t>
      </w:r>
    </w:p>
    <w:p w14:paraId="7E319FFE" w14:textId="77777777" w:rsidR="00880918" w:rsidRPr="00D827EA"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D827EA">
        <w:rPr>
          <w:rFonts w:ascii="Arial" w:hAnsi="Arial" w:cs="Arial"/>
          <w:sz w:val="20"/>
          <w:lang w:val="en-US"/>
        </w:rPr>
        <w:t xml:space="preserve">Short-listed </w:t>
      </w:r>
      <w:r w:rsidR="003C7F30" w:rsidRPr="00D827EA">
        <w:rPr>
          <w:rFonts w:ascii="Arial" w:hAnsi="Arial" w:cs="Arial"/>
          <w:sz w:val="20"/>
          <w:lang w:val="en-US"/>
        </w:rPr>
        <w:t>Supplier</w:t>
      </w:r>
      <w:r w:rsidR="007A23CD" w:rsidRPr="00D827EA">
        <w:rPr>
          <w:rFonts w:ascii="Arial" w:hAnsi="Arial" w:cs="Arial"/>
          <w:sz w:val="20"/>
          <w:lang w:val="en-US"/>
        </w:rPr>
        <w:t>s</w:t>
      </w:r>
      <w:r w:rsidRPr="00D827EA">
        <w:rPr>
          <w:rFonts w:ascii="Arial" w:hAnsi="Arial" w:cs="Arial"/>
          <w:sz w:val="20"/>
          <w:lang w:val="en-US"/>
        </w:rPr>
        <w:t xml:space="preserve"> are not allowed to form alliances with any other firms or to subcontract to each other for the purposes of this contract.</w:t>
      </w:r>
    </w:p>
    <w:p w14:paraId="50D3D247" w14:textId="77777777" w:rsidR="00DF3566" w:rsidRPr="00D827EA" w:rsidRDefault="003436FE" w:rsidP="00E53528">
      <w:pPr>
        <w:pStyle w:val="BodyText"/>
        <w:numPr>
          <w:ilvl w:val="0"/>
          <w:numId w:val="1"/>
        </w:numPr>
        <w:tabs>
          <w:tab w:val="clear" w:pos="570"/>
          <w:tab w:val="left" w:pos="0"/>
          <w:tab w:val="num" w:pos="63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left="573" w:hanging="393"/>
        <w:jc w:val="both"/>
        <w:rPr>
          <w:rFonts w:ascii="Arial" w:hAnsi="Arial" w:cs="Arial"/>
          <w:sz w:val="20"/>
          <w:lang w:val="en-US"/>
        </w:rPr>
      </w:pPr>
      <w:r w:rsidRPr="00D827EA">
        <w:rPr>
          <w:rFonts w:ascii="Arial" w:hAnsi="Arial" w:cs="Arial"/>
          <w:sz w:val="20"/>
          <w:lang w:val="en-US"/>
        </w:rPr>
        <w:t xml:space="preserve">Subcontracting is </w:t>
      </w:r>
      <w:r w:rsidR="00880918" w:rsidRPr="00D827EA">
        <w:rPr>
          <w:rFonts w:ascii="Arial" w:hAnsi="Arial" w:cs="Arial"/>
          <w:sz w:val="20"/>
          <w:lang w:val="en-US"/>
        </w:rPr>
        <w:t xml:space="preserve">not </w:t>
      </w:r>
      <w:r w:rsidRPr="00D827EA">
        <w:rPr>
          <w:rFonts w:ascii="Arial" w:hAnsi="Arial" w:cs="Arial"/>
          <w:sz w:val="20"/>
          <w:lang w:val="en-US"/>
        </w:rPr>
        <w:t xml:space="preserve">permitted </w:t>
      </w:r>
      <w:r w:rsidR="00880918" w:rsidRPr="00D827EA">
        <w:rPr>
          <w:rFonts w:ascii="Arial" w:hAnsi="Arial" w:cs="Arial"/>
          <w:sz w:val="20"/>
          <w:lang w:val="en-US"/>
        </w:rPr>
        <w:t xml:space="preserve">at any </w:t>
      </w:r>
      <w:r w:rsidRPr="00D827EA">
        <w:rPr>
          <w:rFonts w:ascii="Arial" w:hAnsi="Arial" w:cs="Arial"/>
          <w:sz w:val="20"/>
          <w:lang w:val="en-US"/>
        </w:rPr>
        <w:t xml:space="preserve">form of collaboration with firms that have not been short-listed </w:t>
      </w:r>
      <w:r w:rsidR="00880918" w:rsidRPr="00D827EA">
        <w:rPr>
          <w:rFonts w:ascii="Arial" w:hAnsi="Arial" w:cs="Arial"/>
          <w:sz w:val="20"/>
          <w:lang w:val="en-US"/>
        </w:rPr>
        <w:t>at any</w:t>
      </w:r>
      <w:r w:rsidRPr="00D827EA">
        <w:rPr>
          <w:rFonts w:ascii="Arial" w:hAnsi="Arial" w:cs="Arial"/>
          <w:sz w:val="20"/>
          <w:lang w:val="en-US"/>
        </w:rPr>
        <w:t xml:space="preserve"> condition that the tenderer explicitly states that it is the sole party that will be contractually liable. </w:t>
      </w:r>
    </w:p>
    <w:p w14:paraId="6936C322" w14:textId="77777777" w:rsidR="00880918" w:rsidRPr="001D0D7F" w:rsidRDefault="00880918" w:rsidP="00E53528">
      <w:pPr>
        <w:pStyle w:val="Heading2"/>
        <w:numPr>
          <w:ilvl w:val="0"/>
          <w:numId w:val="2"/>
        </w:numPr>
        <w:ind w:left="360"/>
        <w:jc w:val="both"/>
        <w:rPr>
          <w:rFonts w:ascii="Arial" w:hAnsi="Arial" w:cs="Arial"/>
          <w:b/>
          <w:sz w:val="22"/>
          <w:szCs w:val="22"/>
          <w:lang w:val="en-US"/>
        </w:rPr>
      </w:pPr>
      <w:bookmarkStart w:id="14" w:name="_Toc63297741"/>
      <w:r w:rsidRPr="001D0D7F">
        <w:rPr>
          <w:rFonts w:ascii="Arial" w:hAnsi="Arial" w:cs="Arial"/>
          <w:b/>
          <w:sz w:val="22"/>
          <w:szCs w:val="22"/>
          <w:lang w:val="en-US"/>
        </w:rPr>
        <w:t>Language</w:t>
      </w:r>
      <w:bookmarkEnd w:id="14"/>
    </w:p>
    <w:p w14:paraId="74E8EB48"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Offers, all correspondence and documents related to the tender exchanged by the tenderer and the </w:t>
      </w:r>
      <w:r w:rsidR="00D154B6">
        <w:rPr>
          <w:rFonts w:ascii="Arial" w:hAnsi="Arial" w:cs="Arial"/>
          <w:lang w:val="en-US"/>
        </w:rPr>
        <w:t>JAFRA</w:t>
      </w:r>
      <w:r w:rsidRPr="001D0D7F">
        <w:rPr>
          <w:rFonts w:ascii="Arial" w:hAnsi="Arial" w:cs="Arial"/>
          <w:lang w:val="en-US"/>
        </w:rPr>
        <w:t xml:space="preserve"> must be written in </w:t>
      </w:r>
      <w:r w:rsidRPr="001D0D7F">
        <w:rPr>
          <w:rFonts w:ascii="Arial" w:hAnsi="Arial" w:cs="Arial"/>
          <w:b/>
          <w:bCs/>
          <w:lang w:val="en-US"/>
        </w:rPr>
        <w:t>English</w:t>
      </w:r>
      <w:r w:rsidRPr="001D0D7F">
        <w:rPr>
          <w:rFonts w:ascii="Arial" w:hAnsi="Arial" w:cs="Arial"/>
          <w:lang w:val="en-US"/>
        </w:rPr>
        <w:t>.</w:t>
      </w:r>
    </w:p>
    <w:p w14:paraId="269713A2" w14:textId="77777777" w:rsidR="00880918" w:rsidRPr="001D0D7F" w:rsidRDefault="00880918" w:rsidP="007F525F">
      <w:pPr>
        <w:spacing w:before="120" w:after="120"/>
        <w:jc w:val="both"/>
        <w:rPr>
          <w:rFonts w:ascii="Arial" w:hAnsi="Arial" w:cs="Arial"/>
          <w:lang w:val="en-US"/>
        </w:rPr>
      </w:pPr>
      <w:r w:rsidRPr="001D0D7F">
        <w:rPr>
          <w:rFonts w:ascii="Arial" w:hAnsi="Arial" w:cs="Arial"/>
          <w:lang w:val="en-US"/>
        </w:rPr>
        <w:t xml:space="preserve">Supporting documents and printed literature that the bidder provides may be in another language, provided they are accompanied by an accurate translation into </w:t>
      </w:r>
      <w:r w:rsidRPr="001D0D7F">
        <w:rPr>
          <w:rFonts w:ascii="Arial" w:hAnsi="Arial" w:cs="Arial"/>
          <w:b/>
          <w:bCs/>
          <w:lang w:val="en-US"/>
        </w:rPr>
        <w:t>English</w:t>
      </w:r>
      <w:r w:rsidRPr="001D0D7F">
        <w:rPr>
          <w:rFonts w:ascii="Arial" w:hAnsi="Arial" w:cs="Arial"/>
          <w:lang w:val="en-US"/>
        </w:rPr>
        <w:t>.</w:t>
      </w:r>
    </w:p>
    <w:p w14:paraId="0CD8E5AD" w14:textId="77777777" w:rsidR="00A023DE" w:rsidRPr="001D0D7F" w:rsidRDefault="00A023DE" w:rsidP="007F525F">
      <w:pPr>
        <w:spacing w:before="120" w:after="120"/>
        <w:jc w:val="both"/>
        <w:rPr>
          <w:rFonts w:ascii="Arial" w:hAnsi="Arial" w:cs="Arial"/>
          <w:lang w:val="en-US"/>
        </w:rPr>
      </w:pPr>
      <w:r w:rsidRPr="001D0D7F">
        <w:rPr>
          <w:rFonts w:ascii="Arial" w:hAnsi="Arial" w:cs="Arial"/>
          <w:lang w:val="en-US"/>
        </w:rPr>
        <w:t>For the purposes of interpretation of the tender, the version in English will prevail.</w:t>
      </w:r>
    </w:p>
    <w:p w14:paraId="77EFDDAF" w14:textId="77777777" w:rsidR="00880918" w:rsidRPr="001D0D7F" w:rsidRDefault="00880918" w:rsidP="00E53528">
      <w:pPr>
        <w:pStyle w:val="Heading2"/>
        <w:numPr>
          <w:ilvl w:val="0"/>
          <w:numId w:val="2"/>
        </w:numPr>
        <w:ind w:left="360"/>
        <w:jc w:val="both"/>
        <w:rPr>
          <w:rFonts w:ascii="Arial" w:hAnsi="Arial" w:cs="Arial"/>
          <w:b/>
          <w:sz w:val="22"/>
          <w:szCs w:val="22"/>
          <w:lang w:val="en-US"/>
        </w:rPr>
      </w:pPr>
      <w:bookmarkStart w:id="15" w:name="_Toc63297742"/>
      <w:r w:rsidRPr="001D0D7F">
        <w:rPr>
          <w:rFonts w:ascii="Arial" w:hAnsi="Arial" w:cs="Arial"/>
          <w:b/>
          <w:sz w:val="22"/>
          <w:szCs w:val="22"/>
          <w:lang w:val="en-US"/>
        </w:rPr>
        <w:t>Content of tenders</w:t>
      </w:r>
      <w:bookmarkEnd w:id="15"/>
    </w:p>
    <w:p w14:paraId="4818797C" w14:textId="77777777" w:rsidR="00B6208D" w:rsidRPr="001D0D7F" w:rsidRDefault="00B6208D" w:rsidP="007F525F">
      <w:pPr>
        <w:jc w:val="both"/>
        <w:rPr>
          <w:rFonts w:ascii="Arial" w:hAnsi="Arial" w:cs="Arial"/>
          <w:bCs/>
          <w:lang w:val="en-US"/>
        </w:rPr>
      </w:pPr>
      <w:r w:rsidRPr="001D0D7F">
        <w:rPr>
          <w:rFonts w:ascii="Arial" w:hAnsi="Arial" w:cs="Arial"/>
          <w:bCs/>
          <w:lang w:val="en-US"/>
        </w:rPr>
        <w:t>The Tenderer must provide sufficient information in the proposal to demonstrate compliance with the requirements set out in Part C of this proposal. The proposal shall include, as a minimum:</w:t>
      </w:r>
    </w:p>
    <w:p w14:paraId="6DF96E13" w14:textId="77777777" w:rsidR="00B6208D" w:rsidRPr="001D0D7F" w:rsidRDefault="00B6208D" w:rsidP="007F525F">
      <w:pPr>
        <w:jc w:val="both"/>
        <w:rPr>
          <w:rFonts w:ascii="Arial" w:hAnsi="Arial" w:cs="Arial"/>
          <w:bCs/>
          <w:lang w:val="en-US"/>
        </w:rPr>
      </w:pPr>
    </w:p>
    <w:p w14:paraId="1500BB8D" w14:textId="77777777" w:rsidR="002E3464" w:rsidRPr="002E3464" w:rsidRDefault="002E3464" w:rsidP="002E3464">
      <w:pPr>
        <w:rPr>
          <w:rFonts w:ascii="Arial" w:hAnsi="Arial" w:cs="Arial"/>
          <w:b/>
          <w:lang w:val="en-US"/>
        </w:rPr>
      </w:pPr>
      <w:r w:rsidRPr="002E3464">
        <w:rPr>
          <w:rFonts w:ascii="Arial" w:hAnsi="Arial" w:cs="Arial"/>
          <w:b/>
          <w:lang w:val="en-US"/>
        </w:rPr>
        <w:t xml:space="preserve">Appendix A – </w:t>
      </w:r>
      <w:r w:rsidRPr="002E3464">
        <w:rPr>
          <w:rFonts w:ascii="Arial" w:hAnsi="Arial" w:cs="Arial"/>
          <w:bCs/>
          <w:lang w:val="en-US"/>
        </w:rPr>
        <w:t>Tender Application Form</w:t>
      </w:r>
    </w:p>
    <w:p w14:paraId="5827D262" w14:textId="77777777" w:rsidR="002E3464" w:rsidRPr="002E3464" w:rsidRDefault="002E3464" w:rsidP="002E3464">
      <w:pPr>
        <w:rPr>
          <w:rFonts w:ascii="Arial" w:hAnsi="Arial" w:cs="Arial"/>
          <w:b/>
          <w:lang w:val="en-US"/>
        </w:rPr>
      </w:pPr>
      <w:r w:rsidRPr="002E3464">
        <w:rPr>
          <w:rFonts w:ascii="Arial" w:hAnsi="Arial" w:cs="Arial"/>
          <w:b/>
          <w:lang w:val="en-US"/>
        </w:rPr>
        <w:t xml:space="preserve">Appendix B – </w:t>
      </w:r>
      <w:r w:rsidRPr="002E3464">
        <w:rPr>
          <w:rFonts w:ascii="Arial" w:hAnsi="Arial" w:cs="Arial"/>
          <w:bCs/>
          <w:lang w:val="en-US"/>
        </w:rPr>
        <w:t>Proof of Company Registration</w:t>
      </w:r>
    </w:p>
    <w:p w14:paraId="0ABEE25B" w14:textId="77777777" w:rsidR="002E3464" w:rsidRPr="002E3464" w:rsidRDefault="002E3464" w:rsidP="002E3464">
      <w:pPr>
        <w:rPr>
          <w:rFonts w:ascii="Arial" w:hAnsi="Arial" w:cs="Arial"/>
          <w:b/>
          <w:lang w:val="en-US"/>
        </w:rPr>
      </w:pPr>
      <w:r w:rsidRPr="002E3464">
        <w:rPr>
          <w:rFonts w:ascii="Arial" w:hAnsi="Arial" w:cs="Arial"/>
          <w:b/>
          <w:lang w:val="en-US"/>
        </w:rPr>
        <w:t xml:space="preserve">Appendix C – </w:t>
      </w:r>
      <w:r w:rsidRPr="002E3464">
        <w:rPr>
          <w:rFonts w:ascii="Arial" w:hAnsi="Arial" w:cs="Arial"/>
          <w:bCs/>
          <w:lang w:val="en-US"/>
        </w:rPr>
        <w:t>Supplier Qualification Form</w:t>
      </w:r>
    </w:p>
    <w:p w14:paraId="57FE6DFC" w14:textId="77777777" w:rsidR="002E3464" w:rsidRPr="002E3464" w:rsidRDefault="002E3464" w:rsidP="002E3464">
      <w:pPr>
        <w:rPr>
          <w:rFonts w:ascii="Arial" w:hAnsi="Arial" w:cs="Arial"/>
          <w:b/>
          <w:lang w:val="en-US"/>
        </w:rPr>
      </w:pPr>
      <w:r w:rsidRPr="002E3464">
        <w:rPr>
          <w:rFonts w:ascii="Arial" w:hAnsi="Arial" w:cs="Arial"/>
          <w:b/>
          <w:lang w:val="en-US"/>
        </w:rPr>
        <w:t xml:space="preserve">Appendix D – </w:t>
      </w:r>
      <w:r w:rsidRPr="002E3464">
        <w:rPr>
          <w:rFonts w:ascii="Arial" w:hAnsi="Arial" w:cs="Arial"/>
          <w:bCs/>
          <w:lang w:val="en-US"/>
        </w:rPr>
        <w:t>Supplier Declaration</w:t>
      </w:r>
    </w:p>
    <w:p w14:paraId="2298B300" w14:textId="64D81E81" w:rsidR="00A023DE" w:rsidRDefault="00D827EA" w:rsidP="002E3464">
      <w:pPr>
        <w:jc w:val="both"/>
        <w:rPr>
          <w:rFonts w:ascii="Arial" w:hAnsi="Arial" w:cs="Arial"/>
          <w:bCs/>
          <w:lang w:val="en-US"/>
        </w:rPr>
      </w:pPr>
      <w:r>
        <w:rPr>
          <w:rFonts w:ascii="Arial" w:hAnsi="Arial" w:cs="Arial"/>
          <w:b/>
          <w:lang w:val="en-US"/>
        </w:rPr>
        <w:lastRenderedPageBreak/>
        <w:t xml:space="preserve">Appendix </w:t>
      </w:r>
      <w:r w:rsidR="00D53183">
        <w:rPr>
          <w:rFonts w:ascii="Arial" w:hAnsi="Arial" w:cs="Arial"/>
          <w:b/>
          <w:lang w:val="en-US"/>
        </w:rPr>
        <w:t xml:space="preserve">E </w:t>
      </w:r>
      <w:r w:rsidR="002E3464" w:rsidRPr="002E3464">
        <w:rPr>
          <w:rFonts w:ascii="Arial" w:hAnsi="Arial" w:cs="Arial"/>
          <w:b/>
          <w:lang w:val="en-US"/>
        </w:rPr>
        <w:t xml:space="preserve">– </w:t>
      </w:r>
      <w:r w:rsidR="002E3464" w:rsidRPr="002E3464">
        <w:rPr>
          <w:rFonts w:ascii="Arial" w:hAnsi="Arial" w:cs="Arial"/>
          <w:bCs/>
          <w:lang w:val="en-US"/>
        </w:rPr>
        <w:t>Financial Offer</w:t>
      </w:r>
    </w:p>
    <w:p w14:paraId="5717DD04" w14:textId="77777777" w:rsidR="002E3464" w:rsidRPr="001D0D7F" w:rsidRDefault="002E3464" w:rsidP="002E3464">
      <w:pPr>
        <w:jc w:val="both"/>
        <w:rPr>
          <w:rFonts w:ascii="Arial" w:hAnsi="Arial" w:cs="Arial"/>
          <w:bCs/>
          <w:lang w:val="en-US"/>
        </w:rPr>
      </w:pPr>
    </w:p>
    <w:p w14:paraId="4986D05F" w14:textId="77777777" w:rsidR="00A023DE" w:rsidRPr="001D0D7F" w:rsidRDefault="00A023DE" w:rsidP="00124034">
      <w:pPr>
        <w:jc w:val="center"/>
        <w:rPr>
          <w:rFonts w:ascii="Arial" w:hAnsi="Arial" w:cs="Arial"/>
          <w:bCs/>
          <w:u w:val="single"/>
          <w:lang w:val="en-US"/>
        </w:rPr>
      </w:pPr>
      <w:r w:rsidRPr="001D0D7F">
        <w:rPr>
          <w:rFonts w:ascii="Arial" w:hAnsi="Arial" w:cs="Arial"/>
          <w:bCs/>
          <w:u w:val="single"/>
          <w:lang w:val="en-US"/>
        </w:rPr>
        <w:t>Failure to provide all of the above and in the formats stipulated may result in disqualification of the Tenderer’s proposal.</w:t>
      </w:r>
    </w:p>
    <w:p w14:paraId="53F4B842" w14:textId="77777777" w:rsidR="009F049E" w:rsidRPr="001D0D7F" w:rsidRDefault="009F049E" w:rsidP="007F525F">
      <w:pPr>
        <w:jc w:val="both"/>
        <w:rPr>
          <w:rFonts w:ascii="Arial" w:hAnsi="Arial" w:cs="Arial"/>
          <w:bCs/>
          <w:lang w:val="en-US"/>
        </w:rPr>
      </w:pPr>
    </w:p>
    <w:p w14:paraId="6E4D9D75" w14:textId="77777777" w:rsidR="003436FE" w:rsidRPr="001D0D7F" w:rsidRDefault="008B371D" w:rsidP="00E53528">
      <w:pPr>
        <w:pStyle w:val="Heading2"/>
        <w:numPr>
          <w:ilvl w:val="0"/>
          <w:numId w:val="2"/>
        </w:numPr>
        <w:ind w:left="360"/>
        <w:jc w:val="both"/>
        <w:rPr>
          <w:rFonts w:ascii="Arial" w:hAnsi="Arial" w:cs="Arial"/>
          <w:b/>
          <w:sz w:val="22"/>
          <w:szCs w:val="22"/>
          <w:lang w:val="en-US"/>
        </w:rPr>
      </w:pPr>
      <w:bookmarkStart w:id="16" w:name="_Toc63297743"/>
      <w:r w:rsidRPr="001D0D7F">
        <w:rPr>
          <w:rFonts w:ascii="Arial" w:hAnsi="Arial" w:cs="Arial"/>
          <w:b/>
          <w:sz w:val="22"/>
          <w:szCs w:val="22"/>
          <w:lang w:val="en-US"/>
        </w:rPr>
        <w:t>Offer Validity</w:t>
      </w:r>
      <w:bookmarkEnd w:id="16"/>
    </w:p>
    <w:p w14:paraId="329E7768" w14:textId="77777777" w:rsidR="003436FE" w:rsidRPr="001D0D7F" w:rsidRDefault="003436FE" w:rsidP="007F525F">
      <w:pPr>
        <w:keepNext/>
        <w:keepLines/>
        <w:spacing w:before="120" w:after="240"/>
        <w:jc w:val="both"/>
        <w:rPr>
          <w:rFonts w:ascii="Arial" w:hAnsi="Arial" w:cs="Arial"/>
          <w:sz w:val="22"/>
          <w:szCs w:val="22"/>
          <w:lang w:val="en-US"/>
        </w:rPr>
      </w:pPr>
      <w:r w:rsidRPr="001D0D7F">
        <w:rPr>
          <w:rFonts w:ascii="Arial" w:hAnsi="Arial" w:cs="Arial"/>
          <w:sz w:val="22"/>
          <w:szCs w:val="22"/>
          <w:lang w:val="en-US"/>
        </w:rPr>
        <w:t>Tenderers are bound by their tenders for</w:t>
      </w:r>
      <w:r w:rsidR="00325978" w:rsidRPr="001D0D7F">
        <w:rPr>
          <w:rFonts w:ascii="Arial" w:hAnsi="Arial" w:cs="Arial"/>
          <w:sz w:val="22"/>
          <w:szCs w:val="22"/>
          <w:lang w:val="en-US"/>
        </w:rPr>
        <w:t xml:space="preserve"> a period of </w:t>
      </w:r>
      <w:r w:rsidR="00325978" w:rsidRPr="001D0D7F">
        <w:rPr>
          <w:rFonts w:ascii="Arial" w:hAnsi="Arial" w:cs="Arial"/>
          <w:b/>
          <w:bCs/>
          <w:sz w:val="22"/>
          <w:szCs w:val="22"/>
          <w:lang w:val="en-US"/>
        </w:rPr>
        <w:t>ninety</w:t>
      </w:r>
      <w:r w:rsidRPr="001D0D7F">
        <w:rPr>
          <w:rFonts w:ascii="Arial" w:hAnsi="Arial" w:cs="Arial"/>
          <w:b/>
          <w:bCs/>
          <w:sz w:val="22"/>
          <w:szCs w:val="22"/>
          <w:lang w:val="en-US"/>
        </w:rPr>
        <w:t xml:space="preserve"> </w:t>
      </w:r>
      <w:r w:rsidR="00325978" w:rsidRPr="001D0D7F">
        <w:rPr>
          <w:rFonts w:ascii="Arial" w:hAnsi="Arial" w:cs="Arial"/>
          <w:b/>
          <w:bCs/>
          <w:sz w:val="22"/>
          <w:szCs w:val="22"/>
          <w:lang w:val="en-US"/>
        </w:rPr>
        <w:t>(</w:t>
      </w:r>
      <w:r w:rsidRPr="001D0D7F">
        <w:rPr>
          <w:rFonts w:ascii="Arial" w:hAnsi="Arial" w:cs="Arial"/>
          <w:b/>
          <w:bCs/>
          <w:sz w:val="22"/>
          <w:szCs w:val="22"/>
          <w:lang w:val="en-US"/>
        </w:rPr>
        <w:t>90</w:t>
      </w:r>
      <w:r w:rsidR="00325978" w:rsidRPr="001D0D7F">
        <w:rPr>
          <w:rFonts w:ascii="Arial" w:hAnsi="Arial" w:cs="Arial"/>
          <w:b/>
          <w:bCs/>
          <w:sz w:val="22"/>
          <w:szCs w:val="22"/>
          <w:lang w:val="en-US"/>
        </w:rPr>
        <w:t>)</w:t>
      </w:r>
      <w:r w:rsidRPr="001D0D7F">
        <w:rPr>
          <w:rFonts w:ascii="Arial" w:hAnsi="Arial" w:cs="Arial"/>
          <w:b/>
          <w:bCs/>
          <w:sz w:val="22"/>
          <w:szCs w:val="22"/>
          <w:lang w:val="en-US"/>
        </w:rPr>
        <w:t xml:space="preserve"> days</w:t>
      </w:r>
      <w:r w:rsidRPr="001D0D7F">
        <w:rPr>
          <w:rFonts w:ascii="Arial" w:hAnsi="Arial" w:cs="Arial"/>
          <w:sz w:val="22"/>
          <w:szCs w:val="22"/>
          <w:lang w:val="en-US"/>
        </w:rPr>
        <w:t xml:space="preserve"> after the deadline for submitting tenders</w:t>
      </w:r>
      <w:r w:rsidR="008B371D" w:rsidRPr="001D0D7F">
        <w:rPr>
          <w:rFonts w:ascii="Arial" w:hAnsi="Arial" w:cs="Arial"/>
          <w:sz w:val="22"/>
          <w:szCs w:val="22"/>
          <w:lang w:val="en-US"/>
        </w:rPr>
        <w:t xml:space="preserve">. </w:t>
      </w:r>
      <w:r w:rsidRPr="001D0D7F">
        <w:rPr>
          <w:rFonts w:ascii="Arial" w:hAnsi="Arial" w:cs="Arial"/>
          <w:sz w:val="22"/>
          <w:szCs w:val="22"/>
          <w:lang w:val="en-US"/>
        </w:rPr>
        <w:t xml:space="preserve">In exceptional cases, before the period of validity expires, </w:t>
      </w:r>
      <w:r w:rsidR="00D154B6">
        <w:rPr>
          <w:rFonts w:ascii="Arial" w:hAnsi="Arial" w:cs="Arial"/>
          <w:sz w:val="22"/>
          <w:szCs w:val="22"/>
          <w:lang w:val="en-US"/>
        </w:rPr>
        <w:t>JAFRA</w:t>
      </w:r>
      <w:r w:rsidRPr="001D0D7F">
        <w:rPr>
          <w:rFonts w:ascii="Arial" w:hAnsi="Arial" w:cs="Arial"/>
          <w:sz w:val="22"/>
          <w:szCs w:val="22"/>
          <w:lang w:val="en-US"/>
        </w:rPr>
        <w:t xml:space="preserve"> may ask tenderers to extend the period for a specific number of days, which may not exceed </w:t>
      </w:r>
      <w:r w:rsidR="00F31809" w:rsidRPr="001D0D7F">
        <w:rPr>
          <w:rFonts w:ascii="Arial" w:hAnsi="Arial" w:cs="Arial"/>
          <w:sz w:val="22"/>
          <w:szCs w:val="22"/>
          <w:lang w:val="en-US"/>
        </w:rPr>
        <w:t>sixty (</w:t>
      </w:r>
      <w:r w:rsidR="008B371D" w:rsidRPr="001D0D7F">
        <w:rPr>
          <w:rFonts w:ascii="Arial" w:hAnsi="Arial" w:cs="Arial"/>
          <w:sz w:val="22"/>
          <w:szCs w:val="22"/>
          <w:lang w:val="en-US"/>
        </w:rPr>
        <w:t>6</w:t>
      </w:r>
      <w:r w:rsidRPr="001D0D7F">
        <w:rPr>
          <w:rFonts w:ascii="Arial" w:hAnsi="Arial" w:cs="Arial"/>
          <w:sz w:val="22"/>
          <w:szCs w:val="22"/>
          <w:lang w:val="en-US"/>
        </w:rPr>
        <w:t>0</w:t>
      </w:r>
      <w:r w:rsidR="00F31809" w:rsidRPr="001D0D7F">
        <w:rPr>
          <w:rFonts w:ascii="Arial" w:hAnsi="Arial" w:cs="Arial"/>
          <w:sz w:val="22"/>
          <w:szCs w:val="22"/>
          <w:lang w:val="en-US"/>
        </w:rPr>
        <w:t>)</w:t>
      </w:r>
      <w:r w:rsidR="008B371D" w:rsidRPr="001D0D7F">
        <w:rPr>
          <w:rFonts w:ascii="Arial" w:hAnsi="Arial" w:cs="Arial"/>
          <w:sz w:val="22"/>
          <w:szCs w:val="22"/>
          <w:lang w:val="en-US"/>
        </w:rPr>
        <w:t xml:space="preserve"> days</w:t>
      </w:r>
      <w:r w:rsidRPr="001D0D7F">
        <w:rPr>
          <w:rFonts w:ascii="Arial" w:hAnsi="Arial" w:cs="Arial"/>
          <w:sz w:val="22"/>
          <w:szCs w:val="22"/>
          <w:lang w:val="en-US"/>
        </w:rPr>
        <w:t>.</w:t>
      </w:r>
    </w:p>
    <w:p w14:paraId="0457ABD3"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17" w:name="_Ref499614274"/>
      <w:bookmarkStart w:id="18" w:name="_Ref499982672"/>
      <w:bookmarkStart w:id="19" w:name="_Toc63297744"/>
      <w:r w:rsidRPr="001D0D7F">
        <w:rPr>
          <w:rFonts w:ascii="Arial" w:hAnsi="Arial" w:cs="Arial"/>
          <w:b/>
          <w:sz w:val="22"/>
          <w:szCs w:val="22"/>
          <w:lang w:val="en-US"/>
        </w:rPr>
        <w:t>Submission of tenders</w:t>
      </w:r>
      <w:bookmarkEnd w:id="17"/>
      <w:bookmarkEnd w:id="18"/>
      <w:bookmarkEnd w:id="19"/>
    </w:p>
    <w:p w14:paraId="3267655E" w14:textId="77777777" w:rsidR="00F10970" w:rsidRPr="001D0D7F" w:rsidRDefault="00410667" w:rsidP="007F525F">
      <w:pPr>
        <w:spacing w:before="120" w:after="120"/>
        <w:jc w:val="both"/>
        <w:rPr>
          <w:rFonts w:ascii="Arial" w:hAnsi="Arial" w:cs="Arial"/>
          <w:b/>
          <w:bCs/>
          <w:lang w:val="en-US"/>
        </w:rPr>
      </w:pPr>
      <w:r w:rsidRPr="001D0D7F">
        <w:rPr>
          <w:rFonts w:ascii="Arial" w:hAnsi="Arial" w:cs="Arial"/>
          <w:b/>
          <w:bCs/>
          <w:lang w:val="en-US"/>
        </w:rPr>
        <w:t>9</w:t>
      </w:r>
      <w:r w:rsidR="00F10970" w:rsidRPr="001D0D7F">
        <w:rPr>
          <w:rFonts w:ascii="Arial" w:hAnsi="Arial" w:cs="Arial"/>
          <w:b/>
          <w:bCs/>
          <w:lang w:val="en-US"/>
        </w:rPr>
        <w:t>.1 - Tender submission</w:t>
      </w:r>
    </w:p>
    <w:p w14:paraId="43A884F7" w14:textId="3149C824" w:rsidR="003436FE" w:rsidRPr="001D0D7F" w:rsidRDefault="003436FE" w:rsidP="007F525F">
      <w:pPr>
        <w:spacing w:before="120" w:after="120"/>
        <w:jc w:val="both"/>
        <w:rPr>
          <w:rStyle w:val="Emphasis"/>
          <w:rFonts w:ascii="Arial" w:hAnsi="Arial" w:cs="Arial"/>
          <w:i w:val="0"/>
          <w:lang w:val="en-US"/>
        </w:rPr>
      </w:pPr>
      <w:r w:rsidRPr="001D0D7F">
        <w:rPr>
          <w:rFonts w:ascii="Arial" w:hAnsi="Arial" w:cs="Arial"/>
          <w:lang w:val="en-US"/>
        </w:rPr>
        <w:t xml:space="preserve">Tenders must be </w:t>
      </w:r>
      <w:r w:rsidR="00883936" w:rsidRPr="001D0D7F">
        <w:rPr>
          <w:rFonts w:ascii="Arial" w:hAnsi="Arial" w:cs="Arial"/>
          <w:lang w:val="en-US"/>
        </w:rPr>
        <w:t xml:space="preserve">sent </w:t>
      </w:r>
      <w:r w:rsidR="001B53F1" w:rsidRPr="001D0D7F">
        <w:rPr>
          <w:rFonts w:ascii="Arial" w:hAnsi="Arial" w:cs="Arial"/>
          <w:lang w:val="en-US"/>
        </w:rPr>
        <w:t xml:space="preserve">to the </w:t>
      </w:r>
      <w:r w:rsidR="00D154B6">
        <w:rPr>
          <w:rFonts w:ascii="Arial" w:hAnsi="Arial" w:cs="Arial"/>
          <w:lang w:val="en-US"/>
        </w:rPr>
        <w:t>JAFRA</w:t>
      </w:r>
      <w:r w:rsidR="001B53F1" w:rsidRPr="001D0D7F">
        <w:rPr>
          <w:rFonts w:ascii="Arial" w:hAnsi="Arial" w:cs="Arial"/>
          <w:lang w:val="en-US"/>
        </w:rPr>
        <w:t xml:space="preserve"> </w:t>
      </w:r>
      <w:r w:rsidRPr="001D0D7F">
        <w:rPr>
          <w:rFonts w:ascii="Arial" w:hAnsi="Arial" w:cs="Arial"/>
          <w:lang w:val="en-US"/>
        </w:rPr>
        <w:t xml:space="preserve">before </w:t>
      </w:r>
      <w:r w:rsidR="00832D92" w:rsidRPr="00832D92">
        <w:rPr>
          <w:rFonts w:ascii="Arial" w:hAnsi="Arial" w:cs="Arial"/>
          <w:lang w:val="en-US"/>
        </w:rPr>
        <w:t>2</w:t>
      </w:r>
      <w:r w:rsidR="00D53183" w:rsidRPr="00832D92">
        <w:rPr>
          <w:rFonts w:ascii="Arial" w:hAnsi="Arial" w:cs="Arial"/>
          <w:lang w:val="en-US"/>
        </w:rPr>
        <w:t>/</w:t>
      </w:r>
      <w:r w:rsidR="002812B5" w:rsidRPr="00832D92">
        <w:rPr>
          <w:rFonts w:ascii="Arial" w:hAnsi="Arial" w:cs="Arial"/>
          <w:lang w:val="en-US"/>
        </w:rPr>
        <w:t>1</w:t>
      </w:r>
      <w:r w:rsidR="00832D92" w:rsidRPr="00832D92">
        <w:rPr>
          <w:rFonts w:ascii="Arial" w:hAnsi="Arial" w:cs="Arial"/>
          <w:lang w:val="en-US"/>
        </w:rPr>
        <w:t>2</w:t>
      </w:r>
      <w:r w:rsidR="00D827EA" w:rsidRPr="00832D92">
        <w:rPr>
          <w:rFonts w:ascii="Arial" w:hAnsi="Arial" w:cs="Arial"/>
          <w:lang w:val="en-US"/>
        </w:rPr>
        <w:t>/2021</w:t>
      </w:r>
      <w:r w:rsidR="005A05F2" w:rsidRPr="001D0D7F">
        <w:rPr>
          <w:rFonts w:ascii="Arial" w:hAnsi="Arial" w:cs="Arial"/>
          <w:lang w:val="en-US"/>
        </w:rPr>
        <w:t xml:space="preserve">. </w:t>
      </w:r>
      <w:r w:rsidRPr="001D0D7F">
        <w:rPr>
          <w:rFonts w:ascii="Arial" w:hAnsi="Arial" w:cs="Arial"/>
          <w:lang w:val="en-US"/>
        </w:rPr>
        <w:t xml:space="preserve">They must include the requested documents in </w:t>
      </w:r>
      <w:r w:rsidR="005A05F2" w:rsidRPr="001D0D7F">
        <w:rPr>
          <w:rFonts w:ascii="Arial" w:hAnsi="Arial" w:cs="Arial"/>
          <w:b/>
          <w:bCs/>
          <w:lang w:val="en-US"/>
        </w:rPr>
        <w:t>Part C- Submission Part</w:t>
      </w:r>
      <w:r w:rsidRPr="001D0D7F">
        <w:rPr>
          <w:rFonts w:ascii="Arial" w:hAnsi="Arial" w:cs="Arial"/>
          <w:lang w:val="en-US"/>
        </w:rPr>
        <w:t xml:space="preserve"> and be sent</w:t>
      </w:r>
      <w:r w:rsidR="00F10970" w:rsidRPr="001D0D7F">
        <w:rPr>
          <w:rFonts w:ascii="Arial" w:hAnsi="Arial" w:cs="Arial"/>
          <w:lang w:val="en-US"/>
        </w:rPr>
        <w:t xml:space="preserve"> by </w:t>
      </w:r>
      <w:r w:rsidRPr="001D0D7F">
        <w:rPr>
          <w:rStyle w:val="Strong"/>
          <w:rFonts w:ascii="Arial" w:hAnsi="Arial" w:cs="Arial"/>
          <w:b w:val="0"/>
          <w:lang w:val="en-US"/>
        </w:rPr>
        <w:t>hand delivered</w:t>
      </w:r>
      <w:r w:rsidRPr="001D0D7F">
        <w:rPr>
          <w:rFonts w:ascii="Arial" w:hAnsi="Arial" w:cs="Arial"/>
          <w:lang w:val="en-US"/>
        </w:rPr>
        <w:t xml:space="preserve"> </w:t>
      </w:r>
      <w:r w:rsidR="003E033C" w:rsidRPr="001D0D7F">
        <w:rPr>
          <w:rFonts w:ascii="Arial" w:hAnsi="Arial" w:cs="Arial"/>
          <w:lang w:val="en-US"/>
        </w:rPr>
        <w:t>by the participant in person or by an agent</w:t>
      </w:r>
      <w:r w:rsidR="003E033C" w:rsidRPr="001D0D7F">
        <w:rPr>
          <w:rStyle w:val="Strong"/>
          <w:rFonts w:ascii="Arial" w:hAnsi="Arial" w:cs="Arial"/>
          <w:b w:val="0"/>
          <w:lang w:val="en-US"/>
        </w:rPr>
        <w:t xml:space="preserve"> directly</w:t>
      </w:r>
      <w:r w:rsidR="003E033C" w:rsidRPr="001D0D7F">
        <w:rPr>
          <w:rFonts w:ascii="Arial" w:hAnsi="Arial" w:cs="Arial"/>
          <w:lang w:val="en-US"/>
        </w:rPr>
        <w:t xml:space="preserve"> to the premises of </w:t>
      </w:r>
      <w:r w:rsidR="00D154B6">
        <w:rPr>
          <w:rFonts w:ascii="Arial" w:hAnsi="Arial" w:cs="Arial"/>
          <w:lang w:val="en-US"/>
        </w:rPr>
        <w:t>JAFRA</w:t>
      </w:r>
      <w:r w:rsidR="003E033C" w:rsidRPr="001D0D7F">
        <w:rPr>
          <w:rFonts w:ascii="Arial" w:hAnsi="Arial" w:cs="Arial"/>
          <w:lang w:val="en-US"/>
        </w:rPr>
        <w:t xml:space="preserve"> in return for a </w:t>
      </w:r>
      <w:r w:rsidR="003E033C" w:rsidRPr="001D0D7F">
        <w:rPr>
          <w:rStyle w:val="Strong"/>
          <w:rFonts w:ascii="Arial" w:hAnsi="Arial" w:cs="Arial"/>
          <w:b w:val="0"/>
          <w:lang w:val="en-US"/>
        </w:rPr>
        <w:t>signed and dated receipt</w:t>
      </w:r>
      <w:r w:rsidR="003E033C" w:rsidRPr="001D0D7F">
        <w:rPr>
          <w:rFonts w:ascii="Arial" w:hAnsi="Arial" w:cs="Arial"/>
          <w:lang w:val="en-US"/>
        </w:rPr>
        <w:t>, in which case the evidence shall be constituted by this acknowledgement of receipt</w:t>
      </w:r>
      <w:r w:rsidR="00877224" w:rsidRPr="001D0D7F">
        <w:rPr>
          <w:rFonts w:ascii="Arial" w:hAnsi="Arial" w:cs="Arial"/>
          <w:lang w:val="en-US"/>
        </w:rPr>
        <w:t>.</w:t>
      </w:r>
    </w:p>
    <w:p w14:paraId="3301CBF3" w14:textId="77777777" w:rsidR="00743575" w:rsidRPr="001D0D7F" w:rsidRDefault="00D154B6" w:rsidP="007F525F">
      <w:pPr>
        <w:pStyle w:val="Blockquote"/>
        <w:spacing w:before="120" w:after="120"/>
        <w:ind w:left="0" w:right="26"/>
        <w:jc w:val="both"/>
        <w:rPr>
          <w:rFonts w:ascii="Arial" w:hAnsi="Arial" w:cs="Arial"/>
          <w:sz w:val="20"/>
        </w:rPr>
      </w:pPr>
      <w:r>
        <w:rPr>
          <w:rFonts w:ascii="Arial" w:hAnsi="Arial" w:cs="Arial"/>
          <w:sz w:val="20"/>
        </w:rPr>
        <w:t>JAFRA</w:t>
      </w:r>
      <w:r w:rsidR="00743575" w:rsidRPr="001D0D7F">
        <w:rPr>
          <w:rFonts w:ascii="Arial" w:hAnsi="Arial" w:cs="Arial"/>
          <w:sz w:val="20"/>
        </w:rPr>
        <w:t xml:space="preserve"> may, for reasons of administrative efficiency, reject any application or tender submitted on time to the postal </w:t>
      </w:r>
      <w:r>
        <w:rPr>
          <w:rFonts w:ascii="Arial" w:hAnsi="Arial" w:cs="Arial"/>
          <w:sz w:val="20"/>
        </w:rPr>
        <w:t>supplies</w:t>
      </w:r>
      <w:r w:rsidR="00743575" w:rsidRPr="001D0D7F">
        <w:rPr>
          <w:rFonts w:ascii="Arial" w:hAnsi="Arial" w:cs="Arial"/>
          <w:sz w:val="20"/>
        </w:rPr>
        <w:t xml:space="preserve"> but received, for any reason beyond the </w:t>
      </w:r>
      <w:r>
        <w:rPr>
          <w:rFonts w:ascii="Arial" w:hAnsi="Arial" w:cs="Arial"/>
          <w:sz w:val="20"/>
        </w:rPr>
        <w:t>JAFRA</w:t>
      </w:r>
      <w:r w:rsidR="007A23CD" w:rsidRPr="001D0D7F">
        <w:rPr>
          <w:rFonts w:ascii="Arial" w:hAnsi="Arial" w:cs="Arial"/>
          <w:sz w:val="20"/>
        </w:rPr>
        <w:t>’s</w:t>
      </w:r>
      <w:r w:rsidR="00743575" w:rsidRPr="001D0D7F">
        <w:rPr>
          <w:rFonts w:ascii="Arial" w:hAnsi="Arial" w:cs="Arial"/>
          <w:sz w:val="20"/>
        </w:rPr>
        <w:t xml:space="preserve"> control, after the effective date of approval of the short-list report or of the evaluation report, if accepting applications or tenders that were submitted on time but arrived late would considerably delay the evaluation </w:t>
      </w:r>
      <w:r w:rsidR="00877224" w:rsidRPr="001D0D7F">
        <w:rPr>
          <w:rFonts w:ascii="Arial" w:hAnsi="Arial" w:cs="Arial"/>
          <w:sz w:val="20"/>
        </w:rPr>
        <w:t>procedure or</w:t>
      </w:r>
      <w:r w:rsidR="00743575" w:rsidRPr="001D0D7F">
        <w:rPr>
          <w:rFonts w:ascii="Arial" w:hAnsi="Arial" w:cs="Arial"/>
          <w:sz w:val="20"/>
        </w:rPr>
        <w:t xml:space="preserve"> </w:t>
      </w:r>
      <w:proofErr w:type="spellStart"/>
      <w:r w:rsidR="00743575" w:rsidRPr="001D0D7F">
        <w:rPr>
          <w:rFonts w:ascii="Arial" w:hAnsi="Arial" w:cs="Arial"/>
          <w:sz w:val="20"/>
        </w:rPr>
        <w:t>jeopardise</w:t>
      </w:r>
      <w:proofErr w:type="spellEnd"/>
      <w:r w:rsidR="00743575" w:rsidRPr="001D0D7F">
        <w:rPr>
          <w:rFonts w:ascii="Arial" w:hAnsi="Arial" w:cs="Arial"/>
          <w:sz w:val="20"/>
        </w:rPr>
        <w:t xml:space="preserve"> decisions already taken and notified.</w:t>
      </w:r>
    </w:p>
    <w:p w14:paraId="66FA0969" w14:textId="77777777" w:rsidR="00F10970" w:rsidRPr="001D0D7F" w:rsidRDefault="003436FE" w:rsidP="007F525F">
      <w:pPr>
        <w:spacing w:before="120" w:after="120"/>
        <w:jc w:val="both"/>
        <w:rPr>
          <w:rFonts w:ascii="Arial" w:hAnsi="Arial" w:cs="Arial"/>
          <w:lang w:val="en-US"/>
        </w:rPr>
      </w:pPr>
      <w:r w:rsidRPr="001D0D7F">
        <w:rPr>
          <w:rFonts w:ascii="Arial" w:hAnsi="Arial" w:cs="Arial"/>
          <w:lang w:val="en-US"/>
        </w:rPr>
        <w:t>Tenders must be submitted using the double envelope system</w:t>
      </w:r>
      <w:r w:rsidR="00F10970" w:rsidRPr="001D0D7F">
        <w:rPr>
          <w:rFonts w:ascii="Arial" w:hAnsi="Arial" w:cs="Arial"/>
          <w:lang w:val="en-US"/>
        </w:rPr>
        <w:t xml:space="preserve"> </w:t>
      </w:r>
      <w:r w:rsidRPr="001D0D7F">
        <w:rPr>
          <w:rFonts w:ascii="Arial" w:hAnsi="Arial" w:cs="Arial"/>
          <w:lang w:val="en-US"/>
        </w:rPr>
        <w:t>in an outer parcel or envelope containing two separate, sealed envelopes</w:t>
      </w:r>
      <w:r w:rsidR="00F10970" w:rsidRPr="001D0D7F">
        <w:rPr>
          <w:rFonts w:ascii="Arial" w:hAnsi="Arial" w:cs="Arial"/>
          <w:lang w:val="en-US"/>
        </w:rPr>
        <w:t xml:space="preserve"> inside it each envelope shall consist of one original paper copy.</w:t>
      </w:r>
    </w:p>
    <w:p w14:paraId="2147DCB6" w14:textId="6004C1FE" w:rsidR="00F10970" w:rsidRPr="001D0D7F" w:rsidRDefault="00F10970" w:rsidP="007F525F">
      <w:pPr>
        <w:spacing w:before="120" w:after="120"/>
        <w:jc w:val="both"/>
        <w:rPr>
          <w:rFonts w:ascii="Arial" w:hAnsi="Arial" w:cs="Arial"/>
          <w:lang w:val="en-US"/>
        </w:rPr>
      </w:pPr>
      <w:r w:rsidRPr="001D0D7F">
        <w:rPr>
          <w:rFonts w:ascii="Arial" w:hAnsi="Arial" w:cs="Arial"/>
          <w:lang w:val="en-US"/>
        </w:rPr>
        <w:t xml:space="preserve">First envelope </w:t>
      </w:r>
      <w:r w:rsidR="003436FE" w:rsidRPr="001D0D7F">
        <w:rPr>
          <w:rFonts w:ascii="Arial" w:hAnsi="Arial" w:cs="Arial"/>
          <w:lang w:val="en-US"/>
        </w:rPr>
        <w:t xml:space="preserve">bearing the words </w:t>
      </w:r>
      <w:r w:rsidRPr="001D0D7F">
        <w:rPr>
          <w:rFonts w:ascii="Arial" w:hAnsi="Arial" w:cs="Arial"/>
          <w:b/>
          <w:bCs/>
          <w:lang w:val="en-US"/>
        </w:rPr>
        <w:t>“E</w:t>
      </w:r>
      <w:r w:rsidR="003436FE" w:rsidRPr="001D0D7F">
        <w:rPr>
          <w:rFonts w:ascii="Arial" w:hAnsi="Arial" w:cs="Arial"/>
          <w:b/>
          <w:bCs/>
          <w:lang w:val="en-US"/>
        </w:rPr>
        <w:t>nvelope A</w:t>
      </w:r>
      <w:r w:rsidR="003436FE" w:rsidRPr="001D0D7F">
        <w:rPr>
          <w:rFonts w:ascii="Arial" w:hAnsi="Arial" w:cs="Arial"/>
          <w:b/>
          <w:lang w:val="en-US"/>
        </w:rPr>
        <w:t xml:space="preserve"> — Technical offer</w:t>
      </w:r>
      <w:r w:rsidRPr="001D0D7F">
        <w:rPr>
          <w:rFonts w:ascii="Arial" w:hAnsi="Arial" w:cs="Arial"/>
          <w:b/>
          <w:lang w:val="en-US"/>
        </w:rPr>
        <w:t>”</w:t>
      </w:r>
      <w:r w:rsidR="003436FE" w:rsidRPr="001D0D7F">
        <w:rPr>
          <w:rFonts w:ascii="Arial" w:hAnsi="Arial" w:cs="Arial"/>
          <w:lang w:val="en-US"/>
        </w:rPr>
        <w:t xml:space="preserve"> </w:t>
      </w:r>
      <w:r w:rsidRPr="001D0D7F">
        <w:rPr>
          <w:rFonts w:ascii="Arial" w:hAnsi="Arial" w:cs="Arial"/>
          <w:lang w:val="en-US"/>
        </w:rPr>
        <w:t xml:space="preserve">and includes documents from Part C – Submission part from Annex A to Annex </w:t>
      </w:r>
      <w:r w:rsidR="00D53183">
        <w:rPr>
          <w:rFonts w:ascii="Arial" w:hAnsi="Arial" w:cs="Arial"/>
          <w:lang w:val="en-US"/>
        </w:rPr>
        <w:t>D</w:t>
      </w:r>
      <w:r w:rsidR="00E03315">
        <w:rPr>
          <w:rFonts w:ascii="Arial" w:hAnsi="Arial" w:cs="Arial"/>
          <w:lang w:val="en-US"/>
        </w:rPr>
        <w:t>.</w:t>
      </w:r>
    </w:p>
    <w:p w14:paraId="5CEAE43E" w14:textId="71D22634" w:rsidR="00F10970" w:rsidRPr="001D0D7F" w:rsidRDefault="00F10970" w:rsidP="007F525F">
      <w:pPr>
        <w:spacing w:before="120" w:after="120"/>
        <w:jc w:val="both"/>
        <w:rPr>
          <w:rFonts w:ascii="Arial" w:hAnsi="Arial" w:cs="Arial"/>
          <w:lang w:val="en-US"/>
        </w:rPr>
      </w:pPr>
      <w:r w:rsidRPr="001D0D7F">
        <w:rPr>
          <w:rFonts w:ascii="Arial" w:hAnsi="Arial" w:cs="Arial"/>
          <w:lang w:val="en-US"/>
        </w:rPr>
        <w:t>Second envelope</w:t>
      </w:r>
      <w:r w:rsidR="00DC4A52" w:rsidRPr="001D0D7F">
        <w:rPr>
          <w:rFonts w:ascii="Arial" w:hAnsi="Arial" w:cs="Arial"/>
          <w:lang w:val="en-US"/>
        </w:rPr>
        <w:t xml:space="preserve"> bearing the words</w:t>
      </w:r>
      <w:r w:rsidR="003436FE" w:rsidRPr="001D0D7F">
        <w:rPr>
          <w:rFonts w:ascii="Arial" w:hAnsi="Arial" w:cs="Arial"/>
          <w:lang w:val="en-US"/>
        </w:rPr>
        <w:t xml:space="preserve"> </w:t>
      </w:r>
      <w:r w:rsidRPr="001D0D7F">
        <w:rPr>
          <w:rFonts w:ascii="Arial" w:hAnsi="Arial" w:cs="Arial"/>
          <w:b/>
          <w:lang w:val="en-US"/>
        </w:rPr>
        <w:t>“</w:t>
      </w:r>
      <w:r w:rsidR="003436FE" w:rsidRPr="001D0D7F">
        <w:rPr>
          <w:rFonts w:ascii="Arial" w:hAnsi="Arial" w:cs="Arial"/>
          <w:b/>
          <w:lang w:val="en-US"/>
        </w:rPr>
        <w:t>Envelope B — Financial offer</w:t>
      </w:r>
      <w:r w:rsidRPr="001D0D7F">
        <w:rPr>
          <w:rFonts w:ascii="Arial" w:hAnsi="Arial" w:cs="Arial"/>
          <w:b/>
          <w:lang w:val="en-US"/>
        </w:rPr>
        <w:t xml:space="preserve">” </w:t>
      </w:r>
      <w:r w:rsidRPr="001D0D7F">
        <w:rPr>
          <w:rFonts w:ascii="Arial" w:hAnsi="Arial" w:cs="Arial"/>
          <w:bCs/>
          <w:lang w:val="en-US"/>
        </w:rPr>
        <w:t xml:space="preserve">which includes only the financial offer </w:t>
      </w:r>
      <w:r w:rsidRPr="001D0D7F">
        <w:rPr>
          <w:rFonts w:ascii="Arial" w:hAnsi="Arial" w:cs="Arial"/>
          <w:lang w:val="en-US"/>
        </w:rPr>
        <w:t>part C – Submission part from Annex</w:t>
      </w:r>
      <w:r w:rsidR="00E03315">
        <w:rPr>
          <w:rFonts w:ascii="Arial" w:hAnsi="Arial" w:cs="Arial"/>
          <w:lang w:val="en-US"/>
        </w:rPr>
        <w:t xml:space="preserve"> </w:t>
      </w:r>
      <w:r w:rsidR="00D53183">
        <w:rPr>
          <w:rFonts w:ascii="Arial" w:hAnsi="Arial" w:cs="Arial"/>
          <w:lang w:val="en-US"/>
        </w:rPr>
        <w:t>E</w:t>
      </w:r>
      <w:r w:rsidR="00E03315">
        <w:rPr>
          <w:rFonts w:ascii="Arial" w:hAnsi="Arial" w:cs="Arial"/>
          <w:lang w:val="en-US"/>
        </w:rPr>
        <w:t>.</w:t>
      </w:r>
    </w:p>
    <w:p w14:paraId="39389730" w14:textId="77777777" w:rsidR="00877224" w:rsidRPr="001D0D7F" w:rsidRDefault="00410667" w:rsidP="007F525F">
      <w:pPr>
        <w:spacing w:before="120" w:after="120"/>
        <w:jc w:val="both"/>
        <w:rPr>
          <w:rFonts w:ascii="Arial" w:hAnsi="Arial" w:cs="Arial"/>
          <w:b/>
          <w:bCs/>
          <w:lang w:val="en-US"/>
        </w:rPr>
      </w:pPr>
      <w:r w:rsidRPr="001D0D7F">
        <w:rPr>
          <w:rFonts w:ascii="Arial" w:hAnsi="Arial" w:cs="Arial"/>
          <w:b/>
          <w:bCs/>
          <w:lang w:val="en-US"/>
        </w:rPr>
        <w:t>9</w:t>
      </w:r>
      <w:r w:rsidR="00877224" w:rsidRPr="001D0D7F">
        <w:rPr>
          <w:rFonts w:ascii="Arial" w:hAnsi="Arial" w:cs="Arial"/>
          <w:b/>
          <w:bCs/>
          <w:lang w:val="en-US"/>
        </w:rPr>
        <w:t>.</w:t>
      </w:r>
      <w:r w:rsidR="00F10970" w:rsidRPr="001D0D7F">
        <w:rPr>
          <w:rFonts w:ascii="Arial" w:hAnsi="Arial" w:cs="Arial"/>
          <w:b/>
          <w:bCs/>
          <w:lang w:val="en-US"/>
        </w:rPr>
        <w:t>2</w:t>
      </w:r>
      <w:r w:rsidR="00877224" w:rsidRPr="001D0D7F">
        <w:rPr>
          <w:rFonts w:ascii="Arial" w:hAnsi="Arial" w:cs="Arial"/>
          <w:b/>
          <w:bCs/>
          <w:lang w:val="en-US"/>
        </w:rPr>
        <w:t xml:space="preserve"> - Delivery Instructions</w:t>
      </w:r>
    </w:p>
    <w:p w14:paraId="4B0CD3EB" w14:textId="77777777" w:rsidR="00877224" w:rsidRPr="001D0D7F" w:rsidRDefault="00877224" w:rsidP="007F525F">
      <w:pPr>
        <w:spacing w:before="120" w:after="120"/>
        <w:jc w:val="both"/>
        <w:rPr>
          <w:rFonts w:ascii="Arial" w:hAnsi="Arial" w:cs="Arial"/>
          <w:lang w:val="en-US"/>
        </w:rPr>
      </w:pPr>
      <w:r w:rsidRPr="001D0D7F">
        <w:rPr>
          <w:rFonts w:ascii="Arial" w:hAnsi="Arial" w:cs="Arial"/>
          <w:lang w:val="en-US"/>
        </w:rPr>
        <w:t xml:space="preserve">The complete offer will have to be sent in a </w:t>
      </w:r>
      <w:r w:rsidR="00DC4A52" w:rsidRPr="001D0D7F">
        <w:rPr>
          <w:rFonts w:ascii="Arial" w:hAnsi="Arial" w:cs="Arial"/>
          <w:lang w:val="en-US"/>
        </w:rPr>
        <w:t>well-</w:t>
      </w:r>
      <w:r w:rsidRPr="001D0D7F">
        <w:rPr>
          <w:rFonts w:ascii="Arial" w:hAnsi="Arial" w:cs="Arial"/>
          <w:lang w:val="en-US"/>
        </w:rPr>
        <w:t>sealed, non-identifiable envelope, marked as follow:</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60"/>
      </w:tblGrid>
      <w:tr w:rsidR="00DC4A52" w:rsidRPr="001D0D7F" w14:paraId="559BB49B" w14:textId="77777777" w:rsidTr="00DC4A52">
        <w:tc>
          <w:tcPr>
            <w:tcW w:w="8296" w:type="dxa"/>
          </w:tcPr>
          <w:p w14:paraId="462AC326" w14:textId="63C3958E" w:rsidR="00D827EA" w:rsidRPr="001D0D7F" w:rsidRDefault="00D827EA" w:rsidP="00D827EA">
            <w:pPr>
              <w:jc w:val="both"/>
              <w:rPr>
                <w:rFonts w:ascii="Arial" w:hAnsi="Arial" w:cs="Arial"/>
                <w:lang w:val="en-US"/>
              </w:rPr>
            </w:pPr>
            <w:r w:rsidRPr="001D0D7F">
              <w:rPr>
                <w:rFonts w:ascii="Arial" w:hAnsi="Arial" w:cs="Arial"/>
                <w:lang w:val="en-US"/>
              </w:rPr>
              <w:t xml:space="preserve">Tender reference: </w:t>
            </w:r>
            <w:r>
              <w:rPr>
                <w:rFonts w:ascii="Arial" w:hAnsi="Arial" w:cs="Arial"/>
                <w:lang w:val="en-US"/>
              </w:rPr>
              <w:t>LBN-BEI-JAF-</w:t>
            </w:r>
            <w:r w:rsidR="003F5399">
              <w:rPr>
                <w:rFonts w:ascii="Arial" w:hAnsi="Arial" w:cs="Arial"/>
                <w:lang w:val="en-US"/>
              </w:rPr>
              <w:t>210</w:t>
            </w:r>
          </w:p>
          <w:p w14:paraId="718D6E68" w14:textId="066541D8" w:rsidR="00D827EA" w:rsidRPr="001D0D7F" w:rsidRDefault="00D827EA" w:rsidP="00D827EA">
            <w:pPr>
              <w:rPr>
                <w:rFonts w:asciiTheme="minorBidi" w:hAnsiTheme="minorBidi" w:cstheme="minorBidi"/>
                <w:b/>
                <w:bCs/>
                <w:sz w:val="40"/>
                <w:lang w:val="en-US"/>
              </w:rPr>
            </w:pPr>
            <w:r w:rsidRPr="006F35B2">
              <w:rPr>
                <w:rFonts w:ascii="Arial" w:hAnsi="Arial" w:cs="Arial"/>
                <w:lang w:val="en-US"/>
              </w:rPr>
              <w:t xml:space="preserve">Supply and Deliver </w:t>
            </w:r>
            <w:r>
              <w:rPr>
                <w:rFonts w:ascii="Arial" w:hAnsi="Arial" w:cs="Arial"/>
                <w:lang w:val="en-US"/>
              </w:rPr>
              <w:t>Co</w:t>
            </w:r>
            <w:r w:rsidR="003F5399">
              <w:rPr>
                <w:rFonts w:ascii="Arial" w:hAnsi="Arial" w:cs="Arial"/>
                <w:lang w:val="en-US"/>
              </w:rPr>
              <w:t xml:space="preserve">ffee machine and grinders </w:t>
            </w:r>
          </w:p>
          <w:p w14:paraId="59D1714F" w14:textId="77777777" w:rsidR="00D827EA" w:rsidRPr="001D0D7F" w:rsidRDefault="00D827EA" w:rsidP="00D827EA">
            <w:pPr>
              <w:jc w:val="both"/>
              <w:rPr>
                <w:rFonts w:ascii="Arial" w:hAnsi="Arial" w:cs="Arial"/>
                <w:lang w:val="en-US"/>
              </w:rPr>
            </w:pPr>
          </w:p>
          <w:p w14:paraId="52F4C255" w14:textId="77777777" w:rsidR="00D827EA" w:rsidRPr="001D0D7F" w:rsidRDefault="00D827EA" w:rsidP="00D827EA">
            <w:pPr>
              <w:jc w:val="both"/>
              <w:rPr>
                <w:rFonts w:ascii="Arial" w:hAnsi="Arial" w:cs="Arial"/>
                <w:lang w:val="en-US"/>
              </w:rPr>
            </w:pPr>
            <w:r w:rsidRPr="001D0D7F">
              <w:rPr>
                <w:rFonts w:ascii="Arial" w:hAnsi="Arial" w:cs="Arial"/>
                <w:lang w:val="en-US"/>
              </w:rPr>
              <w:t xml:space="preserve">To: </w:t>
            </w:r>
            <w:r>
              <w:rPr>
                <w:rFonts w:ascii="Arial" w:hAnsi="Arial" w:cs="Arial"/>
                <w:lang w:val="en-US"/>
              </w:rPr>
              <w:t>JAFRA</w:t>
            </w:r>
          </w:p>
          <w:p w14:paraId="12D02088" w14:textId="77777777" w:rsidR="00D827EA" w:rsidRPr="004C7618" w:rsidRDefault="00D827EA" w:rsidP="00D827EA">
            <w:pPr>
              <w:autoSpaceDE w:val="0"/>
              <w:autoSpaceDN w:val="0"/>
              <w:ind w:left="15"/>
              <w:rPr>
                <w:rFonts w:ascii="Arial" w:hAnsi="Arial" w:cs="Arial"/>
                <w:lang w:val="en-US"/>
              </w:rPr>
            </w:pPr>
            <w:r w:rsidRPr="004C7618">
              <w:rPr>
                <w:rFonts w:ascii="Arial" w:hAnsi="Arial" w:cs="Arial"/>
                <w:lang w:val="en-US"/>
              </w:rPr>
              <w:t xml:space="preserve">Najib </w:t>
            </w:r>
            <w:proofErr w:type="spellStart"/>
            <w:r w:rsidRPr="004C7618">
              <w:rPr>
                <w:rFonts w:ascii="Arial" w:hAnsi="Arial" w:cs="Arial"/>
                <w:lang w:val="en-US"/>
              </w:rPr>
              <w:t>Ardati</w:t>
            </w:r>
            <w:proofErr w:type="spellEnd"/>
            <w:r w:rsidRPr="004C7618">
              <w:rPr>
                <w:rFonts w:ascii="Arial" w:hAnsi="Arial" w:cs="Arial"/>
                <w:lang w:val="en-US"/>
              </w:rPr>
              <w:t xml:space="preserve"> street, </w:t>
            </w:r>
            <w:proofErr w:type="spellStart"/>
            <w:r w:rsidRPr="004C7618">
              <w:rPr>
                <w:rFonts w:ascii="Arial" w:hAnsi="Arial" w:cs="Arial"/>
                <w:lang w:val="en-US"/>
              </w:rPr>
              <w:t>Sidani</w:t>
            </w:r>
            <w:proofErr w:type="spellEnd"/>
            <w:r w:rsidRPr="004C7618">
              <w:rPr>
                <w:rFonts w:ascii="Arial" w:hAnsi="Arial" w:cs="Arial"/>
                <w:lang w:val="en-US"/>
              </w:rPr>
              <w:t xml:space="preserve"> &amp; kalash Building</w:t>
            </w:r>
          </w:p>
          <w:p w14:paraId="557CB93A" w14:textId="77777777" w:rsidR="00D827EA" w:rsidRPr="001D0D7F" w:rsidRDefault="00D827EA" w:rsidP="00D827EA">
            <w:pPr>
              <w:autoSpaceDE w:val="0"/>
              <w:autoSpaceDN w:val="0"/>
              <w:ind w:left="15"/>
              <w:rPr>
                <w:rFonts w:ascii="Arial" w:hAnsi="Arial" w:cs="Arial"/>
                <w:lang w:val="en-US"/>
              </w:rPr>
            </w:pPr>
            <w:r w:rsidRPr="004C7618">
              <w:rPr>
                <w:rFonts w:ascii="Arial" w:hAnsi="Arial" w:cs="Arial"/>
                <w:lang w:val="en-US"/>
              </w:rPr>
              <w:t>8th floor, Beirut,</w:t>
            </w:r>
            <w:r>
              <w:rPr>
                <w:rFonts w:ascii="Arial" w:hAnsi="Arial" w:cs="Arial"/>
                <w:lang w:val="en-US"/>
              </w:rPr>
              <w:t xml:space="preserve"> R</w:t>
            </w:r>
            <w:r w:rsidRPr="004C7618">
              <w:rPr>
                <w:rFonts w:ascii="Arial" w:hAnsi="Arial" w:cs="Arial"/>
                <w:lang w:val="en-US"/>
              </w:rPr>
              <w:t>as Beirut - Lebanon</w:t>
            </w:r>
          </w:p>
          <w:p w14:paraId="2CDACC46" w14:textId="77777777" w:rsidR="00D827EA" w:rsidRPr="001D0D7F" w:rsidRDefault="00D827EA" w:rsidP="00D827EA">
            <w:pPr>
              <w:jc w:val="both"/>
              <w:rPr>
                <w:rFonts w:ascii="Arial" w:hAnsi="Arial" w:cs="Arial"/>
                <w:lang w:val="en-US"/>
              </w:rPr>
            </w:pPr>
            <w:r w:rsidRPr="001D0D7F">
              <w:rPr>
                <w:rFonts w:ascii="Arial" w:hAnsi="Arial" w:cs="Arial"/>
                <w:lang w:val="en-US"/>
              </w:rPr>
              <w:t>Procurement Department</w:t>
            </w:r>
          </w:p>
          <w:p w14:paraId="60DB69FA" w14:textId="77777777" w:rsidR="00D827EA" w:rsidRPr="001D0D7F" w:rsidRDefault="00D827EA" w:rsidP="00D827EA">
            <w:pPr>
              <w:jc w:val="both"/>
              <w:rPr>
                <w:rFonts w:ascii="Arial" w:hAnsi="Arial" w:cs="Arial"/>
                <w:lang w:val="en-US"/>
              </w:rPr>
            </w:pPr>
          </w:p>
          <w:p w14:paraId="5C7D7FC6" w14:textId="77777777" w:rsidR="00DC4A52" w:rsidRPr="001D0D7F" w:rsidRDefault="00D827EA" w:rsidP="00D827EA">
            <w:pPr>
              <w:spacing w:after="40"/>
              <w:jc w:val="both"/>
              <w:rPr>
                <w:rFonts w:ascii="Arial" w:hAnsi="Arial" w:cs="Arial"/>
                <w:b/>
                <w:bCs/>
                <w:u w:val="single"/>
                <w:lang w:val="en-US"/>
              </w:rPr>
            </w:pPr>
            <w:r w:rsidRPr="001D0D7F">
              <w:rPr>
                <w:rFonts w:ascii="Arial" w:hAnsi="Arial" w:cs="Arial"/>
                <w:b/>
                <w:bCs/>
                <w:u w:val="single"/>
                <w:lang w:val="en-US"/>
              </w:rPr>
              <w:t>NOT TO BE OPENED BEFORE TENDER OPENING SESSION</w:t>
            </w:r>
          </w:p>
        </w:tc>
      </w:tr>
    </w:tbl>
    <w:p w14:paraId="516C8ACE" w14:textId="5533FB8F" w:rsidR="00877224" w:rsidRPr="001D0D7F" w:rsidRDefault="00877224" w:rsidP="007F525F">
      <w:pPr>
        <w:spacing w:before="120" w:after="120"/>
        <w:jc w:val="both"/>
        <w:rPr>
          <w:rFonts w:ascii="Arial" w:hAnsi="Arial" w:cs="Arial"/>
          <w:lang w:val="en-US"/>
        </w:rPr>
      </w:pPr>
      <w:r w:rsidRPr="001D0D7F">
        <w:rPr>
          <w:rFonts w:ascii="Arial" w:hAnsi="Arial" w:cs="Arial"/>
          <w:lang w:val="en-US"/>
        </w:rPr>
        <w:t xml:space="preserve">So that it is received no later than </w:t>
      </w:r>
      <w:r w:rsidRPr="00832D92">
        <w:rPr>
          <w:rFonts w:ascii="Arial" w:hAnsi="Arial" w:cs="Arial"/>
          <w:lang w:val="en-US"/>
        </w:rPr>
        <w:t xml:space="preserve">the </w:t>
      </w:r>
      <w:r w:rsidR="00832D92" w:rsidRPr="00832D92">
        <w:rPr>
          <w:rFonts w:ascii="Arial" w:hAnsi="Arial" w:cs="Arial"/>
          <w:lang w:val="en-US"/>
        </w:rPr>
        <w:t>2</w:t>
      </w:r>
      <w:r w:rsidR="00D827EA" w:rsidRPr="00832D92">
        <w:rPr>
          <w:rFonts w:ascii="Arial" w:hAnsi="Arial" w:cs="Arial"/>
          <w:lang w:val="en-US"/>
        </w:rPr>
        <w:t>/</w:t>
      </w:r>
      <w:r w:rsidR="001C4695" w:rsidRPr="00832D92">
        <w:rPr>
          <w:rFonts w:ascii="Arial" w:hAnsi="Arial" w:cs="Arial"/>
          <w:lang w:val="en-US"/>
        </w:rPr>
        <w:t>1</w:t>
      </w:r>
      <w:r w:rsidR="00832D92" w:rsidRPr="00832D92">
        <w:rPr>
          <w:rFonts w:ascii="Arial" w:hAnsi="Arial" w:cs="Arial"/>
          <w:lang w:val="en-US"/>
        </w:rPr>
        <w:t>2</w:t>
      </w:r>
      <w:r w:rsidR="00D827EA" w:rsidRPr="00832D92">
        <w:rPr>
          <w:rFonts w:ascii="Arial" w:hAnsi="Arial" w:cs="Arial"/>
          <w:lang w:val="en-US"/>
        </w:rPr>
        <w:t>/2021</w:t>
      </w:r>
      <w:r w:rsidRPr="001D0D7F">
        <w:rPr>
          <w:rFonts w:ascii="Arial" w:hAnsi="Arial" w:cs="Arial"/>
          <w:lang w:val="en-US"/>
        </w:rPr>
        <w:t>, 1</w:t>
      </w:r>
      <w:r w:rsidR="00D53183">
        <w:rPr>
          <w:rFonts w:ascii="Arial" w:hAnsi="Arial" w:cs="Arial"/>
          <w:lang w:val="en-US"/>
        </w:rPr>
        <w:t>2</w:t>
      </w:r>
      <w:r w:rsidRPr="001D0D7F">
        <w:rPr>
          <w:rFonts w:ascii="Arial" w:hAnsi="Arial" w:cs="Arial"/>
          <w:lang w:val="en-US"/>
        </w:rPr>
        <w:t xml:space="preserve">:00 </w:t>
      </w:r>
      <w:r w:rsidR="00D827EA" w:rsidRPr="001D0D7F">
        <w:rPr>
          <w:rFonts w:ascii="Arial" w:hAnsi="Arial" w:cs="Arial"/>
          <w:lang w:val="en-US"/>
        </w:rPr>
        <w:t>hrs.</w:t>
      </w:r>
      <w:r w:rsidRPr="001D0D7F">
        <w:rPr>
          <w:rFonts w:ascii="Arial" w:hAnsi="Arial" w:cs="Arial"/>
          <w:lang w:val="en-US"/>
        </w:rPr>
        <w:t xml:space="preserve"> </w:t>
      </w:r>
      <w:r w:rsidR="00AE7628" w:rsidRPr="001D0D7F">
        <w:rPr>
          <w:rFonts w:ascii="Arial" w:hAnsi="Arial" w:cs="Arial"/>
          <w:lang w:val="en-US"/>
        </w:rPr>
        <w:t>Local Time.</w:t>
      </w:r>
      <w:r w:rsidRPr="001D0D7F">
        <w:rPr>
          <w:rFonts w:ascii="Arial" w:hAnsi="Arial" w:cs="Arial"/>
          <w:lang w:val="en-US"/>
        </w:rPr>
        <w:t xml:space="preserve"> </w:t>
      </w:r>
    </w:p>
    <w:p w14:paraId="4C15DB46" w14:textId="77777777" w:rsidR="00877224" w:rsidRPr="001D0D7F" w:rsidRDefault="00410667" w:rsidP="007F525F">
      <w:pPr>
        <w:spacing w:before="120" w:after="120"/>
        <w:jc w:val="both"/>
        <w:rPr>
          <w:rFonts w:ascii="Arial" w:hAnsi="Arial" w:cs="Arial"/>
          <w:b/>
          <w:bCs/>
          <w:lang w:val="en-US"/>
        </w:rPr>
      </w:pPr>
      <w:r w:rsidRPr="001D0D7F">
        <w:rPr>
          <w:rFonts w:ascii="Arial" w:hAnsi="Arial" w:cs="Arial"/>
          <w:b/>
          <w:bCs/>
          <w:lang w:val="en-US"/>
        </w:rPr>
        <w:t>9</w:t>
      </w:r>
      <w:r w:rsidR="00877224" w:rsidRPr="001D0D7F">
        <w:rPr>
          <w:rFonts w:ascii="Arial" w:hAnsi="Arial" w:cs="Arial"/>
          <w:b/>
          <w:bCs/>
          <w:lang w:val="en-US"/>
        </w:rPr>
        <w:t xml:space="preserve">.3 - Late Proposals </w:t>
      </w:r>
    </w:p>
    <w:p w14:paraId="7D89EF7B" w14:textId="77777777" w:rsidR="00877224" w:rsidRPr="001D0D7F" w:rsidRDefault="00877224" w:rsidP="007F525F">
      <w:pPr>
        <w:spacing w:before="120" w:after="120"/>
        <w:jc w:val="both"/>
        <w:rPr>
          <w:rFonts w:ascii="Arial" w:hAnsi="Arial" w:cs="Arial"/>
          <w:lang w:val="en-US"/>
        </w:rPr>
      </w:pPr>
      <w:r w:rsidRPr="001D0D7F">
        <w:rPr>
          <w:rFonts w:ascii="Arial" w:hAnsi="Arial" w:cs="Arial"/>
          <w:lang w:val="en-US"/>
        </w:rPr>
        <w:t>Late proposals will not be accepted and will be returned to the Proponent or discarded.</w:t>
      </w:r>
    </w:p>
    <w:p w14:paraId="2FB546D5" w14:textId="77777777" w:rsidR="00877224" w:rsidRPr="001D0D7F" w:rsidRDefault="00877224" w:rsidP="007F525F">
      <w:pPr>
        <w:spacing w:before="120" w:after="120"/>
        <w:jc w:val="both"/>
        <w:rPr>
          <w:rFonts w:ascii="Arial" w:hAnsi="Arial" w:cs="Arial"/>
          <w:lang w:val="en-US"/>
        </w:rPr>
      </w:pPr>
      <w:r w:rsidRPr="001D0D7F">
        <w:rPr>
          <w:rFonts w:ascii="Arial" w:hAnsi="Arial" w:cs="Arial"/>
          <w:lang w:val="en-US"/>
        </w:rPr>
        <w:lastRenderedPageBreak/>
        <w:t>All proposals will be irrevocable after the Call for Tenders closing date.</w:t>
      </w:r>
    </w:p>
    <w:p w14:paraId="586B2AAD" w14:textId="77777777" w:rsidR="00105A00" w:rsidRPr="001D0D7F" w:rsidRDefault="00105A00" w:rsidP="00E53528">
      <w:pPr>
        <w:pStyle w:val="Heading2"/>
        <w:numPr>
          <w:ilvl w:val="0"/>
          <w:numId w:val="2"/>
        </w:numPr>
        <w:ind w:left="360"/>
        <w:jc w:val="both"/>
        <w:rPr>
          <w:rFonts w:ascii="Arial" w:hAnsi="Arial" w:cs="Arial"/>
          <w:b/>
          <w:sz w:val="22"/>
          <w:szCs w:val="22"/>
          <w:lang w:val="en-US"/>
        </w:rPr>
      </w:pPr>
      <w:bookmarkStart w:id="20" w:name="_Toc63297745"/>
      <w:r w:rsidRPr="001D0D7F">
        <w:rPr>
          <w:rFonts w:ascii="Arial" w:hAnsi="Arial" w:cs="Arial"/>
          <w:b/>
          <w:sz w:val="22"/>
          <w:szCs w:val="22"/>
          <w:lang w:val="en-US"/>
        </w:rPr>
        <w:t>Currency of tenders</w:t>
      </w:r>
      <w:bookmarkEnd w:id="20"/>
    </w:p>
    <w:p w14:paraId="22510BC3" w14:textId="77777777" w:rsidR="00105A00" w:rsidRPr="001D0D7F" w:rsidRDefault="00105A00" w:rsidP="007F525F">
      <w:pPr>
        <w:spacing w:before="120" w:after="120"/>
        <w:jc w:val="both"/>
        <w:rPr>
          <w:rFonts w:ascii="Arial" w:hAnsi="Arial" w:cs="Arial"/>
          <w:lang w:val="en-US"/>
        </w:rPr>
      </w:pPr>
      <w:r w:rsidRPr="001D0D7F">
        <w:rPr>
          <w:rFonts w:ascii="Arial" w:hAnsi="Arial" w:cs="Arial"/>
          <w:lang w:val="en-US"/>
        </w:rPr>
        <w:t>Tender</w:t>
      </w:r>
      <w:r w:rsidR="007A23CD" w:rsidRPr="001D0D7F">
        <w:rPr>
          <w:rFonts w:ascii="Arial" w:hAnsi="Arial" w:cs="Arial"/>
          <w:lang w:val="en-US"/>
        </w:rPr>
        <w:t>er</w:t>
      </w:r>
      <w:r w:rsidRPr="001D0D7F">
        <w:rPr>
          <w:rFonts w:ascii="Arial" w:hAnsi="Arial" w:cs="Arial"/>
          <w:lang w:val="en-US"/>
        </w:rPr>
        <w:t xml:space="preserve">s must </w:t>
      </w:r>
      <w:r w:rsidR="007A23CD" w:rsidRPr="001D0D7F">
        <w:rPr>
          <w:rFonts w:ascii="Arial" w:hAnsi="Arial" w:cs="Arial"/>
          <w:lang w:val="en-US"/>
        </w:rPr>
        <w:t xml:space="preserve">present their financial officer </w:t>
      </w:r>
      <w:r w:rsidR="00D827EA">
        <w:rPr>
          <w:rFonts w:ascii="Arial" w:hAnsi="Arial" w:cs="Arial"/>
          <w:lang w:val="en-US"/>
        </w:rPr>
        <w:t>in USD</w:t>
      </w:r>
      <w:r w:rsidRPr="001D0D7F">
        <w:rPr>
          <w:rFonts w:ascii="Arial" w:hAnsi="Arial" w:cs="Arial"/>
          <w:lang w:val="en-US"/>
        </w:rPr>
        <w:t>.</w:t>
      </w:r>
    </w:p>
    <w:p w14:paraId="1A3CF44F"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21" w:name="_Toc63297746"/>
      <w:r w:rsidRPr="001D0D7F">
        <w:rPr>
          <w:rFonts w:ascii="Arial" w:hAnsi="Arial" w:cs="Arial"/>
          <w:b/>
          <w:sz w:val="22"/>
          <w:szCs w:val="22"/>
          <w:lang w:val="en-US"/>
        </w:rPr>
        <w:t>Amending or withdrawing tenders</w:t>
      </w:r>
      <w:bookmarkEnd w:id="21"/>
    </w:p>
    <w:p w14:paraId="2F754494"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Tenderers may amend or withdraw their tenders by written notification prior to the deadline for submitting tenders. Tenders may not be amended after this deadline.</w:t>
      </w:r>
    </w:p>
    <w:p w14:paraId="40D4BF5A" w14:textId="77777777" w:rsidR="003436FE" w:rsidRPr="001D0D7F" w:rsidRDefault="003436FE" w:rsidP="00D827EA">
      <w:pPr>
        <w:spacing w:before="120" w:after="120"/>
        <w:jc w:val="both"/>
        <w:rPr>
          <w:rFonts w:ascii="Arial" w:hAnsi="Arial" w:cs="Arial"/>
          <w:lang w:val="en-US"/>
        </w:rPr>
      </w:pPr>
      <w:r w:rsidRPr="001D0D7F">
        <w:rPr>
          <w:rFonts w:ascii="Arial" w:hAnsi="Arial" w:cs="Arial"/>
          <w:lang w:val="en-US"/>
        </w:rPr>
        <w:t>Any such notification of amendment or withdrawal must be prepared and submitted in accordance with</w:t>
      </w:r>
      <w:r w:rsidR="008E6FB3" w:rsidRPr="001D0D7F">
        <w:rPr>
          <w:rFonts w:ascii="Arial" w:hAnsi="Arial" w:cs="Arial"/>
          <w:lang w:val="en-US"/>
        </w:rPr>
        <w:t xml:space="preserve"> </w:t>
      </w:r>
      <w:proofErr w:type="spellStart"/>
      <w:r w:rsidR="00D827EA">
        <w:rPr>
          <w:rFonts w:ascii="Arial" w:hAnsi="Arial" w:cs="Arial"/>
          <w:lang w:val="en-US"/>
        </w:rPr>
        <w:t>Jafra</w:t>
      </w:r>
      <w:proofErr w:type="spellEnd"/>
      <w:r w:rsidR="00D827EA">
        <w:rPr>
          <w:rFonts w:ascii="Arial" w:hAnsi="Arial" w:cs="Arial"/>
          <w:lang w:val="en-US"/>
        </w:rPr>
        <w:t xml:space="preserve"> rules and regulations.</w:t>
      </w:r>
      <w:r w:rsidR="00D827EA" w:rsidRPr="001D0D7F">
        <w:rPr>
          <w:rFonts w:ascii="Arial" w:hAnsi="Arial" w:cs="Arial"/>
          <w:lang w:val="en-US"/>
        </w:rPr>
        <w:t xml:space="preserve"> </w:t>
      </w:r>
      <w:r w:rsidRPr="001D0D7F">
        <w:rPr>
          <w:rFonts w:ascii="Arial" w:hAnsi="Arial" w:cs="Arial"/>
          <w:lang w:val="en-US"/>
        </w:rPr>
        <w:t xml:space="preserve">The outer envelope (and the relevant inner envelope) must be marked </w:t>
      </w:r>
      <w:r w:rsidR="007A23CD" w:rsidRPr="001D0D7F">
        <w:rPr>
          <w:rFonts w:ascii="Arial" w:hAnsi="Arial" w:cs="Arial"/>
          <w:lang w:val="en-US"/>
        </w:rPr>
        <w:t>“</w:t>
      </w:r>
      <w:r w:rsidRPr="001D0D7F">
        <w:rPr>
          <w:rFonts w:ascii="Arial" w:hAnsi="Arial" w:cs="Arial"/>
          <w:lang w:val="en-US"/>
        </w:rPr>
        <w:t>Amendment</w:t>
      </w:r>
      <w:r w:rsidR="007A23CD" w:rsidRPr="001D0D7F">
        <w:rPr>
          <w:rFonts w:ascii="Arial" w:hAnsi="Arial" w:cs="Arial"/>
          <w:lang w:val="en-US"/>
        </w:rPr>
        <w:t>”</w:t>
      </w:r>
      <w:r w:rsidRPr="001D0D7F">
        <w:rPr>
          <w:rFonts w:ascii="Arial" w:hAnsi="Arial" w:cs="Arial"/>
          <w:lang w:val="en-US"/>
        </w:rPr>
        <w:t xml:space="preserve"> or </w:t>
      </w:r>
      <w:r w:rsidR="007A23CD" w:rsidRPr="001D0D7F">
        <w:rPr>
          <w:rFonts w:ascii="Arial" w:hAnsi="Arial" w:cs="Arial"/>
          <w:lang w:val="en-US"/>
        </w:rPr>
        <w:t>“</w:t>
      </w:r>
      <w:r w:rsidRPr="001D0D7F">
        <w:rPr>
          <w:rFonts w:ascii="Arial" w:hAnsi="Arial" w:cs="Arial"/>
          <w:lang w:val="en-US"/>
        </w:rPr>
        <w:t>Withdrawal</w:t>
      </w:r>
      <w:r w:rsidR="007A23CD" w:rsidRPr="001D0D7F">
        <w:rPr>
          <w:rFonts w:ascii="Arial" w:hAnsi="Arial" w:cs="Arial"/>
          <w:lang w:val="en-US"/>
        </w:rPr>
        <w:t>”</w:t>
      </w:r>
      <w:r w:rsidRPr="001D0D7F">
        <w:rPr>
          <w:rFonts w:ascii="Arial" w:hAnsi="Arial" w:cs="Arial"/>
          <w:lang w:val="en-US"/>
        </w:rPr>
        <w:t xml:space="preserve"> as appropriate.</w:t>
      </w:r>
    </w:p>
    <w:p w14:paraId="3CBDB484" w14:textId="77777777" w:rsidR="005E609F" w:rsidRPr="001D0D7F" w:rsidRDefault="005E609F" w:rsidP="007F525F">
      <w:pPr>
        <w:spacing w:before="120" w:after="120"/>
        <w:jc w:val="both"/>
        <w:rPr>
          <w:rFonts w:ascii="Arial" w:hAnsi="Arial" w:cs="Arial"/>
          <w:lang w:val="en-US"/>
        </w:rPr>
      </w:pPr>
      <w:r w:rsidRPr="001D0D7F">
        <w:rPr>
          <w:rFonts w:ascii="Arial" w:hAnsi="Arial" w:cs="Arial"/>
          <w:lang w:val="en-US"/>
        </w:rPr>
        <w:t>Withdrawals must be unconditional and will end all participation in the tender procedure.</w:t>
      </w:r>
    </w:p>
    <w:p w14:paraId="54C2F71B"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22" w:name="_Toc63297747"/>
      <w:r w:rsidRPr="001D0D7F">
        <w:rPr>
          <w:rFonts w:ascii="Arial" w:hAnsi="Arial" w:cs="Arial"/>
          <w:b/>
          <w:sz w:val="22"/>
          <w:szCs w:val="22"/>
          <w:lang w:val="en-US"/>
        </w:rPr>
        <w:t>Costs for preparing tenders</w:t>
      </w:r>
      <w:bookmarkEnd w:id="22"/>
    </w:p>
    <w:p w14:paraId="568EA7C4" w14:textId="77777777" w:rsidR="003436FE" w:rsidRPr="001D0D7F" w:rsidRDefault="005E609F" w:rsidP="007F525F">
      <w:pPr>
        <w:keepNext/>
        <w:keepLines/>
        <w:spacing w:before="120" w:after="120"/>
        <w:jc w:val="both"/>
        <w:rPr>
          <w:rFonts w:ascii="Arial" w:hAnsi="Arial" w:cs="Arial"/>
          <w:lang w:val="en-US"/>
        </w:rPr>
      </w:pPr>
      <w:r w:rsidRPr="001D0D7F">
        <w:rPr>
          <w:rFonts w:ascii="Arial" w:hAnsi="Arial" w:cs="Arial"/>
          <w:lang w:val="en-US"/>
        </w:rPr>
        <w:t>All costs incurred by the bidder in preparing and submitting the tender are not reimbursable. All such costs will be borne by the bidder.</w:t>
      </w:r>
    </w:p>
    <w:p w14:paraId="39C6E5B1"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23" w:name="_Toc63297748"/>
      <w:r w:rsidRPr="001D0D7F">
        <w:rPr>
          <w:rFonts w:ascii="Arial" w:hAnsi="Arial" w:cs="Arial"/>
          <w:b/>
          <w:sz w:val="22"/>
          <w:szCs w:val="22"/>
          <w:lang w:val="en-US"/>
        </w:rPr>
        <w:t>Ownership of tenders</w:t>
      </w:r>
      <w:bookmarkEnd w:id="23"/>
    </w:p>
    <w:p w14:paraId="1E6688D3" w14:textId="77777777" w:rsidR="003436FE" w:rsidRPr="001D0D7F" w:rsidRDefault="00D154B6" w:rsidP="007F525F">
      <w:pPr>
        <w:spacing w:before="120" w:after="120"/>
        <w:jc w:val="both"/>
        <w:rPr>
          <w:rFonts w:ascii="Arial" w:hAnsi="Arial" w:cs="Arial"/>
          <w:lang w:val="en-US"/>
        </w:rPr>
      </w:pPr>
      <w:r>
        <w:rPr>
          <w:rFonts w:ascii="Arial" w:hAnsi="Arial" w:cs="Arial"/>
          <w:lang w:val="en-US"/>
        </w:rPr>
        <w:t>JAFRA</w:t>
      </w:r>
      <w:r w:rsidR="003436FE" w:rsidRPr="001D0D7F">
        <w:rPr>
          <w:rFonts w:ascii="Arial" w:hAnsi="Arial" w:cs="Arial"/>
          <w:lang w:val="en-US"/>
        </w:rPr>
        <w:t xml:space="preserve"> retains ownership of all tenders received under this tendering procedure. Consequently, tenderers do not have the right to have their tenders returned to them.</w:t>
      </w:r>
    </w:p>
    <w:p w14:paraId="5E9BD21B"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24" w:name="_Toc63297749"/>
      <w:r w:rsidRPr="001D0D7F">
        <w:rPr>
          <w:rFonts w:ascii="Arial" w:hAnsi="Arial" w:cs="Arial"/>
          <w:b/>
          <w:sz w:val="22"/>
          <w:szCs w:val="22"/>
          <w:lang w:val="en-US"/>
        </w:rPr>
        <w:t>Evaluation of tenders</w:t>
      </w:r>
      <w:bookmarkEnd w:id="24"/>
    </w:p>
    <w:p w14:paraId="1AD82C47" w14:textId="77777777" w:rsidR="003436FE" w:rsidRPr="001D0D7F" w:rsidRDefault="003436FE" w:rsidP="00D04F29">
      <w:pPr>
        <w:pStyle w:val="Heading3"/>
        <w:spacing w:before="120" w:after="120"/>
        <w:rPr>
          <w:rFonts w:ascii="Arial" w:hAnsi="Arial" w:cs="Arial"/>
          <w:b/>
          <w:sz w:val="20"/>
          <w:szCs w:val="16"/>
          <w:lang w:val="en-US"/>
        </w:rPr>
      </w:pPr>
      <w:bookmarkStart w:id="25" w:name="_Toc63297750"/>
      <w:r w:rsidRPr="001D0D7F">
        <w:rPr>
          <w:rFonts w:ascii="Arial" w:hAnsi="Arial" w:cs="Arial"/>
          <w:b/>
          <w:sz w:val="20"/>
          <w:szCs w:val="16"/>
          <w:lang w:val="en-US"/>
        </w:rPr>
        <w:t>1</w:t>
      </w:r>
      <w:r w:rsidR="00415B00" w:rsidRPr="001D0D7F">
        <w:rPr>
          <w:rFonts w:ascii="Arial" w:hAnsi="Arial" w:cs="Arial"/>
          <w:b/>
          <w:sz w:val="20"/>
          <w:szCs w:val="16"/>
          <w:lang w:val="en-US"/>
        </w:rPr>
        <w:t>4</w:t>
      </w:r>
      <w:r w:rsidRPr="001D0D7F">
        <w:rPr>
          <w:rFonts w:ascii="Arial" w:hAnsi="Arial" w:cs="Arial"/>
          <w:b/>
          <w:sz w:val="20"/>
          <w:szCs w:val="16"/>
          <w:lang w:val="en-US"/>
        </w:rPr>
        <w:t>.1</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Evaluation of technical offers</w:t>
      </w:r>
      <w:bookmarkEnd w:id="25"/>
    </w:p>
    <w:p w14:paraId="72276ACB"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quality of each technical offer will be evaluated in accordance with the award criteria and the weighting detailed in the evaluation grid in Part </w:t>
      </w:r>
      <w:r w:rsidR="00CE0C47" w:rsidRPr="001D0D7F">
        <w:rPr>
          <w:rFonts w:ascii="Arial" w:hAnsi="Arial" w:cs="Arial"/>
          <w:lang w:val="en-US"/>
        </w:rPr>
        <w:t>A</w:t>
      </w:r>
      <w:r w:rsidRPr="001D0D7F">
        <w:rPr>
          <w:rFonts w:ascii="Arial" w:hAnsi="Arial" w:cs="Arial"/>
          <w:lang w:val="en-US"/>
        </w:rPr>
        <w:t xml:space="preserve"> of this tender dossier. No other award criteria will be used. The award criteria will be examined in accordance with the requirements indicated in the </w:t>
      </w:r>
      <w:r w:rsidR="008E6FB3" w:rsidRPr="001D0D7F">
        <w:rPr>
          <w:rFonts w:ascii="Arial" w:hAnsi="Arial" w:cs="Arial"/>
          <w:lang w:val="en-US"/>
        </w:rPr>
        <w:t>t</w:t>
      </w:r>
      <w:r w:rsidRPr="001D0D7F">
        <w:rPr>
          <w:rFonts w:ascii="Arial" w:hAnsi="Arial" w:cs="Arial"/>
          <w:lang w:val="en-US"/>
        </w:rPr>
        <w:t xml:space="preserve">erms of </w:t>
      </w:r>
      <w:r w:rsidR="008E6FB3" w:rsidRPr="001D0D7F">
        <w:rPr>
          <w:rFonts w:ascii="Arial" w:hAnsi="Arial" w:cs="Arial"/>
          <w:lang w:val="en-US"/>
        </w:rPr>
        <w:t>r</w:t>
      </w:r>
      <w:r w:rsidRPr="001D0D7F">
        <w:rPr>
          <w:rFonts w:ascii="Arial" w:hAnsi="Arial" w:cs="Arial"/>
          <w:lang w:val="en-US"/>
        </w:rPr>
        <w:t>eference.</w:t>
      </w:r>
    </w:p>
    <w:p w14:paraId="6D38E721" w14:textId="77777777" w:rsidR="003436FE" w:rsidRPr="001D0D7F" w:rsidRDefault="003436FE" w:rsidP="007F525F">
      <w:pPr>
        <w:jc w:val="both"/>
        <w:rPr>
          <w:rFonts w:ascii="Arial" w:hAnsi="Arial" w:cs="Arial"/>
          <w:highlight w:val="lightGray"/>
          <w:lang w:val="en-US"/>
        </w:rPr>
      </w:pPr>
      <w:r w:rsidRPr="001D0D7F">
        <w:rPr>
          <w:rFonts w:ascii="Arial" w:hAnsi="Arial" w:cs="Arial"/>
          <w:lang w:val="en-US"/>
        </w:rPr>
        <w:t>The evaluation of the technical offers will follow the procedures set out</w:t>
      </w:r>
      <w:r w:rsidR="00CE0C47" w:rsidRPr="001D0D7F">
        <w:rPr>
          <w:rFonts w:ascii="Arial" w:hAnsi="Arial" w:cs="Arial"/>
          <w:lang w:val="en-US"/>
        </w:rPr>
        <w:t xml:space="preserve"> below.</w:t>
      </w:r>
    </w:p>
    <w:p w14:paraId="3B07C0B8" w14:textId="77777777" w:rsidR="00EA520E" w:rsidRPr="001D0D7F" w:rsidRDefault="00EA520E" w:rsidP="00D04F29">
      <w:pPr>
        <w:keepNext/>
        <w:spacing w:before="120" w:after="120"/>
        <w:ind w:left="450"/>
        <w:jc w:val="both"/>
        <w:rPr>
          <w:rFonts w:ascii="Arial" w:hAnsi="Arial" w:cs="Arial"/>
          <w:b/>
          <w:lang w:val="en-US"/>
        </w:rPr>
      </w:pPr>
      <w:r w:rsidRPr="001D0D7F">
        <w:rPr>
          <w:rFonts w:ascii="Arial" w:hAnsi="Arial" w:cs="Arial"/>
          <w:b/>
          <w:lang w:val="en-US"/>
        </w:rPr>
        <w:t>1</w:t>
      </w:r>
      <w:r w:rsidR="00415B00" w:rsidRPr="001D0D7F">
        <w:rPr>
          <w:rFonts w:ascii="Arial" w:hAnsi="Arial" w:cs="Arial"/>
          <w:b/>
          <w:lang w:val="en-US"/>
        </w:rPr>
        <w:t>4</w:t>
      </w:r>
      <w:r w:rsidRPr="001D0D7F">
        <w:rPr>
          <w:rFonts w:ascii="Arial" w:hAnsi="Arial" w:cs="Arial"/>
          <w:b/>
          <w:lang w:val="en-US"/>
        </w:rPr>
        <w:t>.</w:t>
      </w:r>
      <w:r w:rsidR="003831C7">
        <w:rPr>
          <w:rFonts w:ascii="Arial" w:hAnsi="Arial" w:cs="Arial"/>
          <w:b/>
          <w:lang w:val="en-US"/>
        </w:rPr>
        <w:t>1</w:t>
      </w:r>
      <w:r w:rsidRPr="001D0D7F">
        <w:rPr>
          <w:rFonts w:ascii="Arial" w:hAnsi="Arial" w:cs="Arial"/>
          <w:b/>
          <w:lang w:val="en-US"/>
        </w:rPr>
        <w:t>.1.</w:t>
      </w:r>
      <w:r w:rsidRPr="001D0D7F">
        <w:rPr>
          <w:rFonts w:ascii="Arial" w:hAnsi="Arial" w:cs="Arial"/>
          <w:b/>
          <w:lang w:val="en-US"/>
        </w:rPr>
        <w:tab/>
        <w:t>Evaluation of administrative documents</w:t>
      </w:r>
    </w:p>
    <w:p w14:paraId="337923B1" w14:textId="77777777" w:rsidR="00D827EA" w:rsidRPr="00D827EA" w:rsidRDefault="00D827EA" w:rsidP="00D827EA">
      <w:pPr>
        <w:keepNext/>
        <w:spacing w:before="120" w:after="120"/>
        <w:ind w:left="450"/>
        <w:rPr>
          <w:rFonts w:ascii="Arial" w:hAnsi="Arial" w:cs="Arial"/>
          <w:lang w:val="en-US"/>
        </w:rPr>
      </w:pPr>
      <w:r w:rsidRPr="00D827EA">
        <w:rPr>
          <w:rFonts w:ascii="Arial" w:hAnsi="Arial" w:cs="Arial"/>
          <w:lang w:val="en-US"/>
        </w:rPr>
        <w:t xml:space="preserve">The quality of each technical offer will be evaluated in accordance with the award criteria and the weighting detailed in the evaluation grid in Part A of this tender dossier. No other </w:t>
      </w:r>
      <w:r w:rsidRPr="00D827EA">
        <w:rPr>
          <w:rFonts w:ascii="Arial" w:hAnsi="Arial" w:cs="Arial"/>
          <w:lang w:val="en-US"/>
        </w:rPr>
        <w:lastRenderedPageBreak/>
        <w:t>award criteria will be used. The award criteria will be examined in accordance with the requirements indicated in the terms of reference.</w:t>
      </w:r>
    </w:p>
    <w:p w14:paraId="495B16C4" w14:textId="4A866337" w:rsidR="00D827EA" w:rsidRDefault="00D827EA" w:rsidP="00D827EA">
      <w:pPr>
        <w:keepNext/>
        <w:spacing w:before="120" w:after="120"/>
        <w:ind w:left="450"/>
        <w:jc w:val="both"/>
        <w:rPr>
          <w:rFonts w:ascii="Arial" w:hAnsi="Arial" w:cs="Arial"/>
          <w:lang w:val="en-US"/>
        </w:rPr>
      </w:pPr>
      <w:r w:rsidRPr="00D827EA">
        <w:rPr>
          <w:rFonts w:ascii="Arial" w:hAnsi="Arial" w:cs="Arial"/>
          <w:lang w:val="en-US"/>
        </w:rPr>
        <w:t>The evaluation of the technical offers will follow the procedures set out below.</w:t>
      </w:r>
    </w:p>
    <w:tbl>
      <w:tblPr>
        <w:tblStyle w:val="TableGrid"/>
        <w:tblW w:w="9540" w:type="dxa"/>
        <w:tblInd w:w="-635" w:type="dxa"/>
        <w:tblLook w:val="04A0" w:firstRow="1" w:lastRow="0" w:firstColumn="1" w:lastColumn="0" w:noHBand="0" w:noVBand="1"/>
      </w:tblPr>
      <w:tblGrid>
        <w:gridCol w:w="2430"/>
        <w:gridCol w:w="3420"/>
        <w:gridCol w:w="3690"/>
      </w:tblGrid>
      <w:tr w:rsidR="002615AF" w:rsidRPr="00260586" w14:paraId="1344AA58" w14:textId="77777777" w:rsidTr="00A555E2">
        <w:tc>
          <w:tcPr>
            <w:tcW w:w="2430" w:type="dxa"/>
          </w:tcPr>
          <w:p w14:paraId="12C26938" w14:textId="77777777" w:rsidR="002615AF" w:rsidRPr="00260586" w:rsidRDefault="002615AF" w:rsidP="00A555E2">
            <w:pPr>
              <w:keepNext/>
              <w:spacing w:before="120" w:after="120"/>
              <w:jc w:val="both"/>
              <w:rPr>
                <w:rFonts w:ascii="Arial" w:hAnsi="Arial" w:cs="Arial"/>
                <w:lang w:val="en-US"/>
              </w:rPr>
            </w:pPr>
            <w:r w:rsidRPr="00260586">
              <w:rPr>
                <w:rFonts w:ascii="Arial" w:hAnsi="Arial" w:cs="Arial"/>
                <w:lang w:val="en-US"/>
              </w:rPr>
              <w:t>Requested Document</w:t>
            </w:r>
          </w:p>
        </w:tc>
        <w:tc>
          <w:tcPr>
            <w:tcW w:w="3420" w:type="dxa"/>
          </w:tcPr>
          <w:p w14:paraId="474B4762" w14:textId="77777777" w:rsidR="002615AF" w:rsidRPr="00260586" w:rsidRDefault="002615AF" w:rsidP="00A555E2">
            <w:pPr>
              <w:keepNext/>
              <w:spacing w:before="120" w:after="120"/>
              <w:jc w:val="both"/>
              <w:rPr>
                <w:rFonts w:ascii="Arial" w:hAnsi="Arial" w:cs="Arial"/>
                <w:lang w:val="en-US"/>
              </w:rPr>
            </w:pPr>
            <w:r w:rsidRPr="00260586">
              <w:rPr>
                <w:rFonts w:ascii="Arial" w:hAnsi="Arial" w:cs="Arial"/>
                <w:lang w:val="en-US"/>
              </w:rPr>
              <w:t>Criteria</w:t>
            </w:r>
          </w:p>
        </w:tc>
        <w:tc>
          <w:tcPr>
            <w:tcW w:w="3690" w:type="dxa"/>
          </w:tcPr>
          <w:p w14:paraId="2DFE63BA" w14:textId="77777777" w:rsidR="002615AF" w:rsidRPr="00260586" w:rsidRDefault="002615AF" w:rsidP="00A555E2">
            <w:pPr>
              <w:keepNext/>
              <w:spacing w:before="120" w:after="120"/>
              <w:jc w:val="both"/>
              <w:rPr>
                <w:rFonts w:ascii="Arial" w:hAnsi="Arial" w:cs="Arial"/>
                <w:lang w:val="en-US"/>
              </w:rPr>
            </w:pPr>
            <w:r w:rsidRPr="00260586">
              <w:rPr>
                <w:rFonts w:ascii="Arial" w:hAnsi="Arial" w:cs="Arial"/>
                <w:lang w:val="en-US"/>
              </w:rPr>
              <w:t>Remark</w:t>
            </w:r>
          </w:p>
        </w:tc>
      </w:tr>
      <w:tr w:rsidR="002615AF" w:rsidRPr="00260586" w14:paraId="7F1E6E9A" w14:textId="77777777" w:rsidTr="00A555E2">
        <w:tc>
          <w:tcPr>
            <w:tcW w:w="2430" w:type="dxa"/>
          </w:tcPr>
          <w:p w14:paraId="4C47A84B" w14:textId="77777777" w:rsidR="002615AF" w:rsidRPr="00BC34E7" w:rsidRDefault="002615AF" w:rsidP="00A555E2">
            <w:pPr>
              <w:keepNext/>
              <w:spacing w:before="120" w:after="120"/>
              <w:rPr>
                <w:rFonts w:ascii="Arial" w:hAnsi="Arial" w:cs="Arial"/>
                <w:bCs/>
                <w:lang w:val="en-US"/>
              </w:rPr>
            </w:pPr>
            <w:r w:rsidRPr="00BC34E7">
              <w:rPr>
                <w:rFonts w:ascii="Arial" w:hAnsi="Arial" w:cs="Arial"/>
                <w:bCs/>
                <w:lang w:val="en-US"/>
              </w:rPr>
              <w:t>Appendix A – Tender Application Form</w:t>
            </w:r>
          </w:p>
        </w:tc>
        <w:tc>
          <w:tcPr>
            <w:tcW w:w="3420" w:type="dxa"/>
          </w:tcPr>
          <w:p w14:paraId="7410132B" w14:textId="77777777" w:rsidR="002615AF" w:rsidRPr="00260586" w:rsidRDefault="002615AF" w:rsidP="00A555E2">
            <w:pPr>
              <w:keepNext/>
              <w:spacing w:before="120" w:after="120"/>
              <w:jc w:val="both"/>
              <w:rPr>
                <w:rFonts w:ascii="Arial" w:hAnsi="Arial" w:cs="Arial"/>
                <w:lang w:val="en-US"/>
              </w:rPr>
            </w:pPr>
            <w:r w:rsidRPr="00BC34E7">
              <w:rPr>
                <w:rFonts w:ascii="Arial" w:hAnsi="Arial" w:cs="Arial"/>
                <w:highlight w:val="yellow"/>
                <w:lang w:val="en-US"/>
              </w:rPr>
              <w:t>REQUIRED</w:t>
            </w:r>
            <w:r w:rsidRPr="00260586">
              <w:rPr>
                <w:rFonts w:ascii="Arial" w:hAnsi="Arial" w:cs="Arial"/>
                <w:lang w:val="en-US"/>
              </w:rPr>
              <w:t>: Application to be filled, signed, and stamped by duly authorized person</w:t>
            </w:r>
          </w:p>
        </w:tc>
        <w:tc>
          <w:tcPr>
            <w:tcW w:w="3690" w:type="dxa"/>
          </w:tcPr>
          <w:p w14:paraId="27BC553B" w14:textId="77777777" w:rsidR="002615AF" w:rsidRPr="00260586" w:rsidRDefault="002615AF" w:rsidP="00A555E2">
            <w:pPr>
              <w:keepNext/>
              <w:spacing w:before="120" w:after="120"/>
              <w:jc w:val="both"/>
              <w:rPr>
                <w:rFonts w:ascii="Arial" w:hAnsi="Arial" w:cs="Arial"/>
                <w:lang w:val="en-US"/>
              </w:rPr>
            </w:pPr>
            <w:r w:rsidRPr="00260586">
              <w:rPr>
                <w:rFonts w:ascii="Arial" w:hAnsi="Arial" w:cs="Arial"/>
                <w:lang w:val="en-US"/>
              </w:rPr>
              <w:t xml:space="preserve">Failure to submit the document as requested in the criteria </w:t>
            </w:r>
            <w:r w:rsidRPr="00BC34E7">
              <w:rPr>
                <w:rFonts w:ascii="Arial" w:hAnsi="Arial" w:cs="Arial"/>
                <w:highlight w:val="yellow"/>
                <w:lang w:val="en-US"/>
              </w:rPr>
              <w:t>WILL</w:t>
            </w:r>
            <w:r w:rsidRPr="00260586">
              <w:rPr>
                <w:rFonts w:ascii="Arial" w:hAnsi="Arial" w:cs="Arial"/>
                <w:lang w:val="en-US"/>
              </w:rPr>
              <w:t xml:space="preserve"> result in </w:t>
            </w:r>
            <w:r w:rsidRPr="00BC34E7">
              <w:rPr>
                <w:rFonts w:ascii="Arial" w:hAnsi="Arial" w:cs="Arial"/>
                <w:highlight w:val="yellow"/>
                <w:lang w:val="en-US"/>
              </w:rPr>
              <w:t>DISQUALIFICATION</w:t>
            </w:r>
            <w:r w:rsidRPr="00260586">
              <w:rPr>
                <w:rFonts w:ascii="Arial" w:hAnsi="Arial" w:cs="Arial"/>
                <w:lang w:val="en-US"/>
              </w:rPr>
              <w:t xml:space="preserve"> of the vendor</w:t>
            </w:r>
          </w:p>
        </w:tc>
      </w:tr>
      <w:tr w:rsidR="002615AF" w:rsidRPr="00260586" w14:paraId="63D67868" w14:textId="77777777" w:rsidTr="00A555E2">
        <w:tc>
          <w:tcPr>
            <w:tcW w:w="2430" w:type="dxa"/>
          </w:tcPr>
          <w:p w14:paraId="4D8616A9" w14:textId="77777777" w:rsidR="002615AF" w:rsidRPr="00BC34E7" w:rsidRDefault="002615AF" w:rsidP="00A555E2">
            <w:pPr>
              <w:keepNext/>
              <w:spacing w:before="120" w:after="120"/>
              <w:rPr>
                <w:rFonts w:ascii="Arial" w:hAnsi="Arial" w:cs="Arial"/>
                <w:bCs/>
                <w:lang w:val="en-US"/>
              </w:rPr>
            </w:pPr>
            <w:r w:rsidRPr="00BC34E7">
              <w:rPr>
                <w:rFonts w:ascii="Arial" w:hAnsi="Arial" w:cs="Arial"/>
                <w:bCs/>
                <w:lang w:val="en-US"/>
              </w:rPr>
              <w:t>Appendix B – Proof of Company Registration</w:t>
            </w:r>
          </w:p>
        </w:tc>
        <w:tc>
          <w:tcPr>
            <w:tcW w:w="3420" w:type="dxa"/>
          </w:tcPr>
          <w:p w14:paraId="2C203008" w14:textId="77777777" w:rsidR="002615AF" w:rsidRPr="00BC34E7" w:rsidRDefault="002615AF" w:rsidP="002615AF">
            <w:pPr>
              <w:pStyle w:val="ListParagraph"/>
              <w:keepNext/>
              <w:numPr>
                <w:ilvl w:val="0"/>
                <w:numId w:val="32"/>
              </w:numPr>
              <w:spacing w:before="120" w:after="120"/>
              <w:ind w:left="428"/>
              <w:rPr>
                <w:rFonts w:ascii="Arial" w:hAnsi="Arial" w:cs="Arial"/>
                <w:lang w:val="en-US"/>
              </w:rPr>
            </w:pPr>
            <w:r w:rsidRPr="00BC34E7">
              <w:rPr>
                <w:rFonts w:ascii="Arial" w:hAnsi="Arial" w:cs="Arial"/>
                <w:lang w:val="en-US"/>
              </w:rPr>
              <w:t>Copy of commercial register (</w:t>
            </w:r>
            <w:r w:rsidRPr="00BC34E7">
              <w:rPr>
                <w:rFonts w:ascii="Arial" w:hAnsi="Arial" w:cs="Arial"/>
                <w:rtl/>
                <w:lang w:val="en-US"/>
              </w:rPr>
              <w:t>سجل تجاري</w:t>
            </w:r>
            <w:r w:rsidRPr="00BC34E7">
              <w:rPr>
                <w:rFonts w:ascii="Arial" w:hAnsi="Arial" w:cs="Arial"/>
                <w:lang w:val="en-US"/>
              </w:rPr>
              <w:t xml:space="preserve">) </w:t>
            </w:r>
          </w:p>
          <w:p w14:paraId="69DF6631" w14:textId="77777777" w:rsidR="002615AF" w:rsidRPr="00BC34E7" w:rsidRDefault="002615AF" w:rsidP="002615AF">
            <w:pPr>
              <w:pStyle w:val="ListParagraph"/>
              <w:keepNext/>
              <w:numPr>
                <w:ilvl w:val="0"/>
                <w:numId w:val="32"/>
              </w:numPr>
              <w:spacing w:before="120" w:after="120"/>
              <w:ind w:left="428"/>
              <w:rPr>
                <w:rFonts w:ascii="Arial" w:hAnsi="Arial" w:cs="Arial"/>
                <w:lang w:val="en-US"/>
              </w:rPr>
            </w:pPr>
            <w:r w:rsidRPr="00260586">
              <w:rPr>
                <w:rFonts w:ascii="Arial" w:hAnsi="Arial" w:cs="Arial"/>
                <w:lang w:val="en-US"/>
              </w:rPr>
              <w:t>(</w:t>
            </w:r>
            <w:r w:rsidRPr="00260586">
              <w:rPr>
                <w:rFonts w:ascii="Arial" w:hAnsi="Arial" w:cs="Arial"/>
                <w:highlight w:val="yellow"/>
                <w:lang w:val="en-US"/>
              </w:rPr>
              <w:t>REQUIRED</w:t>
            </w:r>
            <w:r w:rsidRPr="00260586">
              <w:rPr>
                <w:rFonts w:ascii="Arial" w:hAnsi="Arial" w:cs="Arial"/>
                <w:lang w:val="en-US"/>
              </w:rPr>
              <w:t>) (</w:t>
            </w:r>
            <w:r w:rsidRPr="00BC34E7">
              <w:rPr>
                <w:rFonts w:ascii="Arial" w:hAnsi="Arial" w:cs="Arial"/>
                <w:lang w:val="en-US"/>
              </w:rPr>
              <w:t>Copy of commercial broadcasting (</w:t>
            </w:r>
            <w:r w:rsidRPr="00BC34E7">
              <w:rPr>
                <w:rFonts w:ascii="Arial" w:hAnsi="Arial" w:cs="Arial"/>
                <w:rtl/>
                <w:lang w:val="en-US"/>
              </w:rPr>
              <w:t>إذاعة تجارية</w:t>
            </w:r>
            <w:r w:rsidRPr="00BC34E7">
              <w:rPr>
                <w:rFonts w:ascii="Arial" w:hAnsi="Arial" w:cs="Arial"/>
                <w:lang w:val="en-US"/>
              </w:rPr>
              <w:t>)</w:t>
            </w:r>
          </w:p>
          <w:p w14:paraId="3A6043FC" w14:textId="77777777" w:rsidR="002615AF" w:rsidRPr="00BC34E7" w:rsidRDefault="002615AF" w:rsidP="002615AF">
            <w:pPr>
              <w:pStyle w:val="ListParagraph"/>
              <w:keepNext/>
              <w:numPr>
                <w:ilvl w:val="0"/>
                <w:numId w:val="32"/>
              </w:numPr>
              <w:spacing w:before="120" w:after="120"/>
              <w:ind w:left="428"/>
              <w:rPr>
                <w:rFonts w:ascii="Arial" w:hAnsi="Arial" w:cs="Arial"/>
                <w:lang w:val="en-US"/>
              </w:rPr>
            </w:pPr>
            <w:r w:rsidRPr="00260586">
              <w:rPr>
                <w:rFonts w:ascii="Arial" w:hAnsi="Arial" w:cs="Arial"/>
                <w:lang w:val="en-US"/>
              </w:rPr>
              <w:t>(</w:t>
            </w:r>
            <w:r w:rsidRPr="00260586">
              <w:rPr>
                <w:rFonts w:ascii="Arial" w:hAnsi="Arial" w:cs="Arial"/>
                <w:highlight w:val="yellow"/>
                <w:lang w:val="en-US"/>
              </w:rPr>
              <w:t>REQUIRED</w:t>
            </w:r>
            <w:r w:rsidRPr="00260586">
              <w:rPr>
                <w:rFonts w:ascii="Arial" w:hAnsi="Arial" w:cs="Arial"/>
                <w:lang w:val="en-US"/>
              </w:rPr>
              <w:t xml:space="preserve">) </w:t>
            </w:r>
            <w:r w:rsidRPr="00BC34E7">
              <w:rPr>
                <w:rFonts w:ascii="Arial" w:hAnsi="Arial" w:cs="Arial"/>
                <w:lang w:val="en-US"/>
              </w:rPr>
              <w:t>Copy of MoF financial number certificate (</w:t>
            </w:r>
            <w:r w:rsidRPr="00BC34E7">
              <w:rPr>
                <w:rFonts w:ascii="Arial" w:hAnsi="Arial" w:cs="Arial"/>
                <w:rtl/>
                <w:lang w:val="en-US"/>
              </w:rPr>
              <w:t>شهادة تسجيل الرقم المالي</w:t>
            </w:r>
            <w:r w:rsidRPr="00BC34E7">
              <w:rPr>
                <w:rFonts w:ascii="Arial" w:hAnsi="Arial" w:cs="Arial"/>
                <w:lang w:val="en-US"/>
              </w:rPr>
              <w:t>)</w:t>
            </w:r>
          </w:p>
          <w:p w14:paraId="1A1D00C0" w14:textId="77777777" w:rsidR="002615AF" w:rsidRPr="00BC34E7" w:rsidRDefault="002615AF" w:rsidP="002615AF">
            <w:pPr>
              <w:pStyle w:val="ListParagraph"/>
              <w:keepNext/>
              <w:numPr>
                <w:ilvl w:val="0"/>
                <w:numId w:val="32"/>
              </w:numPr>
              <w:spacing w:before="120" w:after="120"/>
              <w:ind w:left="428"/>
              <w:rPr>
                <w:rFonts w:ascii="Arial" w:hAnsi="Arial" w:cs="Arial"/>
                <w:lang w:val="en-US"/>
              </w:rPr>
            </w:pPr>
            <w:r w:rsidRPr="00BC34E7">
              <w:rPr>
                <w:rFonts w:ascii="Arial" w:hAnsi="Arial" w:cs="Arial"/>
                <w:lang w:val="en-US"/>
              </w:rPr>
              <w:t>Copy of VAT registration certificate</w:t>
            </w:r>
          </w:p>
          <w:p w14:paraId="65B2964C" w14:textId="77777777" w:rsidR="002615AF" w:rsidRPr="00BC34E7" w:rsidRDefault="002615AF" w:rsidP="002615AF">
            <w:pPr>
              <w:pStyle w:val="ListParagraph"/>
              <w:keepNext/>
              <w:numPr>
                <w:ilvl w:val="0"/>
                <w:numId w:val="32"/>
              </w:numPr>
              <w:spacing w:before="120" w:after="120"/>
              <w:ind w:left="428"/>
              <w:jc w:val="both"/>
              <w:rPr>
                <w:rFonts w:ascii="Arial" w:hAnsi="Arial" w:cs="Arial"/>
                <w:lang w:val="en-US"/>
              </w:rPr>
            </w:pPr>
            <w:r w:rsidRPr="00260586">
              <w:rPr>
                <w:rFonts w:ascii="Arial" w:hAnsi="Arial" w:cs="Arial"/>
                <w:lang w:val="en-US"/>
              </w:rPr>
              <w:t>(</w:t>
            </w:r>
            <w:r w:rsidRPr="00260586">
              <w:rPr>
                <w:rFonts w:ascii="Arial" w:hAnsi="Arial" w:cs="Arial"/>
                <w:highlight w:val="yellow"/>
                <w:lang w:val="en-US"/>
              </w:rPr>
              <w:t>REQUIRED</w:t>
            </w:r>
            <w:r w:rsidRPr="00260586">
              <w:rPr>
                <w:rFonts w:ascii="Arial" w:hAnsi="Arial" w:cs="Arial"/>
                <w:lang w:val="en-US"/>
              </w:rPr>
              <w:t xml:space="preserve">) </w:t>
            </w:r>
            <w:r w:rsidRPr="00BC34E7">
              <w:rPr>
                <w:rFonts w:ascii="Arial" w:hAnsi="Arial" w:cs="Arial"/>
                <w:lang w:val="en-US"/>
              </w:rPr>
              <w:t>ID card copy for the institution owner</w:t>
            </w:r>
          </w:p>
        </w:tc>
        <w:tc>
          <w:tcPr>
            <w:tcW w:w="3690" w:type="dxa"/>
          </w:tcPr>
          <w:p w14:paraId="0F3CC591" w14:textId="77777777" w:rsidR="002615AF" w:rsidRPr="00260586" w:rsidRDefault="002615AF" w:rsidP="00A555E2">
            <w:pPr>
              <w:keepNext/>
              <w:spacing w:before="120" w:after="120"/>
              <w:jc w:val="both"/>
              <w:rPr>
                <w:rFonts w:ascii="Arial" w:hAnsi="Arial" w:cs="Arial"/>
                <w:lang w:val="en-US"/>
              </w:rPr>
            </w:pPr>
            <w:r w:rsidRPr="00260586">
              <w:rPr>
                <w:rFonts w:ascii="Arial" w:hAnsi="Arial" w:cs="Arial"/>
                <w:lang w:val="en-US"/>
              </w:rPr>
              <w:t xml:space="preserve">Failure to submit the document as requested in the criteria </w:t>
            </w:r>
            <w:r w:rsidRPr="00BC34E7">
              <w:rPr>
                <w:rFonts w:ascii="Arial" w:hAnsi="Arial" w:cs="Arial"/>
                <w:highlight w:val="yellow"/>
                <w:lang w:val="en-US"/>
              </w:rPr>
              <w:t>MAY</w:t>
            </w:r>
            <w:r w:rsidRPr="00260586">
              <w:rPr>
                <w:rFonts w:ascii="Arial" w:hAnsi="Arial" w:cs="Arial"/>
                <w:lang w:val="en-US"/>
              </w:rPr>
              <w:t xml:space="preserve"> result in </w:t>
            </w:r>
            <w:r w:rsidRPr="00260586">
              <w:rPr>
                <w:rFonts w:ascii="Arial" w:hAnsi="Arial" w:cs="Arial"/>
                <w:highlight w:val="yellow"/>
                <w:lang w:val="en-US"/>
              </w:rPr>
              <w:t>DISQUALIFICATION</w:t>
            </w:r>
            <w:r w:rsidRPr="00260586">
              <w:rPr>
                <w:rFonts w:ascii="Arial" w:hAnsi="Arial" w:cs="Arial"/>
                <w:lang w:val="en-US"/>
              </w:rPr>
              <w:t xml:space="preserve"> of the vendor</w:t>
            </w:r>
          </w:p>
          <w:p w14:paraId="29740AFE" w14:textId="77777777" w:rsidR="002615AF" w:rsidRPr="00260586" w:rsidRDefault="002615AF" w:rsidP="00A555E2">
            <w:pPr>
              <w:keepNext/>
              <w:spacing w:before="120" w:after="120"/>
              <w:jc w:val="both"/>
              <w:rPr>
                <w:rFonts w:ascii="Arial" w:hAnsi="Arial" w:cs="Arial"/>
                <w:lang w:val="en-US"/>
              </w:rPr>
            </w:pPr>
            <w:r w:rsidRPr="00260586">
              <w:rPr>
                <w:rFonts w:ascii="Arial" w:hAnsi="Arial" w:cs="Arial"/>
                <w:lang w:val="en-US"/>
              </w:rPr>
              <w:t xml:space="preserve">If the vendor missed one or two documents of the required, JAFRA will contact the vendor to ask him to provide it within 24 hours, if the vendor failed to provide the documents in the mentioned </w:t>
            </w:r>
            <w:proofErr w:type="gramStart"/>
            <w:r w:rsidRPr="00260586">
              <w:rPr>
                <w:rFonts w:ascii="Arial" w:hAnsi="Arial" w:cs="Arial"/>
                <w:lang w:val="en-US"/>
              </w:rPr>
              <w:t>duration</w:t>
            </w:r>
            <w:proofErr w:type="gramEnd"/>
            <w:r w:rsidRPr="00260586">
              <w:rPr>
                <w:rFonts w:ascii="Arial" w:hAnsi="Arial" w:cs="Arial"/>
                <w:lang w:val="en-US"/>
              </w:rPr>
              <w:t xml:space="preserve"> he </w:t>
            </w:r>
            <w:r w:rsidRPr="00BC34E7">
              <w:rPr>
                <w:rFonts w:ascii="Arial" w:hAnsi="Arial" w:cs="Arial"/>
                <w:highlight w:val="yellow"/>
                <w:lang w:val="en-US"/>
              </w:rPr>
              <w:t>WILL</w:t>
            </w:r>
            <w:r w:rsidRPr="00260586">
              <w:rPr>
                <w:rFonts w:ascii="Arial" w:hAnsi="Arial" w:cs="Arial"/>
                <w:lang w:val="en-US"/>
              </w:rPr>
              <w:t xml:space="preserve"> be </w:t>
            </w:r>
            <w:r w:rsidRPr="00BC34E7">
              <w:rPr>
                <w:rFonts w:ascii="Arial" w:hAnsi="Arial" w:cs="Arial"/>
                <w:highlight w:val="yellow"/>
                <w:lang w:val="en-US"/>
              </w:rPr>
              <w:t>DISQUALIFIED</w:t>
            </w:r>
            <w:r w:rsidRPr="00260586">
              <w:rPr>
                <w:rFonts w:ascii="Arial" w:hAnsi="Arial" w:cs="Arial"/>
                <w:lang w:val="en-US"/>
              </w:rPr>
              <w:t xml:space="preserve"> immediately from the evaluation process</w:t>
            </w:r>
          </w:p>
        </w:tc>
      </w:tr>
      <w:tr w:rsidR="002615AF" w:rsidRPr="00260586" w14:paraId="118B1B55" w14:textId="77777777" w:rsidTr="00A555E2">
        <w:tc>
          <w:tcPr>
            <w:tcW w:w="2430" w:type="dxa"/>
          </w:tcPr>
          <w:p w14:paraId="35D60838" w14:textId="77777777" w:rsidR="002615AF" w:rsidRPr="00BC34E7" w:rsidRDefault="002615AF" w:rsidP="00A555E2">
            <w:pPr>
              <w:keepNext/>
              <w:spacing w:before="120" w:after="120"/>
              <w:rPr>
                <w:rFonts w:ascii="Arial" w:hAnsi="Arial" w:cs="Arial"/>
                <w:bCs/>
                <w:lang w:val="en-US"/>
              </w:rPr>
            </w:pPr>
            <w:r w:rsidRPr="00BC34E7">
              <w:rPr>
                <w:rFonts w:ascii="Arial" w:hAnsi="Arial" w:cs="Arial"/>
                <w:bCs/>
                <w:lang w:val="en-US"/>
              </w:rPr>
              <w:t>Appendix C – Service provider Qualification Form</w:t>
            </w:r>
          </w:p>
        </w:tc>
        <w:tc>
          <w:tcPr>
            <w:tcW w:w="3420" w:type="dxa"/>
          </w:tcPr>
          <w:p w14:paraId="6F062F65" w14:textId="77777777" w:rsidR="002615AF" w:rsidRPr="00260586" w:rsidRDefault="002615AF" w:rsidP="00A555E2">
            <w:pPr>
              <w:keepNext/>
              <w:spacing w:before="120" w:after="120"/>
              <w:jc w:val="both"/>
              <w:rPr>
                <w:rFonts w:ascii="Arial" w:hAnsi="Arial" w:cs="Arial"/>
                <w:lang w:val="en-US"/>
              </w:rPr>
            </w:pPr>
            <w:r w:rsidRPr="00F450FF">
              <w:rPr>
                <w:rFonts w:ascii="Arial" w:hAnsi="Arial" w:cs="Arial"/>
                <w:highlight w:val="yellow"/>
                <w:lang w:val="en-US"/>
              </w:rPr>
              <w:t>REQUIRED</w:t>
            </w:r>
            <w:r w:rsidRPr="00F450FF">
              <w:rPr>
                <w:rFonts w:ascii="Arial" w:hAnsi="Arial" w:cs="Arial"/>
                <w:lang w:val="en-US"/>
              </w:rPr>
              <w:t xml:space="preserve">: </w:t>
            </w:r>
            <w:r>
              <w:rPr>
                <w:rFonts w:ascii="Arial" w:hAnsi="Arial" w:cs="Arial"/>
                <w:lang w:val="en-US"/>
              </w:rPr>
              <w:t>Form</w:t>
            </w:r>
            <w:r w:rsidRPr="00F450FF">
              <w:rPr>
                <w:rFonts w:ascii="Arial" w:hAnsi="Arial" w:cs="Arial"/>
                <w:lang w:val="en-US"/>
              </w:rPr>
              <w:t xml:space="preserve"> to be filled, signed, and stamped by duly authorized person</w:t>
            </w:r>
          </w:p>
        </w:tc>
        <w:tc>
          <w:tcPr>
            <w:tcW w:w="3690" w:type="dxa"/>
          </w:tcPr>
          <w:p w14:paraId="5B553AD6" w14:textId="77777777" w:rsidR="002615AF" w:rsidRPr="00F450FF" w:rsidRDefault="002615AF" w:rsidP="00A555E2">
            <w:pPr>
              <w:keepNext/>
              <w:spacing w:before="120" w:after="120"/>
              <w:jc w:val="both"/>
              <w:rPr>
                <w:rFonts w:ascii="Arial" w:hAnsi="Arial" w:cs="Arial"/>
                <w:lang w:val="en-US"/>
              </w:rPr>
            </w:pPr>
            <w:r w:rsidRPr="00F450FF">
              <w:rPr>
                <w:rFonts w:ascii="Arial" w:hAnsi="Arial" w:cs="Arial"/>
                <w:lang w:val="en-US"/>
              </w:rPr>
              <w:t xml:space="preserve">Failure to submit the document as requested in the criteria </w:t>
            </w:r>
            <w:r w:rsidRPr="00F450FF">
              <w:rPr>
                <w:rFonts w:ascii="Arial" w:hAnsi="Arial" w:cs="Arial"/>
                <w:highlight w:val="yellow"/>
                <w:lang w:val="en-US"/>
              </w:rPr>
              <w:t>MAY</w:t>
            </w:r>
            <w:r w:rsidRPr="00F450FF">
              <w:rPr>
                <w:rFonts w:ascii="Arial" w:hAnsi="Arial" w:cs="Arial"/>
                <w:lang w:val="en-US"/>
              </w:rPr>
              <w:t xml:space="preserve"> result in </w:t>
            </w:r>
            <w:r w:rsidRPr="00F450FF">
              <w:rPr>
                <w:rFonts w:ascii="Arial" w:hAnsi="Arial" w:cs="Arial"/>
                <w:highlight w:val="yellow"/>
                <w:lang w:val="en-US"/>
              </w:rPr>
              <w:t>DISQUALIFICATION</w:t>
            </w:r>
            <w:r w:rsidRPr="00F450FF">
              <w:rPr>
                <w:rFonts w:ascii="Arial" w:hAnsi="Arial" w:cs="Arial"/>
                <w:lang w:val="en-US"/>
              </w:rPr>
              <w:t xml:space="preserve"> of the vendor</w:t>
            </w:r>
          </w:p>
          <w:p w14:paraId="6FBF1B66" w14:textId="77777777" w:rsidR="002615AF" w:rsidRPr="00260586" w:rsidRDefault="002615AF" w:rsidP="00A555E2">
            <w:pPr>
              <w:keepNext/>
              <w:spacing w:before="120" w:after="120"/>
              <w:jc w:val="both"/>
              <w:rPr>
                <w:rFonts w:ascii="Arial" w:hAnsi="Arial" w:cs="Arial"/>
                <w:lang w:val="en-US"/>
              </w:rPr>
            </w:pPr>
            <w:r w:rsidRPr="00F450FF">
              <w:rPr>
                <w:rFonts w:ascii="Arial" w:hAnsi="Arial" w:cs="Arial"/>
                <w:lang w:val="en-US"/>
              </w:rPr>
              <w:t xml:space="preserve">If the vendor missed </w:t>
            </w:r>
            <w:r>
              <w:rPr>
                <w:rFonts w:ascii="Arial" w:hAnsi="Arial" w:cs="Arial"/>
                <w:lang w:val="en-US"/>
              </w:rPr>
              <w:t>to fill the form</w:t>
            </w:r>
            <w:r w:rsidRPr="00F450FF">
              <w:rPr>
                <w:rFonts w:ascii="Arial" w:hAnsi="Arial" w:cs="Arial"/>
                <w:lang w:val="en-US"/>
              </w:rPr>
              <w:t xml:space="preserve">, JAFRA will contact the vendor to ask him to provide it </w:t>
            </w:r>
            <w:r>
              <w:rPr>
                <w:rFonts w:ascii="Arial" w:hAnsi="Arial" w:cs="Arial"/>
                <w:lang w:val="en-US"/>
              </w:rPr>
              <w:t xml:space="preserve">filled </w:t>
            </w:r>
            <w:r w:rsidRPr="00F450FF">
              <w:rPr>
                <w:rFonts w:ascii="Arial" w:hAnsi="Arial" w:cs="Arial"/>
                <w:lang w:val="en-US"/>
              </w:rPr>
              <w:t>within 24 hours, if the vendor failed to provide the document</w:t>
            </w:r>
            <w:r>
              <w:rPr>
                <w:rFonts w:ascii="Arial" w:hAnsi="Arial" w:cs="Arial"/>
                <w:lang w:val="en-US"/>
              </w:rPr>
              <w:t>/</w:t>
            </w:r>
            <w:r w:rsidRPr="00F450FF">
              <w:rPr>
                <w:rFonts w:ascii="Arial" w:hAnsi="Arial" w:cs="Arial"/>
                <w:lang w:val="en-US"/>
              </w:rPr>
              <w:t xml:space="preserve">s in the mentioned duration he </w:t>
            </w:r>
            <w:r w:rsidRPr="00F450FF">
              <w:rPr>
                <w:rFonts w:ascii="Arial" w:hAnsi="Arial" w:cs="Arial"/>
                <w:highlight w:val="yellow"/>
                <w:lang w:val="en-US"/>
              </w:rPr>
              <w:t>WILL</w:t>
            </w:r>
            <w:r w:rsidRPr="00F450FF">
              <w:rPr>
                <w:rFonts w:ascii="Arial" w:hAnsi="Arial" w:cs="Arial"/>
                <w:lang w:val="en-US"/>
              </w:rPr>
              <w:t xml:space="preserve"> be </w:t>
            </w:r>
            <w:r w:rsidRPr="00F450FF">
              <w:rPr>
                <w:rFonts w:ascii="Arial" w:hAnsi="Arial" w:cs="Arial"/>
                <w:highlight w:val="yellow"/>
                <w:lang w:val="en-US"/>
              </w:rPr>
              <w:t>DISQUALIFIED</w:t>
            </w:r>
            <w:r w:rsidRPr="00F450FF">
              <w:rPr>
                <w:rFonts w:ascii="Arial" w:hAnsi="Arial" w:cs="Arial"/>
                <w:lang w:val="en-US"/>
              </w:rPr>
              <w:t xml:space="preserve"> immediately from the evaluation process</w:t>
            </w:r>
          </w:p>
        </w:tc>
      </w:tr>
      <w:tr w:rsidR="002615AF" w:rsidRPr="00260586" w14:paraId="182E9946" w14:textId="77777777" w:rsidTr="00A555E2">
        <w:tc>
          <w:tcPr>
            <w:tcW w:w="2430" w:type="dxa"/>
          </w:tcPr>
          <w:p w14:paraId="20A44859" w14:textId="77777777" w:rsidR="002615AF" w:rsidRPr="00BC34E7" w:rsidRDefault="002615AF" w:rsidP="00A555E2">
            <w:pPr>
              <w:keepNext/>
              <w:spacing w:before="120" w:after="120"/>
              <w:rPr>
                <w:rFonts w:ascii="Arial" w:hAnsi="Arial" w:cs="Arial"/>
                <w:bCs/>
                <w:lang w:val="en-US"/>
              </w:rPr>
            </w:pPr>
            <w:r w:rsidRPr="00BC34E7">
              <w:rPr>
                <w:rFonts w:ascii="Arial" w:hAnsi="Arial" w:cs="Arial"/>
                <w:bCs/>
                <w:lang w:val="en-US"/>
              </w:rPr>
              <w:t>Appendix D – Service provider Declaration</w:t>
            </w:r>
          </w:p>
        </w:tc>
        <w:tc>
          <w:tcPr>
            <w:tcW w:w="3420" w:type="dxa"/>
          </w:tcPr>
          <w:p w14:paraId="59784836" w14:textId="77777777" w:rsidR="002615AF" w:rsidRPr="00260586" w:rsidRDefault="002615AF" w:rsidP="00A555E2">
            <w:pPr>
              <w:keepNext/>
              <w:spacing w:before="120" w:after="120"/>
              <w:jc w:val="both"/>
              <w:rPr>
                <w:rFonts w:ascii="Arial" w:hAnsi="Arial" w:cs="Arial"/>
                <w:lang w:val="en-US"/>
              </w:rPr>
            </w:pPr>
            <w:r w:rsidRPr="00F450FF">
              <w:rPr>
                <w:rFonts w:ascii="Arial" w:hAnsi="Arial" w:cs="Arial"/>
                <w:highlight w:val="yellow"/>
                <w:lang w:val="en-US"/>
              </w:rPr>
              <w:t>REQUIRED</w:t>
            </w:r>
            <w:r w:rsidRPr="00F450FF">
              <w:rPr>
                <w:rFonts w:ascii="Arial" w:hAnsi="Arial" w:cs="Arial"/>
                <w:lang w:val="en-US"/>
              </w:rPr>
              <w:t xml:space="preserve">: </w:t>
            </w:r>
            <w:r>
              <w:rPr>
                <w:rFonts w:ascii="Arial" w:hAnsi="Arial" w:cs="Arial"/>
                <w:lang w:val="en-US"/>
              </w:rPr>
              <w:t>Declaration</w:t>
            </w:r>
            <w:r w:rsidRPr="00F450FF">
              <w:rPr>
                <w:rFonts w:ascii="Arial" w:hAnsi="Arial" w:cs="Arial"/>
                <w:lang w:val="en-US"/>
              </w:rPr>
              <w:t xml:space="preserve"> to be filled, signed, and stamped by duly authorized person</w:t>
            </w:r>
          </w:p>
        </w:tc>
        <w:tc>
          <w:tcPr>
            <w:tcW w:w="3690" w:type="dxa"/>
          </w:tcPr>
          <w:p w14:paraId="76771D33" w14:textId="77777777" w:rsidR="002615AF" w:rsidRPr="00F450FF" w:rsidRDefault="002615AF" w:rsidP="00A555E2">
            <w:pPr>
              <w:keepNext/>
              <w:spacing w:before="120" w:after="120"/>
              <w:jc w:val="both"/>
              <w:rPr>
                <w:rFonts w:ascii="Arial" w:hAnsi="Arial" w:cs="Arial"/>
                <w:lang w:val="en-US"/>
              </w:rPr>
            </w:pPr>
            <w:r w:rsidRPr="00F450FF">
              <w:rPr>
                <w:rFonts w:ascii="Arial" w:hAnsi="Arial" w:cs="Arial"/>
                <w:lang w:val="en-US"/>
              </w:rPr>
              <w:t xml:space="preserve">Failure to submit the document as requested in the criteria </w:t>
            </w:r>
            <w:r w:rsidRPr="00F450FF">
              <w:rPr>
                <w:rFonts w:ascii="Arial" w:hAnsi="Arial" w:cs="Arial"/>
                <w:highlight w:val="yellow"/>
                <w:lang w:val="en-US"/>
              </w:rPr>
              <w:t>MAY</w:t>
            </w:r>
            <w:r w:rsidRPr="00F450FF">
              <w:rPr>
                <w:rFonts w:ascii="Arial" w:hAnsi="Arial" w:cs="Arial"/>
                <w:lang w:val="en-US"/>
              </w:rPr>
              <w:t xml:space="preserve"> result in </w:t>
            </w:r>
            <w:r w:rsidRPr="00F450FF">
              <w:rPr>
                <w:rFonts w:ascii="Arial" w:hAnsi="Arial" w:cs="Arial"/>
                <w:highlight w:val="yellow"/>
                <w:lang w:val="en-US"/>
              </w:rPr>
              <w:t>DISQUALIFICATION</w:t>
            </w:r>
            <w:r w:rsidRPr="00F450FF">
              <w:rPr>
                <w:rFonts w:ascii="Arial" w:hAnsi="Arial" w:cs="Arial"/>
                <w:lang w:val="en-US"/>
              </w:rPr>
              <w:t xml:space="preserve"> of the vendor</w:t>
            </w:r>
          </w:p>
          <w:p w14:paraId="52A828B5" w14:textId="77777777" w:rsidR="002615AF" w:rsidRPr="00260586" w:rsidRDefault="002615AF" w:rsidP="00A555E2">
            <w:pPr>
              <w:keepNext/>
              <w:spacing w:before="120" w:after="120"/>
              <w:jc w:val="both"/>
              <w:rPr>
                <w:rFonts w:ascii="Arial" w:hAnsi="Arial" w:cs="Arial"/>
                <w:lang w:val="en-US"/>
              </w:rPr>
            </w:pPr>
            <w:r w:rsidRPr="00F450FF">
              <w:rPr>
                <w:rFonts w:ascii="Arial" w:hAnsi="Arial" w:cs="Arial"/>
                <w:lang w:val="en-US"/>
              </w:rPr>
              <w:t xml:space="preserve">If the vendor missed </w:t>
            </w:r>
            <w:r>
              <w:rPr>
                <w:rFonts w:ascii="Arial" w:hAnsi="Arial" w:cs="Arial"/>
                <w:lang w:val="en-US"/>
              </w:rPr>
              <w:t>to fill the form</w:t>
            </w:r>
            <w:r w:rsidRPr="00F450FF">
              <w:rPr>
                <w:rFonts w:ascii="Arial" w:hAnsi="Arial" w:cs="Arial"/>
                <w:lang w:val="en-US"/>
              </w:rPr>
              <w:t xml:space="preserve">, JAFRA will contact the vendor to ask him to provide it </w:t>
            </w:r>
            <w:r>
              <w:rPr>
                <w:rFonts w:ascii="Arial" w:hAnsi="Arial" w:cs="Arial"/>
                <w:lang w:val="en-US"/>
              </w:rPr>
              <w:t xml:space="preserve">filled </w:t>
            </w:r>
            <w:r w:rsidRPr="00F450FF">
              <w:rPr>
                <w:rFonts w:ascii="Arial" w:hAnsi="Arial" w:cs="Arial"/>
                <w:lang w:val="en-US"/>
              </w:rPr>
              <w:t>within 24 hours, if the vendor failed to provide the document</w:t>
            </w:r>
            <w:r>
              <w:rPr>
                <w:rFonts w:ascii="Arial" w:hAnsi="Arial" w:cs="Arial"/>
                <w:lang w:val="en-US"/>
              </w:rPr>
              <w:t>/</w:t>
            </w:r>
            <w:r w:rsidRPr="00F450FF">
              <w:rPr>
                <w:rFonts w:ascii="Arial" w:hAnsi="Arial" w:cs="Arial"/>
                <w:lang w:val="en-US"/>
              </w:rPr>
              <w:t xml:space="preserve">s in the mentioned duration he </w:t>
            </w:r>
            <w:r w:rsidRPr="00F450FF">
              <w:rPr>
                <w:rFonts w:ascii="Arial" w:hAnsi="Arial" w:cs="Arial"/>
                <w:highlight w:val="yellow"/>
                <w:lang w:val="en-US"/>
              </w:rPr>
              <w:t>WILL</w:t>
            </w:r>
            <w:r w:rsidRPr="00F450FF">
              <w:rPr>
                <w:rFonts w:ascii="Arial" w:hAnsi="Arial" w:cs="Arial"/>
                <w:lang w:val="en-US"/>
              </w:rPr>
              <w:t xml:space="preserve"> be </w:t>
            </w:r>
            <w:r w:rsidRPr="00F450FF">
              <w:rPr>
                <w:rFonts w:ascii="Arial" w:hAnsi="Arial" w:cs="Arial"/>
                <w:highlight w:val="yellow"/>
                <w:lang w:val="en-US"/>
              </w:rPr>
              <w:t>DISQUALIFIED</w:t>
            </w:r>
            <w:r w:rsidRPr="00F450FF">
              <w:rPr>
                <w:rFonts w:ascii="Arial" w:hAnsi="Arial" w:cs="Arial"/>
                <w:lang w:val="en-US"/>
              </w:rPr>
              <w:t xml:space="preserve"> immediately from the evaluation process</w:t>
            </w:r>
          </w:p>
        </w:tc>
      </w:tr>
      <w:tr w:rsidR="002615AF" w:rsidRPr="00260586" w14:paraId="01FA1C66" w14:textId="77777777" w:rsidTr="00A555E2">
        <w:tc>
          <w:tcPr>
            <w:tcW w:w="2430" w:type="dxa"/>
          </w:tcPr>
          <w:p w14:paraId="4EBACD06" w14:textId="77777777" w:rsidR="002615AF" w:rsidRPr="00BC34E7" w:rsidRDefault="002615AF" w:rsidP="00A555E2">
            <w:pPr>
              <w:keepNext/>
              <w:spacing w:before="120" w:after="120"/>
              <w:rPr>
                <w:rFonts w:ascii="Arial" w:hAnsi="Arial" w:cs="Arial"/>
                <w:bCs/>
                <w:lang w:val="en-US"/>
              </w:rPr>
            </w:pPr>
            <w:r w:rsidRPr="00BC34E7">
              <w:rPr>
                <w:rFonts w:ascii="Arial" w:hAnsi="Arial" w:cs="Arial"/>
                <w:bCs/>
                <w:lang w:val="en-US"/>
              </w:rPr>
              <w:t>Appendix H – Financial Offer</w:t>
            </w:r>
          </w:p>
        </w:tc>
        <w:tc>
          <w:tcPr>
            <w:tcW w:w="3420" w:type="dxa"/>
          </w:tcPr>
          <w:p w14:paraId="6F583AAA" w14:textId="77777777" w:rsidR="002615AF" w:rsidRPr="00260586" w:rsidRDefault="002615AF" w:rsidP="00A555E2">
            <w:pPr>
              <w:keepNext/>
              <w:spacing w:before="120" w:after="120"/>
              <w:jc w:val="both"/>
              <w:rPr>
                <w:rFonts w:ascii="Arial" w:hAnsi="Arial" w:cs="Arial"/>
                <w:lang w:val="en-US"/>
              </w:rPr>
            </w:pPr>
            <w:r w:rsidRPr="00BC34E7">
              <w:rPr>
                <w:rFonts w:ascii="Arial" w:hAnsi="Arial" w:cs="Arial"/>
                <w:highlight w:val="yellow"/>
                <w:lang w:val="en-US"/>
              </w:rPr>
              <w:t>REQUIRED</w:t>
            </w:r>
          </w:p>
        </w:tc>
        <w:tc>
          <w:tcPr>
            <w:tcW w:w="3690" w:type="dxa"/>
          </w:tcPr>
          <w:p w14:paraId="26CF83A5" w14:textId="77777777" w:rsidR="002615AF" w:rsidRPr="00260586" w:rsidRDefault="002615AF" w:rsidP="00A555E2">
            <w:pPr>
              <w:keepNext/>
              <w:spacing w:before="120" w:after="120"/>
              <w:jc w:val="both"/>
              <w:rPr>
                <w:rFonts w:ascii="Arial" w:hAnsi="Arial" w:cs="Arial"/>
                <w:lang w:val="en-US"/>
              </w:rPr>
            </w:pPr>
            <w:r w:rsidRPr="00F450FF">
              <w:rPr>
                <w:rFonts w:ascii="Arial" w:hAnsi="Arial" w:cs="Arial"/>
                <w:lang w:val="en-US"/>
              </w:rPr>
              <w:t xml:space="preserve">Failure to submit the document as requested in the criteria </w:t>
            </w:r>
            <w:r w:rsidRPr="00F450FF">
              <w:rPr>
                <w:rFonts w:ascii="Arial" w:hAnsi="Arial" w:cs="Arial"/>
                <w:highlight w:val="yellow"/>
                <w:lang w:val="en-US"/>
              </w:rPr>
              <w:t>WILL</w:t>
            </w:r>
            <w:r w:rsidRPr="00F450FF">
              <w:rPr>
                <w:rFonts w:ascii="Arial" w:hAnsi="Arial" w:cs="Arial"/>
                <w:lang w:val="en-US"/>
              </w:rPr>
              <w:t xml:space="preserve"> result in </w:t>
            </w:r>
            <w:r w:rsidRPr="00F450FF">
              <w:rPr>
                <w:rFonts w:ascii="Arial" w:hAnsi="Arial" w:cs="Arial"/>
                <w:highlight w:val="yellow"/>
                <w:lang w:val="en-US"/>
              </w:rPr>
              <w:t>DISQUALIFICATION</w:t>
            </w:r>
            <w:r w:rsidRPr="00F450FF">
              <w:rPr>
                <w:rFonts w:ascii="Arial" w:hAnsi="Arial" w:cs="Arial"/>
                <w:lang w:val="en-US"/>
              </w:rPr>
              <w:t xml:space="preserve"> of the vendor</w:t>
            </w:r>
          </w:p>
        </w:tc>
      </w:tr>
    </w:tbl>
    <w:p w14:paraId="20991FFB" w14:textId="43694F20" w:rsidR="002615AF" w:rsidRDefault="002615AF" w:rsidP="00D827EA">
      <w:pPr>
        <w:keepNext/>
        <w:spacing w:before="120" w:after="120"/>
        <w:ind w:left="450"/>
        <w:jc w:val="both"/>
        <w:rPr>
          <w:rFonts w:ascii="Arial" w:hAnsi="Arial" w:cs="Arial"/>
          <w:lang w:val="en-US"/>
        </w:rPr>
      </w:pPr>
    </w:p>
    <w:p w14:paraId="3A0D650D" w14:textId="77777777" w:rsidR="002615AF" w:rsidRDefault="002615AF" w:rsidP="00D827EA">
      <w:pPr>
        <w:keepNext/>
        <w:spacing w:before="120" w:after="120"/>
        <w:ind w:left="450"/>
        <w:jc w:val="both"/>
        <w:rPr>
          <w:rFonts w:ascii="Arial" w:hAnsi="Arial" w:cs="Arial"/>
          <w:lang w:val="en-US"/>
        </w:rPr>
      </w:pPr>
    </w:p>
    <w:p w14:paraId="46853266" w14:textId="0DB68FFE" w:rsidR="00EA520E" w:rsidRPr="002615AF" w:rsidRDefault="00EA520E" w:rsidP="002615AF">
      <w:pPr>
        <w:pStyle w:val="ListParagraph"/>
        <w:keepNext/>
        <w:numPr>
          <w:ilvl w:val="2"/>
          <w:numId w:val="2"/>
        </w:numPr>
        <w:spacing w:before="120" w:after="120"/>
        <w:jc w:val="both"/>
        <w:rPr>
          <w:rFonts w:ascii="Arial" w:hAnsi="Arial" w:cs="Arial"/>
          <w:b/>
          <w:lang w:val="en-US"/>
        </w:rPr>
      </w:pPr>
      <w:r w:rsidRPr="002615AF">
        <w:rPr>
          <w:rFonts w:ascii="Arial" w:hAnsi="Arial" w:cs="Arial"/>
          <w:b/>
          <w:lang w:val="en-US"/>
        </w:rPr>
        <w:t>Evaluation of technical proposal</w:t>
      </w:r>
    </w:p>
    <w:p w14:paraId="769D5AF0" w14:textId="0A9FF978" w:rsidR="002615AF" w:rsidRPr="002615AF" w:rsidRDefault="002615AF" w:rsidP="002615AF">
      <w:pPr>
        <w:pStyle w:val="ListParagraph"/>
        <w:keepNext/>
        <w:spacing w:before="120" w:after="120"/>
        <w:ind w:left="1440"/>
        <w:jc w:val="both"/>
        <w:rPr>
          <w:rFonts w:ascii="Arial" w:hAnsi="Arial" w:cs="Arial"/>
          <w:bCs/>
          <w:lang w:val="en-US"/>
        </w:rPr>
      </w:pPr>
      <w:r>
        <w:rPr>
          <w:rFonts w:ascii="Arial" w:hAnsi="Arial" w:cs="Arial"/>
          <w:bCs/>
          <w:lang w:val="en-US"/>
        </w:rPr>
        <w:t xml:space="preserve">The requested items will be evaluated based on whether they match the minimum of the requested specifications. items that have less specification than the requested will be disqualified </w:t>
      </w:r>
      <w:r w:rsidR="00E9066D">
        <w:rPr>
          <w:rFonts w:ascii="Arial" w:hAnsi="Arial" w:cs="Arial"/>
          <w:bCs/>
          <w:lang w:val="en-US"/>
        </w:rPr>
        <w:t>immediately.</w:t>
      </w:r>
      <w:r>
        <w:rPr>
          <w:rFonts w:ascii="Arial" w:hAnsi="Arial" w:cs="Arial"/>
          <w:bCs/>
          <w:lang w:val="en-US"/>
        </w:rPr>
        <w:t xml:space="preserve"> </w:t>
      </w:r>
    </w:p>
    <w:p w14:paraId="0740A487" w14:textId="77777777" w:rsidR="003436FE" w:rsidRPr="001D0D7F" w:rsidRDefault="003436FE" w:rsidP="00D04F29">
      <w:pPr>
        <w:pStyle w:val="Heading3"/>
        <w:spacing w:before="120" w:after="120"/>
        <w:rPr>
          <w:rFonts w:ascii="Arial" w:hAnsi="Arial" w:cs="Arial"/>
          <w:b/>
          <w:sz w:val="20"/>
          <w:szCs w:val="16"/>
          <w:lang w:val="en-US"/>
        </w:rPr>
      </w:pPr>
      <w:bookmarkStart w:id="26" w:name="_Toc63297751"/>
      <w:r w:rsidRPr="001D0D7F">
        <w:rPr>
          <w:rFonts w:ascii="Arial" w:hAnsi="Arial" w:cs="Arial"/>
          <w:b/>
          <w:sz w:val="20"/>
          <w:szCs w:val="16"/>
          <w:lang w:val="en-US"/>
        </w:rPr>
        <w:t>1</w:t>
      </w:r>
      <w:r w:rsidR="00415B00" w:rsidRPr="001D0D7F">
        <w:rPr>
          <w:rFonts w:ascii="Arial" w:hAnsi="Arial" w:cs="Arial"/>
          <w:b/>
          <w:sz w:val="20"/>
          <w:szCs w:val="16"/>
          <w:lang w:val="en-US"/>
        </w:rPr>
        <w:t>4</w:t>
      </w:r>
      <w:r w:rsidRPr="001D0D7F">
        <w:rPr>
          <w:rFonts w:ascii="Arial" w:hAnsi="Arial" w:cs="Arial"/>
          <w:b/>
          <w:sz w:val="20"/>
          <w:szCs w:val="16"/>
          <w:lang w:val="en-US"/>
        </w:rPr>
        <w:t>.</w:t>
      </w:r>
      <w:r w:rsidR="00064E93">
        <w:rPr>
          <w:rFonts w:ascii="Arial" w:hAnsi="Arial" w:cs="Arial"/>
          <w:b/>
          <w:sz w:val="20"/>
          <w:szCs w:val="16"/>
          <w:lang w:val="en-US"/>
        </w:rPr>
        <w:t>2</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Evaluation of financial offers</w:t>
      </w:r>
      <w:bookmarkEnd w:id="26"/>
    </w:p>
    <w:p w14:paraId="55F4909B"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Upon completion of the technical evaluation, the envelopes containing the financial offers for tenders that were not eliminated during the technical evaluation will be opened. Tenders exceeding the maximum budget available for the contract </w:t>
      </w:r>
      <w:r w:rsidR="00F51085" w:rsidRPr="001D0D7F">
        <w:rPr>
          <w:rFonts w:ascii="Arial" w:hAnsi="Arial" w:cs="Arial"/>
          <w:lang w:val="en-US"/>
        </w:rPr>
        <w:t xml:space="preserve">are unacceptable and </w:t>
      </w:r>
      <w:r w:rsidRPr="001D0D7F">
        <w:rPr>
          <w:rFonts w:ascii="Arial" w:hAnsi="Arial" w:cs="Arial"/>
          <w:lang w:val="en-US"/>
        </w:rPr>
        <w:t>will be eliminated.</w:t>
      </w:r>
    </w:p>
    <w:p w14:paraId="225C61AD"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provision for incidental expenditure and the provision for expenditure verification stated in the </w:t>
      </w:r>
      <w:r w:rsidR="006D6595" w:rsidRPr="001D0D7F">
        <w:rPr>
          <w:rFonts w:ascii="Arial" w:hAnsi="Arial" w:cs="Arial"/>
          <w:lang w:val="en-US"/>
        </w:rPr>
        <w:t>t</w:t>
      </w:r>
      <w:r w:rsidRPr="001D0D7F">
        <w:rPr>
          <w:rFonts w:ascii="Arial" w:hAnsi="Arial" w:cs="Arial"/>
          <w:lang w:val="en-US"/>
        </w:rPr>
        <w:t xml:space="preserve">erms of </w:t>
      </w:r>
      <w:r w:rsidR="006D6595" w:rsidRPr="001D0D7F">
        <w:rPr>
          <w:rFonts w:ascii="Arial" w:hAnsi="Arial" w:cs="Arial"/>
          <w:lang w:val="en-US"/>
        </w:rPr>
        <w:t>r</w:t>
      </w:r>
      <w:r w:rsidRPr="001D0D7F">
        <w:rPr>
          <w:rFonts w:ascii="Arial" w:hAnsi="Arial" w:cs="Arial"/>
          <w:lang w:val="en-US"/>
        </w:rPr>
        <w:t>eference and to be included in the budget breakdown will not be taken into account in the comparison of the financial offers.</w:t>
      </w:r>
    </w:p>
    <w:p w14:paraId="4D1BFBBE"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Any arithmetical errors are corrected without penalty to the tenderer such that, if there is a discrepancy between a fee rate and the total amount derived from multiplying the fee rate by the corresponding number of working days</w:t>
      </w:r>
      <w:r w:rsidR="007A23CD" w:rsidRPr="001D0D7F">
        <w:rPr>
          <w:rFonts w:ascii="Arial" w:hAnsi="Arial" w:cs="Arial"/>
          <w:lang w:val="en-US"/>
        </w:rPr>
        <w:t xml:space="preserve"> or the </w:t>
      </w:r>
      <w:r w:rsidR="00D154B6">
        <w:rPr>
          <w:rFonts w:ascii="Arial" w:hAnsi="Arial" w:cs="Arial"/>
          <w:lang w:val="en-US"/>
        </w:rPr>
        <w:t>supplies</w:t>
      </w:r>
      <w:r w:rsidRPr="001D0D7F">
        <w:rPr>
          <w:rFonts w:ascii="Arial" w:hAnsi="Arial" w:cs="Arial"/>
          <w:lang w:val="en-US"/>
        </w:rPr>
        <w:t xml:space="preserve">, the fee rate as quoted must prevail, unless the opinion of the </w:t>
      </w:r>
      <w:r w:rsidR="006D6595" w:rsidRPr="001D0D7F">
        <w:rPr>
          <w:rFonts w:ascii="Arial" w:hAnsi="Arial" w:cs="Arial"/>
          <w:lang w:val="en-US"/>
        </w:rPr>
        <w:t>e</w:t>
      </w:r>
      <w:r w:rsidRPr="001D0D7F">
        <w:rPr>
          <w:rFonts w:ascii="Arial" w:hAnsi="Arial" w:cs="Arial"/>
          <w:lang w:val="en-US"/>
        </w:rPr>
        <w:t xml:space="preserve">valuation </w:t>
      </w:r>
      <w:r w:rsidR="006D6595" w:rsidRPr="001D0D7F">
        <w:rPr>
          <w:rFonts w:ascii="Arial" w:hAnsi="Arial" w:cs="Arial"/>
          <w:lang w:val="en-US"/>
        </w:rPr>
        <w:t>c</w:t>
      </w:r>
      <w:r w:rsidRPr="001D0D7F">
        <w:rPr>
          <w:rFonts w:ascii="Arial" w:hAnsi="Arial" w:cs="Arial"/>
          <w:lang w:val="en-US"/>
        </w:rPr>
        <w:t>ommittee contains an obvious error in the fee rate, in which event the total amount as quoted must prevail and the fee rate must be corrected.</w:t>
      </w:r>
    </w:p>
    <w:p w14:paraId="45959651" w14:textId="77777777" w:rsidR="003436FE" w:rsidRPr="001D0D7F" w:rsidRDefault="003436FE" w:rsidP="00D04F29">
      <w:pPr>
        <w:pStyle w:val="Heading3"/>
        <w:spacing w:before="120" w:after="120"/>
        <w:rPr>
          <w:rFonts w:ascii="Arial" w:hAnsi="Arial" w:cs="Arial"/>
          <w:b/>
          <w:sz w:val="20"/>
          <w:szCs w:val="16"/>
          <w:lang w:val="en-US"/>
        </w:rPr>
      </w:pPr>
      <w:bookmarkStart w:id="27" w:name="_Toc63297752"/>
      <w:r w:rsidRPr="001D0D7F">
        <w:rPr>
          <w:rFonts w:ascii="Arial" w:hAnsi="Arial" w:cs="Arial"/>
          <w:b/>
          <w:sz w:val="20"/>
          <w:szCs w:val="16"/>
          <w:lang w:val="en-US"/>
        </w:rPr>
        <w:t>1</w:t>
      </w:r>
      <w:r w:rsidR="00415B00" w:rsidRPr="001D0D7F">
        <w:rPr>
          <w:rFonts w:ascii="Arial" w:hAnsi="Arial" w:cs="Arial"/>
          <w:b/>
          <w:sz w:val="20"/>
          <w:szCs w:val="16"/>
          <w:lang w:val="en-US"/>
        </w:rPr>
        <w:t>4</w:t>
      </w:r>
      <w:r w:rsidRPr="001D0D7F">
        <w:rPr>
          <w:rFonts w:ascii="Arial" w:hAnsi="Arial" w:cs="Arial"/>
          <w:b/>
          <w:sz w:val="20"/>
          <w:szCs w:val="16"/>
          <w:lang w:val="en-US"/>
        </w:rPr>
        <w:t>.</w:t>
      </w:r>
      <w:r w:rsidR="00064E93">
        <w:rPr>
          <w:rFonts w:ascii="Arial" w:hAnsi="Arial" w:cs="Arial"/>
          <w:b/>
          <w:sz w:val="20"/>
          <w:szCs w:val="16"/>
          <w:lang w:val="en-US"/>
        </w:rPr>
        <w:t>3</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Choice of selected tenderer</w:t>
      </w:r>
      <w:bookmarkEnd w:id="27"/>
      <w:r w:rsidRPr="001D0D7F">
        <w:rPr>
          <w:rFonts w:ascii="Arial" w:hAnsi="Arial" w:cs="Arial"/>
          <w:b/>
          <w:sz w:val="20"/>
          <w:szCs w:val="16"/>
          <w:lang w:val="en-US"/>
        </w:rPr>
        <w:t xml:space="preserve"> </w:t>
      </w:r>
    </w:p>
    <w:p w14:paraId="16B489A7" w14:textId="77777777" w:rsidR="00507136" w:rsidRPr="001D0D7F" w:rsidRDefault="00507136" w:rsidP="007F525F">
      <w:pPr>
        <w:keepNext/>
        <w:spacing w:before="120" w:after="120"/>
        <w:jc w:val="both"/>
        <w:rPr>
          <w:rFonts w:ascii="Arial" w:hAnsi="Arial" w:cs="Arial"/>
          <w:lang w:val="en-US"/>
        </w:rPr>
      </w:pPr>
      <w:r w:rsidRPr="001D0D7F">
        <w:rPr>
          <w:rFonts w:ascii="Arial" w:hAnsi="Arial" w:cs="Arial"/>
          <w:lang w:val="en-US"/>
        </w:rPr>
        <w:t>The contract will be awarded to the tender offering best value for money, (that is to say, the tender offering the best price-quality ratio), while taking care to avoid any conflict of interests, amongst those judged technically and administratively compliant.</w:t>
      </w:r>
    </w:p>
    <w:p w14:paraId="2711988C" w14:textId="77777777" w:rsidR="003436FE" w:rsidRPr="001D0D7F" w:rsidRDefault="003436FE" w:rsidP="00D04F29">
      <w:pPr>
        <w:pStyle w:val="Heading3"/>
        <w:spacing w:before="120" w:after="120"/>
        <w:rPr>
          <w:rFonts w:ascii="Arial" w:hAnsi="Arial" w:cs="Arial"/>
          <w:b/>
          <w:sz w:val="20"/>
          <w:szCs w:val="16"/>
          <w:lang w:val="en-US"/>
        </w:rPr>
      </w:pPr>
      <w:bookmarkStart w:id="28" w:name="_Toc63297753"/>
      <w:r w:rsidRPr="001D0D7F">
        <w:rPr>
          <w:rFonts w:ascii="Arial" w:hAnsi="Arial" w:cs="Arial"/>
          <w:b/>
          <w:sz w:val="20"/>
          <w:szCs w:val="16"/>
          <w:lang w:val="en-US"/>
        </w:rPr>
        <w:t>1</w:t>
      </w:r>
      <w:r w:rsidR="00415B00" w:rsidRPr="001D0D7F">
        <w:rPr>
          <w:rFonts w:ascii="Arial" w:hAnsi="Arial" w:cs="Arial"/>
          <w:b/>
          <w:sz w:val="20"/>
          <w:szCs w:val="16"/>
          <w:lang w:val="en-US"/>
        </w:rPr>
        <w:t>4</w:t>
      </w:r>
      <w:r w:rsidRPr="001D0D7F">
        <w:rPr>
          <w:rFonts w:ascii="Arial" w:hAnsi="Arial" w:cs="Arial"/>
          <w:b/>
          <w:sz w:val="20"/>
          <w:szCs w:val="16"/>
          <w:lang w:val="en-US"/>
        </w:rPr>
        <w:t>.</w:t>
      </w:r>
      <w:r w:rsidR="00064E93">
        <w:rPr>
          <w:rFonts w:ascii="Arial" w:hAnsi="Arial" w:cs="Arial"/>
          <w:b/>
          <w:sz w:val="20"/>
          <w:szCs w:val="16"/>
          <w:lang w:val="en-US"/>
        </w:rPr>
        <w:t>4</w:t>
      </w:r>
      <w:r w:rsidR="00010683" w:rsidRPr="001D0D7F">
        <w:rPr>
          <w:rFonts w:ascii="Arial" w:hAnsi="Arial" w:cs="Arial"/>
          <w:b/>
          <w:sz w:val="20"/>
          <w:szCs w:val="16"/>
          <w:lang w:val="en-US"/>
        </w:rPr>
        <w:t>.</w:t>
      </w:r>
      <w:r w:rsidR="00010683" w:rsidRPr="001D0D7F">
        <w:rPr>
          <w:rFonts w:ascii="Arial" w:hAnsi="Arial" w:cs="Arial"/>
          <w:b/>
          <w:sz w:val="20"/>
          <w:szCs w:val="16"/>
          <w:lang w:val="en-US"/>
        </w:rPr>
        <w:tab/>
      </w:r>
      <w:r w:rsidRPr="001D0D7F">
        <w:rPr>
          <w:rFonts w:ascii="Arial" w:hAnsi="Arial" w:cs="Arial"/>
          <w:b/>
          <w:sz w:val="20"/>
          <w:szCs w:val="16"/>
          <w:lang w:val="en-US"/>
        </w:rPr>
        <w:t>Confidentiality</w:t>
      </w:r>
      <w:bookmarkEnd w:id="28"/>
    </w:p>
    <w:p w14:paraId="6915F445" w14:textId="77777777" w:rsidR="003436FE" w:rsidRPr="001D0D7F" w:rsidRDefault="003436FE" w:rsidP="007F525F">
      <w:pPr>
        <w:spacing w:before="120" w:after="120"/>
        <w:jc w:val="both"/>
        <w:rPr>
          <w:rFonts w:ascii="Arial" w:hAnsi="Arial" w:cs="Arial"/>
          <w:lang w:val="en-US"/>
        </w:rPr>
      </w:pPr>
      <w:r w:rsidRPr="001D0D7F">
        <w:rPr>
          <w:rFonts w:ascii="Arial" w:hAnsi="Arial" w:cs="Arial"/>
          <w:lang w:val="en-US"/>
        </w:rPr>
        <w:t xml:space="preserve">The entire evaluation procedure is confidential, subject to the </w:t>
      </w:r>
      <w:r w:rsidR="00D154B6">
        <w:rPr>
          <w:rFonts w:ascii="Arial" w:hAnsi="Arial" w:cs="Arial"/>
          <w:lang w:val="en-US"/>
        </w:rPr>
        <w:t>JAFRA</w:t>
      </w:r>
      <w:r w:rsidR="00CE0C47" w:rsidRPr="001D0D7F">
        <w:rPr>
          <w:rFonts w:ascii="Arial" w:hAnsi="Arial" w:cs="Arial"/>
          <w:lang w:val="en-US"/>
        </w:rPr>
        <w:t>’s</w:t>
      </w:r>
      <w:r w:rsidRPr="001D0D7F">
        <w:rPr>
          <w:rFonts w:ascii="Arial" w:hAnsi="Arial" w:cs="Arial"/>
          <w:lang w:val="en-US"/>
        </w:rPr>
        <w:t xml:space="preserve"> legislation on access to documents.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ommittee’s decisions are </w:t>
      </w:r>
      <w:r w:rsidR="00CE0C47" w:rsidRPr="001D0D7F">
        <w:rPr>
          <w:rFonts w:ascii="Arial" w:hAnsi="Arial" w:cs="Arial"/>
          <w:lang w:val="en-US"/>
        </w:rPr>
        <w:t>collective,</w:t>
      </w:r>
      <w:r w:rsidRPr="001D0D7F">
        <w:rPr>
          <w:rFonts w:ascii="Arial" w:hAnsi="Arial" w:cs="Arial"/>
          <w:lang w:val="en-US"/>
        </w:rPr>
        <w:t xml:space="preserve"> and its deliberations are held in closed session. The members of the </w:t>
      </w:r>
      <w:r w:rsidR="00B50807" w:rsidRPr="001D0D7F">
        <w:rPr>
          <w:rFonts w:ascii="Arial" w:hAnsi="Arial" w:cs="Arial"/>
          <w:lang w:val="en-US"/>
        </w:rPr>
        <w:t>e</w:t>
      </w:r>
      <w:r w:rsidRPr="001D0D7F">
        <w:rPr>
          <w:rFonts w:ascii="Arial" w:hAnsi="Arial" w:cs="Arial"/>
          <w:lang w:val="en-US"/>
        </w:rPr>
        <w:t xml:space="preserve">valuation </w:t>
      </w:r>
      <w:r w:rsidR="00B50807" w:rsidRPr="001D0D7F">
        <w:rPr>
          <w:rFonts w:ascii="Arial" w:hAnsi="Arial" w:cs="Arial"/>
          <w:lang w:val="en-US"/>
        </w:rPr>
        <w:t>c</w:t>
      </w:r>
      <w:r w:rsidRPr="001D0D7F">
        <w:rPr>
          <w:rFonts w:ascii="Arial" w:hAnsi="Arial" w:cs="Arial"/>
          <w:lang w:val="en-US"/>
        </w:rPr>
        <w:t xml:space="preserve">ommittee are bound to secrecy. The evaluation reports and written records are for official use only and may be communicated neither to the tenderers nor to any party other than the </w:t>
      </w:r>
      <w:r w:rsidR="00D154B6">
        <w:rPr>
          <w:rFonts w:ascii="Arial" w:hAnsi="Arial" w:cs="Arial"/>
          <w:lang w:val="en-US"/>
        </w:rPr>
        <w:t>JAFRA</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the </w:t>
      </w:r>
      <w:r w:rsidR="00CE0C47" w:rsidRPr="001D0D7F">
        <w:rPr>
          <w:rFonts w:ascii="Arial" w:hAnsi="Arial" w:cs="Arial"/>
          <w:lang w:val="en-US"/>
        </w:rPr>
        <w:t>donor’s</w:t>
      </w:r>
      <w:r w:rsidRPr="001D0D7F">
        <w:rPr>
          <w:rFonts w:ascii="Arial" w:hAnsi="Arial" w:cs="Arial"/>
          <w:lang w:val="en-US"/>
        </w:rPr>
        <w:t xml:space="preserve"> Anti-Fraud Office and the European Court of Auditors.</w:t>
      </w:r>
    </w:p>
    <w:p w14:paraId="0A48EADD" w14:textId="77777777" w:rsidR="008550D2" w:rsidRPr="001D0D7F" w:rsidRDefault="008550D2" w:rsidP="00E53528">
      <w:pPr>
        <w:pStyle w:val="Heading2"/>
        <w:numPr>
          <w:ilvl w:val="0"/>
          <w:numId w:val="2"/>
        </w:numPr>
        <w:ind w:left="360"/>
        <w:jc w:val="both"/>
        <w:rPr>
          <w:rFonts w:ascii="Arial" w:hAnsi="Arial" w:cs="Arial"/>
          <w:b/>
          <w:sz w:val="22"/>
          <w:szCs w:val="22"/>
          <w:lang w:val="en-US"/>
        </w:rPr>
      </w:pPr>
      <w:bookmarkStart w:id="29" w:name="_Toc63297754"/>
      <w:r w:rsidRPr="001D0D7F">
        <w:rPr>
          <w:rFonts w:ascii="Arial" w:hAnsi="Arial" w:cs="Arial"/>
          <w:b/>
          <w:sz w:val="22"/>
          <w:szCs w:val="22"/>
          <w:lang w:val="en-US"/>
        </w:rPr>
        <w:t>Type of Contract</w:t>
      </w:r>
      <w:bookmarkEnd w:id="29"/>
    </w:p>
    <w:p w14:paraId="2A66D410" w14:textId="77777777" w:rsidR="008550D2" w:rsidRPr="001D0D7F" w:rsidRDefault="008550D2" w:rsidP="007F525F">
      <w:pPr>
        <w:spacing w:before="120" w:after="120"/>
        <w:jc w:val="both"/>
        <w:rPr>
          <w:rFonts w:ascii="Arial" w:hAnsi="Arial" w:cs="Arial"/>
          <w:lang w:val="en-US"/>
        </w:rPr>
      </w:pPr>
      <w:r w:rsidRPr="001D0D7F">
        <w:rPr>
          <w:rFonts w:ascii="Arial" w:hAnsi="Arial" w:cs="Arial"/>
          <w:lang w:val="en-US"/>
        </w:rPr>
        <w:t xml:space="preserve">The contract that will be concluded between the successful tenderer and </w:t>
      </w:r>
      <w:r w:rsidR="00D154B6">
        <w:rPr>
          <w:rFonts w:ascii="Arial" w:hAnsi="Arial" w:cs="Arial"/>
          <w:lang w:val="en-US"/>
        </w:rPr>
        <w:t>JAFRA</w:t>
      </w:r>
      <w:r w:rsidRPr="001D0D7F">
        <w:rPr>
          <w:rFonts w:ascii="Arial" w:hAnsi="Arial" w:cs="Arial"/>
          <w:lang w:val="en-US"/>
        </w:rPr>
        <w:t xml:space="preserve"> is done according to </w:t>
      </w:r>
      <w:r w:rsidR="00D154B6">
        <w:rPr>
          <w:rFonts w:ascii="Arial" w:hAnsi="Arial" w:cs="Arial"/>
          <w:lang w:val="en-US"/>
        </w:rPr>
        <w:t>JAFRA</w:t>
      </w:r>
      <w:r w:rsidRPr="001D0D7F">
        <w:rPr>
          <w:rFonts w:ascii="Arial" w:hAnsi="Arial" w:cs="Arial"/>
          <w:lang w:val="en-US"/>
        </w:rPr>
        <w:t xml:space="preserve"> standard contract. In this contract, the successful tenderer will be referred to as “the </w:t>
      </w:r>
      <w:r w:rsidR="003C7F30">
        <w:rPr>
          <w:rFonts w:ascii="Arial" w:hAnsi="Arial" w:cs="Arial"/>
          <w:lang w:val="en-US"/>
        </w:rPr>
        <w:t>Supplier</w:t>
      </w:r>
      <w:r w:rsidRPr="001D0D7F">
        <w:rPr>
          <w:rFonts w:ascii="Arial" w:hAnsi="Arial" w:cs="Arial"/>
          <w:lang w:val="en-US"/>
        </w:rPr>
        <w:t>”. A contract draft is included in Part B Appendix B.</w:t>
      </w:r>
    </w:p>
    <w:p w14:paraId="45E230FF" w14:textId="77777777" w:rsidR="008550D2" w:rsidRPr="001D0D7F" w:rsidRDefault="008550D2" w:rsidP="007F525F">
      <w:pPr>
        <w:spacing w:before="120" w:after="120"/>
        <w:jc w:val="both"/>
        <w:rPr>
          <w:rFonts w:ascii="Arial" w:hAnsi="Arial" w:cs="Arial"/>
          <w:lang w:val="en-US"/>
        </w:rPr>
      </w:pPr>
      <w:r w:rsidRPr="001D0D7F">
        <w:rPr>
          <w:rFonts w:ascii="Arial" w:hAnsi="Arial" w:cs="Arial"/>
          <w:lang w:val="en-US"/>
        </w:rPr>
        <w:t xml:space="preserve">By submitting an offer to this Call for tender, the tenderer accepts </w:t>
      </w:r>
      <w:r w:rsidR="00D154B6">
        <w:rPr>
          <w:rFonts w:ascii="Arial" w:hAnsi="Arial" w:cs="Arial"/>
          <w:lang w:val="en-US"/>
        </w:rPr>
        <w:t>JAFRA</w:t>
      </w:r>
      <w:r w:rsidR="00A95A68" w:rsidRPr="001D0D7F">
        <w:rPr>
          <w:rFonts w:ascii="Arial" w:hAnsi="Arial" w:cs="Arial"/>
          <w:lang w:val="en-US"/>
        </w:rPr>
        <w:t>’s</w:t>
      </w:r>
      <w:r w:rsidRPr="001D0D7F">
        <w:rPr>
          <w:rFonts w:ascii="Arial" w:hAnsi="Arial" w:cs="Arial"/>
          <w:lang w:val="en-US"/>
        </w:rPr>
        <w:t xml:space="preserve"> contract elements. If any remark or reserve were to be raised by the tenderer, they should be clearly written down in a free format document included in the tender. Such documents should include the tenderer’s proposal to replace the discussed sections of the contract.</w:t>
      </w:r>
    </w:p>
    <w:p w14:paraId="117E6F8C" w14:textId="77777777" w:rsidR="008550D2" w:rsidRPr="001D0D7F" w:rsidRDefault="008550D2" w:rsidP="007F525F">
      <w:pPr>
        <w:spacing w:before="120" w:after="120"/>
        <w:jc w:val="both"/>
        <w:rPr>
          <w:rFonts w:ascii="Arial" w:hAnsi="Arial" w:cs="Arial"/>
          <w:lang w:val="en-US"/>
        </w:rPr>
      </w:pPr>
      <w:r w:rsidRPr="001D0D7F">
        <w:rPr>
          <w:rFonts w:ascii="Arial" w:hAnsi="Arial" w:cs="Arial"/>
          <w:lang w:val="en-US"/>
        </w:rPr>
        <w:t xml:space="preserve">If the tenderer submits an offer with no clear feedback on Part B Appendix B, then </w:t>
      </w:r>
      <w:r w:rsidR="00D154B6">
        <w:rPr>
          <w:rFonts w:ascii="Arial" w:hAnsi="Arial" w:cs="Arial"/>
          <w:lang w:val="en-US"/>
        </w:rPr>
        <w:t>JAFRA</w:t>
      </w:r>
      <w:r w:rsidRPr="001D0D7F">
        <w:rPr>
          <w:rFonts w:ascii="Arial" w:hAnsi="Arial" w:cs="Arial"/>
          <w:lang w:val="en-US"/>
        </w:rPr>
        <w:t xml:space="preserve"> will consider the submitted contract draft has been accepted in full by the tenderer; if the tendered is awarded the Contract, no discussion or request for change will be accepted on the Contract clauses.</w:t>
      </w:r>
    </w:p>
    <w:p w14:paraId="3A89F738"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30" w:name="_Toc63297755"/>
      <w:r w:rsidRPr="001D0D7F">
        <w:rPr>
          <w:rFonts w:ascii="Arial" w:hAnsi="Arial" w:cs="Arial"/>
          <w:b/>
          <w:sz w:val="22"/>
          <w:szCs w:val="22"/>
          <w:lang w:val="en-US"/>
        </w:rPr>
        <w:t xml:space="preserve">Ethics clauses </w:t>
      </w:r>
      <w:r w:rsidR="003C457E" w:rsidRPr="001D0D7F">
        <w:rPr>
          <w:rFonts w:ascii="Arial" w:hAnsi="Arial" w:cs="Arial"/>
          <w:b/>
          <w:sz w:val="22"/>
          <w:szCs w:val="22"/>
          <w:lang w:val="en-US"/>
        </w:rPr>
        <w:t>and code of conduct</w:t>
      </w:r>
      <w:bookmarkEnd w:id="30"/>
      <w:r w:rsidR="003C457E" w:rsidRPr="001D0D7F">
        <w:rPr>
          <w:rFonts w:ascii="Arial" w:hAnsi="Arial" w:cs="Arial"/>
          <w:b/>
          <w:sz w:val="22"/>
          <w:szCs w:val="22"/>
          <w:lang w:val="en-US"/>
        </w:rPr>
        <w:t xml:space="preserve"> </w:t>
      </w:r>
    </w:p>
    <w:p w14:paraId="59DE035F"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a)</w:t>
      </w:r>
      <w:r w:rsidRPr="001D0D7F">
        <w:rPr>
          <w:rFonts w:ascii="Arial" w:hAnsi="Arial" w:cs="Arial"/>
          <w:lang w:val="en-US"/>
        </w:rPr>
        <w:tab/>
      </w:r>
      <w:r w:rsidR="003C457E" w:rsidRPr="001D0D7F">
        <w:rPr>
          <w:rFonts w:ascii="Arial" w:hAnsi="Arial" w:cs="Arial"/>
          <w:u w:val="single"/>
          <w:lang w:val="en-US"/>
        </w:rPr>
        <w:t>Absence of conflict of interest</w:t>
      </w:r>
    </w:p>
    <w:p w14:paraId="35344029" w14:textId="77777777" w:rsidR="003C457E"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lastRenderedPageBreak/>
        <w:t xml:space="preserve">         The tenderer must not be affected by any conflict of interest and must have no equivalent relation in that respect with other tenderers or parties involved in the project. Any attempt by a tenderer to obtain confidential information, enter into unlawful </w:t>
      </w:r>
      <w:r w:rsidR="00D154B6">
        <w:rPr>
          <w:rFonts w:ascii="Arial" w:hAnsi="Arial" w:cs="Arial"/>
          <w:lang w:val="en-US"/>
        </w:rPr>
        <w:t>supplies</w:t>
      </w:r>
      <w:r w:rsidR="00573CFF" w:rsidRPr="001D0D7F">
        <w:rPr>
          <w:rFonts w:ascii="Arial" w:hAnsi="Arial" w:cs="Arial"/>
          <w:lang w:val="en-US"/>
        </w:rPr>
        <w:t xml:space="preserve"> contract</w:t>
      </w:r>
      <w:r w:rsidRPr="001D0D7F">
        <w:rPr>
          <w:rFonts w:ascii="Arial" w:hAnsi="Arial" w:cs="Arial"/>
          <w:lang w:val="en-US"/>
        </w:rPr>
        <w:t xml:space="preserve">s with competitors or influence the evaluation committee or the </w:t>
      </w:r>
      <w:r w:rsidR="00064E93">
        <w:rPr>
          <w:rFonts w:ascii="Arial" w:hAnsi="Arial" w:cs="Arial"/>
          <w:lang w:val="en-US"/>
        </w:rPr>
        <w:t>JAFRA</w:t>
      </w:r>
      <w:r w:rsidRPr="001D0D7F">
        <w:rPr>
          <w:rFonts w:ascii="Arial" w:hAnsi="Arial" w:cs="Arial"/>
          <w:lang w:val="en-US"/>
        </w:rPr>
        <w:t xml:space="preserve"> during the process of examining, clarifying, evaluating and comparing tenders will lead to the rejection of its tender and may result in administrative penalties according to the Financial Regulation in force. </w:t>
      </w:r>
    </w:p>
    <w:p w14:paraId="308E26E8" w14:textId="77777777" w:rsidR="003C457E"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b)</w:t>
      </w:r>
      <w:r w:rsidRPr="001D0D7F">
        <w:rPr>
          <w:rFonts w:ascii="Arial" w:hAnsi="Arial" w:cs="Arial"/>
          <w:lang w:val="en-US"/>
        </w:rPr>
        <w:tab/>
      </w:r>
      <w:r w:rsidR="003C457E" w:rsidRPr="001D0D7F">
        <w:rPr>
          <w:rFonts w:ascii="Arial" w:hAnsi="Arial" w:cs="Arial"/>
          <w:u w:val="single"/>
          <w:lang w:val="en-US"/>
        </w:rPr>
        <w:t xml:space="preserve">Respect for human rights as well as environmental legislation and core </w:t>
      </w:r>
      <w:proofErr w:type="spellStart"/>
      <w:r w:rsidR="003C457E" w:rsidRPr="001D0D7F">
        <w:rPr>
          <w:rFonts w:ascii="Arial" w:hAnsi="Arial" w:cs="Arial"/>
          <w:u w:val="single"/>
          <w:lang w:val="en-US"/>
        </w:rPr>
        <w:t>labour</w:t>
      </w:r>
      <w:proofErr w:type="spellEnd"/>
      <w:r w:rsidR="003C457E" w:rsidRPr="001D0D7F">
        <w:rPr>
          <w:rFonts w:ascii="Arial" w:hAnsi="Arial" w:cs="Arial"/>
          <w:u w:val="single"/>
          <w:lang w:val="en-US"/>
        </w:rPr>
        <w:t xml:space="preserve"> standards</w:t>
      </w:r>
    </w:p>
    <w:p w14:paraId="58776D18" w14:textId="77777777" w:rsidR="00E672A7" w:rsidRPr="001D0D7F" w:rsidRDefault="003C457E" w:rsidP="007F525F">
      <w:pPr>
        <w:spacing w:before="120" w:after="120"/>
        <w:ind w:left="567" w:hanging="567"/>
        <w:jc w:val="both"/>
        <w:rPr>
          <w:rFonts w:ascii="Arial" w:hAnsi="Arial" w:cs="Arial"/>
          <w:lang w:val="en-US"/>
        </w:rPr>
      </w:pPr>
      <w:r w:rsidRPr="001D0D7F">
        <w:rPr>
          <w:rFonts w:ascii="Arial" w:hAnsi="Arial" w:cs="Arial"/>
          <w:lang w:val="en-US"/>
        </w:rPr>
        <w:t xml:space="preserve">         The tenderer and its staff must comply with human rights</w:t>
      </w:r>
      <w:r w:rsidR="00395A65" w:rsidRPr="001D0D7F">
        <w:rPr>
          <w:rFonts w:ascii="Arial" w:hAnsi="Arial" w:cs="Arial"/>
          <w:lang w:val="en-US"/>
        </w:rPr>
        <w:t xml:space="preserve"> and applicable data protection rules.</w:t>
      </w:r>
      <w:r w:rsidRPr="001D0D7F">
        <w:rPr>
          <w:rFonts w:ascii="Arial" w:hAnsi="Arial" w:cs="Arial"/>
          <w:lang w:val="en-US"/>
        </w:rPr>
        <w:t xml:space="preserve"> In particular and in accordance with the applicable basic act, tenderers and applicants who have been awarded contracts must comply with the environmental legislation including multilateral environmental </w:t>
      </w:r>
      <w:r w:rsidR="00D154B6">
        <w:rPr>
          <w:rFonts w:ascii="Arial" w:hAnsi="Arial" w:cs="Arial"/>
          <w:lang w:val="en-US"/>
        </w:rPr>
        <w:t>supplies</w:t>
      </w:r>
      <w:r w:rsidR="00573CFF" w:rsidRPr="001D0D7F">
        <w:rPr>
          <w:rFonts w:ascii="Arial" w:hAnsi="Arial" w:cs="Arial"/>
          <w:lang w:val="en-US"/>
        </w:rPr>
        <w:t xml:space="preserve"> contract</w:t>
      </w:r>
      <w:r w:rsidRPr="001D0D7F">
        <w:rPr>
          <w:rFonts w:ascii="Arial" w:hAnsi="Arial" w:cs="Arial"/>
          <w:lang w:val="en-US"/>
        </w:rPr>
        <w:t xml:space="preserve">s, and with the core </w:t>
      </w:r>
      <w:proofErr w:type="spellStart"/>
      <w:r w:rsidRPr="001D0D7F">
        <w:rPr>
          <w:rFonts w:ascii="Arial" w:hAnsi="Arial" w:cs="Arial"/>
          <w:lang w:val="en-US"/>
        </w:rPr>
        <w:t>labour</w:t>
      </w:r>
      <w:proofErr w:type="spellEnd"/>
      <w:r w:rsidRPr="001D0D7F">
        <w:rPr>
          <w:rFonts w:ascii="Arial" w:hAnsi="Arial" w:cs="Arial"/>
          <w:lang w:val="en-US"/>
        </w:rPr>
        <w:t xml:space="preserve"> standards as applicable and as defined in the relevant International </w:t>
      </w:r>
      <w:proofErr w:type="spellStart"/>
      <w:r w:rsidRPr="001D0D7F">
        <w:rPr>
          <w:rFonts w:ascii="Arial" w:hAnsi="Arial" w:cs="Arial"/>
          <w:lang w:val="en-US"/>
        </w:rPr>
        <w:t>Labour</w:t>
      </w:r>
      <w:proofErr w:type="spellEnd"/>
      <w:r w:rsidRPr="001D0D7F">
        <w:rPr>
          <w:rFonts w:ascii="Arial" w:hAnsi="Arial" w:cs="Arial"/>
          <w:lang w:val="en-US"/>
        </w:rPr>
        <w:t xml:space="preserve"> </w:t>
      </w:r>
      <w:proofErr w:type="spellStart"/>
      <w:r w:rsidRPr="001D0D7F">
        <w:rPr>
          <w:rFonts w:ascii="Arial" w:hAnsi="Arial" w:cs="Arial"/>
          <w:lang w:val="en-US"/>
        </w:rPr>
        <w:t>Organisation</w:t>
      </w:r>
      <w:proofErr w:type="spellEnd"/>
      <w:r w:rsidRPr="001D0D7F">
        <w:rPr>
          <w:rFonts w:ascii="Arial" w:hAnsi="Arial" w:cs="Arial"/>
          <w:lang w:val="en-US"/>
        </w:rPr>
        <w:t xml:space="preserve"> conventions (such as the conventions on freedom of association and collective bargaining; elimination of forced and compulsory </w:t>
      </w:r>
      <w:proofErr w:type="spellStart"/>
      <w:r w:rsidRPr="001D0D7F">
        <w:rPr>
          <w:rFonts w:ascii="Arial" w:hAnsi="Arial" w:cs="Arial"/>
          <w:lang w:val="en-US"/>
        </w:rPr>
        <w:t>labour</w:t>
      </w:r>
      <w:proofErr w:type="spellEnd"/>
      <w:r w:rsidRPr="001D0D7F">
        <w:rPr>
          <w:rFonts w:ascii="Arial" w:hAnsi="Arial" w:cs="Arial"/>
          <w:lang w:val="en-US"/>
        </w:rPr>
        <w:t xml:space="preserve">; abolition of child </w:t>
      </w:r>
      <w:proofErr w:type="spellStart"/>
      <w:r w:rsidRPr="001D0D7F">
        <w:rPr>
          <w:rFonts w:ascii="Arial" w:hAnsi="Arial" w:cs="Arial"/>
          <w:lang w:val="en-US"/>
        </w:rPr>
        <w:t>labour</w:t>
      </w:r>
      <w:proofErr w:type="spellEnd"/>
      <w:r w:rsidRPr="001D0D7F">
        <w:rPr>
          <w:rFonts w:ascii="Arial" w:hAnsi="Arial" w:cs="Arial"/>
          <w:lang w:val="en-US"/>
        </w:rPr>
        <w:t>).</w:t>
      </w:r>
    </w:p>
    <w:p w14:paraId="78A11140"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jc w:val="both"/>
        <w:rPr>
          <w:rFonts w:ascii="Arial" w:hAnsi="Arial" w:cs="Arial"/>
          <w:b/>
          <w:lang w:val="en-US"/>
        </w:rPr>
      </w:pPr>
      <w:r w:rsidRPr="001D0D7F">
        <w:rPr>
          <w:rFonts w:ascii="Arial" w:hAnsi="Arial" w:cs="Arial"/>
          <w:lang w:val="en-US"/>
        </w:rPr>
        <w:t xml:space="preserve">        </w:t>
      </w:r>
      <w:r w:rsidRPr="001D0D7F">
        <w:rPr>
          <w:rFonts w:ascii="Arial" w:hAnsi="Arial" w:cs="Arial"/>
          <w:b/>
          <w:lang w:val="en-US"/>
        </w:rPr>
        <w:t xml:space="preserve">Zero tolerance for sexual </w:t>
      </w:r>
      <w:r w:rsidR="008252E4" w:rsidRPr="001D0D7F">
        <w:rPr>
          <w:rFonts w:ascii="Arial" w:hAnsi="Arial" w:cs="Arial"/>
          <w:b/>
          <w:lang w:val="en-US"/>
        </w:rPr>
        <w:t>exploitation,</w:t>
      </w:r>
      <w:r w:rsidRPr="001D0D7F">
        <w:rPr>
          <w:rFonts w:ascii="Arial" w:hAnsi="Arial" w:cs="Arial"/>
          <w:b/>
          <w:lang w:val="en-US"/>
        </w:rPr>
        <w:t xml:space="preserve"> abuse</w:t>
      </w:r>
      <w:r w:rsidR="008252E4" w:rsidRPr="001D0D7F">
        <w:rPr>
          <w:rFonts w:ascii="Arial" w:hAnsi="Arial" w:cs="Arial"/>
          <w:b/>
          <w:lang w:val="en-US"/>
        </w:rPr>
        <w:t xml:space="preserve"> and harassment</w:t>
      </w:r>
      <w:r w:rsidRPr="001D0D7F">
        <w:rPr>
          <w:rFonts w:ascii="Arial" w:hAnsi="Arial" w:cs="Arial"/>
          <w:b/>
          <w:lang w:val="en-US"/>
        </w:rPr>
        <w:t>:</w:t>
      </w:r>
    </w:p>
    <w:p w14:paraId="561FB4CB"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The European Commission applies a policy of 'zero tolerance' in relation to all wrongful conduct which has an impact on the professional credibility of the tenderer. </w:t>
      </w:r>
    </w:p>
    <w:p w14:paraId="1967A2FE" w14:textId="77777777" w:rsidR="003C457E" w:rsidRPr="001D0D7F" w:rsidRDefault="003C457E" w:rsidP="007F525F">
      <w:pPr>
        <w:pBdr>
          <w:top w:val="single" w:sz="4" w:space="1" w:color="auto"/>
          <w:left w:val="single" w:sz="4" w:space="4" w:color="auto"/>
          <w:bottom w:val="single" w:sz="4" w:space="1" w:color="auto"/>
          <w:right w:val="single" w:sz="4" w:space="4" w:color="auto"/>
        </w:pBdr>
        <w:spacing w:before="120" w:after="120"/>
        <w:ind w:left="567" w:hanging="567"/>
        <w:jc w:val="both"/>
        <w:rPr>
          <w:rFonts w:ascii="Arial" w:hAnsi="Arial" w:cs="Arial"/>
          <w:lang w:val="en-US"/>
        </w:rPr>
      </w:pPr>
      <w:r w:rsidRPr="001D0D7F">
        <w:rPr>
          <w:rFonts w:ascii="Arial" w:hAnsi="Arial" w:cs="Arial"/>
          <w:lang w:val="en-US"/>
        </w:rPr>
        <w:t xml:space="preserve">          Physical abuse or punishment, or threats of physical abuse, sexual abuse or exploitation, harassment and verbal abuse, as well as other forms of intimidation shall be prohibited.</w:t>
      </w:r>
    </w:p>
    <w:p w14:paraId="37E4BC8C" w14:textId="77777777" w:rsidR="004968C0" w:rsidRPr="001D0D7F" w:rsidRDefault="003C457E" w:rsidP="007F525F">
      <w:pPr>
        <w:spacing w:before="120" w:after="120"/>
        <w:ind w:left="567" w:hanging="567"/>
        <w:jc w:val="both"/>
        <w:rPr>
          <w:rFonts w:ascii="Arial" w:hAnsi="Arial" w:cs="Arial"/>
          <w:lang w:val="en-US"/>
        </w:rPr>
      </w:pPr>
      <w:r w:rsidRPr="001D0D7F" w:rsidDel="003C457E">
        <w:rPr>
          <w:rFonts w:ascii="Arial" w:hAnsi="Arial" w:cs="Arial"/>
          <w:lang w:val="en-US"/>
        </w:rPr>
        <w:t xml:space="preserve"> </w:t>
      </w:r>
      <w:r w:rsidR="003436FE" w:rsidRPr="001D0D7F">
        <w:rPr>
          <w:rFonts w:ascii="Arial" w:hAnsi="Arial" w:cs="Arial"/>
          <w:lang w:val="en-US"/>
        </w:rPr>
        <w:t>c)</w:t>
      </w:r>
      <w:r w:rsidR="003436FE" w:rsidRPr="001D0D7F">
        <w:rPr>
          <w:rFonts w:ascii="Arial" w:hAnsi="Arial" w:cs="Arial"/>
          <w:lang w:val="en-US"/>
        </w:rPr>
        <w:tab/>
      </w:r>
      <w:r w:rsidR="004968C0" w:rsidRPr="001D0D7F">
        <w:rPr>
          <w:rFonts w:ascii="Arial" w:hAnsi="Arial" w:cs="Arial"/>
          <w:u w:val="single"/>
          <w:lang w:val="en-US"/>
        </w:rPr>
        <w:t>Anti-corruption and anti-bribery</w:t>
      </w:r>
      <w:r w:rsidR="004968C0" w:rsidRPr="001D0D7F">
        <w:rPr>
          <w:rFonts w:ascii="Arial" w:hAnsi="Arial" w:cs="Arial"/>
          <w:lang w:val="en-US"/>
        </w:rPr>
        <w:t xml:space="preserve"> </w:t>
      </w:r>
    </w:p>
    <w:p w14:paraId="5D220B44" w14:textId="77777777"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w:t>
      </w:r>
      <w:r w:rsidR="00064E93">
        <w:rPr>
          <w:rFonts w:ascii="Arial" w:hAnsi="Arial" w:cs="Arial"/>
          <w:lang w:val="en-US"/>
        </w:rPr>
        <w:t>JAFRA</w:t>
      </w:r>
      <w:r w:rsidRPr="001D0D7F">
        <w:rPr>
          <w:rFonts w:ascii="Arial" w:hAnsi="Arial" w:cs="Arial"/>
          <w:lang w:val="en-US"/>
        </w:rPr>
        <w:t xml:space="preserve">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w:t>
      </w:r>
      <w:r w:rsidR="00064E93">
        <w:rPr>
          <w:rFonts w:ascii="Arial" w:hAnsi="Arial" w:cs="Arial"/>
          <w:lang w:val="en-US"/>
        </w:rPr>
        <w:t>JAFRA</w:t>
      </w:r>
      <w:r w:rsidRPr="001D0D7F">
        <w:rPr>
          <w:rFonts w:ascii="Arial" w:hAnsi="Arial" w:cs="Arial"/>
          <w:lang w:val="en-US"/>
        </w:rPr>
        <w:t>.</w:t>
      </w:r>
    </w:p>
    <w:p w14:paraId="7E1729AF" w14:textId="77777777" w:rsidR="004968C0" w:rsidRPr="001D0D7F" w:rsidRDefault="003436FE" w:rsidP="007F525F">
      <w:pPr>
        <w:spacing w:before="120" w:after="120"/>
        <w:ind w:left="567" w:hanging="567"/>
        <w:jc w:val="both"/>
        <w:rPr>
          <w:rFonts w:ascii="Arial" w:hAnsi="Arial" w:cs="Arial"/>
          <w:lang w:val="en-US"/>
        </w:rPr>
      </w:pPr>
      <w:r w:rsidRPr="001D0D7F">
        <w:rPr>
          <w:rFonts w:ascii="Arial" w:hAnsi="Arial" w:cs="Arial"/>
          <w:lang w:val="en-US"/>
        </w:rPr>
        <w:t>d)</w:t>
      </w:r>
      <w:r w:rsidRPr="001D0D7F">
        <w:rPr>
          <w:rFonts w:ascii="Arial" w:hAnsi="Arial" w:cs="Arial"/>
          <w:lang w:val="en-US"/>
        </w:rPr>
        <w:tab/>
      </w:r>
      <w:r w:rsidR="004968C0" w:rsidRPr="001D0D7F">
        <w:rPr>
          <w:rFonts w:ascii="Arial" w:hAnsi="Arial" w:cs="Arial"/>
          <w:u w:val="single"/>
          <w:lang w:val="en-US"/>
        </w:rPr>
        <w:t>Unusual commercial expenses</w:t>
      </w:r>
      <w:r w:rsidR="004968C0" w:rsidRPr="001D0D7F">
        <w:rPr>
          <w:rFonts w:ascii="Arial" w:hAnsi="Arial" w:cs="Arial"/>
          <w:lang w:val="en-US"/>
        </w:rPr>
        <w:t xml:space="preserve"> </w:t>
      </w:r>
    </w:p>
    <w:p w14:paraId="59A713B0" w14:textId="77777777" w:rsidR="004968C0"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Tenders will be </w:t>
      </w:r>
      <w:r w:rsidR="00E672A7" w:rsidRPr="001D0D7F">
        <w:rPr>
          <w:rFonts w:ascii="Arial" w:hAnsi="Arial" w:cs="Arial"/>
          <w:lang w:val="en-US"/>
        </w:rPr>
        <w:t>rejected,</w:t>
      </w:r>
      <w:r w:rsidRPr="001D0D7F">
        <w:rPr>
          <w:rFonts w:ascii="Arial" w:hAnsi="Arial" w:cs="Arial"/>
          <w:lang w:val="en-US"/>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w:t>
      </w:r>
      <w:r w:rsidR="00D154B6">
        <w:rPr>
          <w:rFonts w:ascii="Arial" w:hAnsi="Arial" w:cs="Arial"/>
          <w:lang w:val="en-US"/>
        </w:rPr>
        <w:t>supplies</w:t>
      </w:r>
      <w:r w:rsidRPr="001D0D7F">
        <w:rPr>
          <w:rFonts w:ascii="Arial" w:hAnsi="Arial" w:cs="Arial"/>
          <w:lang w:val="en-US"/>
        </w:rPr>
        <w:t xml:space="preserve">, commissions remitted to a tax haven, commissions paid to a payee who is not clearly </w:t>
      </w:r>
      <w:r w:rsidR="00E672A7" w:rsidRPr="001D0D7F">
        <w:rPr>
          <w:rFonts w:ascii="Arial" w:hAnsi="Arial" w:cs="Arial"/>
          <w:lang w:val="en-US"/>
        </w:rPr>
        <w:t>identified,</w:t>
      </w:r>
      <w:r w:rsidRPr="001D0D7F">
        <w:rPr>
          <w:rFonts w:ascii="Arial" w:hAnsi="Arial" w:cs="Arial"/>
          <w:lang w:val="en-US"/>
        </w:rPr>
        <w:t xml:space="preserve"> or commissions paid to a company which has every appearance of being a front company.</w:t>
      </w:r>
    </w:p>
    <w:p w14:paraId="79AB1D2D" w14:textId="77777777" w:rsidR="003436FE"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t xml:space="preserve">          </w:t>
      </w:r>
      <w:r w:rsidR="003C7F30">
        <w:rPr>
          <w:rFonts w:ascii="Arial" w:hAnsi="Arial" w:cs="Arial"/>
          <w:lang w:val="en-US"/>
        </w:rPr>
        <w:t>Supplier</w:t>
      </w:r>
      <w:r w:rsidRPr="001D0D7F">
        <w:rPr>
          <w:rFonts w:ascii="Arial" w:hAnsi="Arial" w:cs="Arial"/>
          <w:lang w:val="en-US"/>
        </w:rPr>
        <w:t xml:space="preserve">s found to have paid unusual commercial expenses on projects funded by the European </w:t>
      </w:r>
      <w:r w:rsidR="00BC3009" w:rsidRPr="001D0D7F">
        <w:rPr>
          <w:rFonts w:ascii="Arial" w:hAnsi="Arial" w:cs="Arial"/>
          <w:lang w:val="en-US"/>
        </w:rPr>
        <w:t>Union,</w:t>
      </w:r>
      <w:r w:rsidRPr="001D0D7F">
        <w:rPr>
          <w:rFonts w:ascii="Arial" w:hAnsi="Arial" w:cs="Arial"/>
          <w:lang w:val="en-US"/>
        </w:rPr>
        <w:t xml:space="preserve"> </w:t>
      </w:r>
      <w:r w:rsidR="00AD3144" w:rsidRPr="001D0D7F">
        <w:rPr>
          <w:rFonts w:ascii="Arial" w:hAnsi="Arial" w:cs="Arial"/>
          <w:lang w:val="en-US"/>
        </w:rPr>
        <w:t xml:space="preserve">or any other donors </w:t>
      </w:r>
      <w:r w:rsidRPr="001D0D7F">
        <w:rPr>
          <w:rFonts w:ascii="Arial" w:hAnsi="Arial" w:cs="Arial"/>
          <w:lang w:val="en-US"/>
        </w:rPr>
        <w:t>are liable, depending on the seriousness of the facts observed, to have their contracts terminated or to be permanently excluded from receiving funds</w:t>
      </w:r>
      <w:r w:rsidR="00AD3144" w:rsidRPr="001D0D7F">
        <w:rPr>
          <w:rFonts w:ascii="Arial" w:hAnsi="Arial" w:cs="Arial"/>
          <w:lang w:val="en-US"/>
        </w:rPr>
        <w:t>.</w:t>
      </w:r>
    </w:p>
    <w:p w14:paraId="348B4A2C" w14:textId="77777777" w:rsidR="004968C0" w:rsidRPr="001D0D7F" w:rsidRDefault="003436FE" w:rsidP="007F525F">
      <w:pPr>
        <w:spacing w:before="120" w:after="120"/>
        <w:ind w:left="567" w:hanging="567"/>
        <w:jc w:val="both"/>
        <w:rPr>
          <w:rFonts w:ascii="Arial" w:hAnsi="Arial" w:cs="Arial"/>
          <w:u w:val="single"/>
          <w:lang w:val="en-US"/>
        </w:rPr>
      </w:pPr>
      <w:r w:rsidRPr="001D0D7F">
        <w:rPr>
          <w:rFonts w:ascii="Arial" w:hAnsi="Arial" w:cs="Arial"/>
          <w:lang w:val="en-US"/>
        </w:rPr>
        <w:t>e)</w:t>
      </w:r>
      <w:r w:rsidRPr="001D0D7F">
        <w:rPr>
          <w:rFonts w:ascii="Arial" w:hAnsi="Arial" w:cs="Arial"/>
          <w:lang w:val="en-US"/>
        </w:rPr>
        <w:tab/>
      </w:r>
      <w:r w:rsidR="00695F78" w:rsidRPr="001D0D7F">
        <w:rPr>
          <w:rFonts w:ascii="Arial" w:hAnsi="Arial" w:cs="Arial"/>
          <w:u w:val="single"/>
          <w:lang w:val="en-US"/>
        </w:rPr>
        <w:t>Breach of obligations</w:t>
      </w:r>
      <w:r w:rsidR="004968C0" w:rsidRPr="001D0D7F">
        <w:rPr>
          <w:rFonts w:ascii="Arial" w:hAnsi="Arial" w:cs="Arial"/>
          <w:u w:val="single"/>
          <w:lang w:val="en-US"/>
        </w:rPr>
        <w:t xml:space="preserve">, </w:t>
      </w:r>
      <w:r w:rsidR="00BC3009" w:rsidRPr="001D0D7F">
        <w:rPr>
          <w:rFonts w:ascii="Arial" w:hAnsi="Arial" w:cs="Arial"/>
          <w:u w:val="single"/>
          <w:lang w:val="en-US"/>
        </w:rPr>
        <w:t>irregularities,</w:t>
      </w:r>
      <w:r w:rsidR="004968C0" w:rsidRPr="001D0D7F">
        <w:rPr>
          <w:rFonts w:ascii="Arial" w:hAnsi="Arial" w:cs="Arial"/>
          <w:u w:val="single"/>
          <w:lang w:val="en-US"/>
        </w:rPr>
        <w:t xml:space="preserve"> or fraud</w:t>
      </w:r>
    </w:p>
    <w:p w14:paraId="5EA95984" w14:textId="77777777" w:rsidR="008F2B98" w:rsidRPr="001D0D7F" w:rsidRDefault="004968C0" w:rsidP="007F525F">
      <w:pPr>
        <w:spacing w:before="120" w:after="120"/>
        <w:ind w:left="567" w:hanging="567"/>
        <w:jc w:val="both"/>
        <w:rPr>
          <w:rFonts w:ascii="Arial" w:hAnsi="Arial" w:cs="Arial"/>
          <w:lang w:val="en-US"/>
        </w:rPr>
      </w:pPr>
      <w:r w:rsidRPr="001D0D7F">
        <w:rPr>
          <w:rFonts w:ascii="Arial" w:hAnsi="Arial" w:cs="Arial"/>
          <w:lang w:val="en-US"/>
        </w:rPr>
        <w:lastRenderedPageBreak/>
        <w:t xml:space="preserve">          </w:t>
      </w:r>
      <w:r w:rsidR="00D154B6">
        <w:rPr>
          <w:rFonts w:ascii="Arial" w:hAnsi="Arial" w:cs="Arial"/>
          <w:lang w:val="en-US"/>
        </w:rPr>
        <w:t>JAFRA</w:t>
      </w:r>
      <w:r w:rsidRPr="001D0D7F">
        <w:rPr>
          <w:rFonts w:ascii="Arial" w:hAnsi="Arial" w:cs="Arial"/>
          <w:lang w:val="en-US"/>
        </w:rPr>
        <w:t xml:space="preserve"> reserves the right to suspend or cancel the procedure, where the award procedure proves to have be</w:t>
      </w:r>
      <w:r w:rsidR="00695F78" w:rsidRPr="001D0D7F">
        <w:rPr>
          <w:rFonts w:ascii="Arial" w:hAnsi="Arial" w:cs="Arial"/>
          <w:lang w:val="en-US"/>
        </w:rPr>
        <w:t>en subject to breach of obligations</w:t>
      </w:r>
      <w:r w:rsidRPr="001D0D7F">
        <w:rPr>
          <w:rFonts w:ascii="Arial" w:hAnsi="Arial" w:cs="Arial"/>
          <w:lang w:val="en-US"/>
        </w:rPr>
        <w:t xml:space="preserve">, </w:t>
      </w:r>
      <w:r w:rsidR="00BC3009" w:rsidRPr="001D0D7F">
        <w:rPr>
          <w:rFonts w:ascii="Arial" w:hAnsi="Arial" w:cs="Arial"/>
          <w:lang w:val="en-US"/>
        </w:rPr>
        <w:t>irregularities,</w:t>
      </w:r>
      <w:r w:rsidR="00695F78" w:rsidRPr="001D0D7F">
        <w:rPr>
          <w:rFonts w:ascii="Arial" w:hAnsi="Arial" w:cs="Arial"/>
          <w:lang w:val="en-US"/>
        </w:rPr>
        <w:t xml:space="preserve"> or fraud. If breach of obligations</w:t>
      </w:r>
      <w:r w:rsidRPr="001D0D7F">
        <w:rPr>
          <w:rFonts w:ascii="Arial" w:hAnsi="Arial" w:cs="Arial"/>
          <w:lang w:val="en-US"/>
        </w:rPr>
        <w:t xml:space="preserve">, irregularities or fraud are discovered after the award of the contract, the </w:t>
      </w:r>
      <w:r w:rsidR="00064E93">
        <w:rPr>
          <w:rFonts w:ascii="Arial" w:hAnsi="Arial" w:cs="Arial"/>
          <w:lang w:val="en-US"/>
        </w:rPr>
        <w:t>JAFRA</w:t>
      </w:r>
      <w:r w:rsidRPr="001D0D7F">
        <w:rPr>
          <w:rFonts w:ascii="Arial" w:hAnsi="Arial" w:cs="Arial"/>
          <w:lang w:val="en-US"/>
        </w:rPr>
        <w:t xml:space="preserve"> may refrain from concluding the contract.</w:t>
      </w:r>
      <w:r w:rsidRPr="001D0D7F" w:rsidDel="004968C0">
        <w:rPr>
          <w:rFonts w:ascii="Arial" w:hAnsi="Arial" w:cs="Arial"/>
          <w:lang w:val="en-US"/>
        </w:rPr>
        <w:t xml:space="preserve"> </w:t>
      </w:r>
      <w:r w:rsidR="008F2B98" w:rsidRPr="001D0D7F">
        <w:rPr>
          <w:rFonts w:ascii="Arial" w:hAnsi="Arial" w:cs="Arial"/>
          <w:lang w:val="en-US"/>
        </w:rPr>
        <w:t xml:space="preserve"> </w:t>
      </w:r>
    </w:p>
    <w:p w14:paraId="21DC0D7F" w14:textId="77777777" w:rsidR="00FD1B1D" w:rsidRPr="001D0D7F" w:rsidRDefault="00FD1B1D" w:rsidP="00FD1B1D">
      <w:pPr>
        <w:rPr>
          <w:rFonts w:ascii="Arial" w:hAnsi="Arial" w:cs="Arial"/>
          <w:b/>
          <w:bCs/>
          <w:lang w:val="en-US"/>
        </w:rPr>
      </w:pPr>
      <w:r w:rsidRPr="00FD1B1D">
        <w:rPr>
          <w:rFonts w:ascii="Arial" w:hAnsi="Arial" w:cs="Arial"/>
          <w:b/>
          <w:bCs/>
          <w:lang w:val="en-US"/>
        </w:rPr>
        <w:t xml:space="preserve">Welthungerhilfe and </w:t>
      </w:r>
      <w:r w:rsidR="00D154B6">
        <w:rPr>
          <w:rFonts w:ascii="Arial" w:hAnsi="Arial" w:cs="Arial"/>
          <w:b/>
          <w:bCs/>
          <w:lang w:val="en-US"/>
        </w:rPr>
        <w:t>JAFRA</w:t>
      </w:r>
      <w:r w:rsidRPr="00FD1B1D">
        <w:rPr>
          <w:rFonts w:ascii="Arial" w:hAnsi="Arial" w:cs="Arial"/>
          <w:b/>
          <w:bCs/>
          <w:lang w:val="en-US"/>
        </w:rPr>
        <w:t xml:space="preserve"> supports the goals of the UN Global Compact</w:t>
      </w:r>
    </w:p>
    <w:p w14:paraId="11FE943C" w14:textId="77777777" w:rsidR="00FD1B1D" w:rsidRPr="00FD1B1D" w:rsidRDefault="00FD1B1D" w:rsidP="00FD1B1D">
      <w:pPr>
        <w:rPr>
          <w:rFonts w:ascii="Arial" w:hAnsi="Arial" w:cs="Arial"/>
          <w:b/>
          <w:bCs/>
          <w:lang w:val="en-US"/>
        </w:rPr>
      </w:pPr>
    </w:p>
    <w:p w14:paraId="6E898621" w14:textId="77777777" w:rsidR="00FD1B1D" w:rsidRPr="00FD1B1D" w:rsidRDefault="00FD1B1D" w:rsidP="00FD1B1D">
      <w:pPr>
        <w:rPr>
          <w:rFonts w:ascii="Arial" w:hAnsi="Arial" w:cs="Arial"/>
          <w:lang w:val="en-US"/>
        </w:rPr>
      </w:pPr>
      <w:r w:rsidRPr="00FD1B1D">
        <w:rPr>
          <w:rFonts w:ascii="Arial" w:hAnsi="Arial" w:cs="Arial"/>
          <w:lang w:val="en-US"/>
        </w:rPr>
        <w:t xml:space="preserve">The UN Global Compact is a strategic policy initiative for businesses that are committed to aligning their operations and strategies with </w:t>
      </w:r>
      <w:hyperlink r:id="rId15" w:history="1">
        <w:r w:rsidRPr="00FD1B1D">
          <w:rPr>
            <w:rStyle w:val="Hyperlink"/>
            <w:rFonts w:ascii="Arial" w:hAnsi="Arial" w:cs="Arial"/>
            <w:lang w:val="en-US"/>
          </w:rPr>
          <w:t>ten universally accepted principles</w:t>
        </w:r>
      </w:hyperlink>
      <w:r w:rsidRPr="00FD1B1D">
        <w:rPr>
          <w:rFonts w:ascii="Arial" w:hAnsi="Arial" w:cs="Arial"/>
          <w:lang w:val="en-US"/>
        </w:rPr>
        <w:t xml:space="preserve"> in the areas of </w:t>
      </w:r>
      <w:hyperlink r:id="rId16" w:history="1">
        <w:r w:rsidRPr="00FD1B1D">
          <w:rPr>
            <w:rStyle w:val="Hyperlink"/>
            <w:rFonts w:ascii="Arial" w:hAnsi="Arial" w:cs="Arial"/>
            <w:lang w:val="en-US"/>
          </w:rPr>
          <w:t>human rights</w:t>
        </w:r>
      </w:hyperlink>
      <w:r w:rsidRPr="00FD1B1D">
        <w:rPr>
          <w:rFonts w:ascii="Arial" w:hAnsi="Arial" w:cs="Arial"/>
          <w:lang w:val="en-US"/>
        </w:rPr>
        <w:t xml:space="preserve">, </w:t>
      </w:r>
      <w:hyperlink r:id="rId17" w:history="1">
        <w:proofErr w:type="spellStart"/>
        <w:r w:rsidRPr="00FD1B1D">
          <w:rPr>
            <w:rStyle w:val="Hyperlink"/>
            <w:rFonts w:ascii="Arial" w:hAnsi="Arial" w:cs="Arial"/>
            <w:lang w:val="en-US"/>
          </w:rPr>
          <w:t>labour</w:t>
        </w:r>
        <w:proofErr w:type="spellEnd"/>
      </w:hyperlink>
      <w:r w:rsidRPr="00FD1B1D">
        <w:rPr>
          <w:rFonts w:ascii="Arial" w:hAnsi="Arial" w:cs="Arial"/>
          <w:lang w:val="en-US"/>
        </w:rPr>
        <w:t xml:space="preserve">, </w:t>
      </w:r>
      <w:hyperlink r:id="rId18" w:history="1">
        <w:r w:rsidRPr="00FD1B1D">
          <w:rPr>
            <w:rStyle w:val="Hyperlink"/>
            <w:rFonts w:ascii="Arial" w:hAnsi="Arial" w:cs="Arial"/>
            <w:lang w:val="en-US"/>
          </w:rPr>
          <w:t>environment</w:t>
        </w:r>
      </w:hyperlink>
      <w:r w:rsidRPr="00FD1B1D">
        <w:rPr>
          <w:rFonts w:ascii="Arial" w:hAnsi="Arial" w:cs="Arial"/>
          <w:lang w:val="en-US"/>
        </w:rPr>
        <w:t xml:space="preserve"> and </w:t>
      </w:r>
      <w:hyperlink r:id="rId19" w:history="1">
        <w:r w:rsidRPr="00FD1B1D">
          <w:rPr>
            <w:rStyle w:val="Hyperlink"/>
            <w:rFonts w:ascii="Arial" w:hAnsi="Arial" w:cs="Arial"/>
            <w:lang w:val="en-US"/>
          </w:rPr>
          <w:t>anti-corruption</w:t>
        </w:r>
      </w:hyperlink>
      <w:r w:rsidRPr="00FD1B1D">
        <w:rPr>
          <w:rFonts w:ascii="Arial" w:hAnsi="Arial" w:cs="Arial"/>
          <w:lang w:val="en-US"/>
        </w:rPr>
        <w:t>. </w:t>
      </w:r>
    </w:p>
    <w:p w14:paraId="2CEB9301" w14:textId="77777777" w:rsidR="00FD1B1D" w:rsidRPr="00FD1B1D" w:rsidRDefault="00FD1B1D" w:rsidP="00FD1B1D">
      <w:pPr>
        <w:rPr>
          <w:rFonts w:ascii="Arial" w:hAnsi="Arial" w:cs="Arial"/>
          <w:lang w:val="en-US"/>
        </w:rPr>
      </w:pPr>
    </w:p>
    <w:p w14:paraId="6473604F" w14:textId="77777777" w:rsidR="00FD1B1D" w:rsidRPr="00FD1B1D" w:rsidRDefault="00724325" w:rsidP="00FD1B1D">
      <w:pPr>
        <w:rPr>
          <w:rFonts w:ascii="Arial" w:hAnsi="Arial" w:cs="Arial"/>
          <w:lang w:val="en-US"/>
        </w:rPr>
      </w:pPr>
      <w:hyperlink r:id="rId20" w:history="1">
        <w:r w:rsidR="00FD1B1D" w:rsidRPr="00FD1B1D">
          <w:rPr>
            <w:rStyle w:val="Hyperlink"/>
            <w:rFonts w:ascii="Arial" w:hAnsi="Arial" w:cs="Arial"/>
            <w:lang w:val="en-US"/>
          </w:rPr>
          <w:t>Human Rights</w:t>
        </w:r>
      </w:hyperlink>
    </w:p>
    <w:p w14:paraId="39429376" w14:textId="77777777" w:rsidR="00FD1B1D" w:rsidRPr="001D0D7F" w:rsidRDefault="00724325" w:rsidP="00FD1B1D">
      <w:pPr>
        <w:pStyle w:val="ListParagraph"/>
        <w:numPr>
          <w:ilvl w:val="0"/>
          <w:numId w:val="13"/>
        </w:numPr>
        <w:ind w:left="720"/>
        <w:rPr>
          <w:rFonts w:ascii="Arial" w:hAnsi="Arial" w:cs="Arial"/>
          <w:lang w:val="en-US"/>
        </w:rPr>
      </w:pPr>
      <w:hyperlink r:id="rId21" w:history="1">
        <w:r w:rsidR="00FD1B1D" w:rsidRPr="001D0D7F">
          <w:rPr>
            <w:rStyle w:val="Hyperlink"/>
            <w:rFonts w:ascii="Arial" w:hAnsi="Arial" w:cs="Arial"/>
            <w:lang w:val="en-US"/>
          </w:rPr>
          <w:t>Principle 1</w:t>
        </w:r>
      </w:hyperlink>
      <w:r w:rsidR="00FD1B1D" w:rsidRPr="001D0D7F">
        <w:rPr>
          <w:rFonts w:ascii="Arial" w:hAnsi="Arial" w:cs="Arial"/>
          <w:lang w:val="en-US"/>
        </w:rPr>
        <w:t>: Businesses should support and respect the protection of internationally proclaimed human rights; and</w:t>
      </w:r>
    </w:p>
    <w:p w14:paraId="4A1FEAC3" w14:textId="77777777" w:rsidR="00FD1B1D" w:rsidRPr="001D0D7F" w:rsidRDefault="00724325" w:rsidP="00FD1B1D">
      <w:pPr>
        <w:pStyle w:val="ListParagraph"/>
        <w:numPr>
          <w:ilvl w:val="0"/>
          <w:numId w:val="13"/>
        </w:numPr>
        <w:ind w:left="720"/>
        <w:rPr>
          <w:rFonts w:ascii="Arial" w:hAnsi="Arial" w:cs="Arial"/>
          <w:lang w:val="en-US"/>
        </w:rPr>
      </w:pPr>
      <w:hyperlink r:id="rId22" w:history="1">
        <w:r w:rsidR="00FD1B1D" w:rsidRPr="001D0D7F">
          <w:rPr>
            <w:rStyle w:val="Hyperlink"/>
            <w:rFonts w:ascii="Arial" w:hAnsi="Arial" w:cs="Arial"/>
            <w:lang w:val="en-US"/>
          </w:rPr>
          <w:t>Principle 2:</w:t>
        </w:r>
      </w:hyperlink>
      <w:r w:rsidR="00FD1B1D" w:rsidRPr="001D0D7F">
        <w:rPr>
          <w:rFonts w:ascii="Arial" w:hAnsi="Arial" w:cs="Arial"/>
          <w:lang w:val="en-US"/>
        </w:rPr>
        <w:t xml:space="preserve"> make sure that they are not complicit in human rights abuses.  </w:t>
      </w:r>
    </w:p>
    <w:p w14:paraId="457E0CF6" w14:textId="77777777" w:rsidR="00FD1B1D" w:rsidRPr="00FD1B1D" w:rsidRDefault="00724325" w:rsidP="00FD1B1D">
      <w:pPr>
        <w:rPr>
          <w:rFonts w:ascii="Arial" w:hAnsi="Arial" w:cs="Arial"/>
          <w:lang w:val="en-US"/>
        </w:rPr>
      </w:pPr>
      <w:hyperlink r:id="rId23" w:history="1">
        <w:proofErr w:type="spellStart"/>
        <w:r w:rsidR="00FD1B1D" w:rsidRPr="00FD1B1D">
          <w:rPr>
            <w:rStyle w:val="Hyperlink"/>
            <w:rFonts w:ascii="Arial" w:hAnsi="Arial" w:cs="Arial"/>
            <w:lang w:val="en-US"/>
          </w:rPr>
          <w:t>Labour</w:t>
        </w:r>
        <w:proofErr w:type="spellEnd"/>
      </w:hyperlink>
    </w:p>
    <w:p w14:paraId="0FC41635" w14:textId="77777777" w:rsidR="00FD1B1D" w:rsidRPr="001D0D7F" w:rsidRDefault="00724325" w:rsidP="00FD1B1D">
      <w:pPr>
        <w:pStyle w:val="ListParagraph"/>
        <w:numPr>
          <w:ilvl w:val="0"/>
          <w:numId w:val="14"/>
        </w:numPr>
        <w:rPr>
          <w:rFonts w:ascii="Arial" w:hAnsi="Arial" w:cs="Arial"/>
          <w:lang w:val="en-US"/>
        </w:rPr>
      </w:pPr>
      <w:hyperlink r:id="rId24" w:history="1">
        <w:r w:rsidR="00FD1B1D" w:rsidRPr="001D0D7F">
          <w:rPr>
            <w:rStyle w:val="Hyperlink"/>
            <w:rFonts w:ascii="Arial" w:hAnsi="Arial" w:cs="Arial"/>
            <w:lang w:val="en-US"/>
          </w:rPr>
          <w:t>Principle 3</w:t>
        </w:r>
      </w:hyperlink>
      <w:r w:rsidR="00FD1B1D" w:rsidRPr="001D0D7F">
        <w:rPr>
          <w:rFonts w:ascii="Arial" w:hAnsi="Arial" w:cs="Arial"/>
          <w:lang w:val="en-US"/>
        </w:rPr>
        <w:t>: Businesses should uphold the freedom of association and the effective recognition of the right to collective bargaining;</w:t>
      </w:r>
    </w:p>
    <w:p w14:paraId="7094A4C0" w14:textId="77777777" w:rsidR="00FD1B1D" w:rsidRPr="001D0D7F" w:rsidRDefault="00724325" w:rsidP="00FD1B1D">
      <w:pPr>
        <w:pStyle w:val="ListParagraph"/>
        <w:numPr>
          <w:ilvl w:val="0"/>
          <w:numId w:val="14"/>
        </w:numPr>
        <w:rPr>
          <w:rFonts w:ascii="Arial" w:hAnsi="Arial" w:cs="Arial"/>
          <w:lang w:val="en-US"/>
        </w:rPr>
      </w:pPr>
      <w:hyperlink r:id="rId25" w:history="1">
        <w:r w:rsidR="00FD1B1D" w:rsidRPr="001D0D7F">
          <w:rPr>
            <w:rStyle w:val="Hyperlink"/>
            <w:rFonts w:ascii="Arial" w:hAnsi="Arial" w:cs="Arial"/>
            <w:lang w:val="en-US"/>
          </w:rPr>
          <w:t>Principle 4</w:t>
        </w:r>
      </w:hyperlink>
      <w:r w:rsidR="00FD1B1D" w:rsidRPr="001D0D7F">
        <w:rPr>
          <w:rFonts w:ascii="Arial" w:hAnsi="Arial" w:cs="Arial"/>
          <w:lang w:val="en-US"/>
        </w:rPr>
        <w:t>: The elimination of all forms of forced and compulsory labor;</w:t>
      </w:r>
    </w:p>
    <w:p w14:paraId="11814E1E" w14:textId="77777777" w:rsidR="00FD1B1D" w:rsidRPr="001D0D7F" w:rsidRDefault="00724325" w:rsidP="00FD1B1D">
      <w:pPr>
        <w:pStyle w:val="ListParagraph"/>
        <w:numPr>
          <w:ilvl w:val="0"/>
          <w:numId w:val="14"/>
        </w:numPr>
        <w:rPr>
          <w:rFonts w:ascii="Arial" w:hAnsi="Arial" w:cs="Arial"/>
          <w:lang w:val="en-US"/>
        </w:rPr>
      </w:pPr>
      <w:hyperlink r:id="rId26" w:history="1">
        <w:r w:rsidR="00FD1B1D" w:rsidRPr="001D0D7F">
          <w:rPr>
            <w:rStyle w:val="Hyperlink"/>
            <w:rFonts w:ascii="Arial" w:hAnsi="Arial" w:cs="Arial"/>
            <w:lang w:val="en-US"/>
          </w:rPr>
          <w:t>Principle 5</w:t>
        </w:r>
      </w:hyperlink>
      <w:r w:rsidR="00FD1B1D" w:rsidRPr="001D0D7F">
        <w:rPr>
          <w:rFonts w:ascii="Arial" w:hAnsi="Arial" w:cs="Arial"/>
          <w:lang w:val="en-US"/>
        </w:rPr>
        <w:t>: The effective abolition of child labor; and</w:t>
      </w:r>
    </w:p>
    <w:p w14:paraId="289E8BD3" w14:textId="77777777" w:rsidR="00FD1B1D" w:rsidRPr="001D0D7F" w:rsidRDefault="00724325" w:rsidP="00FD1B1D">
      <w:pPr>
        <w:pStyle w:val="ListParagraph"/>
        <w:numPr>
          <w:ilvl w:val="0"/>
          <w:numId w:val="14"/>
        </w:numPr>
        <w:rPr>
          <w:rFonts w:ascii="Arial" w:hAnsi="Arial" w:cs="Arial"/>
          <w:lang w:val="en-US"/>
        </w:rPr>
      </w:pPr>
      <w:hyperlink r:id="rId27" w:history="1">
        <w:r w:rsidR="00FD1B1D" w:rsidRPr="001D0D7F">
          <w:rPr>
            <w:rStyle w:val="Hyperlink"/>
            <w:rFonts w:ascii="Arial" w:hAnsi="Arial" w:cs="Arial"/>
            <w:lang w:val="en-US"/>
          </w:rPr>
          <w:t>Principle 6</w:t>
        </w:r>
      </w:hyperlink>
      <w:r w:rsidR="00FD1B1D" w:rsidRPr="001D0D7F">
        <w:rPr>
          <w:rFonts w:ascii="Arial" w:hAnsi="Arial" w:cs="Arial"/>
          <w:lang w:val="en-US"/>
        </w:rPr>
        <w:t>: The elimination of discrimination in respect of employment and occupation.  </w:t>
      </w:r>
    </w:p>
    <w:p w14:paraId="6566D699" w14:textId="77777777" w:rsidR="00FD1B1D" w:rsidRPr="00FD1B1D" w:rsidRDefault="00724325" w:rsidP="00FD1B1D">
      <w:pPr>
        <w:rPr>
          <w:rFonts w:ascii="Arial" w:hAnsi="Arial" w:cs="Arial"/>
          <w:lang w:val="en-US"/>
        </w:rPr>
      </w:pPr>
      <w:hyperlink r:id="rId28" w:history="1">
        <w:r w:rsidR="00FD1B1D" w:rsidRPr="00FD1B1D">
          <w:rPr>
            <w:rStyle w:val="Hyperlink"/>
            <w:rFonts w:ascii="Arial" w:hAnsi="Arial" w:cs="Arial"/>
            <w:lang w:val="en-US"/>
          </w:rPr>
          <w:t>Environment</w:t>
        </w:r>
      </w:hyperlink>
    </w:p>
    <w:p w14:paraId="35438738" w14:textId="77777777" w:rsidR="00FD1B1D" w:rsidRPr="001D0D7F" w:rsidRDefault="00724325" w:rsidP="00FD1B1D">
      <w:pPr>
        <w:pStyle w:val="ListParagraph"/>
        <w:numPr>
          <w:ilvl w:val="0"/>
          <w:numId w:val="15"/>
        </w:numPr>
        <w:rPr>
          <w:rFonts w:ascii="Arial" w:hAnsi="Arial" w:cs="Arial"/>
          <w:lang w:val="en-US"/>
        </w:rPr>
      </w:pPr>
      <w:hyperlink r:id="rId29" w:history="1">
        <w:r w:rsidR="00FD1B1D" w:rsidRPr="001D0D7F">
          <w:rPr>
            <w:rStyle w:val="Hyperlink"/>
            <w:rFonts w:ascii="Arial" w:hAnsi="Arial" w:cs="Arial"/>
            <w:lang w:val="en-US"/>
          </w:rPr>
          <w:t>Principle 7</w:t>
        </w:r>
      </w:hyperlink>
      <w:r w:rsidR="00FD1B1D" w:rsidRPr="001D0D7F">
        <w:rPr>
          <w:rFonts w:ascii="Arial" w:hAnsi="Arial" w:cs="Arial"/>
          <w:lang w:val="en-US"/>
        </w:rPr>
        <w:t>: Businesses should support a precautionary approach to environmental challenges;</w:t>
      </w:r>
    </w:p>
    <w:p w14:paraId="7AA74ECD" w14:textId="77777777" w:rsidR="00FD1B1D" w:rsidRPr="001D0D7F" w:rsidRDefault="00724325" w:rsidP="00FD1B1D">
      <w:pPr>
        <w:pStyle w:val="ListParagraph"/>
        <w:numPr>
          <w:ilvl w:val="0"/>
          <w:numId w:val="15"/>
        </w:numPr>
        <w:rPr>
          <w:rFonts w:ascii="Arial" w:hAnsi="Arial" w:cs="Arial"/>
          <w:lang w:val="en-US"/>
        </w:rPr>
      </w:pPr>
      <w:hyperlink r:id="rId30" w:history="1">
        <w:r w:rsidR="00FD1B1D" w:rsidRPr="001D0D7F">
          <w:rPr>
            <w:rStyle w:val="Hyperlink"/>
            <w:rFonts w:ascii="Arial" w:hAnsi="Arial" w:cs="Arial"/>
            <w:lang w:val="en-US"/>
          </w:rPr>
          <w:t>Principle 8</w:t>
        </w:r>
      </w:hyperlink>
      <w:r w:rsidR="00FD1B1D" w:rsidRPr="001D0D7F">
        <w:rPr>
          <w:rFonts w:ascii="Arial" w:hAnsi="Arial" w:cs="Arial"/>
          <w:lang w:val="en-US"/>
        </w:rPr>
        <w:t>: Undertake initiatives to promote greater environmental responsibility; and</w:t>
      </w:r>
    </w:p>
    <w:p w14:paraId="7F86F80B" w14:textId="77777777" w:rsidR="00FD1B1D" w:rsidRPr="001D0D7F" w:rsidRDefault="00724325" w:rsidP="00FD1B1D">
      <w:pPr>
        <w:pStyle w:val="ListParagraph"/>
        <w:numPr>
          <w:ilvl w:val="0"/>
          <w:numId w:val="15"/>
        </w:numPr>
        <w:rPr>
          <w:rFonts w:ascii="Arial" w:hAnsi="Arial" w:cs="Arial"/>
          <w:lang w:val="en-US"/>
        </w:rPr>
      </w:pPr>
      <w:hyperlink r:id="rId31" w:history="1">
        <w:r w:rsidR="00FD1B1D" w:rsidRPr="001D0D7F">
          <w:rPr>
            <w:rStyle w:val="Hyperlink"/>
            <w:rFonts w:ascii="Arial" w:hAnsi="Arial" w:cs="Arial"/>
            <w:lang w:val="en-US"/>
          </w:rPr>
          <w:t>Principle 9</w:t>
        </w:r>
      </w:hyperlink>
      <w:r w:rsidR="00FD1B1D" w:rsidRPr="001D0D7F">
        <w:rPr>
          <w:rFonts w:ascii="Arial" w:hAnsi="Arial" w:cs="Arial"/>
          <w:lang w:val="en-US"/>
        </w:rPr>
        <w:t>: Encourage the development and diffusion of environmentally friendly technologies.   </w:t>
      </w:r>
    </w:p>
    <w:p w14:paraId="77E6BBA6" w14:textId="77777777" w:rsidR="00FD1B1D" w:rsidRPr="00FD1B1D" w:rsidRDefault="00724325" w:rsidP="00FD1B1D">
      <w:pPr>
        <w:rPr>
          <w:rFonts w:ascii="Arial" w:hAnsi="Arial" w:cs="Arial"/>
          <w:lang w:val="en-US"/>
        </w:rPr>
      </w:pPr>
      <w:hyperlink r:id="rId32" w:history="1">
        <w:r w:rsidR="00FD1B1D" w:rsidRPr="00FD1B1D">
          <w:rPr>
            <w:rStyle w:val="Hyperlink"/>
            <w:rFonts w:ascii="Arial" w:hAnsi="Arial" w:cs="Arial"/>
            <w:lang w:val="en-US"/>
          </w:rPr>
          <w:t>Anti-Corruption</w:t>
        </w:r>
      </w:hyperlink>
    </w:p>
    <w:p w14:paraId="69B9C0AB" w14:textId="77777777" w:rsidR="00FD1B1D" w:rsidRPr="001D0D7F" w:rsidRDefault="00724325" w:rsidP="00FD1B1D">
      <w:pPr>
        <w:pStyle w:val="ListParagraph"/>
        <w:numPr>
          <w:ilvl w:val="0"/>
          <w:numId w:val="16"/>
        </w:numPr>
        <w:rPr>
          <w:rFonts w:ascii="Arial" w:hAnsi="Arial" w:cs="Arial"/>
          <w:lang w:val="en-US"/>
        </w:rPr>
      </w:pPr>
      <w:hyperlink r:id="rId33" w:history="1">
        <w:r w:rsidR="00FD1B1D" w:rsidRPr="001D0D7F">
          <w:rPr>
            <w:rStyle w:val="Hyperlink"/>
            <w:rFonts w:ascii="Arial" w:hAnsi="Arial" w:cs="Arial"/>
            <w:lang w:val="en-US"/>
          </w:rPr>
          <w:t>Principle10</w:t>
        </w:r>
      </w:hyperlink>
      <w:r w:rsidR="00FD1B1D" w:rsidRPr="001D0D7F">
        <w:rPr>
          <w:rFonts w:ascii="Arial" w:hAnsi="Arial" w:cs="Arial"/>
          <w:lang w:val="en-US"/>
        </w:rPr>
        <w:t>: Businesses should work against corruption in all its forms, including extortion and bribery. </w:t>
      </w:r>
    </w:p>
    <w:p w14:paraId="16215995" w14:textId="77777777" w:rsidR="00FD1B1D" w:rsidRPr="001D0D7F" w:rsidRDefault="00FD1B1D" w:rsidP="00FD1B1D">
      <w:pPr>
        <w:rPr>
          <w:rFonts w:ascii="Arial" w:hAnsi="Arial" w:cs="Arial"/>
          <w:lang w:val="en-US"/>
        </w:rPr>
      </w:pPr>
    </w:p>
    <w:p w14:paraId="18766D77" w14:textId="77777777" w:rsidR="00FD1B1D" w:rsidRPr="00FD1B1D" w:rsidRDefault="00FD1B1D" w:rsidP="00FD1B1D">
      <w:pPr>
        <w:rPr>
          <w:rFonts w:ascii="Arial" w:hAnsi="Arial" w:cs="Arial"/>
          <w:lang w:val="en-US"/>
        </w:rPr>
      </w:pPr>
      <w:r w:rsidRPr="00FD1B1D">
        <w:rPr>
          <w:rFonts w:ascii="Arial" w:hAnsi="Arial" w:cs="Arial"/>
          <w:lang w:val="en-US"/>
        </w:rPr>
        <w:t>The Global Compact is global and local; private and public; voluntary yet accountable.</w:t>
      </w:r>
    </w:p>
    <w:p w14:paraId="12523AE3" w14:textId="77777777" w:rsidR="00FD1B1D" w:rsidRPr="00FD1B1D" w:rsidRDefault="00FD1B1D" w:rsidP="00FD1B1D">
      <w:pPr>
        <w:rPr>
          <w:rFonts w:ascii="Arial" w:hAnsi="Arial" w:cs="Arial"/>
          <w:lang w:val="en-US"/>
        </w:rPr>
      </w:pPr>
      <w:r w:rsidRPr="00FD1B1D">
        <w:rPr>
          <w:rFonts w:ascii="Arial" w:hAnsi="Arial" w:cs="Arial"/>
          <w:lang w:val="en-US"/>
        </w:rPr>
        <w:t xml:space="preserve">Further information is available on this website in different languages:    </w:t>
      </w:r>
      <w:hyperlink r:id="rId34" w:history="1">
        <w:r w:rsidRPr="00FD1B1D">
          <w:rPr>
            <w:rStyle w:val="Hyperlink"/>
            <w:rFonts w:ascii="Arial" w:hAnsi="Arial" w:cs="Arial"/>
            <w:lang w:val="en-US"/>
          </w:rPr>
          <w:t>https://www.unglobalcompact.org</w:t>
        </w:r>
      </w:hyperlink>
    </w:p>
    <w:p w14:paraId="77A9C2F8" w14:textId="77777777" w:rsidR="00FD1B1D" w:rsidRPr="00FD1B1D" w:rsidRDefault="00FD1B1D" w:rsidP="00FD1B1D">
      <w:pPr>
        <w:rPr>
          <w:rFonts w:ascii="Arial" w:hAnsi="Arial" w:cs="Arial"/>
          <w:lang w:val="en-US"/>
        </w:rPr>
      </w:pPr>
    </w:p>
    <w:p w14:paraId="46A9A040" w14:textId="77777777" w:rsidR="00FD1B1D" w:rsidRPr="00FD1B1D" w:rsidRDefault="00D154B6" w:rsidP="00FD1B1D">
      <w:pPr>
        <w:rPr>
          <w:rFonts w:ascii="Arial" w:hAnsi="Arial" w:cs="Arial"/>
          <w:b/>
          <w:bCs/>
          <w:lang w:val="en-US"/>
        </w:rPr>
      </w:pPr>
      <w:r>
        <w:rPr>
          <w:rFonts w:ascii="Arial" w:hAnsi="Arial" w:cs="Arial"/>
          <w:b/>
          <w:bCs/>
          <w:lang w:val="en-US"/>
        </w:rPr>
        <w:t>JAFRA</w:t>
      </w:r>
      <w:r w:rsidR="00FD1B1D" w:rsidRPr="00FD1B1D">
        <w:rPr>
          <w:rFonts w:ascii="Arial" w:hAnsi="Arial" w:cs="Arial"/>
          <w:b/>
          <w:bCs/>
          <w:lang w:val="en-US"/>
        </w:rPr>
        <w:t xml:space="preserve"> renounces all forms of terrorism and money laundering</w:t>
      </w:r>
    </w:p>
    <w:p w14:paraId="74759056" w14:textId="77777777" w:rsidR="00FD1B1D" w:rsidRPr="001D0D7F" w:rsidRDefault="00FD1B1D" w:rsidP="001F7BE0">
      <w:pPr>
        <w:spacing w:after="240"/>
        <w:jc w:val="both"/>
        <w:rPr>
          <w:rFonts w:ascii="Arial" w:hAnsi="Arial" w:cs="Arial"/>
          <w:lang w:val="en-US"/>
        </w:rPr>
      </w:pPr>
      <w:r w:rsidRPr="001D0D7F">
        <w:rPr>
          <w:rFonts w:ascii="Arial" w:hAnsi="Arial" w:cs="Arial"/>
          <w:lang w:val="en-US"/>
        </w:rPr>
        <w:br/>
      </w:r>
      <w:r w:rsidR="00D154B6" w:rsidRPr="00413728">
        <w:rPr>
          <w:rFonts w:ascii="Arial" w:hAnsi="Arial" w:cs="Arial"/>
          <w:b/>
          <w:bCs/>
          <w:lang w:val="en-US"/>
        </w:rPr>
        <w:t>JAFRA</w:t>
      </w:r>
      <w:r w:rsidRPr="00413728">
        <w:rPr>
          <w:rFonts w:ascii="Arial" w:hAnsi="Arial" w:cs="Arial"/>
          <w:lang w:val="en-US"/>
        </w:rPr>
        <w:t xml:space="preserve"> renounces all forms of terrorism and will never knowingly support, tolerate or encourage terrorism or the activities of those who embrace terrorism or money laundering. Consistent with numerous United Nations Security Council resolutions, including S/RES/1269(1999), S/RES 1368(2001) and S/RES1373(2001) and the European Union, </w:t>
      </w:r>
      <w:r w:rsidR="00D154B6" w:rsidRPr="00413728">
        <w:rPr>
          <w:rFonts w:ascii="Arial" w:hAnsi="Arial" w:cs="Arial"/>
          <w:lang w:val="en-US"/>
        </w:rPr>
        <w:t>JAFRA</w:t>
      </w:r>
      <w:r w:rsidRPr="00413728">
        <w:rPr>
          <w:rFonts w:ascii="Arial" w:hAnsi="Arial" w:cs="Arial"/>
          <w:lang w:val="en-US"/>
        </w:rPr>
        <w:t xml:space="preserve"> is firmly committed to the international fight against terrorism and in particular against the financing of terrorism. It is the policy of </w:t>
      </w:r>
      <w:r w:rsidR="00D154B6" w:rsidRPr="00413728">
        <w:rPr>
          <w:rFonts w:ascii="Arial" w:hAnsi="Arial" w:cs="Arial"/>
          <w:lang w:val="en-US"/>
        </w:rPr>
        <w:t>JAFRA</w:t>
      </w:r>
      <w:r w:rsidRPr="00413728">
        <w:rPr>
          <w:rFonts w:ascii="Arial" w:hAnsi="Arial" w:cs="Arial"/>
          <w:lang w:val="en-US"/>
        </w:rPr>
        <w:t xml:space="preserve"> to seek to ensure that none of its and its donor funds are used, directly or indirectly, to provide support to individuals or entities associated with terrorism or money laundering. Therefore, </w:t>
      </w:r>
      <w:r w:rsidR="00D154B6" w:rsidRPr="00413728">
        <w:rPr>
          <w:rFonts w:ascii="Arial" w:hAnsi="Arial" w:cs="Arial"/>
          <w:lang w:val="en-US"/>
        </w:rPr>
        <w:t>JAFRA</w:t>
      </w:r>
      <w:r w:rsidRPr="00413728">
        <w:rPr>
          <w:rFonts w:ascii="Arial" w:hAnsi="Arial" w:cs="Arial"/>
          <w:lang w:val="en-US"/>
        </w:rPr>
        <w:t xml:space="preserve"> will match their suppliers and </w:t>
      </w:r>
      <w:r w:rsidR="00D154B6" w:rsidRPr="00413728">
        <w:rPr>
          <w:rFonts w:ascii="Arial" w:hAnsi="Arial" w:cs="Arial"/>
          <w:lang w:val="en-US"/>
        </w:rPr>
        <w:t>Supplies</w:t>
      </w:r>
      <w:r w:rsidRPr="00413728">
        <w:rPr>
          <w:rFonts w:ascii="Arial" w:hAnsi="Arial" w:cs="Arial"/>
          <w:lang w:val="en-US"/>
        </w:rPr>
        <w:t xml:space="preserve"> providers against the Sanctions lists on a regular basis. By submitting an offer, suppliers and </w:t>
      </w:r>
      <w:r w:rsidR="00D154B6" w:rsidRPr="00413728">
        <w:rPr>
          <w:rFonts w:ascii="Arial" w:hAnsi="Arial" w:cs="Arial"/>
          <w:lang w:val="en-US"/>
        </w:rPr>
        <w:t>supplies</w:t>
      </w:r>
      <w:r w:rsidRPr="00413728">
        <w:rPr>
          <w:rFonts w:ascii="Arial" w:hAnsi="Arial" w:cs="Arial"/>
          <w:lang w:val="en-US"/>
        </w:rPr>
        <w:t xml:space="preserve"> providers agree to this.</w:t>
      </w:r>
    </w:p>
    <w:p w14:paraId="5D2F3252"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31" w:name="_Toc63297756"/>
      <w:r w:rsidRPr="001D0D7F">
        <w:rPr>
          <w:rFonts w:ascii="Arial" w:hAnsi="Arial" w:cs="Arial"/>
          <w:b/>
          <w:sz w:val="22"/>
          <w:szCs w:val="22"/>
          <w:lang w:val="en-US"/>
        </w:rPr>
        <w:t>Signature of contract</w:t>
      </w:r>
      <w:bookmarkEnd w:id="31"/>
    </w:p>
    <w:p w14:paraId="76AA5006"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successful bidder will be informed in writing that its tender has been accepted (notification of award). </w:t>
      </w:r>
      <w:r w:rsidR="00D154B6">
        <w:rPr>
          <w:rFonts w:asciiTheme="minorBidi" w:hAnsiTheme="minorBidi" w:cstheme="minorBidi"/>
          <w:lang w:val="en-US"/>
        </w:rPr>
        <w:t>JAFRA</w:t>
      </w:r>
      <w:r w:rsidRPr="001D0D7F">
        <w:rPr>
          <w:rFonts w:asciiTheme="minorBidi" w:hAnsiTheme="minorBidi" w:cstheme="minorBidi"/>
          <w:lang w:val="en-US"/>
        </w:rPr>
        <w:t xml:space="preserve"> will send the signed </w:t>
      </w:r>
      <w:r w:rsidR="00BC3009" w:rsidRPr="001D0D7F">
        <w:rPr>
          <w:rFonts w:asciiTheme="minorBidi" w:hAnsiTheme="minorBidi" w:cstheme="minorBidi"/>
          <w:lang w:val="en-US"/>
        </w:rPr>
        <w:t>contract</w:t>
      </w:r>
      <w:r w:rsidRPr="001D0D7F">
        <w:rPr>
          <w:rFonts w:asciiTheme="minorBidi" w:hAnsiTheme="minorBidi" w:cstheme="minorBidi"/>
          <w:lang w:val="en-US"/>
        </w:rPr>
        <w:t xml:space="preserve"> documents in two original copies to the successful bidder. </w:t>
      </w:r>
    </w:p>
    <w:p w14:paraId="7ECCE705"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The unsuccessful tenderers will be informed by e-mail within the 10 days following the award. </w:t>
      </w:r>
    </w:p>
    <w:p w14:paraId="15C799F0"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lastRenderedPageBreak/>
        <w:t xml:space="preserve">Within 5 working days following the reception, the successful tenderer will sign, date and send back the contract. The successful tenderer will have to communicate the number and exact references of the bank account where the payments will be executed. </w:t>
      </w:r>
    </w:p>
    <w:p w14:paraId="25694E0D"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If the successful tenderer fails to sign and send back the contract within 5 working days, </w:t>
      </w:r>
      <w:r w:rsidR="00D154B6">
        <w:rPr>
          <w:rFonts w:asciiTheme="minorBidi" w:hAnsiTheme="minorBidi" w:cstheme="minorBidi"/>
          <w:lang w:val="en-US"/>
        </w:rPr>
        <w:t>JAFRA</w:t>
      </w:r>
      <w:r w:rsidRPr="001D0D7F">
        <w:rPr>
          <w:rFonts w:asciiTheme="minorBidi" w:hAnsiTheme="minorBidi" w:cstheme="minorBidi"/>
          <w:lang w:val="en-US"/>
        </w:rPr>
        <w:t xml:space="preserve"> can consider after notification the award as null and void. </w:t>
      </w:r>
    </w:p>
    <w:p w14:paraId="53E41599" w14:textId="77777777" w:rsidR="005E23E3" w:rsidRPr="001D0D7F" w:rsidRDefault="005E23E3" w:rsidP="007F525F">
      <w:pPr>
        <w:spacing w:before="120" w:after="120"/>
        <w:jc w:val="both"/>
        <w:rPr>
          <w:rFonts w:asciiTheme="minorBidi" w:hAnsiTheme="minorBidi" w:cstheme="minorBidi"/>
          <w:lang w:val="en-US"/>
        </w:rPr>
      </w:pPr>
      <w:r w:rsidRPr="001D0D7F">
        <w:rPr>
          <w:rFonts w:asciiTheme="minorBidi" w:hAnsiTheme="minorBidi" w:cstheme="minorBidi"/>
          <w:lang w:val="en-US"/>
        </w:rPr>
        <w:t xml:space="preserve">After selection, and before signature of the contract, </w:t>
      </w:r>
      <w:r w:rsidR="00D154B6">
        <w:rPr>
          <w:rFonts w:asciiTheme="minorBidi" w:hAnsiTheme="minorBidi" w:cstheme="minorBidi"/>
          <w:lang w:val="en-US"/>
        </w:rPr>
        <w:t>JAFRA</w:t>
      </w:r>
      <w:r w:rsidRPr="001D0D7F">
        <w:rPr>
          <w:rFonts w:asciiTheme="minorBidi" w:hAnsiTheme="minorBidi" w:cstheme="minorBidi"/>
          <w:lang w:val="en-US"/>
        </w:rPr>
        <w:t xml:space="preserve"> will inspect the equipment and the teams of the selected tenderer that will be allocated for the works. </w:t>
      </w:r>
      <w:r w:rsidR="00D154B6">
        <w:rPr>
          <w:rFonts w:asciiTheme="minorBidi" w:hAnsiTheme="minorBidi" w:cstheme="minorBidi"/>
          <w:lang w:val="en-US"/>
        </w:rPr>
        <w:t>JAFRA</w:t>
      </w:r>
      <w:r w:rsidRPr="001D0D7F">
        <w:rPr>
          <w:rFonts w:asciiTheme="minorBidi" w:hAnsiTheme="minorBidi" w:cstheme="minorBidi"/>
          <w:lang w:val="en-US"/>
        </w:rPr>
        <w:t xml:space="preserve"> reserves the right to de-select the tenderer if the capacity is deemed not to be adequate or compatible with that stated in the tender dossier.</w:t>
      </w:r>
    </w:p>
    <w:p w14:paraId="701D765B"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32" w:name="_Toc63297757"/>
      <w:r w:rsidRPr="001D0D7F">
        <w:rPr>
          <w:rFonts w:ascii="Arial" w:hAnsi="Arial" w:cs="Arial"/>
          <w:b/>
          <w:sz w:val="22"/>
          <w:szCs w:val="22"/>
          <w:lang w:val="en-US"/>
        </w:rPr>
        <w:t>Cancellation of the tender procedure</w:t>
      </w:r>
      <w:bookmarkEnd w:id="32"/>
    </w:p>
    <w:p w14:paraId="355270DA" w14:textId="77777777" w:rsidR="00F94872" w:rsidRPr="001D0D7F" w:rsidRDefault="003436FE" w:rsidP="007F525F">
      <w:pPr>
        <w:pStyle w:val="BodyText2"/>
        <w:tabs>
          <w:tab w:val="clear" w:pos="567"/>
          <w:tab w:val="left" w:pos="0"/>
          <w:tab w:val="left" w:pos="630"/>
        </w:tabs>
        <w:spacing w:before="120" w:after="120"/>
        <w:rPr>
          <w:rFonts w:ascii="Arial" w:hAnsi="Arial" w:cs="Arial"/>
          <w:sz w:val="20"/>
          <w:lang w:val="en-US"/>
        </w:rPr>
      </w:pPr>
      <w:r w:rsidRPr="001D0D7F">
        <w:rPr>
          <w:rFonts w:ascii="Arial" w:hAnsi="Arial" w:cs="Arial"/>
          <w:sz w:val="20"/>
          <w:lang w:val="en-US"/>
        </w:rPr>
        <w:t xml:space="preserve">In the event of cancellation of the tender procedure, </w:t>
      </w:r>
      <w:r w:rsidR="00D154B6">
        <w:rPr>
          <w:rFonts w:ascii="Arial" w:hAnsi="Arial" w:cs="Arial"/>
          <w:sz w:val="20"/>
          <w:lang w:val="en-US"/>
        </w:rPr>
        <w:t>JAFRA</w:t>
      </w:r>
      <w:r w:rsidRPr="001D0D7F">
        <w:rPr>
          <w:rFonts w:ascii="Arial" w:hAnsi="Arial" w:cs="Arial"/>
          <w:sz w:val="20"/>
          <w:lang w:val="en-US"/>
        </w:rPr>
        <w:t xml:space="preserve"> will notify tenderers of the cancellation. </w:t>
      </w:r>
    </w:p>
    <w:p w14:paraId="36C03556" w14:textId="77777777" w:rsidR="003436FE" w:rsidRPr="001D0D7F" w:rsidRDefault="003436FE" w:rsidP="007F525F">
      <w:pPr>
        <w:pStyle w:val="BodyText2"/>
        <w:tabs>
          <w:tab w:val="clear" w:pos="567"/>
          <w:tab w:val="left" w:pos="0"/>
          <w:tab w:val="left" w:pos="630"/>
        </w:tabs>
        <w:spacing w:before="120" w:after="120"/>
        <w:rPr>
          <w:rFonts w:ascii="Arial" w:hAnsi="Arial" w:cs="Arial"/>
          <w:sz w:val="20"/>
          <w:lang w:val="en-US"/>
        </w:rPr>
      </w:pPr>
      <w:r w:rsidRPr="001D0D7F">
        <w:rPr>
          <w:rFonts w:ascii="Arial" w:hAnsi="Arial" w:cs="Arial"/>
          <w:sz w:val="20"/>
          <w:lang w:val="en-US"/>
        </w:rPr>
        <w:t>If the tender procedure is cancelled before the outer envelope of any tender has been opened, the unopened and sealed envelopes will be returned to the tenderers.</w:t>
      </w:r>
    </w:p>
    <w:p w14:paraId="06CAEB6E" w14:textId="77777777" w:rsidR="003436FE" w:rsidRPr="001D0D7F" w:rsidRDefault="003436FE" w:rsidP="007F525F">
      <w:pPr>
        <w:pStyle w:val="BodyText2"/>
        <w:tabs>
          <w:tab w:val="clear" w:pos="567"/>
          <w:tab w:val="left" w:pos="0"/>
          <w:tab w:val="left" w:pos="630"/>
        </w:tabs>
        <w:spacing w:before="120" w:after="120"/>
        <w:rPr>
          <w:rFonts w:ascii="Arial" w:hAnsi="Arial" w:cs="Arial"/>
          <w:sz w:val="20"/>
          <w:lang w:val="en-US"/>
        </w:rPr>
      </w:pPr>
      <w:r w:rsidRPr="001D0D7F">
        <w:rPr>
          <w:rFonts w:ascii="Arial" w:hAnsi="Arial" w:cs="Arial"/>
          <w:sz w:val="20"/>
          <w:lang w:val="en-US"/>
        </w:rPr>
        <w:t>Cancellation may occur</w:t>
      </w:r>
      <w:r w:rsidR="00DF5D03" w:rsidRPr="001D0D7F">
        <w:rPr>
          <w:rFonts w:ascii="Arial" w:hAnsi="Arial" w:cs="Arial"/>
          <w:sz w:val="20"/>
          <w:lang w:val="en-US"/>
        </w:rPr>
        <w:t>, for example,</w:t>
      </w:r>
      <w:r w:rsidRPr="001D0D7F">
        <w:rPr>
          <w:rFonts w:ascii="Arial" w:hAnsi="Arial" w:cs="Arial"/>
          <w:sz w:val="20"/>
          <w:lang w:val="en-US"/>
        </w:rPr>
        <w:t xml:space="preserve"> where:</w:t>
      </w:r>
    </w:p>
    <w:p w14:paraId="31B67D81" w14:textId="77777777" w:rsidR="00F94872" w:rsidRPr="001D0D7F" w:rsidRDefault="00F94872" w:rsidP="00E5352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The tender procedure has been unsuccessful, namely where not qualitatively or financially worthwhile tender has been received or there has been no response at all.</w:t>
      </w:r>
    </w:p>
    <w:p w14:paraId="40F98D96" w14:textId="77777777" w:rsidR="00F94872" w:rsidRPr="001D0D7F" w:rsidRDefault="00F94872" w:rsidP="00E5352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The economic or technical parameters of the project have been fundamentally altered.</w:t>
      </w:r>
    </w:p>
    <w:p w14:paraId="40B99786" w14:textId="77777777" w:rsidR="00F94872" w:rsidRPr="001D0D7F" w:rsidRDefault="00F94872" w:rsidP="00E5352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Exceptional circumstances or force majeure render normal performance of the project impossible.</w:t>
      </w:r>
    </w:p>
    <w:p w14:paraId="2AF6B5F7" w14:textId="77777777" w:rsidR="00F94872" w:rsidRPr="001D0D7F" w:rsidRDefault="00F94872" w:rsidP="00E5352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All technically compliant tenders exceed the financial resources available.</w:t>
      </w:r>
    </w:p>
    <w:p w14:paraId="55AF86BE" w14:textId="77777777" w:rsidR="00F94872" w:rsidRPr="001D0D7F" w:rsidRDefault="00F94872" w:rsidP="00E53528">
      <w:pPr>
        <w:pStyle w:val="BodyText2"/>
        <w:numPr>
          <w:ilvl w:val="0"/>
          <w:numId w:val="3"/>
        </w:numPr>
        <w:tabs>
          <w:tab w:val="left" w:pos="0"/>
        </w:tabs>
        <w:spacing w:before="120" w:after="120"/>
        <w:ind w:left="360"/>
        <w:rPr>
          <w:rFonts w:ascii="Arial" w:hAnsi="Arial" w:cs="Arial"/>
          <w:sz w:val="20"/>
          <w:lang w:val="en-US"/>
        </w:rPr>
      </w:pPr>
      <w:r w:rsidRPr="001D0D7F">
        <w:rPr>
          <w:rFonts w:ascii="Arial" w:hAnsi="Arial" w:cs="Arial"/>
          <w:sz w:val="20"/>
          <w:lang w:val="en-US"/>
        </w:rPr>
        <w:t>There have been irregularities in the procedure, in particular where these have prevented fair competition.</w:t>
      </w:r>
    </w:p>
    <w:p w14:paraId="49D101D6" w14:textId="77777777" w:rsidR="003436FE" w:rsidRPr="001D0D7F" w:rsidRDefault="003436FE" w:rsidP="007F525F">
      <w:pPr>
        <w:pStyle w:val="BodyText2"/>
        <w:tabs>
          <w:tab w:val="clear" w:pos="567"/>
          <w:tab w:val="left" w:pos="0"/>
          <w:tab w:val="left" w:pos="630"/>
        </w:tabs>
        <w:spacing w:before="120" w:after="120"/>
        <w:rPr>
          <w:rFonts w:ascii="Arial" w:hAnsi="Arial" w:cs="Arial"/>
          <w:bCs/>
          <w:sz w:val="20"/>
          <w:lang w:val="en-US"/>
        </w:rPr>
      </w:pPr>
      <w:r w:rsidRPr="001D0D7F">
        <w:rPr>
          <w:rFonts w:ascii="Arial" w:hAnsi="Arial" w:cs="Arial"/>
          <w:bCs/>
          <w:sz w:val="20"/>
          <w:lang w:val="en-US"/>
        </w:rPr>
        <w:t xml:space="preserve">In no event shall </w:t>
      </w:r>
      <w:r w:rsidR="00D154B6">
        <w:rPr>
          <w:rFonts w:ascii="Arial" w:hAnsi="Arial" w:cs="Arial"/>
          <w:bCs/>
          <w:sz w:val="20"/>
          <w:lang w:val="en-US"/>
        </w:rPr>
        <w:t>JAFRA</w:t>
      </w:r>
      <w:r w:rsidRPr="001D0D7F">
        <w:rPr>
          <w:rFonts w:ascii="Arial" w:hAnsi="Arial" w:cs="Arial"/>
          <w:bCs/>
          <w:sz w:val="20"/>
          <w:lang w:val="en-US"/>
        </w:rPr>
        <w:t xml:space="preserve"> be liable for any damages whatsoever including, without limitation, damages for loss of profits, in any way connected with the cancellation of a tender procedure, even if the </w:t>
      </w:r>
      <w:r w:rsidR="00D154B6">
        <w:rPr>
          <w:rFonts w:ascii="Arial" w:hAnsi="Arial" w:cs="Arial"/>
          <w:bCs/>
          <w:sz w:val="20"/>
          <w:lang w:val="en-US"/>
        </w:rPr>
        <w:t>JAFRA</w:t>
      </w:r>
      <w:r w:rsidRPr="001D0D7F">
        <w:rPr>
          <w:rFonts w:ascii="Arial" w:hAnsi="Arial" w:cs="Arial"/>
          <w:bCs/>
          <w:sz w:val="20"/>
          <w:lang w:val="en-US"/>
        </w:rPr>
        <w:t xml:space="preserve"> has been advised of the possibility of damages. The publication of a </w:t>
      </w:r>
      <w:r w:rsidR="00F51085" w:rsidRPr="001D0D7F">
        <w:rPr>
          <w:rFonts w:ascii="Arial" w:hAnsi="Arial" w:cs="Arial"/>
          <w:bCs/>
          <w:sz w:val="20"/>
          <w:lang w:val="en-US"/>
        </w:rPr>
        <w:t xml:space="preserve">contract </w:t>
      </w:r>
      <w:r w:rsidRPr="001D0D7F">
        <w:rPr>
          <w:rFonts w:ascii="Arial" w:hAnsi="Arial" w:cs="Arial"/>
          <w:bCs/>
          <w:sz w:val="20"/>
          <w:lang w:val="en-US"/>
        </w:rPr>
        <w:t xml:space="preserve">notice does not commit the </w:t>
      </w:r>
      <w:r w:rsidR="00D154B6">
        <w:rPr>
          <w:rFonts w:ascii="Arial" w:hAnsi="Arial" w:cs="Arial"/>
          <w:bCs/>
          <w:sz w:val="20"/>
          <w:lang w:val="en-US"/>
        </w:rPr>
        <w:t>JAFRA</w:t>
      </w:r>
      <w:r w:rsidRPr="001D0D7F">
        <w:rPr>
          <w:rFonts w:ascii="Arial" w:hAnsi="Arial" w:cs="Arial"/>
          <w:bCs/>
          <w:sz w:val="20"/>
          <w:lang w:val="en-US"/>
        </w:rPr>
        <w:t xml:space="preserve"> to implement the </w:t>
      </w:r>
      <w:proofErr w:type="spellStart"/>
      <w:r w:rsidRPr="001D0D7F">
        <w:rPr>
          <w:rFonts w:ascii="Arial" w:hAnsi="Arial" w:cs="Arial"/>
          <w:bCs/>
          <w:sz w:val="20"/>
          <w:lang w:val="en-US"/>
        </w:rPr>
        <w:t>programme</w:t>
      </w:r>
      <w:proofErr w:type="spellEnd"/>
      <w:r w:rsidRPr="001D0D7F">
        <w:rPr>
          <w:rFonts w:ascii="Arial" w:hAnsi="Arial" w:cs="Arial"/>
          <w:bCs/>
          <w:sz w:val="20"/>
          <w:lang w:val="en-US"/>
        </w:rPr>
        <w:t xml:space="preserve"> or project announced.</w:t>
      </w:r>
    </w:p>
    <w:p w14:paraId="72404E46" w14:textId="77777777" w:rsidR="003436FE" w:rsidRPr="001D0D7F" w:rsidRDefault="003436FE" w:rsidP="00E53528">
      <w:pPr>
        <w:pStyle w:val="Heading2"/>
        <w:numPr>
          <w:ilvl w:val="0"/>
          <w:numId w:val="2"/>
        </w:numPr>
        <w:ind w:left="360"/>
        <w:jc w:val="both"/>
        <w:rPr>
          <w:rFonts w:ascii="Arial" w:hAnsi="Arial" w:cs="Arial"/>
          <w:b/>
          <w:sz w:val="22"/>
          <w:szCs w:val="22"/>
          <w:lang w:val="en-US"/>
        </w:rPr>
      </w:pPr>
      <w:bookmarkStart w:id="33" w:name="_Toc63297758"/>
      <w:r w:rsidRPr="001D0D7F">
        <w:rPr>
          <w:rFonts w:ascii="Arial" w:hAnsi="Arial" w:cs="Arial"/>
          <w:b/>
          <w:sz w:val="22"/>
          <w:szCs w:val="22"/>
          <w:lang w:val="en-US"/>
        </w:rPr>
        <w:t>Appeals</w:t>
      </w:r>
      <w:bookmarkEnd w:id="33"/>
    </w:p>
    <w:p w14:paraId="2807C3F9" w14:textId="77777777" w:rsidR="003436FE" w:rsidRPr="001D0D7F" w:rsidRDefault="003436FE" w:rsidP="00641F4A">
      <w:pPr>
        <w:pStyle w:val="BodyText2"/>
        <w:keepNext/>
        <w:keepLines/>
        <w:tabs>
          <w:tab w:val="clear" w:pos="567"/>
          <w:tab w:val="left" w:pos="0"/>
          <w:tab w:val="left" w:pos="630"/>
        </w:tabs>
        <w:spacing w:before="120"/>
        <w:rPr>
          <w:rFonts w:ascii="Arial" w:hAnsi="Arial" w:cs="Arial"/>
          <w:sz w:val="20"/>
          <w:lang w:val="en-US"/>
        </w:rPr>
      </w:pPr>
      <w:r w:rsidRPr="001D0D7F">
        <w:rPr>
          <w:rFonts w:ascii="Arial" w:hAnsi="Arial" w:cs="Arial"/>
          <w:sz w:val="20"/>
          <w:lang w:val="en-US"/>
        </w:rPr>
        <w:t>Tenderers believing that they have been harmed by an error or irregularity during the award process may file a complaint</w:t>
      </w:r>
      <w:r w:rsidR="00641F4A" w:rsidRPr="001D0D7F">
        <w:rPr>
          <w:rFonts w:ascii="Arial" w:hAnsi="Arial" w:cs="Arial"/>
          <w:sz w:val="20"/>
          <w:lang w:val="en-US"/>
        </w:rPr>
        <w:t xml:space="preserve"> by sending email to:</w:t>
      </w:r>
    </w:p>
    <w:bookmarkStart w:id="34" w:name="_Toc63297759"/>
    <w:p w14:paraId="4CF5FAB4" w14:textId="77777777" w:rsidR="00413728" w:rsidRDefault="00413728" w:rsidP="00413728">
      <w:pPr>
        <w:pStyle w:val="Heading2"/>
        <w:ind w:left="720"/>
        <w:jc w:val="both"/>
        <w:rPr>
          <w:rFonts w:ascii="Arial" w:hAnsi="Arial" w:cs="Arial"/>
          <w:sz w:val="20"/>
          <w:lang w:val="en-US"/>
        </w:rPr>
      </w:pPr>
      <w:r>
        <w:rPr>
          <w:rFonts w:ascii="Arial" w:hAnsi="Arial" w:cs="Arial"/>
          <w:sz w:val="20"/>
          <w:lang w:val="en-US"/>
        </w:rPr>
        <w:fldChar w:fldCharType="begin"/>
      </w:r>
      <w:r>
        <w:rPr>
          <w:rFonts w:ascii="Arial" w:hAnsi="Arial" w:cs="Arial"/>
          <w:sz w:val="20"/>
          <w:lang w:val="en-US"/>
        </w:rPr>
        <w:instrText xml:space="preserve"> HYPERLINK "mailto:</w:instrText>
      </w:r>
      <w:r w:rsidRPr="00413728">
        <w:rPr>
          <w:rFonts w:ascii="Arial" w:hAnsi="Arial" w:cs="Arial"/>
          <w:sz w:val="20"/>
          <w:lang w:val="en-US"/>
        </w:rPr>
        <w:instrText>info@jafrafoundation.org</w:instrText>
      </w:r>
      <w:r>
        <w:rPr>
          <w:rFonts w:ascii="Arial" w:hAnsi="Arial" w:cs="Arial"/>
          <w:sz w:val="20"/>
          <w:lang w:val="en-US"/>
        </w:rPr>
        <w:instrText xml:space="preserve">" </w:instrText>
      </w:r>
      <w:r>
        <w:rPr>
          <w:rFonts w:ascii="Arial" w:hAnsi="Arial" w:cs="Arial"/>
          <w:sz w:val="20"/>
          <w:lang w:val="en-US"/>
        </w:rPr>
        <w:fldChar w:fldCharType="separate"/>
      </w:r>
      <w:r w:rsidRPr="00BC53DE">
        <w:rPr>
          <w:rStyle w:val="Hyperlink"/>
          <w:rFonts w:ascii="Arial" w:hAnsi="Arial" w:cs="Arial"/>
          <w:sz w:val="20"/>
          <w:lang w:val="en-US"/>
        </w:rPr>
        <w:t>info@jafrafoundation.org</w:t>
      </w:r>
      <w:r>
        <w:rPr>
          <w:rFonts w:ascii="Arial" w:hAnsi="Arial" w:cs="Arial"/>
          <w:sz w:val="20"/>
          <w:lang w:val="en-US"/>
        </w:rPr>
        <w:fldChar w:fldCharType="end"/>
      </w:r>
      <w:r>
        <w:rPr>
          <w:rFonts w:ascii="Arial" w:hAnsi="Arial" w:cs="Arial"/>
          <w:sz w:val="20"/>
          <w:lang w:val="en-US"/>
        </w:rPr>
        <w:t xml:space="preserve"> </w:t>
      </w:r>
    </w:p>
    <w:p w14:paraId="139F9DAA" w14:textId="77777777" w:rsidR="00395A65" w:rsidRPr="00413728" w:rsidRDefault="00413728" w:rsidP="00413728">
      <w:pPr>
        <w:pStyle w:val="Heading2"/>
        <w:jc w:val="both"/>
        <w:rPr>
          <w:rFonts w:ascii="Arial" w:hAnsi="Arial" w:cs="Arial"/>
          <w:b/>
          <w:sz w:val="22"/>
          <w:szCs w:val="22"/>
          <w:lang w:val="en-US"/>
        </w:rPr>
      </w:pPr>
      <w:r w:rsidRPr="00413728">
        <w:rPr>
          <w:rFonts w:ascii="Arial" w:hAnsi="Arial" w:cs="Arial"/>
          <w:b/>
          <w:sz w:val="22"/>
          <w:szCs w:val="22"/>
          <w:lang w:val="en-US"/>
        </w:rPr>
        <w:t>20</w:t>
      </w:r>
      <w:r>
        <w:rPr>
          <w:rFonts w:ascii="Arial" w:hAnsi="Arial" w:cs="Arial"/>
          <w:sz w:val="20"/>
          <w:lang w:val="en-US"/>
        </w:rPr>
        <w:t>.</w:t>
      </w:r>
      <w:r w:rsidR="00395A65" w:rsidRPr="00413728">
        <w:rPr>
          <w:rFonts w:ascii="Arial" w:hAnsi="Arial" w:cs="Arial"/>
          <w:b/>
          <w:sz w:val="22"/>
          <w:szCs w:val="22"/>
          <w:lang w:val="en-US"/>
        </w:rPr>
        <w:t>Data Protection</w:t>
      </w:r>
      <w:bookmarkEnd w:id="34"/>
    </w:p>
    <w:p w14:paraId="6D70472A"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Personal data must only be processed if this is permitted by law</w:t>
      </w:r>
      <w:r w:rsidRPr="001D0D7F">
        <w:rPr>
          <w:rFonts w:ascii="Arial" w:hAnsi="Arial" w:cs="Arial"/>
          <w:b/>
          <w:bCs/>
          <w:sz w:val="20"/>
          <w:lang w:val="en-US"/>
        </w:rPr>
        <w:t xml:space="preserve">: </w:t>
      </w:r>
    </w:p>
    <w:p w14:paraId="0767103F"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namely based on </w:t>
      </w:r>
    </w:p>
    <w:p w14:paraId="17E6E947"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voluntary and informed consent of the data subject. </w:t>
      </w:r>
    </w:p>
    <w:p w14:paraId="108FF89A"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its necessity for the performance of a contract.</w:t>
      </w:r>
    </w:p>
    <w:p w14:paraId="7E40DB12"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a legal obligation of </w:t>
      </w:r>
      <w:r w:rsidR="00D154B6">
        <w:rPr>
          <w:rFonts w:ascii="Arial" w:hAnsi="Arial" w:cs="Arial"/>
          <w:sz w:val="20"/>
          <w:lang w:val="en-US"/>
        </w:rPr>
        <w:t>JAFRA</w:t>
      </w:r>
      <w:r w:rsidRPr="001D0D7F">
        <w:rPr>
          <w:rFonts w:ascii="Arial" w:hAnsi="Arial" w:cs="Arial"/>
          <w:sz w:val="20"/>
          <w:lang w:val="en-US"/>
        </w:rPr>
        <w:t xml:space="preserve">. </w:t>
      </w:r>
    </w:p>
    <w:p w14:paraId="19214B69"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need to protect the vital interests of the data subject. </w:t>
      </w:r>
    </w:p>
    <w:p w14:paraId="2D56B704" w14:textId="77777777" w:rsidR="00137DB7" w:rsidRPr="001D0D7F" w:rsidRDefault="00137DB7" w:rsidP="00E53528">
      <w:pPr>
        <w:pStyle w:val="BodyText2"/>
        <w:numPr>
          <w:ilvl w:val="0"/>
          <w:numId w:val="4"/>
        </w:numPr>
        <w:tabs>
          <w:tab w:val="left" w:pos="630"/>
        </w:tabs>
        <w:spacing w:after="120"/>
        <w:ind w:left="630"/>
        <w:rPr>
          <w:rFonts w:ascii="Arial" w:hAnsi="Arial" w:cs="Arial"/>
          <w:sz w:val="20"/>
          <w:lang w:val="en-US"/>
        </w:rPr>
      </w:pPr>
      <w:r w:rsidRPr="001D0D7F">
        <w:rPr>
          <w:rFonts w:ascii="Arial" w:hAnsi="Arial" w:cs="Arial"/>
          <w:sz w:val="20"/>
          <w:lang w:val="en-US"/>
        </w:rPr>
        <w:t xml:space="preserve">the legitimate interest of </w:t>
      </w:r>
      <w:r w:rsidR="00D154B6">
        <w:rPr>
          <w:rFonts w:ascii="Arial" w:hAnsi="Arial" w:cs="Arial"/>
          <w:sz w:val="20"/>
          <w:lang w:val="en-US"/>
        </w:rPr>
        <w:t>JAFRA</w:t>
      </w:r>
      <w:r w:rsidRPr="001D0D7F">
        <w:rPr>
          <w:rFonts w:ascii="Arial" w:hAnsi="Arial" w:cs="Arial"/>
          <w:sz w:val="20"/>
          <w:lang w:val="en-US"/>
        </w:rPr>
        <w:t xml:space="preserve"> in processing if it outweighs the interest of the data subject in not processing.</w:t>
      </w:r>
    </w:p>
    <w:p w14:paraId="72B7CCF2"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lastRenderedPageBreak/>
        <w:t>Clear purpose</w:t>
      </w:r>
      <w:r w:rsidRPr="001D0D7F">
        <w:rPr>
          <w:rFonts w:ascii="Arial" w:hAnsi="Arial" w:cs="Arial"/>
          <w:b/>
          <w:bCs/>
          <w:sz w:val="20"/>
          <w:lang w:val="en-US"/>
        </w:rPr>
        <w:t xml:space="preserve">: </w:t>
      </w:r>
    </w:p>
    <w:p w14:paraId="103E5E79"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may only be processed for a clear and legitimate purpose that is clearly and legitimately defined in advance.</w:t>
      </w:r>
    </w:p>
    <w:p w14:paraId="43BAF37E"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Data minimization</w:t>
      </w:r>
      <w:r w:rsidRPr="001D0D7F">
        <w:rPr>
          <w:rFonts w:ascii="Arial" w:hAnsi="Arial" w:cs="Arial"/>
          <w:b/>
          <w:bCs/>
          <w:sz w:val="20"/>
          <w:lang w:val="en-US"/>
        </w:rPr>
        <w:t>:</w:t>
      </w:r>
    </w:p>
    <w:p w14:paraId="761BF0B4"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Personal data must only be processed if this is necessary to achieve a legitimate processing purpose.</w:t>
      </w:r>
    </w:p>
    <w:p w14:paraId="28EE119E"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Restrictive processing of sensitive personal data</w:t>
      </w:r>
      <w:r w:rsidRPr="001D0D7F">
        <w:rPr>
          <w:rFonts w:ascii="Arial" w:hAnsi="Arial" w:cs="Arial"/>
          <w:b/>
          <w:bCs/>
          <w:sz w:val="20"/>
          <w:lang w:val="en-US"/>
        </w:rPr>
        <w:t xml:space="preserve">: </w:t>
      </w:r>
    </w:p>
    <w:p w14:paraId="5026A759"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Sensitive personal data (</w:t>
      </w:r>
      <w:proofErr w:type="gramStart"/>
      <w:r w:rsidRPr="001D0D7F">
        <w:rPr>
          <w:rFonts w:ascii="Arial" w:hAnsi="Arial" w:cs="Arial"/>
          <w:sz w:val="20"/>
          <w:lang w:val="en-US"/>
        </w:rPr>
        <w:t>e.g.</w:t>
      </w:r>
      <w:proofErr w:type="gramEnd"/>
      <w:r w:rsidRPr="001D0D7F">
        <w:rPr>
          <w:rFonts w:ascii="Arial" w:hAnsi="Arial" w:cs="Arial"/>
          <w:sz w:val="20"/>
          <w:lang w:val="en-US"/>
        </w:rPr>
        <w:t xml:space="preserve"> ethnic or other origin, health data, genetic data, biometric data) may be processed only with specific justification and must be specially protected.</w:t>
      </w:r>
    </w:p>
    <w:p w14:paraId="75EEF013" w14:textId="77777777" w:rsidR="00137DB7" w:rsidRPr="001D0D7F" w:rsidRDefault="00137DB7" w:rsidP="007F525F">
      <w:pPr>
        <w:pStyle w:val="BodyText2"/>
        <w:tabs>
          <w:tab w:val="clear" w:pos="567"/>
          <w:tab w:val="left" w:pos="630"/>
        </w:tabs>
        <w:spacing w:after="120"/>
        <w:rPr>
          <w:rFonts w:ascii="Arial" w:hAnsi="Arial" w:cs="Arial"/>
          <w:b/>
          <w:bCs/>
          <w:sz w:val="20"/>
          <w:u w:val="single"/>
          <w:lang w:val="en-US"/>
        </w:rPr>
      </w:pPr>
      <w:r w:rsidRPr="001D0D7F">
        <w:rPr>
          <w:rFonts w:ascii="Arial" w:hAnsi="Arial" w:cs="Arial"/>
          <w:b/>
          <w:bCs/>
          <w:sz w:val="20"/>
          <w:u w:val="single"/>
          <w:lang w:val="en-US"/>
        </w:rPr>
        <w:t>Mandatory data protection impact assessment when there is a high risk of harm to</w:t>
      </w:r>
    </w:p>
    <w:p w14:paraId="6A7CF492" w14:textId="77777777" w:rsidR="00137DB7" w:rsidRPr="001D0D7F" w:rsidRDefault="00137DB7" w:rsidP="007F525F">
      <w:pPr>
        <w:pStyle w:val="BodyText2"/>
        <w:tabs>
          <w:tab w:val="clear" w:pos="567"/>
          <w:tab w:val="left" w:pos="630"/>
        </w:tabs>
        <w:spacing w:after="120"/>
        <w:rPr>
          <w:rFonts w:ascii="Arial" w:hAnsi="Arial" w:cs="Arial"/>
          <w:b/>
          <w:bCs/>
          <w:sz w:val="20"/>
          <w:lang w:val="en-US"/>
        </w:rPr>
      </w:pPr>
      <w:r w:rsidRPr="001D0D7F">
        <w:rPr>
          <w:rFonts w:ascii="Arial" w:hAnsi="Arial" w:cs="Arial"/>
          <w:b/>
          <w:bCs/>
          <w:sz w:val="20"/>
          <w:u w:val="single"/>
          <w:lang w:val="en-US"/>
        </w:rPr>
        <w:t>individuals</w:t>
      </w:r>
      <w:r w:rsidRPr="001D0D7F">
        <w:rPr>
          <w:rFonts w:ascii="Arial" w:hAnsi="Arial" w:cs="Arial"/>
          <w:b/>
          <w:bCs/>
          <w:sz w:val="20"/>
          <w:lang w:val="en-US"/>
        </w:rPr>
        <w:t xml:space="preserve">: </w:t>
      </w:r>
    </w:p>
    <w:p w14:paraId="56BF85FD"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If the processing of personal data could pose a high risk to individuals (</w:t>
      </w:r>
      <w:proofErr w:type="gramStart"/>
      <w:r w:rsidRPr="001D0D7F">
        <w:rPr>
          <w:rFonts w:ascii="Arial" w:hAnsi="Arial" w:cs="Arial"/>
          <w:sz w:val="20"/>
          <w:lang w:val="en-US"/>
        </w:rPr>
        <w:t>e.g.</w:t>
      </w:r>
      <w:proofErr w:type="gramEnd"/>
      <w:r w:rsidRPr="001D0D7F">
        <w:rPr>
          <w:rFonts w:ascii="Arial" w:hAnsi="Arial" w:cs="Arial"/>
          <w:sz w:val="20"/>
          <w:lang w:val="en-US"/>
        </w:rPr>
        <w:t xml:space="preserve"> when processing sensitive personal data, or processing account data or security-related data), the processing risk must first be assessed and documented, and the measures </w:t>
      </w:r>
      <w:r w:rsidR="00D154B6">
        <w:rPr>
          <w:rFonts w:ascii="Arial" w:hAnsi="Arial" w:cs="Arial"/>
          <w:sz w:val="20"/>
          <w:lang w:val="en-US"/>
        </w:rPr>
        <w:t>JAFRA</w:t>
      </w:r>
      <w:r w:rsidRPr="001D0D7F">
        <w:rPr>
          <w:rFonts w:ascii="Arial" w:hAnsi="Arial" w:cs="Arial"/>
          <w:sz w:val="20"/>
          <w:lang w:val="en-US"/>
        </w:rPr>
        <w:t xml:space="preserve"> takes to adequately </w:t>
      </w:r>
      <w:proofErr w:type="spellStart"/>
      <w:r w:rsidRPr="001D0D7F">
        <w:rPr>
          <w:rFonts w:ascii="Arial" w:hAnsi="Arial" w:cs="Arial"/>
          <w:sz w:val="20"/>
          <w:lang w:val="en-US"/>
        </w:rPr>
        <w:t>minimise</w:t>
      </w:r>
      <w:proofErr w:type="spellEnd"/>
      <w:r w:rsidRPr="001D0D7F">
        <w:rPr>
          <w:rFonts w:ascii="Arial" w:hAnsi="Arial" w:cs="Arial"/>
          <w:sz w:val="20"/>
          <w:lang w:val="en-US"/>
        </w:rPr>
        <w:t xml:space="preserve"> this risk must be documented.</w:t>
      </w:r>
    </w:p>
    <w:p w14:paraId="0C842BE8"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Restrictive transfer of data to third parties</w:t>
      </w:r>
      <w:r w:rsidRPr="001D0D7F">
        <w:rPr>
          <w:rFonts w:ascii="Arial" w:hAnsi="Arial" w:cs="Arial"/>
          <w:sz w:val="20"/>
          <w:lang w:val="en-US"/>
        </w:rPr>
        <w:t xml:space="preserve">: </w:t>
      </w:r>
    </w:p>
    <w:p w14:paraId="45951376"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Third parties may only have access to personal data with legal permission or with the consent of the data subject.</w:t>
      </w:r>
    </w:p>
    <w:p w14:paraId="031867D8"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Guarantee of comprehensive data subject rights</w:t>
      </w:r>
      <w:r w:rsidRPr="001D0D7F">
        <w:rPr>
          <w:rFonts w:ascii="Arial" w:hAnsi="Arial" w:cs="Arial"/>
          <w:sz w:val="20"/>
          <w:lang w:val="en-US"/>
        </w:rPr>
        <w:t xml:space="preserve">: </w:t>
      </w:r>
    </w:p>
    <w:p w14:paraId="5A547201"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Individuals whose data are being processed must be informed about their rights (</w:t>
      </w:r>
      <w:proofErr w:type="gramStart"/>
      <w:r w:rsidRPr="001D0D7F">
        <w:rPr>
          <w:rFonts w:ascii="Arial" w:hAnsi="Arial" w:cs="Arial"/>
          <w:sz w:val="20"/>
          <w:lang w:val="en-US"/>
        </w:rPr>
        <w:t>e.g.</w:t>
      </w:r>
      <w:proofErr w:type="gramEnd"/>
      <w:r w:rsidRPr="001D0D7F">
        <w:rPr>
          <w:rFonts w:ascii="Arial" w:hAnsi="Arial" w:cs="Arial"/>
          <w:sz w:val="20"/>
          <w:lang w:val="en-US"/>
        </w:rPr>
        <w:t xml:space="preserve"> to information, correction, deletion, restriction, complaint) and must be able to exercise these rights at any time.</w:t>
      </w:r>
    </w:p>
    <w:p w14:paraId="74A67478"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Accountability</w:t>
      </w:r>
      <w:r w:rsidRPr="001D0D7F">
        <w:rPr>
          <w:rFonts w:ascii="Arial" w:hAnsi="Arial" w:cs="Arial"/>
          <w:sz w:val="20"/>
          <w:lang w:val="en-US"/>
        </w:rPr>
        <w:t xml:space="preserve">: </w:t>
      </w:r>
    </w:p>
    <w:p w14:paraId="30CF03D9"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We must be able to prove compliance with the data protection policy at any time, </w:t>
      </w:r>
      <w:proofErr w:type="gramStart"/>
      <w:r w:rsidRPr="001D0D7F">
        <w:rPr>
          <w:rFonts w:ascii="Arial" w:hAnsi="Arial" w:cs="Arial"/>
          <w:sz w:val="20"/>
          <w:lang w:val="en-US"/>
        </w:rPr>
        <w:t>e.g.</w:t>
      </w:r>
      <w:proofErr w:type="gramEnd"/>
      <w:r w:rsidRPr="001D0D7F">
        <w:rPr>
          <w:rFonts w:ascii="Arial" w:hAnsi="Arial" w:cs="Arial"/>
          <w:sz w:val="20"/>
          <w:lang w:val="en-US"/>
        </w:rPr>
        <w:t xml:space="preserve"> by maintaining appropriate records.</w:t>
      </w:r>
    </w:p>
    <w:p w14:paraId="10D3772C" w14:textId="77777777" w:rsidR="00137DB7"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b/>
          <w:bCs/>
          <w:sz w:val="20"/>
          <w:u w:val="single"/>
          <w:lang w:val="en-US"/>
        </w:rPr>
        <w:t>Duty to report violations of the Data Protection Policy</w:t>
      </w:r>
      <w:r w:rsidRPr="001D0D7F">
        <w:rPr>
          <w:rFonts w:ascii="Arial" w:hAnsi="Arial" w:cs="Arial"/>
          <w:sz w:val="20"/>
          <w:lang w:val="en-US"/>
        </w:rPr>
        <w:t xml:space="preserve">: </w:t>
      </w:r>
    </w:p>
    <w:p w14:paraId="1B8F9692" w14:textId="77777777" w:rsidR="003436FE" w:rsidRPr="001D0D7F" w:rsidRDefault="00137DB7"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Violations of the Data Protection Policy must be reported to Legal &amp; Compliance via the internal </w:t>
      </w:r>
      <w:r w:rsidR="00D154B6">
        <w:rPr>
          <w:rFonts w:ascii="Arial" w:hAnsi="Arial" w:cs="Arial"/>
          <w:sz w:val="20"/>
          <w:lang w:val="en-US"/>
        </w:rPr>
        <w:t>JAFRA</w:t>
      </w:r>
      <w:r w:rsidRPr="001D0D7F">
        <w:rPr>
          <w:rFonts w:ascii="Arial" w:hAnsi="Arial" w:cs="Arial"/>
          <w:sz w:val="20"/>
          <w:lang w:val="en-US"/>
        </w:rPr>
        <w:t xml:space="preserve"> complaints mechanism.</w:t>
      </w:r>
    </w:p>
    <w:p w14:paraId="6E9032BB" w14:textId="77777777" w:rsidR="007F525F" w:rsidRPr="001D0D7F" w:rsidRDefault="007F525F">
      <w:pPr>
        <w:rPr>
          <w:rFonts w:ascii="Arial" w:hAnsi="Arial" w:cs="Arial"/>
          <w:lang w:val="en-US"/>
        </w:rPr>
      </w:pPr>
      <w:r w:rsidRPr="001D0D7F">
        <w:rPr>
          <w:rFonts w:ascii="Arial" w:hAnsi="Arial" w:cs="Arial"/>
          <w:lang w:val="en-US"/>
        </w:rPr>
        <w:br w:type="page"/>
      </w:r>
    </w:p>
    <w:p w14:paraId="2CF72C04" w14:textId="77777777" w:rsidR="007F525F" w:rsidRPr="001D0D7F" w:rsidRDefault="00415B00" w:rsidP="00706A82">
      <w:pPr>
        <w:pStyle w:val="Subtitle"/>
        <w:shd w:val="clear" w:color="auto" w:fill="2E74B5" w:themeFill="accent1" w:themeFillShade="BF"/>
        <w:outlineLvl w:val="0"/>
        <w:rPr>
          <w:rFonts w:ascii="Arial" w:hAnsi="Arial" w:cs="Arial"/>
          <w:color w:val="FFFFFF"/>
          <w:sz w:val="40"/>
          <w:szCs w:val="40"/>
          <w:lang w:val="en-US"/>
        </w:rPr>
      </w:pPr>
      <w:bookmarkStart w:id="35" w:name="_Toc63297760"/>
      <w:r w:rsidRPr="001D0D7F">
        <w:rPr>
          <w:rFonts w:ascii="Arial" w:hAnsi="Arial" w:cs="Arial"/>
          <w:color w:val="FFFFFF"/>
          <w:sz w:val="40"/>
          <w:szCs w:val="40"/>
          <w:lang w:val="en-US"/>
        </w:rPr>
        <w:lastRenderedPageBreak/>
        <w:t>PART B – TECHNICAL SPECIFICATION</w:t>
      </w:r>
      <w:bookmarkEnd w:id="35"/>
    </w:p>
    <w:p w14:paraId="21606780" w14:textId="77777777" w:rsidR="007F525F" w:rsidRPr="001D0D7F" w:rsidRDefault="007F525F" w:rsidP="007F525F">
      <w:pPr>
        <w:pStyle w:val="BodyText2"/>
        <w:tabs>
          <w:tab w:val="clear" w:pos="567"/>
          <w:tab w:val="left" w:pos="630"/>
        </w:tabs>
        <w:spacing w:after="120"/>
        <w:rPr>
          <w:rFonts w:ascii="Arial" w:hAnsi="Arial" w:cs="Arial"/>
          <w:sz w:val="20"/>
          <w:lang w:val="en-US"/>
        </w:rPr>
      </w:pPr>
    </w:p>
    <w:p w14:paraId="0A6F6F5F"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36" w:name="_Toc63297761"/>
      <w:r w:rsidRPr="001D0D7F">
        <w:rPr>
          <w:rFonts w:ascii="Arial" w:hAnsi="Arial" w:cs="Arial"/>
          <w:b/>
          <w:sz w:val="22"/>
          <w:szCs w:val="22"/>
          <w:lang w:val="en-US"/>
        </w:rPr>
        <w:t xml:space="preserve">Technical </w:t>
      </w:r>
      <w:r w:rsidR="001F7BE0">
        <w:rPr>
          <w:rFonts w:ascii="Arial" w:hAnsi="Arial" w:cs="Arial"/>
          <w:b/>
          <w:sz w:val="22"/>
          <w:szCs w:val="22"/>
          <w:lang w:val="en-US"/>
        </w:rPr>
        <w:t>Specification Details</w:t>
      </w:r>
      <w:bookmarkEnd w:id="36"/>
    </w:p>
    <w:p w14:paraId="70104921" w14:textId="77777777" w:rsidR="00413728" w:rsidRPr="00413728" w:rsidRDefault="00413728" w:rsidP="00413728">
      <w:pPr>
        <w:pStyle w:val="Heading2"/>
        <w:spacing w:before="120" w:after="120"/>
        <w:rPr>
          <w:rFonts w:ascii="Arial" w:hAnsi="Arial" w:cs="Arial"/>
          <w:sz w:val="20"/>
          <w:lang w:val="en-US"/>
        </w:rPr>
      </w:pPr>
      <w:bookmarkStart w:id="37" w:name="_Toc63297762"/>
      <w:r w:rsidRPr="00413728">
        <w:rPr>
          <w:rFonts w:ascii="Arial" w:hAnsi="Arial" w:cs="Arial"/>
          <w:sz w:val="20"/>
          <w:lang w:val="en-US"/>
        </w:rPr>
        <w:t>All required specification for the requested items related to the safety equipment’s are listed in Part C- Appendix H: financial offer. Supplies Variation and Contract Price</w:t>
      </w:r>
    </w:p>
    <w:p w14:paraId="2ED60D9F" w14:textId="77777777" w:rsidR="002615AF" w:rsidRDefault="00413728" w:rsidP="00413728">
      <w:pPr>
        <w:pStyle w:val="Heading2"/>
        <w:tabs>
          <w:tab w:val="clear" w:pos="426"/>
        </w:tabs>
        <w:spacing w:before="120" w:after="120"/>
        <w:jc w:val="both"/>
        <w:rPr>
          <w:rFonts w:ascii="Arial" w:hAnsi="Arial" w:cs="Arial"/>
          <w:sz w:val="20"/>
          <w:lang w:val="en-US"/>
        </w:rPr>
      </w:pPr>
      <w:r w:rsidRPr="00413728">
        <w:rPr>
          <w:rFonts w:ascii="Arial" w:hAnsi="Arial" w:cs="Arial"/>
          <w:sz w:val="20"/>
          <w:lang w:val="en-US"/>
        </w:rPr>
        <w:t xml:space="preserve">JAFRA may approve any changes, modifications, deviations, and substitutions, in the Scope of Work (SOW), Terms of Reference (TOR), or the </w:t>
      </w:r>
      <w:proofErr w:type="gramStart"/>
      <w:r w:rsidRPr="00413728">
        <w:rPr>
          <w:rFonts w:ascii="Arial" w:hAnsi="Arial" w:cs="Arial"/>
          <w:sz w:val="20"/>
          <w:lang w:val="en-US"/>
        </w:rPr>
        <w:t>Technical</w:t>
      </w:r>
      <w:proofErr w:type="gramEnd"/>
      <w:r w:rsidRPr="00413728">
        <w:rPr>
          <w:rFonts w:ascii="Arial" w:hAnsi="Arial" w:cs="Arial"/>
          <w:sz w:val="20"/>
          <w:lang w:val="en-US"/>
        </w:rPr>
        <w:t xml:space="preserve"> specification for the required supplies, and the Parties may by supplies contract in writing modify the Supplies Contract Price stated below.</w:t>
      </w:r>
      <w:r w:rsidR="002615AF">
        <w:rPr>
          <w:rFonts w:ascii="Arial" w:hAnsi="Arial" w:cs="Arial"/>
          <w:sz w:val="20"/>
          <w:lang w:val="en-US"/>
        </w:rPr>
        <w:t xml:space="preserve"> </w:t>
      </w:r>
    </w:p>
    <w:p w14:paraId="3BD26AFA" w14:textId="5060DB9E" w:rsidR="007F525F" w:rsidRPr="001D0D7F" w:rsidRDefault="00D154B6" w:rsidP="002615AF">
      <w:pPr>
        <w:pStyle w:val="Heading2"/>
        <w:numPr>
          <w:ilvl w:val="0"/>
          <w:numId w:val="5"/>
        </w:numPr>
        <w:tabs>
          <w:tab w:val="clear" w:pos="426"/>
        </w:tabs>
        <w:spacing w:before="120" w:after="120"/>
        <w:ind w:left="360"/>
        <w:jc w:val="both"/>
        <w:rPr>
          <w:rFonts w:ascii="Arial" w:hAnsi="Arial" w:cs="Arial"/>
          <w:b/>
          <w:sz w:val="22"/>
          <w:szCs w:val="22"/>
          <w:lang w:val="en-US"/>
        </w:rPr>
      </w:pPr>
      <w:r>
        <w:rPr>
          <w:rFonts w:ascii="Arial" w:hAnsi="Arial" w:cs="Arial"/>
          <w:b/>
          <w:sz w:val="22"/>
          <w:szCs w:val="22"/>
          <w:lang w:val="en-US"/>
        </w:rPr>
        <w:t>Supplies</w:t>
      </w:r>
      <w:r w:rsidR="007F525F" w:rsidRPr="001D0D7F">
        <w:rPr>
          <w:rFonts w:ascii="Arial" w:hAnsi="Arial" w:cs="Arial"/>
          <w:b/>
          <w:sz w:val="22"/>
          <w:szCs w:val="22"/>
          <w:lang w:val="en-US"/>
        </w:rPr>
        <w:t xml:space="preserve"> Variation and Contract Price</w:t>
      </w:r>
      <w:bookmarkEnd w:id="37"/>
    </w:p>
    <w:p w14:paraId="125ED98E" w14:textId="77777777" w:rsidR="00084A74" w:rsidRPr="001D0D7F" w:rsidRDefault="00D154B6" w:rsidP="00084A74">
      <w:pPr>
        <w:pStyle w:val="BodyText2"/>
        <w:tabs>
          <w:tab w:val="left" w:pos="630"/>
        </w:tabs>
        <w:spacing w:before="120" w:after="120"/>
        <w:rPr>
          <w:rFonts w:ascii="Arial" w:hAnsi="Arial" w:cs="Arial"/>
          <w:sz w:val="20"/>
          <w:lang w:val="en-US"/>
        </w:rPr>
      </w:pPr>
      <w:r>
        <w:rPr>
          <w:rFonts w:ascii="Arial" w:hAnsi="Arial" w:cs="Arial"/>
          <w:sz w:val="20"/>
          <w:lang w:val="en-US"/>
        </w:rPr>
        <w:t>JAFRA</w:t>
      </w:r>
      <w:r w:rsidR="00084A74" w:rsidRPr="001D0D7F">
        <w:rPr>
          <w:rFonts w:ascii="Arial" w:hAnsi="Arial" w:cs="Arial"/>
          <w:sz w:val="20"/>
          <w:lang w:val="en-US"/>
        </w:rPr>
        <w:t xml:space="preserve"> may approve any changes, modifications, deviations, and substitutions, in the Scope of Work (SOW), Terms of Reference (TOR), or the </w:t>
      </w:r>
      <w:proofErr w:type="gramStart"/>
      <w:r w:rsidR="00084A74" w:rsidRPr="001D0D7F">
        <w:rPr>
          <w:rFonts w:ascii="Arial" w:hAnsi="Arial" w:cs="Arial"/>
          <w:sz w:val="20"/>
          <w:lang w:val="en-US"/>
        </w:rPr>
        <w:t>Technical</w:t>
      </w:r>
      <w:proofErr w:type="gramEnd"/>
      <w:r w:rsidR="00084A74" w:rsidRPr="001D0D7F">
        <w:rPr>
          <w:rFonts w:ascii="Arial" w:hAnsi="Arial" w:cs="Arial"/>
          <w:sz w:val="20"/>
          <w:lang w:val="en-US"/>
        </w:rPr>
        <w:t xml:space="preserve"> specification for the required </w:t>
      </w:r>
      <w:r>
        <w:rPr>
          <w:rFonts w:ascii="Arial" w:hAnsi="Arial" w:cs="Arial"/>
          <w:sz w:val="20"/>
          <w:lang w:val="en-US"/>
        </w:rPr>
        <w:t>supplies</w:t>
      </w:r>
      <w:r w:rsidR="00084A74" w:rsidRPr="001D0D7F">
        <w:rPr>
          <w:rFonts w:ascii="Arial" w:hAnsi="Arial" w:cs="Arial"/>
          <w:sz w:val="20"/>
          <w:lang w:val="en-US"/>
        </w:rPr>
        <w:t xml:space="preserve">, and the Parties may by </w:t>
      </w:r>
      <w:r>
        <w:rPr>
          <w:rFonts w:ascii="Arial" w:hAnsi="Arial" w:cs="Arial"/>
          <w:sz w:val="20"/>
          <w:lang w:val="en-US"/>
        </w:rPr>
        <w:t>supplies</w:t>
      </w:r>
      <w:r w:rsidR="00573CFF" w:rsidRPr="001D0D7F">
        <w:rPr>
          <w:rFonts w:ascii="Arial" w:hAnsi="Arial" w:cs="Arial"/>
          <w:sz w:val="20"/>
          <w:lang w:val="en-US"/>
        </w:rPr>
        <w:t xml:space="preserve"> contract</w:t>
      </w:r>
      <w:r w:rsidR="00084A74" w:rsidRPr="001D0D7F">
        <w:rPr>
          <w:rFonts w:ascii="Arial" w:hAnsi="Arial" w:cs="Arial"/>
          <w:sz w:val="20"/>
          <w:lang w:val="en-US"/>
        </w:rPr>
        <w:t xml:space="preserve"> in writing modify the </w:t>
      </w:r>
      <w:r>
        <w:rPr>
          <w:rFonts w:ascii="Arial" w:hAnsi="Arial" w:cs="Arial"/>
          <w:sz w:val="20"/>
          <w:lang w:val="en-US"/>
        </w:rPr>
        <w:t>Supplies</w:t>
      </w:r>
      <w:r w:rsidR="00573CFF" w:rsidRPr="001D0D7F">
        <w:rPr>
          <w:rFonts w:ascii="Arial" w:hAnsi="Arial" w:cs="Arial"/>
          <w:sz w:val="20"/>
          <w:lang w:val="en-US"/>
        </w:rPr>
        <w:t xml:space="preserve"> contract</w:t>
      </w:r>
      <w:r w:rsidR="00084A74" w:rsidRPr="001D0D7F">
        <w:rPr>
          <w:rFonts w:ascii="Arial" w:hAnsi="Arial" w:cs="Arial"/>
          <w:sz w:val="20"/>
          <w:lang w:val="en-US"/>
        </w:rPr>
        <w:t xml:space="preserve"> Price stated below.</w:t>
      </w:r>
    </w:p>
    <w:p w14:paraId="5BCCE32B" w14:textId="77777777" w:rsidR="00084A74" w:rsidRPr="001D0D7F" w:rsidRDefault="00084A74" w:rsidP="00084A74">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Offers must be submitted for the total </w:t>
      </w:r>
      <w:r w:rsidR="00D154B6">
        <w:rPr>
          <w:rFonts w:ascii="Arial" w:hAnsi="Arial" w:cs="Arial"/>
          <w:sz w:val="20"/>
          <w:lang w:val="en-US"/>
        </w:rPr>
        <w:t>supplies</w:t>
      </w:r>
      <w:r w:rsidRPr="001D0D7F">
        <w:rPr>
          <w:rFonts w:ascii="Arial" w:hAnsi="Arial" w:cs="Arial"/>
          <w:sz w:val="20"/>
          <w:lang w:val="en-US"/>
        </w:rPr>
        <w:t xml:space="preserve">.  Offers submitted for a component of the </w:t>
      </w:r>
      <w:r w:rsidR="00D154B6">
        <w:rPr>
          <w:rFonts w:ascii="Arial" w:hAnsi="Arial" w:cs="Arial"/>
          <w:sz w:val="20"/>
          <w:lang w:val="en-US"/>
        </w:rPr>
        <w:t>supplies</w:t>
      </w:r>
      <w:r w:rsidRPr="001D0D7F">
        <w:rPr>
          <w:rFonts w:ascii="Arial" w:hAnsi="Arial" w:cs="Arial"/>
          <w:sz w:val="20"/>
          <w:lang w:val="en-US"/>
        </w:rPr>
        <w:t xml:space="preserve"> and not the total </w:t>
      </w:r>
      <w:r w:rsidR="00D154B6">
        <w:rPr>
          <w:rFonts w:ascii="Arial" w:hAnsi="Arial" w:cs="Arial"/>
          <w:sz w:val="20"/>
          <w:lang w:val="en-US"/>
        </w:rPr>
        <w:t>supplies</w:t>
      </w:r>
      <w:r w:rsidRPr="001D0D7F">
        <w:rPr>
          <w:rFonts w:ascii="Arial" w:hAnsi="Arial" w:cs="Arial"/>
          <w:sz w:val="20"/>
          <w:lang w:val="en-US"/>
        </w:rPr>
        <w:t xml:space="preserve"> may not be considered by </w:t>
      </w:r>
      <w:r w:rsidR="00D154B6">
        <w:rPr>
          <w:rFonts w:ascii="Arial" w:hAnsi="Arial" w:cs="Arial"/>
          <w:sz w:val="20"/>
          <w:lang w:val="en-US"/>
        </w:rPr>
        <w:t>JAFRA</w:t>
      </w:r>
      <w:r w:rsidRPr="001D0D7F">
        <w:rPr>
          <w:rFonts w:ascii="Arial" w:hAnsi="Arial" w:cs="Arial"/>
          <w:sz w:val="20"/>
          <w:lang w:val="en-US"/>
        </w:rPr>
        <w:t>.</w:t>
      </w:r>
    </w:p>
    <w:p w14:paraId="5E33C681" w14:textId="77777777" w:rsidR="00084A74" w:rsidRPr="001D0D7F" w:rsidRDefault="00084A74" w:rsidP="00084A74">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total </w:t>
      </w:r>
      <w:r w:rsidR="00D154B6">
        <w:rPr>
          <w:rFonts w:ascii="Arial" w:hAnsi="Arial" w:cs="Arial"/>
          <w:sz w:val="20"/>
          <w:lang w:val="en-US"/>
        </w:rPr>
        <w:t>supplies</w:t>
      </w:r>
      <w:r w:rsidR="00573CFF" w:rsidRPr="001D0D7F">
        <w:rPr>
          <w:rFonts w:ascii="Arial" w:hAnsi="Arial" w:cs="Arial"/>
          <w:sz w:val="20"/>
          <w:lang w:val="en-US"/>
        </w:rPr>
        <w:t xml:space="preserve"> contract</w:t>
      </w:r>
      <w:r w:rsidRPr="001D0D7F">
        <w:rPr>
          <w:rFonts w:ascii="Arial" w:hAnsi="Arial" w:cs="Arial"/>
          <w:sz w:val="20"/>
          <w:lang w:val="en-US"/>
        </w:rPr>
        <w:t xml:space="preserve"> price shall be inclusive of all fees, taxes and permits that may be imposed by any Government entity in connection with the </w:t>
      </w:r>
      <w:r w:rsidR="00D154B6">
        <w:rPr>
          <w:rFonts w:ascii="Arial" w:hAnsi="Arial" w:cs="Arial"/>
          <w:sz w:val="20"/>
          <w:lang w:val="en-US"/>
        </w:rPr>
        <w:t>supplies</w:t>
      </w:r>
      <w:r w:rsidRPr="001D0D7F">
        <w:rPr>
          <w:rFonts w:ascii="Arial" w:hAnsi="Arial" w:cs="Arial"/>
          <w:sz w:val="20"/>
          <w:lang w:val="en-US"/>
        </w:rPr>
        <w:t>.</w:t>
      </w:r>
    </w:p>
    <w:p w14:paraId="0353338F" w14:textId="77777777" w:rsidR="00084A74" w:rsidRPr="001D0D7F" w:rsidRDefault="00084A74" w:rsidP="00084A74">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sidR="00D154B6">
        <w:rPr>
          <w:rFonts w:ascii="Arial" w:hAnsi="Arial" w:cs="Arial"/>
          <w:sz w:val="20"/>
          <w:lang w:val="en-US"/>
        </w:rPr>
        <w:t>supplies</w:t>
      </w:r>
      <w:r w:rsidR="00573CFF" w:rsidRPr="001D0D7F">
        <w:rPr>
          <w:rFonts w:ascii="Arial" w:hAnsi="Arial" w:cs="Arial"/>
          <w:sz w:val="20"/>
          <w:lang w:val="en-US"/>
        </w:rPr>
        <w:t xml:space="preserve"> contract</w:t>
      </w:r>
      <w:r w:rsidRPr="001D0D7F">
        <w:rPr>
          <w:rFonts w:ascii="Arial" w:hAnsi="Arial" w:cs="Arial"/>
          <w:sz w:val="20"/>
          <w:lang w:val="en-US"/>
        </w:rPr>
        <w:t xml:space="preserve"> price shall be binding and shall not be altered due to the </w:t>
      </w:r>
      <w:r w:rsidR="003C7F30">
        <w:rPr>
          <w:rFonts w:ascii="Arial" w:hAnsi="Arial" w:cs="Arial"/>
          <w:sz w:val="20"/>
          <w:lang w:val="en-US"/>
        </w:rPr>
        <w:t>Supplier</w:t>
      </w:r>
      <w:r w:rsidRPr="001D0D7F">
        <w:rPr>
          <w:rFonts w:ascii="Arial" w:hAnsi="Arial" w:cs="Arial"/>
          <w:sz w:val="20"/>
          <w:lang w:val="en-US"/>
        </w:rPr>
        <w:t xml:space="preserve">s correction for underestimation of the requirements of this </w:t>
      </w:r>
      <w:r w:rsidR="00D154B6">
        <w:rPr>
          <w:rFonts w:ascii="Arial" w:hAnsi="Arial" w:cs="Arial"/>
          <w:sz w:val="20"/>
          <w:lang w:val="en-US"/>
        </w:rPr>
        <w:t>Supplies</w:t>
      </w:r>
      <w:r w:rsidR="00573CFF" w:rsidRPr="001D0D7F">
        <w:rPr>
          <w:rFonts w:ascii="Arial" w:hAnsi="Arial" w:cs="Arial"/>
          <w:sz w:val="20"/>
          <w:lang w:val="en-US"/>
        </w:rPr>
        <w:t xml:space="preserve"> contract</w:t>
      </w:r>
      <w:r w:rsidRPr="001D0D7F">
        <w:rPr>
          <w:rFonts w:ascii="Arial" w:hAnsi="Arial" w:cs="Arial"/>
          <w:sz w:val="20"/>
          <w:lang w:val="en-US"/>
        </w:rPr>
        <w:t>.</w:t>
      </w:r>
    </w:p>
    <w:p w14:paraId="29EDAF9F" w14:textId="77777777" w:rsidR="00415B00" w:rsidRPr="001D0D7F" w:rsidRDefault="00084A74" w:rsidP="00084A74">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sidR="003C7F30">
        <w:rPr>
          <w:rFonts w:ascii="Arial" w:hAnsi="Arial" w:cs="Arial"/>
          <w:sz w:val="20"/>
          <w:lang w:val="en-US"/>
        </w:rPr>
        <w:t>Supplier</w:t>
      </w:r>
      <w:r w:rsidRPr="001D0D7F">
        <w:rPr>
          <w:rFonts w:ascii="Arial" w:hAnsi="Arial" w:cs="Arial"/>
          <w:sz w:val="20"/>
          <w:lang w:val="en-US"/>
        </w:rPr>
        <w:t xml:space="preserve"> shall be liable for any increases in wages or </w:t>
      </w:r>
      <w:proofErr w:type="spellStart"/>
      <w:r w:rsidRPr="001D0D7F">
        <w:rPr>
          <w:rFonts w:ascii="Arial" w:hAnsi="Arial" w:cs="Arial"/>
          <w:sz w:val="20"/>
          <w:lang w:val="en-US"/>
        </w:rPr>
        <w:t>labour</w:t>
      </w:r>
      <w:proofErr w:type="spellEnd"/>
      <w:r w:rsidRPr="001D0D7F">
        <w:rPr>
          <w:rFonts w:ascii="Arial" w:hAnsi="Arial" w:cs="Arial"/>
          <w:sz w:val="20"/>
          <w:lang w:val="en-US"/>
        </w:rPr>
        <w:t xml:space="preserve"> costs or fluctuations in cost of materials or equipment.</w:t>
      </w:r>
    </w:p>
    <w:p w14:paraId="1E7722DC"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38" w:name="_Toc63297763"/>
      <w:r w:rsidRPr="001D0D7F">
        <w:rPr>
          <w:rFonts w:ascii="Arial" w:hAnsi="Arial" w:cs="Arial"/>
          <w:b/>
          <w:sz w:val="22"/>
          <w:szCs w:val="22"/>
          <w:lang w:val="en-US"/>
        </w:rPr>
        <w:t>Delivery Date</w:t>
      </w:r>
      <w:bookmarkEnd w:id="38"/>
    </w:p>
    <w:p w14:paraId="5B810FF6" w14:textId="18E54F49" w:rsidR="00DB3990" w:rsidRPr="001D0D7F" w:rsidRDefault="00DB3990" w:rsidP="00413728">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w:t>
      </w:r>
      <w:r w:rsidR="003C7F30">
        <w:rPr>
          <w:rFonts w:ascii="Arial" w:hAnsi="Arial" w:cs="Arial"/>
          <w:sz w:val="20"/>
          <w:lang w:val="en-US"/>
        </w:rPr>
        <w:t>Supplier</w:t>
      </w:r>
      <w:r w:rsidRPr="001D0D7F">
        <w:rPr>
          <w:rFonts w:ascii="Arial" w:hAnsi="Arial" w:cs="Arial"/>
          <w:sz w:val="20"/>
          <w:lang w:val="en-US"/>
        </w:rPr>
        <w:t xml:space="preserve"> shall </w:t>
      </w:r>
      <w:proofErr w:type="spellStart"/>
      <w:r w:rsidRPr="001D0D7F">
        <w:rPr>
          <w:rFonts w:ascii="Arial" w:hAnsi="Arial" w:cs="Arial"/>
          <w:sz w:val="20"/>
          <w:lang w:val="en-US"/>
        </w:rPr>
        <w:t>mobilise</w:t>
      </w:r>
      <w:proofErr w:type="spellEnd"/>
      <w:r w:rsidRPr="001D0D7F">
        <w:rPr>
          <w:rFonts w:ascii="Arial" w:hAnsi="Arial" w:cs="Arial"/>
          <w:sz w:val="20"/>
          <w:lang w:val="en-US"/>
        </w:rPr>
        <w:t xml:space="preserve"> all necessary and appropriate resources and coordinate all </w:t>
      </w:r>
      <w:r w:rsidR="00D154B6">
        <w:rPr>
          <w:rFonts w:ascii="Arial" w:hAnsi="Arial" w:cs="Arial"/>
          <w:sz w:val="20"/>
          <w:lang w:val="en-US"/>
        </w:rPr>
        <w:t>supplies</w:t>
      </w:r>
      <w:r w:rsidRPr="001D0D7F">
        <w:rPr>
          <w:rFonts w:ascii="Arial" w:hAnsi="Arial" w:cs="Arial"/>
          <w:sz w:val="20"/>
          <w:lang w:val="en-US"/>
        </w:rPr>
        <w:t xml:space="preserve"> activities with </w:t>
      </w:r>
      <w:r w:rsidR="00D154B6">
        <w:rPr>
          <w:rFonts w:ascii="Arial" w:hAnsi="Arial" w:cs="Arial"/>
          <w:sz w:val="20"/>
          <w:lang w:val="en-US"/>
        </w:rPr>
        <w:t>JAFRA</w:t>
      </w:r>
      <w:r w:rsidRPr="001D0D7F">
        <w:rPr>
          <w:rFonts w:ascii="Arial" w:hAnsi="Arial" w:cs="Arial"/>
          <w:sz w:val="20"/>
          <w:lang w:val="en-US"/>
        </w:rPr>
        <w:t xml:space="preserve"> to ensure completion and turnover of the </w:t>
      </w:r>
      <w:r w:rsidR="00D154B6">
        <w:rPr>
          <w:rFonts w:ascii="Arial" w:hAnsi="Arial" w:cs="Arial"/>
          <w:sz w:val="20"/>
          <w:lang w:val="en-US"/>
        </w:rPr>
        <w:t>supplies</w:t>
      </w:r>
      <w:r w:rsidRPr="001D0D7F">
        <w:rPr>
          <w:rFonts w:ascii="Arial" w:hAnsi="Arial" w:cs="Arial"/>
          <w:sz w:val="20"/>
          <w:lang w:val="en-US"/>
        </w:rPr>
        <w:t xml:space="preserve"> to </w:t>
      </w:r>
      <w:r w:rsidR="00D154B6">
        <w:rPr>
          <w:rFonts w:ascii="Arial" w:hAnsi="Arial" w:cs="Arial"/>
          <w:sz w:val="20"/>
          <w:lang w:val="en-US"/>
        </w:rPr>
        <w:t>JAFRA</w:t>
      </w:r>
      <w:r w:rsidRPr="001D0D7F">
        <w:rPr>
          <w:rFonts w:ascii="Arial" w:hAnsi="Arial" w:cs="Arial"/>
          <w:sz w:val="20"/>
          <w:lang w:val="en-US"/>
        </w:rPr>
        <w:t xml:space="preserve"> by </w:t>
      </w:r>
      <w:r w:rsidR="002615AF">
        <w:rPr>
          <w:rFonts w:ascii="Arial" w:hAnsi="Arial" w:cs="Arial"/>
          <w:sz w:val="20"/>
          <w:lang w:val="en-US"/>
        </w:rPr>
        <w:t>13</w:t>
      </w:r>
      <w:r w:rsidR="00413728">
        <w:rPr>
          <w:rFonts w:ascii="Arial" w:hAnsi="Arial" w:cs="Arial"/>
          <w:sz w:val="20"/>
          <w:lang w:val="en-US"/>
        </w:rPr>
        <w:t>/0</w:t>
      </w:r>
      <w:r w:rsidR="002615AF">
        <w:rPr>
          <w:rFonts w:ascii="Arial" w:hAnsi="Arial" w:cs="Arial"/>
          <w:sz w:val="20"/>
          <w:lang w:val="en-US"/>
        </w:rPr>
        <w:t>7</w:t>
      </w:r>
      <w:r w:rsidR="00413728">
        <w:rPr>
          <w:rFonts w:ascii="Arial" w:hAnsi="Arial" w:cs="Arial"/>
          <w:sz w:val="20"/>
          <w:lang w:val="en-US"/>
        </w:rPr>
        <w:t>/2021</w:t>
      </w:r>
      <w:r w:rsidRPr="001D0D7F">
        <w:rPr>
          <w:rFonts w:ascii="Arial" w:hAnsi="Arial" w:cs="Arial"/>
          <w:sz w:val="20"/>
          <w:lang w:val="en-US"/>
        </w:rPr>
        <w:t xml:space="preserve">.  </w:t>
      </w:r>
      <w:r w:rsidR="00D154B6">
        <w:rPr>
          <w:rFonts w:ascii="Arial" w:hAnsi="Arial" w:cs="Arial"/>
          <w:sz w:val="20"/>
          <w:lang w:val="en-US"/>
        </w:rPr>
        <w:t>JAFRA</w:t>
      </w:r>
      <w:r w:rsidRPr="001D0D7F">
        <w:rPr>
          <w:rFonts w:ascii="Arial" w:hAnsi="Arial" w:cs="Arial"/>
          <w:sz w:val="20"/>
          <w:lang w:val="en-US"/>
        </w:rPr>
        <w:t xml:space="preserve"> shall not approve requests for time extension for reasons within the responsibility of the </w:t>
      </w:r>
      <w:r w:rsidR="003C7F30">
        <w:rPr>
          <w:rFonts w:ascii="Arial" w:hAnsi="Arial" w:cs="Arial"/>
          <w:sz w:val="20"/>
          <w:lang w:val="en-US"/>
        </w:rPr>
        <w:t>Supplier</w:t>
      </w:r>
      <w:r w:rsidRPr="001D0D7F">
        <w:rPr>
          <w:rFonts w:ascii="Arial" w:hAnsi="Arial" w:cs="Arial"/>
          <w:sz w:val="20"/>
          <w:lang w:val="en-US"/>
        </w:rPr>
        <w:t xml:space="preserve"> such as but not limited to:</w:t>
      </w:r>
    </w:p>
    <w:p w14:paraId="014E397F" w14:textId="77777777" w:rsidR="00DB3990" w:rsidRPr="001D0D7F" w:rsidRDefault="00DB3990" w:rsidP="00E53528">
      <w:pPr>
        <w:pStyle w:val="BodyText2"/>
        <w:numPr>
          <w:ilvl w:val="0"/>
          <w:numId w:val="6"/>
        </w:numPr>
        <w:ind w:left="720"/>
        <w:rPr>
          <w:rFonts w:ascii="Arial" w:hAnsi="Arial" w:cs="Arial"/>
          <w:sz w:val="20"/>
          <w:lang w:val="en-US"/>
        </w:rPr>
      </w:pPr>
      <w:r w:rsidRPr="001D0D7F">
        <w:rPr>
          <w:rFonts w:ascii="Arial" w:hAnsi="Arial" w:cs="Arial"/>
          <w:sz w:val="20"/>
          <w:lang w:val="en-US"/>
        </w:rPr>
        <w:t xml:space="preserve">Project location, conditions and restrictions identified during time of tender and award of the </w:t>
      </w:r>
      <w:r w:rsidR="00124034" w:rsidRPr="001D0D7F">
        <w:rPr>
          <w:rFonts w:ascii="Arial" w:hAnsi="Arial" w:cs="Arial"/>
          <w:sz w:val="20"/>
          <w:lang w:val="en-US"/>
        </w:rPr>
        <w:t>Contract.</w:t>
      </w:r>
    </w:p>
    <w:p w14:paraId="31006A8B" w14:textId="77777777" w:rsidR="00DB3990" w:rsidRPr="001D0D7F" w:rsidRDefault="00DB3990" w:rsidP="00E53528">
      <w:pPr>
        <w:pStyle w:val="BodyText2"/>
        <w:numPr>
          <w:ilvl w:val="0"/>
          <w:numId w:val="6"/>
        </w:numPr>
        <w:ind w:left="720"/>
        <w:rPr>
          <w:rFonts w:ascii="Arial" w:hAnsi="Arial" w:cs="Arial"/>
          <w:sz w:val="20"/>
          <w:lang w:val="en-US"/>
        </w:rPr>
      </w:pPr>
      <w:r w:rsidRPr="001D0D7F">
        <w:rPr>
          <w:rFonts w:ascii="Arial" w:hAnsi="Arial" w:cs="Arial"/>
          <w:sz w:val="20"/>
          <w:lang w:val="en-US"/>
        </w:rPr>
        <w:t xml:space="preserve">Normal weather and climatic conditions prevailing at site location; delays due to winter from cold weather which may cause a suspension of </w:t>
      </w:r>
      <w:r w:rsidR="00D154B6">
        <w:rPr>
          <w:rFonts w:ascii="Arial" w:hAnsi="Arial" w:cs="Arial"/>
          <w:sz w:val="20"/>
          <w:lang w:val="en-US"/>
        </w:rPr>
        <w:t>supplies</w:t>
      </w:r>
      <w:r w:rsidRPr="001D0D7F">
        <w:rPr>
          <w:rFonts w:ascii="Arial" w:hAnsi="Arial" w:cs="Arial"/>
          <w:sz w:val="20"/>
          <w:lang w:val="en-US"/>
        </w:rPr>
        <w:t xml:space="preserve"> when both parties agree without penalty to the </w:t>
      </w:r>
      <w:r w:rsidR="003C7F30">
        <w:rPr>
          <w:rFonts w:ascii="Arial" w:hAnsi="Arial" w:cs="Arial"/>
          <w:sz w:val="20"/>
          <w:lang w:val="en-US"/>
        </w:rPr>
        <w:t>Supplier</w:t>
      </w:r>
      <w:r w:rsidR="00124034" w:rsidRPr="001D0D7F">
        <w:rPr>
          <w:rFonts w:ascii="Arial" w:hAnsi="Arial" w:cs="Arial"/>
          <w:sz w:val="20"/>
          <w:lang w:val="en-US"/>
        </w:rPr>
        <w:t>.</w:t>
      </w:r>
    </w:p>
    <w:p w14:paraId="7804332E" w14:textId="77777777" w:rsidR="00DB3990" w:rsidRPr="001D0D7F" w:rsidRDefault="00DB3990" w:rsidP="00E53528">
      <w:pPr>
        <w:pStyle w:val="BodyText2"/>
        <w:numPr>
          <w:ilvl w:val="0"/>
          <w:numId w:val="6"/>
        </w:numPr>
        <w:ind w:left="720"/>
        <w:rPr>
          <w:rFonts w:ascii="Arial" w:hAnsi="Arial" w:cs="Arial"/>
          <w:sz w:val="20"/>
          <w:lang w:val="en-US"/>
        </w:rPr>
      </w:pPr>
      <w:r w:rsidRPr="001D0D7F">
        <w:rPr>
          <w:rFonts w:ascii="Arial" w:hAnsi="Arial" w:cs="Arial"/>
          <w:sz w:val="20"/>
          <w:lang w:val="en-US"/>
        </w:rPr>
        <w:t xml:space="preserve">Logistics, implementation, and coordination problems within the control of the </w:t>
      </w:r>
      <w:r w:rsidR="003C7F30">
        <w:rPr>
          <w:rFonts w:ascii="Arial" w:hAnsi="Arial" w:cs="Arial"/>
          <w:sz w:val="20"/>
          <w:lang w:val="en-US"/>
        </w:rPr>
        <w:t>Supplier</w:t>
      </w:r>
      <w:r w:rsidR="00124034" w:rsidRPr="001D0D7F">
        <w:rPr>
          <w:rFonts w:ascii="Arial" w:hAnsi="Arial" w:cs="Arial"/>
          <w:sz w:val="20"/>
          <w:lang w:val="en-US"/>
        </w:rPr>
        <w:t>.</w:t>
      </w:r>
    </w:p>
    <w:p w14:paraId="542C6B80" w14:textId="77777777" w:rsidR="00DB3990" w:rsidRPr="001D0D7F" w:rsidRDefault="00DB3990" w:rsidP="00E53528">
      <w:pPr>
        <w:pStyle w:val="BodyText2"/>
        <w:numPr>
          <w:ilvl w:val="0"/>
          <w:numId w:val="6"/>
        </w:numPr>
        <w:ind w:left="720"/>
        <w:rPr>
          <w:rFonts w:ascii="Arial" w:hAnsi="Arial" w:cs="Arial"/>
          <w:sz w:val="20"/>
          <w:lang w:val="en-US"/>
        </w:rPr>
      </w:pPr>
      <w:r w:rsidRPr="001D0D7F">
        <w:rPr>
          <w:rFonts w:ascii="Arial" w:hAnsi="Arial" w:cs="Arial"/>
          <w:sz w:val="20"/>
          <w:lang w:val="en-US"/>
        </w:rPr>
        <w:t xml:space="preserve">Financial, operational and </w:t>
      </w:r>
      <w:proofErr w:type="spellStart"/>
      <w:r w:rsidR="00124034" w:rsidRPr="001D0D7F">
        <w:rPr>
          <w:rFonts w:ascii="Arial" w:hAnsi="Arial" w:cs="Arial"/>
          <w:sz w:val="20"/>
          <w:lang w:val="en-US"/>
        </w:rPr>
        <w:t>labour</w:t>
      </w:r>
      <w:proofErr w:type="spellEnd"/>
      <w:r w:rsidRPr="001D0D7F">
        <w:rPr>
          <w:rFonts w:ascii="Arial" w:hAnsi="Arial" w:cs="Arial"/>
          <w:sz w:val="20"/>
          <w:lang w:val="en-US"/>
        </w:rPr>
        <w:t xml:space="preserve"> difficulties of the </w:t>
      </w:r>
      <w:r w:rsidR="003C7F30">
        <w:rPr>
          <w:rFonts w:ascii="Arial" w:hAnsi="Arial" w:cs="Arial"/>
          <w:sz w:val="20"/>
          <w:lang w:val="en-US"/>
        </w:rPr>
        <w:t>Supplier</w:t>
      </w:r>
      <w:r w:rsidRPr="001D0D7F">
        <w:rPr>
          <w:rFonts w:ascii="Arial" w:hAnsi="Arial" w:cs="Arial"/>
          <w:sz w:val="20"/>
          <w:lang w:val="en-US"/>
        </w:rPr>
        <w:t xml:space="preserve"> or any of its </w:t>
      </w:r>
      <w:proofErr w:type="gramStart"/>
      <w:r w:rsidR="00D154B6">
        <w:rPr>
          <w:rFonts w:ascii="Arial" w:hAnsi="Arial" w:cs="Arial"/>
          <w:sz w:val="20"/>
          <w:lang w:val="en-US"/>
        </w:rPr>
        <w:t>supplies</w:t>
      </w:r>
      <w:proofErr w:type="gramEnd"/>
      <w:r w:rsidR="00573CFF" w:rsidRPr="001D0D7F">
        <w:rPr>
          <w:rFonts w:ascii="Arial" w:hAnsi="Arial" w:cs="Arial"/>
          <w:sz w:val="20"/>
          <w:lang w:val="en-US"/>
        </w:rPr>
        <w:t xml:space="preserve"> provider</w:t>
      </w:r>
      <w:r w:rsidRPr="001D0D7F">
        <w:rPr>
          <w:rFonts w:ascii="Arial" w:hAnsi="Arial" w:cs="Arial"/>
          <w:sz w:val="20"/>
          <w:lang w:val="en-US"/>
        </w:rPr>
        <w:t>/s;</w:t>
      </w:r>
    </w:p>
    <w:p w14:paraId="4724F26E" w14:textId="77777777" w:rsidR="00415B00" w:rsidRPr="001D0D7F" w:rsidRDefault="00DB3990" w:rsidP="00E53528">
      <w:pPr>
        <w:pStyle w:val="BodyText2"/>
        <w:numPr>
          <w:ilvl w:val="0"/>
          <w:numId w:val="6"/>
        </w:numPr>
        <w:spacing w:after="120"/>
        <w:ind w:left="720"/>
        <w:rPr>
          <w:rFonts w:ascii="Arial" w:hAnsi="Arial" w:cs="Arial"/>
          <w:sz w:val="20"/>
          <w:lang w:val="en-US"/>
        </w:rPr>
      </w:pPr>
      <w:r w:rsidRPr="001D0D7F">
        <w:rPr>
          <w:rFonts w:ascii="Arial" w:hAnsi="Arial" w:cs="Arial"/>
          <w:sz w:val="20"/>
          <w:lang w:val="en-US"/>
        </w:rPr>
        <w:t>Any required rectification of non-conforming work items.</w:t>
      </w:r>
    </w:p>
    <w:p w14:paraId="6F753322"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39" w:name="_Toc63297764"/>
      <w:r w:rsidRPr="001D0D7F">
        <w:rPr>
          <w:rFonts w:ascii="Arial" w:hAnsi="Arial" w:cs="Arial"/>
          <w:b/>
          <w:sz w:val="22"/>
          <w:szCs w:val="22"/>
          <w:lang w:val="en-US"/>
        </w:rPr>
        <w:t>Insurance</w:t>
      </w:r>
      <w:bookmarkEnd w:id="39"/>
    </w:p>
    <w:p w14:paraId="7E37A2FF" w14:textId="77777777" w:rsidR="00124034" w:rsidRPr="001D0D7F" w:rsidRDefault="00D154B6" w:rsidP="00124034">
      <w:pPr>
        <w:pStyle w:val="BodyText2"/>
        <w:tabs>
          <w:tab w:val="left" w:pos="630"/>
        </w:tabs>
        <w:spacing w:before="120" w:after="120"/>
        <w:rPr>
          <w:rFonts w:ascii="Arial" w:hAnsi="Arial" w:cs="Arial"/>
          <w:sz w:val="20"/>
          <w:lang w:val="en-US"/>
        </w:rPr>
      </w:pPr>
      <w:r>
        <w:rPr>
          <w:rFonts w:ascii="Arial" w:hAnsi="Arial" w:cs="Arial"/>
          <w:sz w:val="20"/>
          <w:lang w:val="en-US"/>
        </w:rPr>
        <w:t>JAFRA</w:t>
      </w:r>
      <w:r w:rsidR="00124034" w:rsidRPr="001D0D7F">
        <w:rPr>
          <w:rFonts w:ascii="Arial" w:hAnsi="Arial" w:cs="Arial"/>
          <w:sz w:val="20"/>
          <w:lang w:val="en-US"/>
        </w:rPr>
        <w:t xml:space="preserve"> shall bear no responsibility over losses or damages of the </w:t>
      </w:r>
      <w:r w:rsidR="003C7F30">
        <w:rPr>
          <w:rFonts w:ascii="Arial" w:hAnsi="Arial" w:cs="Arial"/>
          <w:sz w:val="20"/>
          <w:lang w:val="en-US"/>
        </w:rPr>
        <w:t>Supplier</w:t>
      </w:r>
      <w:r w:rsidR="00124034" w:rsidRPr="001D0D7F">
        <w:rPr>
          <w:rFonts w:ascii="Arial" w:hAnsi="Arial" w:cs="Arial"/>
          <w:sz w:val="20"/>
          <w:lang w:val="en-US"/>
        </w:rPr>
        <w:t xml:space="preserve"> during the performance </w:t>
      </w:r>
      <w:r w:rsidR="000C7ABB">
        <w:rPr>
          <w:rFonts w:ascii="Arial" w:hAnsi="Arial" w:cs="Arial"/>
          <w:sz w:val="20"/>
          <w:lang w:val="en-US"/>
        </w:rPr>
        <w:t>/ delivery</w:t>
      </w:r>
      <w:r w:rsidR="000C7ABB" w:rsidRPr="001D0D7F">
        <w:rPr>
          <w:rFonts w:ascii="Arial" w:hAnsi="Arial" w:cs="Arial"/>
          <w:sz w:val="20"/>
          <w:lang w:val="en-US"/>
        </w:rPr>
        <w:t xml:space="preserve"> period</w:t>
      </w:r>
      <w:r w:rsidR="00124034" w:rsidRPr="001D0D7F">
        <w:rPr>
          <w:rFonts w:ascii="Arial" w:hAnsi="Arial" w:cs="Arial"/>
          <w:sz w:val="20"/>
          <w:lang w:val="en-US"/>
        </w:rPr>
        <w:t xml:space="preserve"> and before handover of the </w:t>
      </w:r>
      <w:r>
        <w:rPr>
          <w:rFonts w:ascii="Arial" w:hAnsi="Arial" w:cs="Arial"/>
          <w:sz w:val="20"/>
          <w:lang w:val="en-US"/>
        </w:rPr>
        <w:t>supplies</w:t>
      </w:r>
      <w:r w:rsidR="00124034" w:rsidRPr="001D0D7F">
        <w:rPr>
          <w:rFonts w:ascii="Arial" w:hAnsi="Arial" w:cs="Arial"/>
          <w:sz w:val="20"/>
          <w:lang w:val="en-US"/>
        </w:rPr>
        <w:t xml:space="preserve">. </w:t>
      </w:r>
    </w:p>
    <w:p w14:paraId="37751662" w14:textId="77777777" w:rsidR="00124034" w:rsidRPr="001D0D7F" w:rsidRDefault="00124034" w:rsidP="00124034">
      <w:pPr>
        <w:pStyle w:val="BodyText2"/>
        <w:tabs>
          <w:tab w:val="left" w:pos="630"/>
        </w:tabs>
        <w:spacing w:before="120" w:after="120"/>
        <w:rPr>
          <w:rFonts w:ascii="Arial" w:hAnsi="Arial" w:cs="Arial"/>
          <w:sz w:val="20"/>
          <w:lang w:val="en-US"/>
        </w:rPr>
      </w:pPr>
      <w:r w:rsidRPr="001D0D7F">
        <w:rPr>
          <w:rFonts w:ascii="Arial" w:hAnsi="Arial" w:cs="Arial"/>
          <w:sz w:val="20"/>
          <w:lang w:val="en-US"/>
        </w:rPr>
        <w:lastRenderedPageBreak/>
        <w:t xml:space="preserve">The insurance shall be maintained in full force and effect during the whole time that these personnel are assisting in providing the required </w:t>
      </w:r>
      <w:r w:rsidR="00D154B6">
        <w:rPr>
          <w:rFonts w:ascii="Arial" w:hAnsi="Arial" w:cs="Arial"/>
          <w:sz w:val="20"/>
          <w:lang w:val="en-US"/>
        </w:rPr>
        <w:t>supplies</w:t>
      </w:r>
      <w:r w:rsidRPr="001D0D7F">
        <w:rPr>
          <w:rFonts w:ascii="Arial" w:hAnsi="Arial" w:cs="Arial"/>
          <w:sz w:val="20"/>
          <w:lang w:val="en-US"/>
        </w:rPr>
        <w:t>.</w:t>
      </w:r>
    </w:p>
    <w:p w14:paraId="21E89049" w14:textId="77777777" w:rsidR="00415B00" w:rsidRPr="001D0D7F" w:rsidRDefault="00124034" w:rsidP="00124034">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In addition, the </w:t>
      </w:r>
      <w:r w:rsidR="003C7F30">
        <w:rPr>
          <w:rFonts w:ascii="Arial" w:hAnsi="Arial" w:cs="Arial"/>
          <w:sz w:val="20"/>
          <w:lang w:val="en-US"/>
        </w:rPr>
        <w:t>Supplier</w:t>
      </w:r>
      <w:r w:rsidRPr="001D0D7F">
        <w:rPr>
          <w:rFonts w:ascii="Arial" w:hAnsi="Arial" w:cs="Arial"/>
          <w:sz w:val="20"/>
          <w:lang w:val="en-US"/>
        </w:rPr>
        <w:t xml:space="preserve"> shall insure against each party’s liability for any loss, damage, death or bodily injury which may occur to any physical property or to any person (other than those employed by the </w:t>
      </w:r>
      <w:r w:rsidR="003C7F30">
        <w:rPr>
          <w:rFonts w:ascii="Arial" w:hAnsi="Arial" w:cs="Arial"/>
          <w:sz w:val="20"/>
          <w:lang w:val="en-US"/>
        </w:rPr>
        <w:t>Supplier</w:t>
      </w:r>
      <w:r w:rsidRPr="001D0D7F">
        <w:rPr>
          <w:rFonts w:ascii="Arial" w:hAnsi="Arial" w:cs="Arial"/>
          <w:sz w:val="20"/>
          <w:lang w:val="en-US"/>
        </w:rPr>
        <w:t xml:space="preserve">) which may arise out of the </w:t>
      </w:r>
      <w:r w:rsidR="003C7F30">
        <w:rPr>
          <w:rFonts w:ascii="Arial" w:hAnsi="Arial" w:cs="Arial"/>
          <w:sz w:val="20"/>
          <w:lang w:val="en-US"/>
        </w:rPr>
        <w:t>Supplier</w:t>
      </w:r>
      <w:r w:rsidRPr="001D0D7F">
        <w:rPr>
          <w:rFonts w:ascii="Arial" w:hAnsi="Arial" w:cs="Arial"/>
          <w:sz w:val="20"/>
          <w:lang w:val="en-US"/>
        </w:rPr>
        <w:t>’s performance of the Contract and occurring before the issue of the Performance Certificate.</w:t>
      </w:r>
    </w:p>
    <w:p w14:paraId="71F3FC76"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40" w:name="_Toc63297765"/>
      <w:r w:rsidRPr="001D0D7F">
        <w:rPr>
          <w:rFonts w:ascii="Arial" w:hAnsi="Arial" w:cs="Arial"/>
          <w:b/>
          <w:sz w:val="22"/>
          <w:szCs w:val="22"/>
          <w:lang w:val="en-US"/>
        </w:rPr>
        <w:t xml:space="preserve">Quality of the </w:t>
      </w:r>
      <w:r w:rsidR="00D154B6">
        <w:rPr>
          <w:rFonts w:ascii="Arial" w:hAnsi="Arial" w:cs="Arial"/>
          <w:b/>
          <w:sz w:val="22"/>
          <w:szCs w:val="22"/>
          <w:lang w:val="en-US"/>
        </w:rPr>
        <w:t>Supplies</w:t>
      </w:r>
      <w:r w:rsidRPr="001D0D7F">
        <w:rPr>
          <w:rFonts w:ascii="Arial" w:hAnsi="Arial" w:cs="Arial"/>
          <w:b/>
          <w:sz w:val="22"/>
          <w:szCs w:val="22"/>
          <w:lang w:val="en-US"/>
        </w:rPr>
        <w:t xml:space="preserve"> - Inspection</w:t>
      </w:r>
      <w:bookmarkEnd w:id="40"/>
      <w:r w:rsidRPr="001D0D7F">
        <w:rPr>
          <w:rFonts w:ascii="Arial" w:hAnsi="Arial" w:cs="Arial"/>
          <w:b/>
          <w:sz w:val="22"/>
          <w:szCs w:val="22"/>
          <w:lang w:val="en-US"/>
        </w:rPr>
        <w:tab/>
      </w:r>
    </w:p>
    <w:p w14:paraId="382920B2" w14:textId="77777777" w:rsidR="00415B00" w:rsidRPr="001D0D7F" w:rsidRDefault="00D154B6" w:rsidP="00D04F29">
      <w:pPr>
        <w:pStyle w:val="BodyText2"/>
        <w:tabs>
          <w:tab w:val="left" w:pos="630"/>
        </w:tabs>
        <w:spacing w:before="120" w:after="120"/>
        <w:rPr>
          <w:rFonts w:ascii="Arial" w:hAnsi="Arial" w:cs="Arial"/>
          <w:sz w:val="20"/>
          <w:lang w:val="en-US"/>
        </w:rPr>
      </w:pPr>
      <w:r>
        <w:rPr>
          <w:rFonts w:ascii="Arial" w:hAnsi="Arial" w:cs="Arial"/>
          <w:sz w:val="20"/>
          <w:lang w:val="en-US"/>
        </w:rPr>
        <w:t>JAFRA</w:t>
      </w:r>
      <w:r w:rsidR="00124034" w:rsidRPr="001D0D7F">
        <w:rPr>
          <w:rFonts w:ascii="Arial" w:hAnsi="Arial" w:cs="Arial"/>
          <w:sz w:val="20"/>
          <w:lang w:val="en-US"/>
        </w:rPr>
        <w:t xml:space="preserve"> will be evaluating and inspecting the </w:t>
      </w:r>
      <w:r>
        <w:rPr>
          <w:rFonts w:ascii="Arial" w:hAnsi="Arial" w:cs="Arial"/>
          <w:sz w:val="20"/>
          <w:lang w:val="en-US"/>
        </w:rPr>
        <w:t>supplies</w:t>
      </w:r>
      <w:r w:rsidR="00124034" w:rsidRPr="001D0D7F">
        <w:rPr>
          <w:rFonts w:ascii="Arial" w:hAnsi="Arial" w:cs="Arial"/>
          <w:sz w:val="20"/>
          <w:lang w:val="en-US"/>
        </w:rPr>
        <w:t xml:space="preserve"> on a regular basis during the </w:t>
      </w:r>
      <w:r>
        <w:rPr>
          <w:rFonts w:ascii="Arial" w:hAnsi="Arial" w:cs="Arial"/>
          <w:sz w:val="20"/>
          <w:lang w:val="en-US"/>
        </w:rPr>
        <w:t>supplies</w:t>
      </w:r>
      <w:r w:rsidR="00573CFF" w:rsidRPr="001D0D7F">
        <w:rPr>
          <w:rFonts w:ascii="Arial" w:hAnsi="Arial" w:cs="Arial"/>
          <w:sz w:val="20"/>
          <w:lang w:val="en-US"/>
        </w:rPr>
        <w:t xml:space="preserve"> contract</w:t>
      </w:r>
      <w:r w:rsidR="00124034" w:rsidRPr="001D0D7F">
        <w:rPr>
          <w:rFonts w:ascii="Arial" w:hAnsi="Arial" w:cs="Arial"/>
          <w:sz w:val="20"/>
          <w:lang w:val="en-US"/>
        </w:rPr>
        <w:t xml:space="preserve"> period. </w:t>
      </w:r>
      <w:r>
        <w:rPr>
          <w:rFonts w:ascii="Arial" w:hAnsi="Arial" w:cs="Arial"/>
          <w:sz w:val="20"/>
          <w:lang w:val="en-US"/>
        </w:rPr>
        <w:t>JAFRA</w:t>
      </w:r>
      <w:r w:rsidR="00124034" w:rsidRPr="001D0D7F">
        <w:rPr>
          <w:rFonts w:ascii="Arial" w:hAnsi="Arial" w:cs="Arial"/>
          <w:sz w:val="20"/>
          <w:lang w:val="en-US"/>
        </w:rPr>
        <w:t>’s representative will:</w:t>
      </w:r>
    </w:p>
    <w:p w14:paraId="1CD820D0" w14:textId="77777777" w:rsidR="00124034" w:rsidRPr="001D0D7F" w:rsidRDefault="00124034" w:rsidP="00E53528">
      <w:pPr>
        <w:pStyle w:val="BodyText2"/>
        <w:numPr>
          <w:ilvl w:val="0"/>
          <w:numId w:val="6"/>
        </w:numPr>
        <w:tabs>
          <w:tab w:val="left" w:pos="630"/>
        </w:tabs>
        <w:rPr>
          <w:rFonts w:ascii="Arial" w:hAnsi="Arial" w:cs="Arial"/>
          <w:sz w:val="20"/>
          <w:lang w:val="en-US"/>
        </w:rPr>
      </w:pPr>
      <w:r w:rsidRPr="001D0D7F">
        <w:rPr>
          <w:rFonts w:ascii="Arial" w:hAnsi="Arial" w:cs="Arial"/>
          <w:sz w:val="20"/>
          <w:lang w:val="en-US"/>
        </w:rPr>
        <w:t xml:space="preserve">Verify the quality of the </w:t>
      </w:r>
      <w:r w:rsidR="00D154B6">
        <w:rPr>
          <w:rFonts w:ascii="Arial" w:hAnsi="Arial" w:cs="Arial"/>
          <w:sz w:val="20"/>
          <w:lang w:val="en-US"/>
        </w:rPr>
        <w:t>supplies</w:t>
      </w:r>
    </w:p>
    <w:p w14:paraId="2A6F7E5E"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41" w:name="_Toc63297766"/>
      <w:r w:rsidRPr="001D0D7F">
        <w:rPr>
          <w:rFonts w:ascii="Arial" w:hAnsi="Arial" w:cs="Arial"/>
          <w:b/>
          <w:sz w:val="22"/>
          <w:szCs w:val="22"/>
          <w:lang w:val="en-US"/>
        </w:rPr>
        <w:t xml:space="preserve">Inspection and acceptance of the </w:t>
      </w:r>
      <w:r w:rsidR="00D154B6">
        <w:rPr>
          <w:rFonts w:ascii="Arial" w:hAnsi="Arial" w:cs="Arial"/>
          <w:b/>
          <w:sz w:val="22"/>
          <w:szCs w:val="22"/>
          <w:lang w:val="en-US"/>
        </w:rPr>
        <w:t>supplies</w:t>
      </w:r>
      <w:bookmarkEnd w:id="41"/>
    </w:p>
    <w:p w14:paraId="124F9579" w14:textId="77777777" w:rsidR="003D19E8" w:rsidRPr="001D0D7F" w:rsidRDefault="00D154B6" w:rsidP="003D19E8">
      <w:pPr>
        <w:pStyle w:val="BodyText2"/>
        <w:tabs>
          <w:tab w:val="left" w:pos="630"/>
        </w:tabs>
        <w:spacing w:before="120" w:after="120"/>
        <w:rPr>
          <w:rFonts w:ascii="Arial" w:hAnsi="Arial" w:cs="Arial"/>
          <w:sz w:val="20"/>
          <w:lang w:val="en-US"/>
        </w:rPr>
      </w:pPr>
      <w:r>
        <w:rPr>
          <w:rFonts w:ascii="Arial" w:hAnsi="Arial" w:cs="Arial"/>
          <w:sz w:val="20"/>
          <w:lang w:val="en-US"/>
        </w:rPr>
        <w:t>JAFRA</w:t>
      </w:r>
      <w:r w:rsidR="003D19E8" w:rsidRPr="001D0D7F">
        <w:rPr>
          <w:rFonts w:ascii="Arial" w:hAnsi="Arial" w:cs="Arial"/>
          <w:sz w:val="20"/>
          <w:lang w:val="en-US"/>
        </w:rPr>
        <w:t xml:space="preserve"> representative or an independent or reliable inspection company will carry out the completion inspection of the </w:t>
      </w:r>
      <w:r>
        <w:rPr>
          <w:rFonts w:ascii="Arial" w:hAnsi="Arial" w:cs="Arial"/>
          <w:sz w:val="20"/>
          <w:lang w:val="en-US"/>
        </w:rPr>
        <w:t>supplies</w:t>
      </w:r>
      <w:r w:rsidR="003D19E8" w:rsidRPr="001D0D7F">
        <w:rPr>
          <w:rFonts w:ascii="Arial" w:hAnsi="Arial" w:cs="Arial"/>
          <w:sz w:val="20"/>
          <w:lang w:val="en-US"/>
        </w:rPr>
        <w:t xml:space="preserve">. </w:t>
      </w:r>
    </w:p>
    <w:p w14:paraId="1225F4B6" w14:textId="77777777" w:rsidR="003D19E8" w:rsidRPr="001D0D7F" w:rsidRDefault="003D19E8" w:rsidP="003D19E8">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The objective of the inspection will be to assess the compliance with the terms of contract of: </w:t>
      </w:r>
    </w:p>
    <w:p w14:paraId="5529B4F8" w14:textId="77777777" w:rsidR="003D19E8" w:rsidRPr="001D0D7F" w:rsidRDefault="003D19E8" w:rsidP="003D19E8">
      <w:pPr>
        <w:pStyle w:val="BodyText2"/>
        <w:tabs>
          <w:tab w:val="left" w:pos="630"/>
        </w:tabs>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 xml:space="preserve">The documentation provided by the </w:t>
      </w:r>
      <w:r w:rsidR="003C7F30">
        <w:rPr>
          <w:rFonts w:ascii="Arial" w:hAnsi="Arial" w:cs="Arial"/>
          <w:sz w:val="20"/>
          <w:lang w:val="en-US"/>
        </w:rPr>
        <w:t>Supplier</w:t>
      </w:r>
    </w:p>
    <w:p w14:paraId="3C10798B" w14:textId="77777777" w:rsidR="003D19E8" w:rsidRPr="001D0D7F" w:rsidRDefault="003D19E8" w:rsidP="003D19E8">
      <w:pPr>
        <w:pStyle w:val="BodyText2"/>
        <w:tabs>
          <w:tab w:val="left" w:pos="630"/>
        </w:tabs>
        <w:rPr>
          <w:rFonts w:ascii="Arial" w:hAnsi="Arial" w:cs="Arial"/>
          <w:sz w:val="20"/>
          <w:lang w:val="en-US"/>
        </w:rPr>
      </w:pPr>
      <w:r w:rsidRPr="001D0D7F">
        <w:rPr>
          <w:rFonts w:ascii="Arial" w:hAnsi="Arial" w:cs="Arial"/>
          <w:sz w:val="20"/>
          <w:lang w:val="en-US"/>
        </w:rPr>
        <w:t>-</w:t>
      </w:r>
      <w:r w:rsidRPr="001D0D7F">
        <w:rPr>
          <w:rFonts w:ascii="Arial" w:hAnsi="Arial" w:cs="Arial"/>
          <w:sz w:val="20"/>
          <w:lang w:val="en-US"/>
        </w:rPr>
        <w:tab/>
        <w:t>The quality of the construction</w:t>
      </w:r>
    </w:p>
    <w:p w14:paraId="5F138F1A" w14:textId="77777777" w:rsidR="003D19E8" w:rsidRPr="001D0D7F" w:rsidRDefault="00D154B6" w:rsidP="003D19E8">
      <w:pPr>
        <w:pStyle w:val="BodyText2"/>
        <w:tabs>
          <w:tab w:val="left" w:pos="630"/>
        </w:tabs>
        <w:spacing w:before="120" w:after="120"/>
        <w:rPr>
          <w:rFonts w:ascii="Arial" w:hAnsi="Arial" w:cs="Arial"/>
          <w:sz w:val="20"/>
          <w:lang w:val="en-US"/>
        </w:rPr>
      </w:pPr>
      <w:r>
        <w:rPr>
          <w:rFonts w:ascii="Arial" w:hAnsi="Arial" w:cs="Arial"/>
          <w:sz w:val="20"/>
          <w:lang w:val="en-US"/>
        </w:rPr>
        <w:t>JAFRA</w:t>
      </w:r>
      <w:r w:rsidR="003D19E8" w:rsidRPr="001D0D7F">
        <w:rPr>
          <w:rFonts w:ascii="Arial" w:hAnsi="Arial" w:cs="Arial"/>
          <w:sz w:val="20"/>
          <w:lang w:val="en-US"/>
        </w:rPr>
        <w:t xml:space="preserve"> representative will indicate any remarks or non-conformity of the works on the final invoice provided by the </w:t>
      </w:r>
      <w:r w:rsidR="003C7F30">
        <w:rPr>
          <w:rFonts w:ascii="Arial" w:hAnsi="Arial" w:cs="Arial"/>
          <w:sz w:val="20"/>
          <w:lang w:val="en-US"/>
        </w:rPr>
        <w:t>Supplier</w:t>
      </w:r>
      <w:r w:rsidR="003D19E8" w:rsidRPr="001D0D7F">
        <w:rPr>
          <w:rFonts w:ascii="Arial" w:hAnsi="Arial" w:cs="Arial"/>
          <w:sz w:val="20"/>
          <w:lang w:val="en-US"/>
        </w:rPr>
        <w:t>. These remarks will be the ground for possible payment deductions.</w:t>
      </w:r>
    </w:p>
    <w:p w14:paraId="0C65CED6" w14:textId="77777777" w:rsidR="00415B00" w:rsidRPr="001D0D7F" w:rsidRDefault="003D19E8" w:rsidP="003D19E8">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If the completion inspection concludes that the works comply with the requirements of the contract, </w:t>
      </w:r>
      <w:r w:rsidR="00D154B6">
        <w:rPr>
          <w:rFonts w:ascii="Arial" w:hAnsi="Arial" w:cs="Arial"/>
          <w:sz w:val="20"/>
          <w:lang w:val="en-US"/>
        </w:rPr>
        <w:t>JAFRA</w:t>
      </w:r>
      <w:r w:rsidRPr="001D0D7F">
        <w:rPr>
          <w:rFonts w:ascii="Arial" w:hAnsi="Arial" w:cs="Arial"/>
          <w:sz w:val="20"/>
          <w:lang w:val="en-US"/>
        </w:rPr>
        <w:t xml:space="preserve"> will accept the works.</w:t>
      </w:r>
    </w:p>
    <w:p w14:paraId="38BC9AEB"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42" w:name="_Toc63297767"/>
      <w:r w:rsidRPr="001D0D7F">
        <w:rPr>
          <w:rFonts w:ascii="Arial" w:hAnsi="Arial" w:cs="Arial"/>
          <w:b/>
          <w:sz w:val="22"/>
          <w:szCs w:val="22"/>
          <w:lang w:val="en-US"/>
        </w:rPr>
        <w:t>Non</w:t>
      </w:r>
      <w:r w:rsidR="00641F4A" w:rsidRPr="001D0D7F">
        <w:rPr>
          <w:rFonts w:ascii="Arial" w:hAnsi="Arial" w:cs="Arial"/>
          <w:b/>
          <w:sz w:val="22"/>
          <w:szCs w:val="22"/>
          <w:lang w:val="en-US"/>
        </w:rPr>
        <w:t>-</w:t>
      </w:r>
      <w:r w:rsidRPr="001D0D7F">
        <w:rPr>
          <w:rFonts w:ascii="Arial" w:hAnsi="Arial" w:cs="Arial"/>
          <w:b/>
          <w:sz w:val="22"/>
          <w:szCs w:val="22"/>
          <w:lang w:val="en-US"/>
        </w:rPr>
        <w:t xml:space="preserve">conformity of the </w:t>
      </w:r>
      <w:r w:rsidR="00D154B6">
        <w:rPr>
          <w:rFonts w:ascii="Arial" w:hAnsi="Arial" w:cs="Arial"/>
          <w:b/>
          <w:sz w:val="22"/>
          <w:szCs w:val="22"/>
          <w:lang w:val="en-US"/>
        </w:rPr>
        <w:t>supplies</w:t>
      </w:r>
      <w:bookmarkEnd w:id="42"/>
    </w:p>
    <w:p w14:paraId="36900589" w14:textId="77777777" w:rsidR="004D3C2C" w:rsidRPr="001D0D7F" w:rsidRDefault="00D154B6" w:rsidP="004D3C2C">
      <w:pPr>
        <w:pStyle w:val="BodyText2"/>
        <w:tabs>
          <w:tab w:val="left" w:pos="630"/>
        </w:tabs>
        <w:spacing w:before="120" w:after="120"/>
        <w:rPr>
          <w:rFonts w:ascii="Arial" w:hAnsi="Arial" w:cs="Arial"/>
          <w:sz w:val="20"/>
          <w:lang w:val="en-US"/>
        </w:rPr>
      </w:pPr>
      <w:r>
        <w:rPr>
          <w:rFonts w:ascii="Arial" w:hAnsi="Arial" w:cs="Arial"/>
          <w:sz w:val="20"/>
          <w:lang w:val="en-US"/>
        </w:rPr>
        <w:t>JAFRA</w:t>
      </w:r>
      <w:r w:rsidR="004D3C2C" w:rsidRPr="001D0D7F">
        <w:rPr>
          <w:rFonts w:ascii="Arial" w:hAnsi="Arial" w:cs="Arial"/>
          <w:sz w:val="20"/>
          <w:lang w:val="en-US"/>
        </w:rPr>
        <w:t xml:space="preserve"> may reject any </w:t>
      </w:r>
      <w:r>
        <w:rPr>
          <w:rFonts w:ascii="Arial" w:hAnsi="Arial" w:cs="Arial"/>
          <w:sz w:val="20"/>
          <w:lang w:val="en-US"/>
        </w:rPr>
        <w:t>supplies</w:t>
      </w:r>
      <w:r w:rsidR="004D3C2C" w:rsidRPr="001D0D7F">
        <w:rPr>
          <w:rFonts w:ascii="Arial" w:hAnsi="Arial" w:cs="Arial"/>
          <w:sz w:val="20"/>
          <w:lang w:val="en-US"/>
        </w:rPr>
        <w:t xml:space="preserve"> provided under the Contract that do not meet the requirements of the Contract, matching the TOR, not meeting the required deliverables, or apply a penalty for </w:t>
      </w:r>
      <w:r>
        <w:rPr>
          <w:rFonts w:ascii="Arial" w:hAnsi="Arial" w:cs="Arial"/>
          <w:sz w:val="20"/>
          <w:lang w:val="en-US"/>
        </w:rPr>
        <w:t>supplies</w:t>
      </w:r>
      <w:r w:rsidR="004D3C2C" w:rsidRPr="001D0D7F">
        <w:rPr>
          <w:rFonts w:ascii="Arial" w:hAnsi="Arial" w:cs="Arial"/>
          <w:sz w:val="20"/>
          <w:lang w:val="en-US"/>
        </w:rPr>
        <w:t xml:space="preserve"> not fully conforming to such requirements. Rejection of the </w:t>
      </w:r>
      <w:r>
        <w:rPr>
          <w:rFonts w:ascii="Arial" w:hAnsi="Arial" w:cs="Arial"/>
          <w:sz w:val="20"/>
          <w:lang w:val="en-US"/>
        </w:rPr>
        <w:t>supplies</w:t>
      </w:r>
      <w:r w:rsidR="004D3C2C" w:rsidRPr="001D0D7F">
        <w:rPr>
          <w:rFonts w:ascii="Arial" w:hAnsi="Arial" w:cs="Arial"/>
          <w:sz w:val="20"/>
          <w:lang w:val="en-US"/>
        </w:rPr>
        <w:t xml:space="preserve"> shall be made as soon as practicable after delivery of the </w:t>
      </w:r>
      <w:r>
        <w:rPr>
          <w:rFonts w:ascii="Arial" w:hAnsi="Arial" w:cs="Arial"/>
          <w:sz w:val="20"/>
          <w:lang w:val="en-US"/>
        </w:rPr>
        <w:t>supplies</w:t>
      </w:r>
      <w:r w:rsidR="004D3C2C" w:rsidRPr="001D0D7F">
        <w:rPr>
          <w:rFonts w:ascii="Arial" w:hAnsi="Arial" w:cs="Arial"/>
          <w:sz w:val="20"/>
          <w:lang w:val="en-US"/>
        </w:rPr>
        <w:t xml:space="preserve"> to their final destination.</w:t>
      </w:r>
    </w:p>
    <w:p w14:paraId="4E311C48" w14:textId="77777777" w:rsidR="00415B00" w:rsidRPr="001D0D7F" w:rsidRDefault="004D3C2C" w:rsidP="004D3C2C">
      <w:pPr>
        <w:pStyle w:val="BodyText2"/>
        <w:tabs>
          <w:tab w:val="left" w:pos="630"/>
        </w:tabs>
        <w:spacing w:before="120" w:after="120"/>
        <w:rPr>
          <w:rFonts w:ascii="Arial" w:hAnsi="Arial" w:cs="Arial"/>
          <w:sz w:val="20"/>
          <w:lang w:val="en-US"/>
        </w:rPr>
      </w:pPr>
      <w:r w:rsidRPr="001D0D7F">
        <w:rPr>
          <w:rFonts w:ascii="Arial" w:hAnsi="Arial" w:cs="Arial"/>
          <w:sz w:val="20"/>
          <w:lang w:val="en-US"/>
        </w:rPr>
        <w:t xml:space="preserve">Neither any inspection carried out by representatives of </w:t>
      </w:r>
      <w:r w:rsidR="00D154B6">
        <w:rPr>
          <w:rFonts w:ascii="Arial" w:hAnsi="Arial" w:cs="Arial"/>
          <w:sz w:val="20"/>
          <w:lang w:val="en-US"/>
        </w:rPr>
        <w:t>JAFRA</w:t>
      </w:r>
      <w:r w:rsidRPr="001D0D7F">
        <w:rPr>
          <w:rFonts w:ascii="Arial" w:hAnsi="Arial" w:cs="Arial"/>
          <w:sz w:val="20"/>
          <w:lang w:val="en-US"/>
        </w:rPr>
        <w:t xml:space="preserve"> nor any acceptance of the </w:t>
      </w:r>
      <w:r w:rsidR="00D154B6">
        <w:rPr>
          <w:rFonts w:ascii="Arial" w:hAnsi="Arial" w:cs="Arial"/>
          <w:sz w:val="20"/>
          <w:lang w:val="en-US"/>
        </w:rPr>
        <w:t>supplies</w:t>
      </w:r>
      <w:r w:rsidRPr="001D0D7F">
        <w:rPr>
          <w:rFonts w:ascii="Arial" w:hAnsi="Arial" w:cs="Arial"/>
          <w:sz w:val="20"/>
          <w:lang w:val="en-US"/>
        </w:rPr>
        <w:t xml:space="preserve"> or part thereof by </w:t>
      </w:r>
      <w:r w:rsidR="00D154B6">
        <w:rPr>
          <w:rFonts w:ascii="Arial" w:hAnsi="Arial" w:cs="Arial"/>
          <w:sz w:val="20"/>
          <w:lang w:val="en-US"/>
        </w:rPr>
        <w:t>JAFRA</w:t>
      </w:r>
      <w:r w:rsidRPr="001D0D7F">
        <w:rPr>
          <w:rFonts w:ascii="Arial" w:hAnsi="Arial" w:cs="Arial"/>
          <w:sz w:val="20"/>
          <w:lang w:val="en-US"/>
        </w:rPr>
        <w:t xml:space="preserve"> nor any omission by </w:t>
      </w:r>
      <w:r w:rsidR="00D154B6">
        <w:rPr>
          <w:rFonts w:ascii="Arial" w:hAnsi="Arial" w:cs="Arial"/>
          <w:sz w:val="20"/>
          <w:lang w:val="en-US"/>
        </w:rPr>
        <w:t>JAFRA</w:t>
      </w:r>
      <w:r w:rsidRPr="001D0D7F">
        <w:rPr>
          <w:rFonts w:ascii="Arial" w:hAnsi="Arial" w:cs="Arial"/>
          <w:sz w:val="20"/>
          <w:lang w:val="en-US"/>
        </w:rPr>
        <w:t xml:space="preserve"> to inspect, accept and/or reject the </w:t>
      </w:r>
      <w:r w:rsidR="00D154B6">
        <w:rPr>
          <w:rFonts w:ascii="Arial" w:hAnsi="Arial" w:cs="Arial"/>
          <w:sz w:val="20"/>
          <w:lang w:val="en-US"/>
        </w:rPr>
        <w:t>supplies</w:t>
      </w:r>
      <w:r w:rsidRPr="001D0D7F">
        <w:rPr>
          <w:rFonts w:ascii="Arial" w:hAnsi="Arial" w:cs="Arial"/>
          <w:sz w:val="20"/>
          <w:lang w:val="en-US"/>
        </w:rPr>
        <w:t xml:space="preserve"> or part thereof shall release </w:t>
      </w:r>
      <w:r w:rsidR="003C7F30">
        <w:rPr>
          <w:rFonts w:ascii="Arial" w:hAnsi="Arial" w:cs="Arial"/>
          <w:sz w:val="20"/>
          <w:lang w:val="en-US"/>
        </w:rPr>
        <w:t>Supplier</w:t>
      </w:r>
      <w:r w:rsidRPr="001D0D7F">
        <w:rPr>
          <w:rFonts w:ascii="Arial" w:hAnsi="Arial" w:cs="Arial"/>
          <w:sz w:val="20"/>
          <w:lang w:val="en-US"/>
        </w:rPr>
        <w:t xml:space="preserve"> from its responsibility for such Goods that are not in accordance with the requirements of the Contract, including warranties.</w:t>
      </w:r>
    </w:p>
    <w:p w14:paraId="4D16C2E2" w14:textId="77777777" w:rsidR="007F525F" w:rsidRPr="001D0D7F" w:rsidRDefault="007F525F" w:rsidP="00E53528">
      <w:pPr>
        <w:pStyle w:val="Heading2"/>
        <w:numPr>
          <w:ilvl w:val="0"/>
          <w:numId w:val="5"/>
        </w:numPr>
        <w:tabs>
          <w:tab w:val="clear" w:pos="426"/>
        </w:tabs>
        <w:spacing w:before="120" w:after="120"/>
        <w:ind w:left="360"/>
        <w:jc w:val="both"/>
        <w:rPr>
          <w:rFonts w:ascii="Arial" w:hAnsi="Arial" w:cs="Arial"/>
          <w:b/>
          <w:sz w:val="22"/>
          <w:szCs w:val="22"/>
          <w:lang w:val="en-US"/>
        </w:rPr>
      </w:pPr>
      <w:bookmarkStart w:id="43" w:name="_Toc63297768"/>
      <w:r w:rsidRPr="001D0D7F">
        <w:rPr>
          <w:rFonts w:ascii="Arial" w:hAnsi="Arial" w:cs="Arial"/>
          <w:b/>
          <w:sz w:val="22"/>
          <w:szCs w:val="22"/>
          <w:lang w:val="en-US"/>
        </w:rPr>
        <w:t>Payment procedure</w:t>
      </w:r>
      <w:bookmarkEnd w:id="43"/>
    </w:p>
    <w:p w14:paraId="7D3F31F0" w14:textId="77777777" w:rsidR="00415B00" w:rsidRPr="001D0D7F" w:rsidRDefault="00EB3C42"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Payments will be made in USD (Fresh Money – cash dollars) through banking channels to the company's account, within 10 working days after receiving the original commercial invoice and the delivery note, based on the agreed terms and conditions.</w:t>
      </w:r>
    </w:p>
    <w:p w14:paraId="7C6BBC38" w14:textId="77777777" w:rsidR="00BA4169" w:rsidRPr="001D0D7F" w:rsidRDefault="00BA4169" w:rsidP="007F525F">
      <w:pPr>
        <w:pStyle w:val="BodyText2"/>
        <w:tabs>
          <w:tab w:val="clear" w:pos="567"/>
          <w:tab w:val="left" w:pos="630"/>
        </w:tabs>
        <w:spacing w:after="120"/>
        <w:rPr>
          <w:rFonts w:ascii="Arial" w:hAnsi="Arial" w:cs="Arial"/>
          <w:sz w:val="20"/>
          <w:lang w:val="en-US"/>
        </w:rPr>
      </w:pPr>
    </w:p>
    <w:p w14:paraId="4C20B03F" w14:textId="77777777" w:rsidR="004D3C2C" w:rsidRPr="001D0D7F" w:rsidRDefault="004D3C2C">
      <w:pPr>
        <w:rPr>
          <w:rFonts w:ascii="Arial" w:hAnsi="Arial" w:cs="Arial"/>
          <w:lang w:val="en-US"/>
        </w:rPr>
      </w:pPr>
      <w:r w:rsidRPr="001D0D7F">
        <w:rPr>
          <w:rFonts w:ascii="Arial" w:hAnsi="Arial" w:cs="Arial"/>
          <w:lang w:val="en-US"/>
        </w:rPr>
        <w:br w:type="page"/>
      </w:r>
    </w:p>
    <w:p w14:paraId="1D163D20" w14:textId="77777777" w:rsidR="004D3C2C" w:rsidRPr="001D0D7F" w:rsidRDefault="004D3C2C" w:rsidP="004D3C2C">
      <w:pPr>
        <w:pStyle w:val="Subtitle"/>
        <w:shd w:val="clear" w:color="auto" w:fill="2E74B5" w:themeFill="accent1" w:themeFillShade="BF"/>
        <w:outlineLvl w:val="1"/>
        <w:rPr>
          <w:rFonts w:ascii="Arial" w:hAnsi="Arial" w:cs="Arial"/>
          <w:b w:val="0"/>
          <w:bCs/>
          <w:color w:val="FFFFFF"/>
          <w:szCs w:val="28"/>
          <w:lang w:val="en-US"/>
        </w:rPr>
      </w:pPr>
      <w:bookmarkStart w:id="44" w:name="_Toc63297769"/>
      <w:r w:rsidRPr="001D0D7F">
        <w:rPr>
          <w:rFonts w:ascii="Arial" w:hAnsi="Arial" w:cs="Arial"/>
          <w:b w:val="0"/>
          <w:bCs/>
          <w:color w:val="FFFFFF"/>
          <w:szCs w:val="28"/>
          <w:lang w:val="en-US"/>
        </w:rPr>
        <w:lastRenderedPageBreak/>
        <w:t>PART B – TECHNICAL SPECIFICATIONS (ANNEXES)</w:t>
      </w:r>
      <w:bookmarkEnd w:id="44"/>
    </w:p>
    <w:p w14:paraId="7933BF1A" w14:textId="77777777" w:rsidR="004D3C2C" w:rsidRPr="001D0D7F" w:rsidRDefault="004D3C2C">
      <w:pPr>
        <w:rPr>
          <w:rFonts w:ascii="Arial" w:hAnsi="Arial" w:cs="Arial"/>
          <w:lang w:val="en-US"/>
        </w:rPr>
      </w:pPr>
    </w:p>
    <w:p w14:paraId="2878D993" w14:textId="77777777" w:rsidR="004D3C2C" w:rsidRDefault="004D3C2C">
      <w:pPr>
        <w:rPr>
          <w:rFonts w:ascii="Arial" w:hAnsi="Arial" w:cs="Arial"/>
          <w:lang w:val="en-US"/>
        </w:rPr>
      </w:pPr>
      <w:r w:rsidRPr="001D0D7F">
        <w:rPr>
          <w:rFonts w:ascii="Arial" w:hAnsi="Arial" w:cs="Arial"/>
          <w:b/>
          <w:bCs/>
          <w:lang w:val="en-US"/>
        </w:rPr>
        <w:t>Part B – Annex A</w:t>
      </w:r>
      <w:r w:rsidRPr="001D0D7F">
        <w:rPr>
          <w:rFonts w:ascii="Arial" w:hAnsi="Arial" w:cs="Arial"/>
          <w:lang w:val="en-US"/>
        </w:rPr>
        <w:t xml:space="preserve">: </w:t>
      </w:r>
      <w:r w:rsidR="00D154B6">
        <w:rPr>
          <w:rFonts w:ascii="Arial" w:hAnsi="Arial" w:cs="Arial"/>
          <w:lang w:val="en-US"/>
        </w:rPr>
        <w:t>Supplies</w:t>
      </w:r>
      <w:r w:rsidRPr="001D0D7F">
        <w:rPr>
          <w:rFonts w:ascii="Arial" w:hAnsi="Arial" w:cs="Arial"/>
          <w:lang w:val="en-US"/>
        </w:rPr>
        <w:t xml:space="preserve"> Contract template</w:t>
      </w:r>
    </w:p>
    <w:p w14:paraId="06E3C0DE" w14:textId="77777777" w:rsidR="00413728" w:rsidRPr="001D0D7F" w:rsidRDefault="00413728" w:rsidP="00413728">
      <w:pPr>
        <w:rPr>
          <w:rFonts w:ascii="Arial" w:hAnsi="Arial" w:cs="Arial"/>
          <w:lang w:val="en-US"/>
        </w:rPr>
      </w:pPr>
    </w:p>
    <w:p w14:paraId="6A6ABC3E" w14:textId="77777777" w:rsidR="00413728" w:rsidRDefault="00413728" w:rsidP="00413728">
      <w:pPr>
        <w:ind w:left="720"/>
        <w:rPr>
          <w:rFonts w:cs="Arial"/>
        </w:rPr>
      </w:pPr>
      <w:r w:rsidRPr="00432E39">
        <w:rPr>
          <w:rFonts w:ascii="Arial" w:hAnsi="Arial" w:cs="Arial"/>
        </w:rPr>
        <w:t xml:space="preserve">This </w:t>
      </w:r>
      <w:r>
        <w:rPr>
          <w:rFonts w:cs="Arial"/>
        </w:rPr>
        <w:t>Supplier</w:t>
      </w:r>
      <w:r w:rsidRPr="00432E39">
        <w:rPr>
          <w:rFonts w:ascii="Arial" w:hAnsi="Arial" w:cs="Arial"/>
        </w:rPr>
        <w:t xml:space="preserve"> Agreement is between</w:t>
      </w:r>
    </w:p>
    <w:p w14:paraId="1BC48E30" w14:textId="77777777" w:rsidR="00413728" w:rsidRPr="00432E39" w:rsidRDefault="00413728" w:rsidP="00413728">
      <w:pPr>
        <w:ind w:left="720"/>
        <w:rPr>
          <w:rFonts w:ascii="Arial" w:hAnsi="Arial" w:cs="Arial"/>
        </w:rPr>
      </w:pPr>
    </w:p>
    <w:p w14:paraId="5E8F7DFC" w14:textId="77777777" w:rsidR="00413728" w:rsidRPr="00432E39" w:rsidRDefault="00413728" w:rsidP="00413728">
      <w:pPr>
        <w:shd w:val="clear" w:color="auto" w:fill="FFFFFF"/>
        <w:ind w:left="720"/>
        <w:jc w:val="both"/>
        <w:rPr>
          <w:rFonts w:ascii="Arial" w:hAnsi="Arial"/>
        </w:rPr>
      </w:pPr>
      <w:r w:rsidRPr="00432E39">
        <w:rPr>
          <w:rFonts w:ascii="Arial" w:hAnsi="Arial"/>
          <w:b/>
          <w:bCs/>
        </w:rPr>
        <w:t>JAFRA Foundation</w:t>
      </w:r>
      <w:r w:rsidRPr="00432E39">
        <w:rPr>
          <w:rFonts w:ascii="Arial" w:hAnsi="Arial"/>
        </w:rPr>
        <w:t>, represented by [</w:t>
      </w:r>
      <w:r w:rsidRPr="00432E39">
        <w:rPr>
          <w:rFonts w:ascii="Arial" w:hAnsi="Arial"/>
          <w:highlight w:val="yellow"/>
        </w:rPr>
        <w:t>add representative name</w:t>
      </w:r>
      <w:r w:rsidRPr="00432E39">
        <w:rPr>
          <w:rFonts w:ascii="Arial" w:hAnsi="Arial"/>
        </w:rPr>
        <w:t>]</w:t>
      </w:r>
    </w:p>
    <w:p w14:paraId="41E10F61" w14:textId="77777777" w:rsidR="00413728" w:rsidRPr="00432E39" w:rsidRDefault="00413728" w:rsidP="00413728">
      <w:pPr>
        <w:shd w:val="clear" w:color="auto" w:fill="FFFFFF"/>
        <w:ind w:left="720"/>
        <w:jc w:val="both"/>
        <w:rPr>
          <w:rFonts w:ascii="Arial" w:hAnsi="Arial"/>
        </w:rPr>
      </w:pPr>
      <w:r w:rsidRPr="00432E39">
        <w:rPr>
          <w:rFonts w:ascii="Arial" w:hAnsi="Arial"/>
        </w:rPr>
        <w:t>[</w:t>
      </w:r>
      <w:r w:rsidRPr="00432E39">
        <w:rPr>
          <w:rFonts w:ascii="Arial" w:hAnsi="Arial"/>
          <w:highlight w:val="yellow"/>
        </w:rPr>
        <w:t>address</w:t>
      </w:r>
      <w:r w:rsidRPr="00432E39">
        <w:rPr>
          <w:rFonts w:ascii="Arial" w:hAnsi="Arial"/>
        </w:rPr>
        <w:t>]</w:t>
      </w:r>
    </w:p>
    <w:p w14:paraId="7217C61D" w14:textId="77777777" w:rsidR="00413728" w:rsidRPr="00432E39" w:rsidRDefault="00413728" w:rsidP="00413728">
      <w:pPr>
        <w:shd w:val="clear" w:color="auto" w:fill="FFFFFF"/>
        <w:ind w:left="720"/>
        <w:jc w:val="both"/>
        <w:rPr>
          <w:rFonts w:ascii="Arial" w:hAnsi="Arial"/>
        </w:rPr>
      </w:pPr>
      <w:r w:rsidRPr="00432E39">
        <w:rPr>
          <w:rFonts w:ascii="Arial" w:hAnsi="Arial"/>
        </w:rPr>
        <w:t>[</w:t>
      </w:r>
      <w:r w:rsidRPr="00432E39">
        <w:rPr>
          <w:rFonts w:ascii="Arial" w:hAnsi="Arial"/>
          <w:highlight w:val="yellow"/>
        </w:rPr>
        <w:t>Telephone – extension</w:t>
      </w:r>
      <w:r w:rsidRPr="00432E39">
        <w:rPr>
          <w:rFonts w:ascii="Arial" w:hAnsi="Arial"/>
        </w:rPr>
        <w:t>]</w:t>
      </w:r>
    </w:p>
    <w:p w14:paraId="15184A7D" w14:textId="77777777" w:rsidR="00413728" w:rsidRPr="00432E39" w:rsidRDefault="00413728" w:rsidP="00413728">
      <w:pPr>
        <w:shd w:val="clear" w:color="auto" w:fill="FFFFFF"/>
        <w:ind w:left="720"/>
        <w:jc w:val="both"/>
        <w:rPr>
          <w:rFonts w:ascii="Arial" w:hAnsi="Arial"/>
        </w:rPr>
      </w:pPr>
      <w:r w:rsidRPr="00432E39">
        <w:rPr>
          <w:rFonts w:ascii="Arial" w:hAnsi="Arial"/>
        </w:rPr>
        <w:t>[</w:t>
      </w:r>
      <w:r w:rsidRPr="00432E39">
        <w:rPr>
          <w:rFonts w:ascii="Arial" w:hAnsi="Arial"/>
          <w:highlight w:val="yellow"/>
        </w:rPr>
        <w:t>email</w:t>
      </w:r>
      <w:r w:rsidRPr="00432E39">
        <w:rPr>
          <w:rFonts w:ascii="Arial" w:hAnsi="Arial"/>
        </w:rPr>
        <w:t>]</w:t>
      </w:r>
    </w:p>
    <w:p w14:paraId="5FEE4BF0" w14:textId="77777777" w:rsidR="00413728" w:rsidRPr="00432E39" w:rsidRDefault="00413728" w:rsidP="00413728">
      <w:pPr>
        <w:shd w:val="clear" w:color="auto" w:fill="FFFFFF"/>
        <w:ind w:left="720"/>
        <w:jc w:val="both"/>
        <w:rPr>
          <w:rFonts w:ascii="Arial" w:hAnsi="Arial"/>
        </w:rPr>
      </w:pPr>
      <w:r w:rsidRPr="00432E39">
        <w:rPr>
          <w:rFonts w:ascii="Arial" w:hAnsi="Arial"/>
        </w:rPr>
        <w:t>MOF no: [</w:t>
      </w:r>
      <w:r w:rsidRPr="00432E39">
        <w:rPr>
          <w:rFonts w:ascii="Arial" w:hAnsi="Arial"/>
          <w:highlight w:val="yellow"/>
        </w:rPr>
        <w:t>add MOF No.</w:t>
      </w:r>
      <w:r w:rsidRPr="00432E39">
        <w:rPr>
          <w:rFonts w:ascii="Arial" w:hAnsi="Arial"/>
        </w:rPr>
        <w:t>]</w:t>
      </w:r>
    </w:p>
    <w:p w14:paraId="53E42EAC" w14:textId="77777777" w:rsidR="00413728" w:rsidRPr="00432E39" w:rsidRDefault="00413728" w:rsidP="00413728">
      <w:pPr>
        <w:ind w:left="720"/>
        <w:jc w:val="right"/>
        <w:rPr>
          <w:rFonts w:ascii="Arial" w:hAnsi="Arial" w:cs="Arial"/>
        </w:rPr>
      </w:pPr>
      <w:r w:rsidRPr="00432E39">
        <w:rPr>
          <w:rFonts w:ascii="Arial" w:hAnsi="Arial" w:cs="Arial"/>
        </w:rPr>
        <w:t xml:space="preserve">(Hereinafter referred to as </w:t>
      </w:r>
      <w:r w:rsidRPr="00432E39">
        <w:rPr>
          <w:rFonts w:ascii="Arial" w:hAnsi="Arial" w:cs="Arial"/>
          <w:b/>
          <w:bCs/>
        </w:rPr>
        <w:t>JAFRA</w:t>
      </w:r>
      <w:r w:rsidRPr="00432E39">
        <w:rPr>
          <w:rFonts w:ascii="Arial" w:hAnsi="Arial" w:cs="Arial"/>
        </w:rPr>
        <w:t xml:space="preserve"> or </w:t>
      </w:r>
      <w:r w:rsidRPr="00432E39">
        <w:rPr>
          <w:rFonts w:ascii="Arial" w:hAnsi="Arial" w:cs="Arial"/>
          <w:b/>
          <w:bCs/>
        </w:rPr>
        <w:t>First Party</w:t>
      </w:r>
      <w:r w:rsidRPr="00432E39">
        <w:rPr>
          <w:rFonts w:ascii="Arial" w:hAnsi="Arial" w:cs="Arial"/>
        </w:rPr>
        <w:t>);</w:t>
      </w:r>
    </w:p>
    <w:p w14:paraId="73DF5951" w14:textId="77777777" w:rsidR="00413728" w:rsidRPr="00432E39" w:rsidRDefault="00413728" w:rsidP="00413728">
      <w:pPr>
        <w:ind w:left="720"/>
        <w:rPr>
          <w:rFonts w:ascii="Arial" w:hAnsi="Arial" w:cs="Arial"/>
        </w:rPr>
      </w:pPr>
      <w:r w:rsidRPr="00432E39">
        <w:rPr>
          <w:rFonts w:ascii="Arial" w:hAnsi="Arial" w:cs="Arial"/>
          <w:b/>
          <w:bCs/>
        </w:rPr>
        <w:t>AND</w:t>
      </w:r>
    </w:p>
    <w:p w14:paraId="5A727AA6" w14:textId="77777777" w:rsidR="00413728" w:rsidRPr="00432E39" w:rsidRDefault="00413728" w:rsidP="00413728">
      <w:pPr>
        <w:ind w:left="720"/>
        <w:jc w:val="both"/>
        <w:rPr>
          <w:rFonts w:ascii="Arial" w:hAnsi="Arial" w:cs="Arial"/>
          <w:b/>
        </w:rPr>
      </w:pPr>
    </w:p>
    <w:p w14:paraId="74D826D1" w14:textId="77777777" w:rsidR="00413728" w:rsidRPr="00432E39" w:rsidRDefault="00413728" w:rsidP="00413728">
      <w:pPr>
        <w:shd w:val="clear" w:color="auto" w:fill="FFFFFF"/>
        <w:ind w:left="720"/>
        <w:jc w:val="both"/>
        <w:rPr>
          <w:rFonts w:ascii="Arial" w:hAnsi="Arial"/>
        </w:rPr>
      </w:pPr>
      <w:r w:rsidRPr="00432E39">
        <w:rPr>
          <w:rFonts w:ascii="Arial" w:hAnsi="Arial"/>
          <w:b/>
          <w:bCs/>
        </w:rPr>
        <w:t>[</w:t>
      </w:r>
      <w:r w:rsidRPr="00432E39">
        <w:rPr>
          <w:rFonts w:ascii="Arial" w:hAnsi="Arial"/>
          <w:b/>
          <w:bCs/>
          <w:highlight w:val="yellow"/>
        </w:rPr>
        <w:t>supplier name</w:t>
      </w:r>
      <w:r w:rsidRPr="00432E39">
        <w:rPr>
          <w:rFonts w:ascii="Arial" w:hAnsi="Arial"/>
          <w:b/>
          <w:bCs/>
        </w:rPr>
        <w:t xml:space="preserve">] </w:t>
      </w:r>
      <w:r w:rsidRPr="00432E39">
        <w:rPr>
          <w:rFonts w:ascii="Arial" w:hAnsi="Arial"/>
        </w:rPr>
        <w:t>represented by [</w:t>
      </w:r>
      <w:r w:rsidRPr="00432E39">
        <w:rPr>
          <w:rFonts w:ascii="Arial" w:hAnsi="Arial"/>
          <w:highlight w:val="yellow"/>
        </w:rPr>
        <w:t>add supplier’s representative name</w:t>
      </w:r>
      <w:r w:rsidRPr="00432E39">
        <w:rPr>
          <w:rFonts w:ascii="Arial" w:hAnsi="Arial"/>
        </w:rPr>
        <w:t>]</w:t>
      </w:r>
    </w:p>
    <w:p w14:paraId="23560B13" w14:textId="77777777" w:rsidR="00413728" w:rsidRPr="00432E39" w:rsidRDefault="00413728" w:rsidP="00413728">
      <w:pPr>
        <w:shd w:val="clear" w:color="auto" w:fill="FFFFFF"/>
        <w:ind w:left="720"/>
        <w:jc w:val="both"/>
        <w:rPr>
          <w:rFonts w:ascii="Arial" w:hAnsi="Arial"/>
        </w:rPr>
      </w:pPr>
      <w:r w:rsidRPr="00432E39">
        <w:rPr>
          <w:rFonts w:ascii="Arial" w:hAnsi="Arial"/>
        </w:rPr>
        <w:t>Address: [add supplier address]</w:t>
      </w:r>
    </w:p>
    <w:p w14:paraId="36F3A827" w14:textId="77777777" w:rsidR="00413728" w:rsidRPr="00432E39" w:rsidRDefault="00413728" w:rsidP="00413728">
      <w:pPr>
        <w:shd w:val="clear" w:color="auto" w:fill="FFFFFF"/>
        <w:ind w:left="720"/>
        <w:jc w:val="both"/>
        <w:rPr>
          <w:rFonts w:ascii="Arial" w:hAnsi="Arial"/>
        </w:rPr>
      </w:pPr>
      <w:r w:rsidRPr="00432E39">
        <w:rPr>
          <w:rFonts w:ascii="Arial" w:hAnsi="Arial"/>
        </w:rPr>
        <w:t>Tel: [</w:t>
      </w:r>
      <w:r w:rsidRPr="00432E39">
        <w:rPr>
          <w:rFonts w:ascii="Arial" w:hAnsi="Arial"/>
          <w:highlight w:val="yellow"/>
        </w:rPr>
        <w:t>add telephone number</w:t>
      </w:r>
      <w:r w:rsidRPr="00432E39">
        <w:rPr>
          <w:rFonts w:ascii="Arial" w:hAnsi="Arial"/>
        </w:rPr>
        <w:t>]</w:t>
      </w:r>
    </w:p>
    <w:p w14:paraId="3C86A840" w14:textId="77777777" w:rsidR="00413728" w:rsidRPr="00432E39" w:rsidRDefault="00413728" w:rsidP="00413728">
      <w:pPr>
        <w:shd w:val="clear" w:color="auto" w:fill="FFFFFF"/>
        <w:ind w:left="720"/>
        <w:jc w:val="both"/>
        <w:rPr>
          <w:rFonts w:ascii="Arial" w:hAnsi="Arial"/>
        </w:rPr>
      </w:pPr>
      <w:r w:rsidRPr="00432E39">
        <w:rPr>
          <w:rFonts w:ascii="Arial" w:hAnsi="Arial"/>
        </w:rPr>
        <w:t>Email: [</w:t>
      </w:r>
      <w:r w:rsidRPr="00432E39">
        <w:rPr>
          <w:rFonts w:ascii="Arial" w:hAnsi="Arial"/>
          <w:highlight w:val="yellow"/>
        </w:rPr>
        <w:t>add email</w:t>
      </w:r>
      <w:r w:rsidRPr="00432E39">
        <w:rPr>
          <w:rFonts w:ascii="Arial" w:hAnsi="Arial"/>
        </w:rPr>
        <w:t>]</w:t>
      </w:r>
    </w:p>
    <w:p w14:paraId="14F16F0D" w14:textId="77777777" w:rsidR="00413728" w:rsidRPr="00432E39" w:rsidRDefault="00413728" w:rsidP="00413728">
      <w:pPr>
        <w:shd w:val="clear" w:color="auto" w:fill="FFFFFF"/>
        <w:ind w:left="720"/>
        <w:jc w:val="both"/>
        <w:rPr>
          <w:rFonts w:ascii="Arial" w:hAnsi="Arial"/>
        </w:rPr>
      </w:pPr>
      <w:r w:rsidRPr="00432E39">
        <w:rPr>
          <w:rFonts w:ascii="Arial" w:hAnsi="Arial"/>
        </w:rPr>
        <w:t>MOF no: [</w:t>
      </w:r>
      <w:r w:rsidRPr="00432E39">
        <w:rPr>
          <w:rFonts w:ascii="Arial" w:hAnsi="Arial"/>
          <w:highlight w:val="yellow"/>
        </w:rPr>
        <w:t>add MOF No.</w:t>
      </w:r>
      <w:r w:rsidRPr="00432E39">
        <w:rPr>
          <w:rFonts w:ascii="Arial" w:hAnsi="Arial"/>
        </w:rPr>
        <w:t>]</w:t>
      </w:r>
    </w:p>
    <w:p w14:paraId="0D3E0A5C" w14:textId="77777777" w:rsidR="00413728" w:rsidRPr="00432E39" w:rsidRDefault="00413728" w:rsidP="00413728">
      <w:pPr>
        <w:ind w:left="720"/>
        <w:jc w:val="right"/>
        <w:rPr>
          <w:rFonts w:ascii="Arial" w:hAnsi="Arial" w:cs="Arial"/>
        </w:rPr>
      </w:pPr>
      <w:r w:rsidRPr="00432E39">
        <w:rPr>
          <w:rFonts w:ascii="Arial" w:hAnsi="Arial" w:cs="Arial"/>
        </w:rPr>
        <w:t xml:space="preserve">(Hereinafter referred to as </w:t>
      </w:r>
      <w:r w:rsidRPr="00432E39">
        <w:rPr>
          <w:rFonts w:ascii="Arial" w:hAnsi="Arial" w:cs="Arial"/>
          <w:b/>
        </w:rPr>
        <w:t>Supplier</w:t>
      </w:r>
      <w:r w:rsidRPr="00432E39">
        <w:rPr>
          <w:rFonts w:ascii="Arial" w:hAnsi="Arial" w:cs="Arial"/>
        </w:rPr>
        <w:t xml:space="preserve"> or </w:t>
      </w:r>
      <w:r w:rsidRPr="00432E39">
        <w:rPr>
          <w:rFonts w:ascii="Arial" w:hAnsi="Arial" w:cs="Arial"/>
          <w:b/>
          <w:bCs/>
        </w:rPr>
        <w:t>Second Party</w:t>
      </w:r>
      <w:r w:rsidRPr="00432E39">
        <w:rPr>
          <w:rFonts w:ascii="Arial" w:hAnsi="Arial" w:cs="Arial"/>
        </w:rPr>
        <w:t>);</w:t>
      </w:r>
    </w:p>
    <w:p w14:paraId="20202D96" w14:textId="77777777" w:rsidR="00413728" w:rsidRPr="00432E39" w:rsidRDefault="00413728" w:rsidP="00413728">
      <w:pPr>
        <w:ind w:left="720"/>
        <w:rPr>
          <w:rFonts w:ascii="Arial" w:hAnsi="Arial" w:cs="Arial"/>
        </w:rPr>
      </w:pPr>
    </w:p>
    <w:p w14:paraId="0D8195E2" w14:textId="77777777" w:rsidR="00413728" w:rsidRDefault="00413728" w:rsidP="00413728">
      <w:pPr>
        <w:ind w:left="720"/>
        <w:rPr>
          <w:rFonts w:cs="Arial"/>
        </w:rPr>
      </w:pPr>
    </w:p>
    <w:p w14:paraId="3F5FB008" w14:textId="77777777" w:rsidR="00413728" w:rsidRPr="00432E39" w:rsidRDefault="00413728" w:rsidP="00413728">
      <w:pPr>
        <w:jc w:val="both"/>
        <w:rPr>
          <w:rFonts w:ascii="Arial" w:hAnsi="Arial" w:cs="Arial"/>
        </w:rPr>
      </w:pPr>
      <w:r w:rsidRPr="00432E39">
        <w:rPr>
          <w:rFonts w:ascii="Arial" w:hAnsi="Arial" w:cs="Arial"/>
        </w:rPr>
        <w:t>WHEREAS:</w:t>
      </w:r>
    </w:p>
    <w:p w14:paraId="54F0EDD5" w14:textId="77777777" w:rsidR="00413728" w:rsidRPr="00432E39" w:rsidRDefault="00413728" w:rsidP="00413728">
      <w:pPr>
        <w:ind w:left="720"/>
        <w:jc w:val="both"/>
        <w:rPr>
          <w:rFonts w:ascii="Arial" w:hAnsi="Arial" w:cs="Arial"/>
        </w:rPr>
      </w:pPr>
    </w:p>
    <w:p w14:paraId="39E0F6CC" w14:textId="77777777" w:rsidR="00413728" w:rsidRPr="00432E39" w:rsidRDefault="00413728" w:rsidP="00413728">
      <w:pPr>
        <w:numPr>
          <w:ilvl w:val="0"/>
          <w:numId w:val="38"/>
        </w:numPr>
        <w:jc w:val="both"/>
        <w:rPr>
          <w:rFonts w:ascii="Arial" w:hAnsi="Arial" w:cs="Arial"/>
        </w:rPr>
      </w:pPr>
      <w:r w:rsidRPr="00432E39">
        <w:rPr>
          <w:rFonts w:ascii="Arial" w:hAnsi="Arial" w:cs="Arial"/>
          <w:color w:val="000000"/>
        </w:rPr>
        <w:t xml:space="preserve">JAFRA </w:t>
      </w:r>
      <w:r w:rsidRPr="00432E39">
        <w:rPr>
          <w:rFonts w:ascii="Arial" w:hAnsi="Arial" w:cs="Arial"/>
        </w:rPr>
        <w:t xml:space="preserve">in the project signed with Deutsche Welthungerhilfe </w:t>
      </w:r>
      <w:proofErr w:type="spellStart"/>
      <w:r w:rsidRPr="00432E39">
        <w:rPr>
          <w:rFonts w:ascii="Arial" w:hAnsi="Arial" w:cs="Arial"/>
        </w:rPr>
        <w:t>e.V</w:t>
      </w:r>
      <w:proofErr w:type="spellEnd"/>
      <w:r w:rsidRPr="00432E39">
        <w:rPr>
          <w:rFonts w:ascii="Arial" w:hAnsi="Arial" w:cs="Arial"/>
        </w:rPr>
        <w:t xml:space="preserve">, and </w:t>
      </w:r>
      <w:r w:rsidRPr="00432E39">
        <w:rPr>
          <w:rFonts w:ascii="Arial" w:hAnsi="Arial" w:cs="Arial"/>
          <w:color w:val="000000"/>
        </w:rPr>
        <w:t xml:space="preserve">currently implementing a project funded by </w:t>
      </w:r>
      <w:r w:rsidRPr="00432E39">
        <w:rPr>
          <w:rFonts w:ascii="Arial" w:hAnsi="Arial" w:cs="Arial"/>
          <w:b/>
        </w:rPr>
        <w:t>[</w:t>
      </w:r>
      <w:proofErr w:type="spellStart"/>
      <w:r w:rsidRPr="00432E39">
        <w:rPr>
          <w:rFonts w:ascii="Arial" w:hAnsi="Arial" w:cs="Arial"/>
          <w:b/>
          <w:highlight w:val="yellow"/>
        </w:rPr>
        <w:t>xxxxxxxxxx</w:t>
      </w:r>
      <w:proofErr w:type="spellEnd"/>
      <w:r w:rsidRPr="00432E39">
        <w:rPr>
          <w:rFonts w:ascii="Arial" w:hAnsi="Arial" w:cs="Arial"/>
          <w:b/>
        </w:rPr>
        <w:t>]</w:t>
      </w:r>
      <w:r w:rsidRPr="00432E39">
        <w:rPr>
          <w:rFonts w:ascii="Arial" w:hAnsi="Arial" w:cs="Arial"/>
          <w:color w:val="000000"/>
        </w:rPr>
        <w:t xml:space="preserve"> in order to supply </w:t>
      </w:r>
      <w:r w:rsidRPr="00432E39">
        <w:rPr>
          <w:rFonts w:ascii="Arial" w:hAnsi="Arial" w:cs="Arial"/>
          <w:b/>
        </w:rPr>
        <w:t>[</w:t>
      </w:r>
      <w:proofErr w:type="spellStart"/>
      <w:r w:rsidRPr="00432E39">
        <w:rPr>
          <w:rFonts w:ascii="Arial" w:hAnsi="Arial" w:cs="Arial"/>
          <w:b/>
          <w:highlight w:val="yellow"/>
        </w:rPr>
        <w:t>xxxxxxxxxx</w:t>
      </w:r>
      <w:proofErr w:type="spellEnd"/>
      <w:r w:rsidRPr="00432E39">
        <w:rPr>
          <w:rFonts w:ascii="Arial" w:hAnsi="Arial" w:cs="Arial"/>
          <w:b/>
        </w:rPr>
        <w:t>]</w:t>
      </w:r>
      <w:r w:rsidRPr="00432E39">
        <w:rPr>
          <w:rFonts w:ascii="Arial" w:hAnsi="Arial" w:cs="Arial"/>
          <w:color w:val="000000"/>
        </w:rPr>
        <w:t xml:space="preserve"> for </w:t>
      </w:r>
      <w:r w:rsidRPr="00432E39">
        <w:rPr>
          <w:rFonts w:ascii="Arial" w:hAnsi="Arial" w:cs="Arial"/>
          <w:b/>
        </w:rPr>
        <w:t>[</w:t>
      </w:r>
      <w:proofErr w:type="spellStart"/>
      <w:r w:rsidRPr="00432E39">
        <w:rPr>
          <w:rFonts w:ascii="Arial" w:hAnsi="Arial" w:cs="Arial"/>
          <w:b/>
          <w:highlight w:val="yellow"/>
        </w:rPr>
        <w:t>xxxxxxxxxx</w:t>
      </w:r>
      <w:proofErr w:type="spellEnd"/>
      <w:r w:rsidRPr="00432E39">
        <w:rPr>
          <w:rFonts w:ascii="Arial" w:hAnsi="Arial" w:cs="Arial"/>
          <w:b/>
        </w:rPr>
        <w:t>]</w:t>
      </w:r>
      <w:r w:rsidRPr="00432E39">
        <w:rPr>
          <w:rFonts w:ascii="Arial" w:hAnsi="Arial" w:cs="Arial"/>
          <w:color w:val="000000"/>
        </w:rPr>
        <w:t xml:space="preserve"> </w:t>
      </w:r>
      <w:r w:rsidRPr="00432E39">
        <w:rPr>
          <w:rFonts w:ascii="Arial" w:hAnsi="Arial" w:cs="Arial"/>
          <w:bCs/>
        </w:rPr>
        <w:t>(the “</w:t>
      </w:r>
      <w:r w:rsidRPr="00432E39">
        <w:rPr>
          <w:rFonts w:ascii="Arial" w:hAnsi="Arial" w:cs="Arial"/>
          <w:b/>
        </w:rPr>
        <w:t>Project</w:t>
      </w:r>
      <w:r w:rsidRPr="00432E39">
        <w:rPr>
          <w:rFonts w:ascii="Arial" w:hAnsi="Arial" w:cs="Arial"/>
          <w:bCs/>
        </w:rPr>
        <w:t>”)</w:t>
      </w:r>
      <w:r w:rsidRPr="00432E39">
        <w:rPr>
          <w:rFonts w:ascii="Arial" w:hAnsi="Arial" w:cs="Arial"/>
          <w:bCs/>
          <w:color w:val="000000"/>
        </w:rPr>
        <w:t xml:space="preserve">. This </w:t>
      </w:r>
      <w:r>
        <w:rPr>
          <w:rFonts w:cs="Arial"/>
          <w:bCs/>
          <w:color w:val="000000"/>
        </w:rPr>
        <w:t>Agreement</w:t>
      </w:r>
      <w:r w:rsidRPr="00432E39">
        <w:rPr>
          <w:rFonts w:ascii="Arial" w:hAnsi="Arial" w:cs="Arial"/>
          <w:bCs/>
          <w:color w:val="000000"/>
        </w:rPr>
        <w:t xml:space="preserve"> follows the invitation to a tender reference </w:t>
      </w:r>
      <w:r w:rsidRPr="00432E39">
        <w:rPr>
          <w:rFonts w:ascii="Arial" w:hAnsi="Arial" w:cs="Arial"/>
          <w:b/>
        </w:rPr>
        <w:t>[</w:t>
      </w:r>
      <w:proofErr w:type="spellStart"/>
      <w:r w:rsidRPr="00432E39">
        <w:rPr>
          <w:rFonts w:ascii="Arial" w:hAnsi="Arial" w:cs="Arial"/>
          <w:b/>
          <w:highlight w:val="yellow"/>
        </w:rPr>
        <w:t>xxxxxxxxxx</w:t>
      </w:r>
      <w:proofErr w:type="spellEnd"/>
      <w:r w:rsidRPr="00432E39">
        <w:rPr>
          <w:rFonts w:ascii="Arial" w:hAnsi="Arial" w:cs="Arial"/>
          <w:b/>
        </w:rPr>
        <w:t>]</w:t>
      </w:r>
      <w:r w:rsidRPr="00432E39">
        <w:rPr>
          <w:rFonts w:ascii="Arial" w:hAnsi="Arial" w:cs="Arial"/>
          <w:color w:val="000000"/>
        </w:rPr>
        <w:t xml:space="preserve"> </w:t>
      </w:r>
      <w:r w:rsidRPr="00432E39">
        <w:rPr>
          <w:rFonts w:ascii="Arial" w:hAnsi="Arial" w:cs="Arial"/>
          <w:bCs/>
          <w:color w:val="000000"/>
        </w:rPr>
        <w:t>concerning the Project.</w:t>
      </w:r>
    </w:p>
    <w:p w14:paraId="0668B19A" w14:textId="77777777" w:rsidR="00413728" w:rsidRPr="00432E39" w:rsidRDefault="00413728" w:rsidP="00413728">
      <w:pPr>
        <w:pStyle w:val="ListParagraph"/>
        <w:rPr>
          <w:rFonts w:ascii="Arial" w:hAnsi="Arial"/>
          <w:sz w:val="24"/>
          <w:szCs w:val="24"/>
        </w:rPr>
      </w:pPr>
    </w:p>
    <w:p w14:paraId="79720AFA" w14:textId="77777777" w:rsidR="00413728" w:rsidRPr="00432E39" w:rsidRDefault="00413728" w:rsidP="00413728">
      <w:pPr>
        <w:numPr>
          <w:ilvl w:val="0"/>
          <w:numId w:val="38"/>
        </w:numPr>
        <w:jc w:val="both"/>
        <w:rPr>
          <w:rFonts w:ascii="Arial" w:hAnsi="Arial" w:cs="Arial"/>
        </w:rPr>
      </w:pPr>
      <w:r w:rsidRPr="00432E39">
        <w:rPr>
          <w:rFonts w:ascii="Arial" w:hAnsi="Arial" w:cs="Arial"/>
        </w:rPr>
        <w:t xml:space="preserve">Supplier was awarded the execution of the Project and </w:t>
      </w:r>
      <w:r w:rsidRPr="00432E39">
        <w:rPr>
          <w:rFonts w:ascii="Arial" w:hAnsi="Arial" w:cs="Arial"/>
          <w:color w:val="000000"/>
        </w:rPr>
        <w:t xml:space="preserve">hereby undertakes to supply the materials contained in the </w:t>
      </w:r>
      <w:r w:rsidRPr="00432E39">
        <w:rPr>
          <w:rFonts w:ascii="Arial" w:hAnsi="Arial" w:cs="Arial"/>
          <w:b/>
          <w:bCs/>
          <w:color w:val="000000"/>
        </w:rPr>
        <w:t>Annex</w:t>
      </w:r>
      <w:r w:rsidRPr="00432E39">
        <w:rPr>
          <w:rFonts w:ascii="Arial" w:hAnsi="Arial" w:cs="Arial"/>
          <w:color w:val="000000"/>
        </w:rPr>
        <w:t xml:space="preserve"> </w:t>
      </w:r>
      <w:r w:rsidRPr="00432E39">
        <w:rPr>
          <w:rFonts w:ascii="Arial" w:hAnsi="Arial" w:cs="Arial"/>
          <w:b/>
          <w:bCs/>
          <w:color w:val="000000"/>
        </w:rPr>
        <w:t>No.1</w:t>
      </w:r>
      <w:r w:rsidRPr="00432E39">
        <w:rPr>
          <w:rFonts w:ascii="Arial" w:hAnsi="Arial" w:cs="Arial"/>
          <w:color w:val="000000"/>
        </w:rPr>
        <w:t xml:space="preserve"> according to the submitted offer and negotiations that lead to the final prices contained in the Annex itself and according to the specifications enclosed therein and in accordance with JAFRA’s business principles, ethics, and procedures, bearing in mind that the Supplier has understood all the details of supplying and identified prices on this basis.</w:t>
      </w:r>
    </w:p>
    <w:p w14:paraId="271C1534" w14:textId="77777777" w:rsidR="00413728" w:rsidRPr="00432E39" w:rsidRDefault="00413728" w:rsidP="00413728">
      <w:pPr>
        <w:jc w:val="both"/>
        <w:rPr>
          <w:rFonts w:ascii="Arial" w:hAnsi="Arial" w:cs="Arial"/>
        </w:rPr>
      </w:pPr>
    </w:p>
    <w:p w14:paraId="7B663372" w14:textId="77777777" w:rsidR="00413728" w:rsidRPr="00432E39" w:rsidRDefault="00413728" w:rsidP="00413728">
      <w:pPr>
        <w:ind w:left="720"/>
        <w:jc w:val="both"/>
        <w:rPr>
          <w:rFonts w:ascii="Arial" w:hAnsi="Arial" w:cs="Arial"/>
        </w:rPr>
      </w:pPr>
      <w:r w:rsidRPr="00432E39">
        <w:rPr>
          <w:rFonts w:ascii="Arial" w:hAnsi="Arial" w:cs="Arial"/>
        </w:rPr>
        <w:t>Now, therefore, based on mutual trust, JAFRA and Supplier have entered into the present Agreement.</w:t>
      </w:r>
    </w:p>
    <w:p w14:paraId="1AD0882A" w14:textId="77777777" w:rsidR="00413728" w:rsidRDefault="00413728" w:rsidP="00413728">
      <w:pPr>
        <w:ind w:left="720"/>
        <w:rPr>
          <w:rFonts w:cs="Arial"/>
        </w:rPr>
      </w:pPr>
    </w:p>
    <w:p w14:paraId="4D046E87"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lang w:val="en-US"/>
        </w:rPr>
      </w:pPr>
      <w:bookmarkStart w:id="45" w:name="_Toc67308600"/>
      <w:r w:rsidRPr="00432E39">
        <w:rPr>
          <w:rFonts w:ascii="Arial" w:hAnsi="Arial" w:cs="Arial"/>
          <w:b/>
          <w:bCs/>
          <w:szCs w:val="24"/>
          <w:lang w:val="en-US"/>
        </w:rPr>
        <w:t>Preamble</w:t>
      </w:r>
      <w:bookmarkEnd w:id="45"/>
    </w:p>
    <w:p w14:paraId="3E10FE85" w14:textId="77777777" w:rsidR="00413728" w:rsidRPr="00432E39" w:rsidRDefault="00413728" w:rsidP="00413728">
      <w:pPr>
        <w:ind w:left="720"/>
        <w:rPr>
          <w:rFonts w:cs="Arial"/>
          <w:bCs/>
        </w:rPr>
      </w:pPr>
    </w:p>
    <w:p w14:paraId="2D01071D" w14:textId="77777777" w:rsidR="00413728" w:rsidRPr="00432E39" w:rsidRDefault="00413728" w:rsidP="00413728">
      <w:pPr>
        <w:ind w:left="720"/>
        <w:rPr>
          <w:rFonts w:ascii="Arial" w:hAnsi="Arial" w:cs="Arial"/>
        </w:rPr>
      </w:pPr>
      <w:r w:rsidRPr="00432E39">
        <w:rPr>
          <w:rFonts w:cs="Arial"/>
        </w:rPr>
        <w:t xml:space="preserve">The above Preamble and the Annexes constitute an integral part of this </w:t>
      </w:r>
      <w:r>
        <w:rPr>
          <w:rFonts w:cs="Arial"/>
        </w:rPr>
        <w:t>Agreement</w:t>
      </w:r>
      <w:r w:rsidRPr="00432E39">
        <w:rPr>
          <w:rFonts w:cs="Arial"/>
        </w:rPr>
        <w:t>.</w:t>
      </w:r>
    </w:p>
    <w:p w14:paraId="1B7AB25D"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rPr>
      </w:pPr>
      <w:bookmarkStart w:id="46" w:name="_Toc67308601"/>
      <w:r>
        <w:rPr>
          <w:rFonts w:ascii="Arial" w:hAnsi="Arial" w:cs="Arial"/>
          <w:b/>
          <w:bCs/>
          <w:szCs w:val="24"/>
        </w:rPr>
        <w:t>JAFRA</w:t>
      </w:r>
      <w:r w:rsidRPr="00432E39">
        <w:rPr>
          <w:rFonts w:ascii="Arial" w:hAnsi="Arial" w:cs="Arial"/>
          <w:b/>
          <w:bCs/>
          <w:szCs w:val="24"/>
        </w:rPr>
        <w:t xml:space="preserve"> PURCHASE ORDER</w:t>
      </w:r>
      <w:bookmarkEnd w:id="46"/>
    </w:p>
    <w:p w14:paraId="4D19508F" w14:textId="77777777" w:rsidR="00413728" w:rsidRPr="00432E39" w:rsidRDefault="00413728" w:rsidP="00413728">
      <w:pPr>
        <w:rPr>
          <w:rFonts w:ascii="Arial" w:hAnsi="Arial" w:cs="Arial"/>
        </w:rPr>
      </w:pPr>
    </w:p>
    <w:p w14:paraId="5F344F52" w14:textId="77777777" w:rsidR="00413728" w:rsidRPr="00432E39" w:rsidRDefault="00413728" w:rsidP="00413728">
      <w:pPr>
        <w:numPr>
          <w:ilvl w:val="1"/>
          <w:numId w:val="33"/>
        </w:numPr>
        <w:jc w:val="both"/>
        <w:rPr>
          <w:rFonts w:ascii="Arial" w:hAnsi="Arial" w:cs="Arial"/>
        </w:rPr>
      </w:pPr>
      <w:r w:rsidRPr="00432E39">
        <w:rPr>
          <w:rFonts w:ascii="Arial" w:hAnsi="Arial" w:cs="Arial"/>
        </w:rPr>
        <w:t xml:space="preserve">The official commitment from </w:t>
      </w:r>
      <w:r>
        <w:rPr>
          <w:rFonts w:cs="Arial"/>
        </w:rPr>
        <w:t>JAFRA</w:t>
      </w:r>
      <w:r w:rsidRPr="00432E39">
        <w:rPr>
          <w:rFonts w:ascii="Arial" w:hAnsi="Arial" w:cs="Arial"/>
        </w:rPr>
        <w:t xml:space="preserve"> for the supply of the goods or services will be through and governed by the terms of the </w:t>
      </w:r>
      <w:r>
        <w:rPr>
          <w:rFonts w:cs="Arial"/>
        </w:rPr>
        <w:t>JAFRA</w:t>
      </w:r>
      <w:r w:rsidRPr="00432E39">
        <w:rPr>
          <w:rFonts w:ascii="Arial" w:hAnsi="Arial" w:cs="Arial"/>
        </w:rPr>
        <w:t xml:space="preserve"> Purchase Order (PO), which may be revised from time to time.  The current version of the </w:t>
      </w:r>
      <w:smartTag w:uri="urn:schemas-microsoft-com:office:smarttags" w:element="place">
        <w:r w:rsidRPr="00432E39">
          <w:rPr>
            <w:rFonts w:ascii="Arial" w:hAnsi="Arial" w:cs="Arial"/>
          </w:rPr>
          <w:t>PO</w:t>
        </w:r>
      </w:smartTag>
      <w:r w:rsidRPr="00432E39">
        <w:rPr>
          <w:rFonts w:ascii="Arial" w:hAnsi="Arial" w:cs="Arial"/>
        </w:rPr>
        <w:t xml:space="preserve"> has been provided to the </w:t>
      </w:r>
      <w:r>
        <w:rPr>
          <w:rFonts w:cs="Arial"/>
        </w:rPr>
        <w:t>Supplier</w:t>
      </w:r>
      <w:r w:rsidRPr="00432E39">
        <w:rPr>
          <w:rFonts w:ascii="Arial" w:hAnsi="Arial" w:cs="Arial"/>
        </w:rPr>
        <w:t xml:space="preserve">, and updates will be provided in connection with orders under this Agreement.  Each </w:t>
      </w:r>
      <w:smartTag w:uri="urn:schemas-microsoft-com:office:smarttags" w:element="place">
        <w:r w:rsidRPr="00432E39">
          <w:rPr>
            <w:rFonts w:ascii="Arial" w:hAnsi="Arial" w:cs="Arial"/>
          </w:rPr>
          <w:t>PO</w:t>
        </w:r>
      </w:smartTag>
      <w:r w:rsidRPr="00432E39">
        <w:rPr>
          <w:rFonts w:ascii="Arial" w:hAnsi="Arial" w:cs="Arial"/>
        </w:rPr>
        <w:t xml:space="preserve"> must be signed by an authorized </w:t>
      </w:r>
      <w:r>
        <w:rPr>
          <w:rFonts w:cs="Arial"/>
        </w:rPr>
        <w:t>JAFRA</w:t>
      </w:r>
      <w:r w:rsidRPr="00432E39">
        <w:rPr>
          <w:rFonts w:ascii="Arial" w:hAnsi="Arial" w:cs="Arial"/>
        </w:rPr>
        <w:t xml:space="preserve"> signatory per the specimen signature list attached.  Upon receipt of an approved original PO the </w:t>
      </w:r>
      <w:r>
        <w:rPr>
          <w:rFonts w:cs="Arial"/>
        </w:rPr>
        <w:t>Supplier</w:t>
      </w:r>
      <w:r w:rsidRPr="00432E39">
        <w:rPr>
          <w:rFonts w:ascii="Arial" w:hAnsi="Arial" w:cs="Arial"/>
        </w:rPr>
        <w:t xml:space="preserve"> will deliver the items or services within </w:t>
      </w:r>
      <w:r w:rsidRPr="00432E39">
        <w:rPr>
          <w:rFonts w:ascii="Arial" w:hAnsi="Arial" w:cs="Arial"/>
          <w:highlight w:val="yellow"/>
        </w:rPr>
        <w:t>2 working days</w:t>
      </w:r>
      <w:r w:rsidRPr="00432E39">
        <w:rPr>
          <w:rFonts w:ascii="Arial" w:hAnsi="Arial" w:cs="Arial"/>
        </w:rPr>
        <w:t xml:space="preserve"> or as stated on the </w:t>
      </w:r>
      <w:smartTag w:uri="urn:schemas-microsoft-com:office:smarttags" w:element="place">
        <w:r w:rsidRPr="00432E39">
          <w:rPr>
            <w:rFonts w:ascii="Arial" w:hAnsi="Arial" w:cs="Arial"/>
          </w:rPr>
          <w:t>PO</w:t>
        </w:r>
      </w:smartTag>
      <w:r w:rsidRPr="00432E39">
        <w:rPr>
          <w:rFonts w:ascii="Arial" w:hAnsi="Arial" w:cs="Arial"/>
        </w:rPr>
        <w:t xml:space="preserve">.  </w:t>
      </w:r>
    </w:p>
    <w:p w14:paraId="74D3E0AA" w14:textId="77777777" w:rsidR="00413728" w:rsidRPr="00432E39" w:rsidRDefault="00413728" w:rsidP="00413728">
      <w:pPr>
        <w:rPr>
          <w:rFonts w:ascii="Arial" w:hAnsi="Arial" w:cs="Arial"/>
        </w:rPr>
      </w:pPr>
    </w:p>
    <w:p w14:paraId="7F5EDED4"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rPr>
      </w:pPr>
      <w:bookmarkStart w:id="47" w:name="_Toc67308602"/>
      <w:r w:rsidRPr="00432E39">
        <w:rPr>
          <w:rFonts w:ascii="Arial" w:hAnsi="Arial" w:cs="Arial"/>
          <w:b/>
          <w:bCs/>
          <w:szCs w:val="24"/>
        </w:rPr>
        <w:lastRenderedPageBreak/>
        <w:t>PRICES</w:t>
      </w:r>
      <w:bookmarkEnd w:id="47"/>
    </w:p>
    <w:p w14:paraId="75975BA1" w14:textId="77777777" w:rsidR="00413728" w:rsidRPr="00432E39" w:rsidRDefault="00413728" w:rsidP="00413728">
      <w:pPr>
        <w:rPr>
          <w:rFonts w:ascii="Arial" w:hAnsi="Arial" w:cs="Arial"/>
        </w:rPr>
      </w:pPr>
    </w:p>
    <w:p w14:paraId="4AA32FFD" w14:textId="77777777" w:rsidR="00413728" w:rsidRPr="00432E39" w:rsidRDefault="00413728" w:rsidP="00413728">
      <w:pPr>
        <w:numPr>
          <w:ilvl w:val="1"/>
          <w:numId w:val="33"/>
        </w:numPr>
        <w:jc w:val="both"/>
        <w:rPr>
          <w:rFonts w:ascii="Arial" w:hAnsi="Arial" w:cs="Arial"/>
        </w:rPr>
      </w:pPr>
      <w:r w:rsidRPr="00432E39">
        <w:rPr>
          <w:rFonts w:ascii="Arial" w:hAnsi="Arial" w:cs="Arial"/>
        </w:rPr>
        <w:t xml:space="preserve">The </w:t>
      </w:r>
      <w:r>
        <w:rPr>
          <w:rFonts w:cs="Arial"/>
        </w:rPr>
        <w:t>Supplier</w:t>
      </w:r>
      <w:r w:rsidRPr="00432E39">
        <w:rPr>
          <w:rFonts w:ascii="Arial" w:hAnsi="Arial" w:cs="Arial"/>
        </w:rPr>
        <w:t xml:space="preserve"> is required to provide items or services as per the price list provided on the original bid documentation submitted on </w:t>
      </w:r>
      <w:r w:rsidRPr="00432E39">
        <w:rPr>
          <w:rFonts w:ascii="Arial" w:hAnsi="Arial" w:cs="Arial"/>
          <w:b/>
        </w:rPr>
        <w:t>[</w:t>
      </w:r>
      <w:proofErr w:type="spellStart"/>
      <w:r w:rsidRPr="00432E39">
        <w:rPr>
          <w:rFonts w:ascii="Arial" w:hAnsi="Arial" w:cs="Arial"/>
          <w:b/>
          <w:highlight w:val="yellow"/>
        </w:rPr>
        <w:t>xxxxxxxxxx</w:t>
      </w:r>
      <w:proofErr w:type="spellEnd"/>
      <w:r w:rsidRPr="00432E39">
        <w:rPr>
          <w:rFonts w:ascii="Arial" w:hAnsi="Arial" w:cs="Arial"/>
          <w:b/>
        </w:rPr>
        <w:t>]</w:t>
      </w:r>
      <w:r w:rsidRPr="00432E39">
        <w:rPr>
          <w:rFonts w:ascii="Arial" w:hAnsi="Arial" w:cs="Arial"/>
          <w:color w:val="000000"/>
        </w:rPr>
        <w:t xml:space="preserve"> </w:t>
      </w:r>
      <w:r w:rsidRPr="00432E39">
        <w:rPr>
          <w:rFonts w:ascii="Arial" w:hAnsi="Arial" w:cs="Arial"/>
        </w:rPr>
        <w:t xml:space="preserve">as attached in </w:t>
      </w:r>
      <w:r w:rsidRPr="00432E39">
        <w:rPr>
          <w:rFonts w:ascii="Arial" w:hAnsi="Arial" w:cs="Arial"/>
          <w:b/>
          <w:bCs/>
        </w:rPr>
        <w:t>Annex 1: Detailed Pricing Matrix</w:t>
      </w:r>
      <w:r w:rsidRPr="00432E39">
        <w:rPr>
          <w:rFonts w:ascii="Arial" w:hAnsi="Arial" w:cs="Arial"/>
        </w:rPr>
        <w:t xml:space="preserve">, as applicable and in compliance with the PO.  In instances where prices are not known, </w:t>
      </w:r>
      <w:r>
        <w:rPr>
          <w:rFonts w:cs="Arial"/>
        </w:rPr>
        <w:t>JAFRA</w:t>
      </w:r>
      <w:r w:rsidRPr="00432E39">
        <w:rPr>
          <w:rFonts w:ascii="Arial" w:hAnsi="Arial" w:cs="Arial"/>
        </w:rPr>
        <w:t xml:space="preserve"> will provide the </w:t>
      </w:r>
      <w:r>
        <w:rPr>
          <w:rFonts w:cs="Arial"/>
        </w:rPr>
        <w:t>Supplier</w:t>
      </w:r>
      <w:r w:rsidRPr="00432E39">
        <w:rPr>
          <w:rFonts w:ascii="Arial" w:hAnsi="Arial" w:cs="Arial"/>
        </w:rPr>
        <w:t xml:space="preserve"> with a Request for Quotation (RFQ) which lists the items to be purchased.  Upon receipt of the RFQ, the </w:t>
      </w:r>
      <w:r>
        <w:rPr>
          <w:rFonts w:cs="Arial"/>
        </w:rPr>
        <w:t>Supplier</w:t>
      </w:r>
      <w:r w:rsidRPr="00432E39">
        <w:rPr>
          <w:rFonts w:ascii="Arial" w:hAnsi="Arial" w:cs="Arial"/>
        </w:rPr>
        <w:t xml:space="preserve"> will provide a quotation within one day.  </w:t>
      </w:r>
      <w:r>
        <w:rPr>
          <w:rFonts w:cs="Arial"/>
        </w:rPr>
        <w:t>JAFRA</w:t>
      </w:r>
      <w:r w:rsidRPr="00432E39">
        <w:rPr>
          <w:rFonts w:ascii="Arial" w:hAnsi="Arial" w:cs="Arial"/>
        </w:rPr>
        <w:t xml:space="preserve"> will use the prices on the quote so as to include the prices on the PO.  </w:t>
      </w:r>
    </w:p>
    <w:p w14:paraId="7174EA87" w14:textId="77777777" w:rsidR="00413728" w:rsidRPr="00432E39" w:rsidRDefault="00413728" w:rsidP="00413728">
      <w:pPr>
        <w:rPr>
          <w:rFonts w:ascii="Arial" w:hAnsi="Arial" w:cs="Arial"/>
        </w:rPr>
      </w:pPr>
    </w:p>
    <w:p w14:paraId="2D563348" w14:textId="77777777" w:rsidR="00413728" w:rsidRPr="00432E39" w:rsidRDefault="00413728" w:rsidP="00413728">
      <w:pPr>
        <w:numPr>
          <w:ilvl w:val="1"/>
          <w:numId w:val="33"/>
        </w:numPr>
        <w:tabs>
          <w:tab w:val="clear" w:pos="720"/>
          <w:tab w:val="num" w:pos="-360"/>
        </w:tabs>
        <w:jc w:val="both"/>
        <w:rPr>
          <w:rFonts w:ascii="Arial" w:hAnsi="Arial" w:cs="Arial"/>
        </w:rPr>
      </w:pPr>
      <w:r w:rsidRPr="00432E39">
        <w:rPr>
          <w:rFonts w:ascii="Arial" w:hAnsi="Arial" w:cs="Arial"/>
        </w:rPr>
        <w:t xml:space="preserve">If items are not available at the time that the quotation is prepared, </w:t>
      </w:r>
      <w:r>
        <w:rPr>
          <w:rFonts w:cs="Arial"/>
        </w:rPr>
        <w:t>JAFRA</w:t>
      </w:r>
      <w:r w:rsidRPr="00432E39">
        <w:rPr>
          <w:rFonts w:ascii="Arial" w:hAnsi="Arial" w:cs="Arial"/>
        </w:rPr>
        <w:t xml:space="preserve"> must be notified so that the items are not included in the PO.</w:t>
      </w:r>
    </w:p>
    <w:p w14:paraId="5EFA1CE8" w14:textId="77777777" w:rsidR="00413728" w:rsidRPr="00432E39" w:rsidRDefault="00413728" w:rsidP="00413728">
      <w:pPr>
        <w:rPr>
          <w:rFonts w:ascii="Arial" w:hAnsi="Arial" w:cs="Arial"/>
        </w:rPr>
      </w:pPr>
    </w:p>
    <w:p w14:paraId="3C33E29F" w14:textId="77777777" w:rsidR="00413728" w:rsidRPr="00432E39" w:rsidRDefault="00413728" w:rsidP="00413728">
      <w:pPr>
        <w:numPr>
          <w:ilvl w:val="1"/>
          <w:numId w:val="33"/>
        </w:numPr>
        <w:tabs>
          <w:tab w:val="clear" w:pos="720"/>
          <w:tab w:val="num" w:pos="-360"/>
        </w:tabs>
        <w:jc w:val="both"/>
        <w:rPr>
          <w:rFonts w:ascii="Arial" w:hAnsi="Arial" w:cs="Arial"/>
        </w:rPr>
      </w:pPr>
      <w:r w:rsidRPr="00432E39">
        <w:rPr>
          <w:rFonts w:ascii="Arial" w:hAnsi="Arial" w:cs="Arial"/>
        </w:rPr>
        <w:t xml:space="preserve">As </w:t>
      </w:r>
      <w:r>
        <w:rPr>
          <w:rFonts w:cs="Arial"/>
        </w:rPr>
        <w:t>Supplier</w:t>
      </w:r>
      <w:r w:rsidRPr="00432E39">
        <w:rPr>
          <w:rFonts w:ascii="Arial" w:hAnsi="Arial" w:cs="Arial"/>
        </w:rPr>
        <w:t xml:space="preserve"> prices are regularly audited, if it is discovered that the performance does not comply with </w:t>
      </w:r>
      <w:smartTag w:uri="urn:schemas-microsoft-com:office:smarttags" w:element="place">
        <w:r w:rsidRPr="00432E39">
          <w:rPr>
            <w:rFonts w:ascii="Arial" w:hAnsi="Arial" w:cs="Arial"/>
          </w:rPr>
          <w:t>PO</w:t>
        </w:r>
      </w:smartTag>
      <w:r w:rsidRPr="00432E39">
        <w:rPr>
          <w:rFonts w:ascii="Arial" w:hAnsi="Arial" w:cs="Arial"/>
        </w:rPr>
        <w:t xml:space="preserve"> terms, including for example that prices are not competitive with prevailing market rates or not most-</w:t>
      </w:r>
      <w:proofErr w:type="spellStart"/>
      <w:r w:rsidRPr="00432E39">
        <w:rPr>
          <w:rFonts w:ascii="Arial" w:hAnsi="Arial" w:cs="Arial"/>
        </w:rPr>
        <w:t>favored</w:t>
      </w:r>
      <w:proofErr w:type="spellEnd"/>
      <w:r w:rsidRPr="00432E39">
        <w:rPr>
          <w:rFonts w:ascii="Arial" w:hAnsi="Arial" w:cs="Arial"/>
        </w:rPr>
        <w:t xml:space="preserve"> customer rates, this Agreement may be cancelled.</w:t>
      </w:r>
    </w:p>
    <w:p w14:paraId="2D89CEA5" w14:textId="77777777" w:rsidR="00413728" w:rsidRPr="00432E39" w:rsidRDefault="00413728" w:rsidP="00413728">
      <w:pPr>
        <w:rPr>
          <w:rFonts w:ascii="Arial" w:hAnsi="Arial" w:cs="Arial"/>
        </w:rPr>
      </w:pPr>
    </w:p>
    <w:p w14:paraId="1AC96477"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rPr>
      </w:pPr>
      <w:bookmarkStart w:id="48" w:name="_Toc67308603"/>
      <w:r w:rsidRPr="00432E39">
        <w:rPr>
          <w:rFonts w:ascii="Arial" w:hAnsi="Arial" w:cs="Arial"/>
          <w:b/>
          <w:bCs/>
          <w:szCs w:val="24"/>
        </w:rPr>
        <w:t>DELIVERIES</w:t>
      </w:r>
      <w:bookmarkEnd w:id="48"/>
    </w:p>
    <w:p w14:paraId="3B1FD883" w14:textId="77777777" w:rsidR="00413728" w:rsidRPr="00432E39" w:rsidRDefault="00413728" w:rsidP="00413728">
      <w:pPr>
        <w:rPr>
          <w:rFonts w:ascii="Arial" w:hAnsi="Arial" w:cs="Arial"/>
        </w:rPr>
      </w:pPr>
    </w:p>
    <w:p w14:paraId="4FC1E4AB" w14:textId="77777777" w:rsidR="00413728" w:rsidRPr="00432E39" w:rsidRDefault="00413728" w:rsidP="00413728">
      <w:pPr>
        <w:numPr>
          <w:ilvl w:val="1"/>
          <w:numId w:val="33"/>
        </w:numPr>
        <w:tabs>
          <w:tab w:val="clear" w:pos="720"/>
          <w:tab w:val="num" w:pos="-360"/>
        </w:tabs>
        <w:jc w:val="both"/>
        <w:rPr>
          <w:rFonts w:ascii="Arial" w:hAnsi="Arial" w:cs="Arial"/>
        </w:rPr>
      </w:pPr>
      <w:r w:rsidRPr="00432E39">
        <w:rPr>
          <w:rFonts w:ascii="Arial" w:hAnsi="Arial" w:cs="Arial"/>
        </w:rPr>
        <w:t xml:space="preserve">At the time of delivery, the </w:t>
      </w:r>
      <w:r>
        <w:rPr>
          <w:rFonts w:cs="Arial"/>
        </w:rPr>
        <w:t>Supplier</w:t>
      </w:r>
      <w:r w:rsidRPr="00432E39">
        <w:rPr>
          <w:rFonts w:ascii="Arial" w:hAnsi="Arial" w:cs="Arial"/>
        </w:rPr>
        <w:t xml:space="preserve"> is required to comply with the </w:t>
      </w:r>
      <w:smartTag w:uri="urn:schemas-microsoft-com:office:smarttags" w:element="place">
        <w:r w:rsidRPr="00432E39">
          <w:rPr>
            <w:rFonts w:ascii="Arial" w:hAnsi="Arial" w:cs="Arial"/>
          </w:rPr>
          <w:t>PO</w:t>
        </w:r>
      </w:smartTag>
      <w:r w:rsidRPr="00432E39">
        <w:rPr>
          <w:rFonts w:ascii="Arial" w:hAnsi="Arial" w:cs="Arial"/>
        </w:rPr>
        <w:t xml:space="preserve"> and the following:</w:t>
      </w:r>
    </w:p>
    <w:p w14:paraId="5C6E4E1C" w14:textId="77777777" w:rsidR="00413728" w:rsidRPr="00432E39" w:rsidRDefault="00413728" w:rsidP="00413728">
      <w:pPr>
        <w:rPr>
          <w:rFonts w:ascii="Arial" w:hAnsi="Arial" w:cs="Arial"/>
        </w:rPr>
      </w:pPr>
    </w:p>
    <w:p w14:paraId="0EB767C9" w14:textId="77777777" w:rsidR="00413728" w:rsidRPr="00432E39" w:rsidRDefault="00413728" w:rsidP="00413728">
      <w:pPr>
        <w:numPr>
          <w:ilvl w:val="0"/>
          <w:numId w:val="37"/>
        </w:numPr>
        <w:jc w:val="both"/>
        <w:rPr>
          <w:rFonts w:ascii="Arial" w:hAnsi="Arial" w:cs="Arial"/>
        </w:rPr>
      </w:pPr>
      <w:r w:rsidRPr="00432E39">
        <w:rPr>
          <w:rFonts w:ascii="Arial" w:hAnsi="Arial" w:cs="Arial"/>
        </w:rPr>
        <w:t>Deliveries should occur prior to 4 p.m. on business days</w:t>
      </w:r>
    </w:p>
    <w:p w14:paraId="2D1534CE" w14:textId="77777777" w:rsidR="00413728" w:rsidRPr="00432E39" w:rsidRDefault="00413728" w:rsidP="00413728">
      <w:pPr>
        <w:numPr>
          <w:ilvl w:val="0"/>
          <w:numId w:val="37"/>
        </w:numPr>
        <w:jc w:val="both"/>
        <w:rPr>
          <w:rFonts w:ascii="Arial" w:hAnsi="Arial" w:cs="Arial"/>
        </w:rPr>
      </w:pPr>
      <w:r w:rsidRPr="00432E39">
        <w:rPr>
          <w:rFonts w:ascii="Arial" w:hAnsi="Arial" w:cs="Arial"/>
        </w:rPr>
        <w:t xml:space="preserve">In addition to the documentation in the </w:t>
      </w:r>
      <w:smartTag w:uri="urn:schemas-microsoft-com:office:smarttags" w:element="place">
        <w:r w:rsidRPr="00432E39">
          <w:rPr>
            <w:rFonts w:ascii="Arial" w:hAnsi="Arial" w:cs="Arial"/>
          </w:rPr>
          <w:t>PO</w:t>
        </w:r>
      </w:smartTag>
      <w:r w:rsidRPr="00432E39">
        <w:rPr>
          <w:rFonts w:ascii="Arial" w:hAnsi="Arial" w:cs="Arial"/>
        </w:rPr>
        <w:t xml:space="preserve">, provide a Delivery Note, if available, that has an itemized list of the goods or services delivered.  </w:t>
      </w:r>
    </w:p>
    <w:p w14:paraId="219791D0" w14:textId="77777777" w:rsidR="00413728" w:rsidRPr="00432E39" w:rsidRDefault="00413728" w:rsidP="00413728">
      <w:pPr>
        <w:numPr>
          <w:ilvl w:val="0"/>
          <w:numId w:val="37"/>
        </w:numPr>
        <w:jc w:val="both"/>
        <w:rPr>
          <w:rFonts w:ascii="Arial" w:hAnsi="Arial" w:cs="Arial"/>
        </w:rPr>
      </w:pPr>
      <w:r w:rsidRPr="00432E39">
        <w:rPr>
          <w:rFonts w:ascii="Arial" w:hAnsi="Arial" w:cs="Arial"/>
        </w:rPr>
        <w:t xml:space="preserve">Invoice is provided to </w:t>
      </w:r>
      <w:r>
        <w:rPr>
          <w:rFonts w:cs="Arial"/>
        </w:rPr>
        <w:t>JAFRA</w:t>
      </w:r>
      <w:r w:rsidRPr="00432E39">
        <w:rPr>
          <w:rFonts w:ascii="Arial" w:hAnsi="Arial" w:cs="Arial"/>
        </w:rPr>
        <w:t xml:space="preserve"> Reception and includes an itemized list of the goods or services delivered and the unit and total price. </w:t>
      </w:r>
    </w:p>
    <w:p w14:paraId="4EC19D45" w14:textId="77777777" w:rsidR="00413728" w:rsidRPr="00432E39" w:rsidRDefault="00413728" w:rsidP="00413728">
      <w:pPr>
        <w:numPr>
          <w:ilvl w:val="0"/>
          <w:numId w:val="37"/>
        </w:numPr>
        <w:jc w:val="both"/>
        <w:rPr>
          <w:rFonts w:ascii="Arial" w:hAnsi="Arial" w:cs="Arial"/>
        </w:rPr>
      </w:pPr>
      <w:r w:rsidRPr="00432E39">
        <w:rPr>
          <w:rFonts w:ascii="Arial" w:hAnsi="Arial" w:cs="Arial"/>
        </w:rPr>
        <w:t xml:space="preserve">No payments will be made without the above documents completed, signed and delivered.  If goods or services cannot be supplied per the timeline, price and other key terms requested, this is to be communicated to </w:t>
      </w:r>
      <w:r>
        <w:rPr>
          <w:rFonts w:cs="Arial"/>
        </w:rPr>
        <w:t>JAFRA</w:t>
      </w:r>
      <w:r w:rsidRPr="00432E39">
        <w:rPr>
          <w:rFonts w:ascii="Arial" w:hAnsi="Arial" w:cs="Arial"/>
        </w:rPr>
        <w:t xml:space="preserve"> procurement prior to the issuance of a </w:t>
      </w:r>
      <w:smartTag w:uri="urn:schemas-microsoft-com:office:smarttags" w:element="place">
        <w:r w:rsidRPr="00432E39">
          <w:rPr>
            <w:rFonts w:ascii="Arial" w:hAnsi="Arial" w:cs="Arial"/>
          </w:rPr>
          <w:t>PO</w:t>
        </w:r>
      </w:smartTag>
      <w:r w:rsidRPr="00432E39">
        <w:rPr>
          <w:rFonts w:ascii="Arial" w:hAnsi="Arial" w:cs="Arial"/>
        </w:rPr>
        <w:t xml:space="preserve">.  </w:t>
      </w:r>
      <w:r w:rsidRPr="00432E39">
        <w:rPr>
          <w:rFonts w:ascii="Arial" w:hAnsi="Arial" w:cs="Arial"/>
          <w:b/>
          <w:u w:val="single"/>
        </w:rPr>
        <w:t xml:space="preserve">After the PO is issued, </w:t>
      </w:r>
      <w:r>
        <w:rPr>
          <w:rFonts w:cs="Arial"/>
          <w:b/>
          <w:u w:val="single"/>
        </w:rPr>
        <w:t>Supplier</w:t>
      </w:r>
      <w:r w:rsidRPr="00432E39">
        <w:rPr>
          <w:rFonts w:ascii="Arial" w:hAnsi="Arial" w:cs="Arial"/>
          <w:b/>
          <w:u w:val="single"/>
        </w:rPr>
        <w:t xml:space="preserve"> is expected to comply with the terms of the PO</w:t>
      </w:r>
      <w:r w:rsidRPr="00432E39">
        <w:rPr>
          <w:rFonts w:ascii="Arial" w:hAnsi="Arial" w:cs="Arial"/>
        </w:rPr>
        <w:t>.</w:t>
      </w:r>
    </w:p>
    <w:p w14:paraId="74BB4F8F" w14:textId="77777777" w:rsidR="00413728" w:rsidRPr="00432E39" w:rsidRDefault="00413728" w:rsidP="00413728">
      <w:pPr>
        <w:rPr>
          <w:rFonts w:ascii="Arial" w:hAnsi="Arial" w:cs="Arial"/>
        </w:rPr>
      </w:pPr>
    </w:p>
    <w:p w14:paraId="50E80594"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rPr>
      </w:pPr>
      <w:bookmarkStart w:id="49" w:name="_Toc67308604"/>
      <w:r>
        <w:rPr>
          <w:rFonts w:ascii="Arial" w:hAnsi="Arial" w:cs="Arial"/>
          <w:b/>
          <w:bCs/>
          <w:szCs w:val="24"/>
        </w:rPr>
        <w:t>SUPPLIER</w:t>
      </w:r>
      <w:r w:rsidRPr="00432E39">
        <w:rPr>
          <w:rFonts w:ascii="Arial" w:hAnsi="Arial" w:cs="Arial"/>
          <w:b/>
          <w:bCs/>
          <w:szCs w:val="24"/>
        </w:rPr>
        <w:t xml:space="preserve"> PAYMENTS</w:t>
      </w:r>
      <w:bookmarkEnd w:id="49"/>
    </w:p>
    <w:p w14:paraId="702AD681" w14:textId="77777777" w:rsidR="00413728" w:rsidRPr="00432E39" w:rsidRDefault="00413728" w:rsidP="00413728">
      <w:pPr>
        <w:rPr>
          <w:rFonts w:ascii="Arial" w:hAnsi="Arial" w:cs="Arial"/>
        </w:rPr>
      </w:pPr>
    </w:p>
    <w:p w14:paraId="3674079A" w14:textId="77777777" w:rsidR="00413728" w:rsidRPr="00432E39" w:rsidRDefault="00413728" w:rsidP="00413728">
      <w:pPr>
        <w:numPr>
          <w:ilvl w:val="1"/>
          <w:numId w:val="33"/>
        </w:numPr>
        <w:jc w:val="both"/>
        <w:rPr>
          <w:rFonts w:ascii="Arial" w:hAnsi="Arial" w:cs="Arial"/>
        </w:rPr>
      </w:pPr>
      <w:r w:rsidRPr="00432E39">
        <w:rPr>
          <w:rFonts w:ascii="Arial" w:hAnsi="Arial" w:cs="Arial"/>
        </w:rPr>
        <w:t xml:space="preserve">Although </w:t>
      </w:r>
      <w:r>
        <w:rPr>
          <w:rFonts w:cs="Arial"/>
        </w:rPr>
        <w:t>Supplier</w:t>
      </w:r>
      <w:r w:rsidRPr="00432E39">
        <w:rPr>
          <w:rFonts w:ascii="Arial" w:hAnsi="Arial" w:cs="Arial"/>
        </w:rPr>
        <w:t>s are required to provide an invoice with each delivery throughout the month, payment for all invoices during the month will be made via a single cheque or fund transfer within 30 calendar days from the date of receiving the invoice / at the end of a calendar month.  If there is a dispute on any invoice, those invoices will not be included for payment until all issues have been resolved satisfactorily.</w:t>
      </w:r>
    </w:p>
    <w:p w14:paraId="1C5478C9" w14:textId="77777777" w:rsidR="00413728" w:rsidRPr="00432E39" w:rsidRDefault="00413728" w:rsidP="00413728">
      <w:pPr>
        <w:rPr>
          <w:rFonts w:ascii="Arial" w:hAnsi="Arial" w:cs="Arial"/>
        </w:rPr>
      </w:pPr>
    </w:p>
    <w:p w14:paraId="6FAA88B0"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rPr>
      </w:pPr>
      <w:bookmarkStart w:id="50" w:name="_Toc67308605"/>
      <w:r w:rsidRPr="00432E39">
        <w:rPr>
          <w:rFonts w:ascii="Arial" w:hAnsi="Arial" w:cs="Arial"/>
          <w:b/>
          <w:bCs/>
          <w:szCs w:val="24"/>
        </w:rPr>
        <w:t>CUSTOM EXPORT/IMPORT DOCUMENTS</w:t>
      </w:r>
      <w:bookmarkEnd w:id="50"/>
    </w:p>
    <w:p w14:paraId="7C4AC7B0" w14:textId="77777777" w:rsidR="00413728" w:rsidRPr="00432E39" w:rsidRDefault="00413728" w:rsidP="00413728">
      <w:pPr>
        <w:rPr>
          <w:rFonts w:ascii="Arial" w:hAnsi="Arial" w:cs="Arial"/>
        </w:rPr>
      </w:pPr>
    </w:p>
    <w:p w14:paraId="5BDB9F99" w14:textId="77777777" w:rsidR="00413728" w:rsidRPr="00432E39" w:rsidRDefault="00413728" w:rsidP="00413728">
      <w:pPr>
        <w:numPr>
          <w:ilvl w:val="1"/>
          <w:numId w:val="33"/>
        </w:numPr>
        <w:jc w:val="both"/>
        <w:rPr>
          <w:rFonts w:ascii="Arial" w:hAnsi="Arial" w:cs="Arial"/>
        </w:rPr>
      </w:pPr>
      <w:r w:rsidRPr="00432E39">
        <w:rPr>
          <w:rFonts w:ascii="Arial" w:hAnsi="Arial" w:cs="Arial"/>
        </w:rPr>
        <w:t xml:space="preserve">If goods are for export, all Proforma Invoices, quotes and POs and invoices are to exclude VAT.  The </w:t>
      </w:r>
      <w:r>
        <w:rPr>
          <w:rFonts w:cs="Arial"/>
        </w:rPr>
        <w:t>Supplier</w:t>
      </w:r>
      <w:r w:rsidRPr="00432E39">
        <w:rPr>
          <w:rFonts w:ascii="Arial" w:hAnsi="Arial" w:cs="Arial"/>
        </w:rPr>
        <w:t xml:space="preserve"> will prepare the required export papers and provide to </w:t>
      </w:r>
      <w:r>
        <w:rPr>
          <w:rFonts w:cs="Arial"/>
        </w:rPr>
        <w:t>JAFRA</w:t>
      </w:r>
      <w:r w:rsidRPr="00432E39">
        <w:rPr>
          <w:rFonts w:ascii="Arial" w:hAnsi="Arial" w:cs="Arial"/>
        </w:rPr>
        <w:t xml:space="preserve"> at the time of delivery.  </w:t>
      </w:r>
    </w:p>
    <w:p w14:paraId="1386A9BE" w14:textId="77777777" w:rsidR="00413728" w:rsidRPr="00432E39" w:rsidRDefault="00413728" w:rsidP="00413728">
      <w:pPr>
        <w:rPr>
          <w:rFonts w:ascii="Arial" w:hAnsi="Arial" w:cs="Arial"/>
        </w:rPr>
      </w:pPr>
    </w:p>
    <w:p w14:paraId="302AACD9" w14:textId="77777777" w:rsidR="00413728" w:rsidRPr="00432E39" w:rsidRDefault="00413728" w:rsidP="00413728">
      <w:pPr>
        <w:pStyle w:val="Heading2"/>
        <w:numPr>
          <w:ilvl w:val="0"/>
          <w:numId w:val="33"/>
        </w:numPr>
        <w:shd w:val="clear" w:color="auto" w:fill="D9D9D9"/>
        <w:tabs>
          <w:tab w:val="clear" w:pos="360"/>
          <w:tab w:val="clear" w:pos="426"/>
          <w:tab w:val="num" w:pos="576"/>
        </w:tabs>
        <w:suppressAutoHyphens/>
        <w:spacing w:before="240" w:after="60"/>
        <w:ind w:left="576" w:hanging="576"/>
        <w:rPr>
          <w:rFonts w:ascii="Arial" w:hAnsi="Arial" w:cs="Arial"/>
          <w:b/>
          <w:bCs/>
          <w:szCs w:val="24"/>
        </w:rPr>
      </w:pPr>
      <w:bookmarkStart w:id="51" w:name="_Toc67308606"/>
      <w:r w:rsidRPr="00432E39">
        <w:rPr>
          <w:rFonts w:ascii="Arial" w:hAnsi="Arial" w:cs="Arial"/>
          <w:b/>
          <w:bCs/>
          <w:szCs w:val="24"/>
        </w:rPr>
        <w:t>PROFESSIONAL CONDUCT</w:t>
      </w:r>
      <w:bookmarkEnd w:id="51"/>
    </w:p>
    <w:p w14:paraId="7035DDF7" w14:textId="77777777" w:rsidR="00413728" w:rsidRPr="00432E39" w:rsidRDefault="00413728" w:rsidP="00413728">
      <w:pPr>
        <w:rPr>
          <w:rFonts w:ascii="Arial" w:hAnsi="Arial" w:cs="Arial"/>
        </w:rPr>
      </w:pPr>
    </w:p>
    <w:p w14:paraId="5D914477" w14:textId="77777777" w:rsidR="00413728" w:rsidRPr="00432E39" w:rsidRDefault="00413728" w:rsidP="00413728">
      <w:pPr>
        <w:numPr>
          <w:ilvl w:val="1"/>
          <w:numId w:val="33"/>
        </w:numPr>
        <w:jc w:val="both"/>
        <w:rPr>
          <w:rFonts w:ascii="Arial" w:hAnsi="Arial" w:cs="Arial"/>
        </w:rPr>
      </w:pPr>
      <w:r w:rsidRPr="00432E39">
        <w:rPr>
          <w:rFonts w:ascii="Arial" w:hAnsi="Arial" w:cs="Arial"/>
        </w:rPr>
        <w:t xml:space="preserve">As a </w:t>
      </w:r>
      <w:r>
        <w:rPr>
          <w:rFonts w:cs="Arial"/>
        </w:rPr>
        <w:t>JAFRA</w:t>
      </w:r>
      <w:r w:rsidRPr="00432E39">
        <w:rPr>
          <w:rFonts w:ascii="Arial" w:hAnsi="Arial" w:cs="Arial"/>
        </w:rPr>
        <w:t xml:space="preserve"> </w:t>
      </w:r>
      <w:r>
        <w:rPr>
          <w:rFonts w:cs="Arial"/>
        </w:rPr>
        <w:t>Supplier</w:t>
      </w:r>
      <w:r w:rsidRPr="00432E39">
        <w:rPr>
          <w:rFonts w:ascii="Arial" w:hAnsi="Arial" w:cs="Arial"/>
        </w:rPr>
        <w:t xml:space="preserve"> you are expected to ensure that the following does not occur:</w:t>
      </w:r>
    </w:p>
    <w:p w14:paraId="28FC6D43" w14:textId="77777777" w:rsidR="00413728" w:rsidRPr="00432E39" w:rsidRDefault="00413728" w:rsidP="00413728">
      <w:pPr>
        <w:rPr>
          <w:rFonts w:ascii="Arial" w:hAnsi="Arial" w:cs="Arial"/>
        </w:rPr>
      </w:pPr>
    </w:p>
    <w:p w14:paraId="76F8699F" w14:textId="77777777" w:rsidR="00413728" w:rsidRPr="00432E39" w:rsidRDefault="00413728" w:rsidP="00413728">
      <w:pPr>
        <w:numPr>
          <w:ilvl w:val="1"/>
          <w:numId w:val="34"/>
        </w:numPr>
        <w:jc w:val="both"/>
        <w:rPr>
          <w:rFonts w:ascii="Arial" w:hAnsi="Arial" w:cs="Arial"/>
        </w:rPr>
      </w:pPr>
      <w:r w:rsidRPr="00432E39">
        <w:rPr>
          <w:rFonts w:ascii="Arial" w:hAnsi="Arial" w:cs="Arial"/>
        </w:rPr>
        <w:t xml:space="preserve">Unethical conduct or unprofessional </w:t>
      </w:r>
      <w:proofErr w:type="spellStart"/>
      <w:r w:rsidRPr="00432E39">
        <w:rPr>
          <w:rFonts w:ascii="Arial" w:hAnsi="Arial" w:cs="Arial"/>
        </w:rPr>
        <w:t>behavior</w:t>
      </w:r>
      <w:proofErr w:type="spellEnd"/>
      <w:r w:rsidRPr="00432E39">
        <w:rPr>
          <w:rFonts w:ascii="Arial" w:hAnsi="Arial" w:cs="Arial"/>
        </w:rPr>
        <w:t xml:space="preserve"> by the </w:t>
      </w:r>
      <w:r>
        <w:rPr>
          <w:rFonts w:cs="Arial"/>
        </w:rPr>
        <w:t>Supplier</w:t>
      </w:r>
      <w:r w:rsidRPr="00432E39">
        <w:rPr>
          <w:rFonts w:ascii="Arial" w:hAnsi="Arial" w:cs="Arial"/>
        </w:rPr>
        <w:t xml:space="preserve"> or </w:t>
      </w:r>
      <w:r>
        <w:rPr>
          <w:rFonts w:cs="Arial"/>
        </w:rPr>
        <w:t>Supplier</w:t>
      </w:r>
      <w:r w:rsidRPr="00432E39">
        <w:rPr>
          <w:rFonts w:ascii="Arial" w:hAnsi="Arial" w:cs="Arial"/>
        </w:rPr>
        <w:t xml:space="preserve">’s agents.  This would include, but not be limited to, trying to obtain privileged </w:t>
      </w:r>
      <w:r>
        <w:rPr>
          <w:rFonts w:cs="Arial"/>
        </w:rPr>
        <w:t>JAFRA</w:t>
      </w:r>
      <w:r w:rsidRPr="00432E39">
        <w:rPr>
          <w:rFonts w:ascii="Arial" w:hAnsi="Arial" w:cs="Arial"/>
        </w:rPr>
        <w:t xml:space="preserve"> information about competitor’s prices, quotes, etc.  </w:t>
      </w:r>
    </w:p>
    <w:p w14:paraId="32F8E123" w14:textId="77777777" w:rsidR="00413728" w:rsidRPr="00432E39" w:rsidRDefault="00413728" w:rsidP="00413728">
      <w:pPr>
        <w:numPr>
          <w:ilvl w:val="1"/>
          <w:numId w:val="35"/>
        </w:numPr>
        <w:jc w:val="both"/>
        <w:rPr>
          <w:rFonts w:ascii="Arial" w:hAnsi="Arial" w:cs="Arial"/>
        </w:rPr>
      </w:pPr>
      <w:r w:rsidRPr="00432E39">
        <w:rPr>
          <w:rFonts w:ascii="Arial" w:hAnsi="Arial" w:cs="Arial"/>
        </w:rPr>
        <w:t xml:space="preserve">The offering of kickbacks, bribes, inducements or payments to </w:t>
      </w:r>
      <w:r>
        <w:rPr>
          <w:rFonts w:cs="Arial"/>
        </w:rPr>
        <w:t>JAFRA</w:t>
      </w:r>
      <w:r w:rsidRPr="00432E39">
        <w:rPr>
          <w:rFonts w:ascii="Arial" w:hAnsi="Arial" w:cs="Arial"/>
        </w:rPr>
        <w:t xml:space="preserve"> staff or representatives.</w:t>
      </w:r>
    </w:p>
    <w:p w14:paraId="10E1D69B" w14:textId="77777777" w:rsidR="00413728" w:rsidRPr="00432E39" w:rsidRDefault="00413728" w:rsidP="00413728">
      <w:pPr>
        <w:numPr>
          <w:ilvl w:val="1"/>
          <w:numId w:val="36"/>
        </w:numPr>
        <w:jc w:val="both"/>
        <w:rPr>
          <w:rFonts w:ascii="Arial" w:hAnsi="Arial" w:cs="Arial"/>
        </w:rPr>
      </w:pPr>
      <w:r w:rsidRPr="00432E39">
        <w:rPr>
          <w:rFonts w:ascii="Arial" w:hAnsi="Arial" w:cs="Arial"/>
        </w:rPr>
        <w:t>Providing poor service, low quality products or non-adherence to the Agreement.</w:t>
      </w:r>
    </w:p>
    <w:p w14:paraId="42F2B873" w14:textId="77777777" w:rsidR="00413728" w:rsidRDefault="00413728" w:rsidP="00413728">
      <w:pPr>
        <w:numPr>
          <w:ilvl w:val="1"/>
          <w:numId w:val="36"/>
        </w:numPr>
        <w:jc w:val="both"/>
        <w:rPr>
          <w:rFonts w:cs="Arial"/>
        </w:rPr>
      </w:pPr>
      <w:r w:rsidRPr="00432E39">
        <w:rPr>
          <w:rFonts w:ascii="Arial" w:hAnsi="Arial" w:cs="Arial"/>
        </w:rPr>
        <w:t>Delay in providing the goods and services.</w:t>
      </w:r>
    </w:p>
    <w:p w14:paraId="749AD9D5" w14:textId="77777777" w:rsidR="00413728" w:rsidRDefault="00413728" w:rsidP="00413728">
      <w:pPr>
        <w:rPr>
          <w:rFonts w:cs="Arial"/>
        </w:rPr>
      </w:pPr>
    </w:p>
    <w:p w14:paraId="73A3BA36" w14:textId="77777777" w:rsidR="00413728" w:rsidRPr="00432E39" w:rsidRDefault="00413728" w:rsidP="00413728">
      <w:pPr>
        <w:jc w:val="both"/>
        <w:rPr>
          <w:rFonts w:ascii="Arial" w:hAnsi="Arial" w:cs="Arial"/>
        </w:rPr>
      </w:pPr>
      <w:r w:rsidRPr="00432E39">
        <w:rPr>
          <w:rFonts w:ascii="Arial" w:hAnsi="Arial" w:cs="Arial"/>
        </w:rPr>
        <w:t>The contract is made up of the following documents, in order of precedence:</w:t>
      </w:r>
    </w:p>
    <w:p w14:paraId="6B2B90F1" w14:textId="77777777" w:rsidR="00413728" w:rsidRPr="00432E39" w:rsidRDefault="00413728" w:rsidP="00413728">
      <w:pPr>
        <w:numPr>
          <w:ilvl w:val="0"/>
          <w:numId w:val="39"/>
        </w:numPr>
        <w:suppressAutoHyphens/>
        <w:jc w:val="both"/>
        <w:rPr>
          <w:rFonts w:ascii="Arial" w:hAnsi="Arial" w:cs="Arial"/>
        </w:rPr>
      </w:pPr>
      <w:r w:rsidRPr="00432E39">
        <w:rPr>
          <w:rFonts w:ascii="Arial" w:hAnsi="Arial" w:cs="Arial"/>
        </w:rPr>
        <w:t>The present contract</w:t>
      </w:r>
    </w:p>
    <w:p w14:paraId="016459FA" w14:textId="77777777" w:rsidR="00413728" w:rsidRPr="00432E39" w:rsidRDefault="00413728" w:rsidP="00413728">
      <w:pPr>
        <w:numPr>
          <w:ilvl w:val="0"/>
          <w:numId w:val="39"/>
        </w:numPr>
        <w:suppressAutoHyphens/>
        <w:jc w:val="both"/>
        <w:rPr>
          <w:rFonts w:ascii="Arial" w:hAnsi="Arial" w:cs="Arial"/>
        </w:rPr>
      </w:pPr>
      <w:r w:rsidRPr="00432E39">
        <w:rPr>
          <w:rFonts w:ascii="Arial" w:hAnsi="Arial" w:cs="Arial"/>
        </w:rPr>
        <w:t>The appendixes to the present contract</w:t>
      </w:r>
    </w:p>
    <w:p w14:paraId="01DC7902" w14:textId="77777777" w:rsidR="00413728" w:rsidRPr="00432E39" w:rsidRDefault="00413728" w:rsidP="00413728">
      <w:pPr>
        <w:pBdr>
          <w:bottom w:val="single" w:sz="4" w:space="1" w:color="000000"/>
        </w:pBdr>
        <w:jc w:val="both"/>
        <w:rPr>
          <w:rFonts w:ascii="Arial" w:hAnsi="Arial" w:cs="Arial"/>
        </w:rPr>
      </w:pPr>
    </w:p>
    <w:p w14:paraId="021AE326" w14:textId="77777777" w:rsidR="00413728" w:rsidRDefault="00413728" w:rsidP="00413728">
      <w:pPr>
        <w:pBdr>
          <w:bottom w:val="single" w:sz="4" w:space="1" w:color="000000"/>
        </w:pBdr>
        <w:rPr>
          <w:rFonts w:cs="Arial"/>
        </w:rPr>
      </w:pPr>
      <w:r w:rsidRPr="00432E39">
        <w:rPr>
          <w:rFonts w:ascii="Arial" w:hAnsi="Arial" w:cs="Arial"/>
        </w:rPr>
        <w:t>This Agreement constitutes the entire agreement between the Supplier and JAFRA and supersedes all prior agreements or arrangements regarding the subject matter hereof. This Agreement shall not be modified or amended without specific written agreement to that effect, signed by both parties. No oral statement of any person whomsoever shall, in any manner or degree, modify or otherwise affect the terms and provisions of this Agreement.</w:t>
      </w:r>
    </w:p>
    <w:p w14:paraId="5C88E83A" w14:textId="77777777" w:rsidR="00413728" w:rsidRPr="00432E39" w:rsidRDefault="00413728" w:rsidP="00413728">
      <w:pPr>
        <w:pBdr>
          <w:bottom w:val="single" w:sz="4" w:space="1" w:color="000000"/>
        </w:pBdr>
        <w:jc w:val="both"/>
        <w:rPr>
          <w:rFonts w:ascii="Arial" w:hAnsi="Arial" w:cs="Arial"/>
        </w:rPr>
      </w:pPr>
    </w:p>
    <w:p w14:paraId="0B41EC36" w14:textId="77777777" w:rsidR="00413728" w:rsidRPr="00432E39" w:rsidRDefault="00413728" w:rsidP="00413728">
      <w:pPr>
        <w:pBdr>
          <w:bottom w:val="single" w:sz="4" w:space="1" w:color="000000"/>
        </w:pBdr>
        <w:jc w:val="both"/>
        <w:rPr>
          <w:rFonts w:ascii="Arial" w:hAnsi="Arial" w:cs="Arial"/>
          <w:sz w:val="12"/>
        </w:rPr>
      </w:pPr>
    </w:p>
    <w:p w14:paraId="7B0F86A4" w14:textId="77777777" w:rsidR="00413728" w:rsidRPr="00432E39" w:rsidRDefault="00413728" w:rsidP="00413728">
      <w:pPr>
        <w:pBdr>
          <w:bottom w:val="single" w:sz="4" w:space="1" w:color="000000"/>
        </w:pBdr>
        <w:jc w:val="both"/>
        <w:rPr>
          <w:rFonts w:ascii="Arial" w:hAnsi="Arial" w:cs="Arial"/>
        </w:rPr>
      </w:pPr>
    </w:p>
    <w:p w14:paraId="1DAD362B" w14:textId="77777777" w:rsidR="00413728" w:rsidRPr="00432E39" w:rsidRDefault="00413728" w:rsidP="00413728">
      <w:pPr>
        <w:jc w:val="both"/>
        <w:rPr>
          <w:rFonts w:ascii="Arial" w:hAnsi="Arial" w:cs="Arial"/>
        </w:rPr>
      </w:pPr>
      <w:r w:rsidRPr="00432E39">
        <w:rPr>
          <w:rFonts w:ascii="Arial" w:hAnsi="Arial" w:cs="Arial"/>
        </w:rPr>
        <w:t>Done in English, in Beirut in two originals, one original being for JAFRA and one original being for the Supplier.</w:t>
      </w:r>
    </w:p>
    <w:p w14:paraId="1903DB60" w14:textId="77777777" w:rsidR="00413728" w:rsidRPr="00432E39" w:rsidRDefault="00413728" w:rsidP="00413728">
      <w:pPr>
        <w:pBdr>
          <w:top w:val="single" w:sz="4" w:space="1" w:color="000000"/>
        </w:pBdr>
        <w:rPr>
          <w:rFonts w:ascii="Arial" w:hAnsi="Arial" w:cs="Arial"/>
          <w:sz w:val="12"/>
        </w:rPr>
      </w:pPr>
    </w:p>
    <w:p w14:paraId="4403BDDA" w14:textId="77777777" w:rsidR="00413728" w:rsidRPr="00432E39" w:rsidRDefault="00413728" w:rsidP="00413728">
      <w:pPr>
        <w:rPr>
          <w:rFonts w:ascii="Arial" w:hAnsi="Arial" w:cs="Arial"/>
        </w:rPr>
      </w:pPr>
    </w:p>
    <w:tbl>
      <w:tblPr>
        <w:tblW w:w="0" w:type="auto"/>
        <w:jc w:val="center"/>
        <w:tblLayout w:type="fixed"/>
        <w:tblLook w:val="0000" w:firstRow="0" w:lastRow="0" w:firstColumn="0" w:lastColumn="0" w:noHBand="0" w:noVBand="0"/>
      </w:tblPr>
      <w:tblGrid>
        <w:gridCol w:w="3241"/>
        <w:gridCol w:w="3079"/>
      </w:tblGrid>
      <w:tr w:rsidR="00413728" w:rsidRPr="004B718B" w14:paraId="3B1638AA" w14:textId="77777777" w:rsidTr="00DB16EF">
        <w:trPr>
          <w:jc w:val="center"/>
        </w:trPr>
        <w:tc>
          <w:tcPr>
            <w:tcW w:w="3241" w:type="dxa"/>
            <w:tcBorders>
              <w:top w:val="single" w:sz="4" w:space="0" w:color="000000"/>
              <w:left w:val="single" w:sz="4" w:space="0" w:color="000000"/>
              <w:bottom w:val="single" w:sz="4" w:space="0" w:color="000000"/>
            </w:tcBorders>
          </w:tcPr>
          <w:p w14:paraId="5E973513" w14:textId="77777777" w:rsidR="00413728" w:rsidRPr="00432E39" w:rsidRDefault="00413728" w:rsidP="00DB16EF">
            <w:pPr>
              <w:snapToGrid w:val="0"/>
              <w:jc w:val="center"/>
              <w:rPr>
                <w:rFonts w:ascii="Arial" w:hAnsi="Arial" w:cs="Arial"/>
                <w:b/>
                <w:lang w:val="fr-FR"/>
              </w:rPr>
            </w:pPr>
            <w:r w:rsidRPr="00432E39">
              <w:rPr>
                <w:rFonts w:ascii="Arial" w:hAnsi="Arial" w:cs="Arial"/>
                <w:b/>
                <w:lang w:val="fr-FR"/>
              </w:rPr>
              <w:t xml:space="preserve">JAFRA </w:t>
            </w:r>
            <w:proofErr w:type="spellStart"/>
            <w:r w:rsidRPr="00432E39">
              <w:rPr>
                <w:rFonts w:ascii="Arial" w:hAnsi="Arial" w:cs="Arial"/>
                <w:b/>
                <w:lang w:val="fr-FR"/>
              </w:rPr>
              <w:t>Representative</w:t>
            </w:r>
            <w:proofErr w:type="spellEnd"/>
            <w:r w:rsidRPr="00432E39">
              <w:rPr>
                <w:rFonts w:ascii="Arial" w:hAnsi="Arial" w:cs="Arial"/>
                <w:b/>
                <w:lang w:val="fr-FR"/>
              </w:rPr>
              <w:t>:</w:t>
            </w:r>
          </w:p>
        </w:tc>
        <w:tc>
          <w:tcPr>
            <w:tcW w:w="3079" w:type="dxa"/>
            <w:tcBorders>
              <w:top w:val="single" w:sz="4" w:space="0" w:color="000000"/>
              <w:left w:val="single" w:sz="4" w:space="0" w:color="000000"/>
              <w:bottom w:val="single" w:sz="4" w:space="0" w:color="000000"/>
              <w:right w:val="single" w:sz="4" w:space="0" w:color="000000"/>
            </w:tcBorders>
          </w:tcPr>
          <w:p w14:paraId="69DC14C8" w14:textId="77777777" w:rsidR="00413728" w:rsidRPr="00432E39" w:rsidRDefault="00413728" w:rsidP="00DB16EF">
            <w:pPr>
              <w:snapToGrid w:val="0"/>
              <w:jc w:val="center"/>
              <w:rPr>
                <w:rFonts w:ascii="Arial" w:hAnsi="Arial" w:cs="Arial"/>
                <w:b/>
              </w:rPr>
            </w:pPr>
            <w:r w:rsidRPr="00432E39">
              <w:rPr>
                <w:rFonts w:ascii="Arial" w:hAnsi="Arial" w:cs="Arial"/>
                <w:b/>
              </w:rPr>
              <w:t>The Supplier:</w:t>
            </w:r>
          </w:p>
        </w:tc>
      </w:tr>
      <w:tr w:rsidR="00413728" w:rsidRPr="004B718B" w14:paraId="1A0F58DF" w14:textId="77777777" w:rsidTr="00DB16EF">
        <w:trPr>
          <w:trHeight w:val="2312"/>
          <w:jc w:val="center"/>
        </w:trPr>
        <w:tc>
          <w:tcPr>
            <w:tcW w:w="3241" w:type="dxa"/>
            <w:tcBorders>
              <w:top w:val="single" w:sz="4" w:space="0" w:color="000000"/>
              <w:left w:val="single" w:sz="4" w:space="0" w:color="000000"/>
              <w:bottom w:val="single" w:sz="4" w:space="0" w:color="000000"/>
            </w:tcBorders>
          </w:tcPr>
          <w:p w14:paraId="5E889CD6" w14:textId="77777777" w:rsidR="00413728" w:rsidRPr="00432E39" w:rsidRDefault="00413728" w:rsidP="00DB16EF">
            <w:pPr>
              <w:snapToGrid w:val="0"/>
              <w:rPr>
                <w:rFonts w:ascii="Arial" w:hAnsi="Arial" w:cs="Arial"/>
              </w:rPr>
            </w:pPr>
            <w:r w:rsidRPr="00432E39">
              <w:rPr>
                <w:rFonts w:ascii="Arial" w:hAnsi="Arial" w:cs="Arial"/>
              </w:rPr>
              <w:t>Name:</w:t>
            </w:r>
          </w:p>
          <w:p w14:paraId="39F597BB" w14:textId="77777777" w:rsidR="00413728" w:rsidRPr="00432E39" w:rsidRDefault="00413728" w:rsidP="00DB16EF">
            <w:pPr>
              <w:rPr>
                <w:rFonts w:ascii="Arial" w:hAnsi="Arial" w:cs="Arial"/>
              </w:rPr>
            </w:pPr>
          </w:p>
          <w:p w14:paraId="1DCAC08B" w14:textId="77777777" w:rsidR="00413728" w:rsidRPr="00432E39" w:rsidRDefault="00413728" w:rsidP="00DB16EF">
            <w:pPr>
              <w:rPr>
                <w:rFonts w:ascii="Arial" w:hAnsi="Arial" w:cs="Arial"/>
              </w:rPr>
            </w:pPr>
            <w:r w:rsidRPr="00432E39">
              <w:rPr>
                <w:rFonts w:ascii="Arial" w:hAnsi="Arial" w:cs="Arial"/>
              </w:rPr>
              <w:t>Date:</w:t>
            </w:r>
          </w:p>
          <w:p w14:paraId="064965A6" w14:textId="77777777" w:rsidR="00413728" w:rsidRPr="00432E39" w:rsidRDefault="00413728" w:rsidP="00DB16EF">
            <w:pPr>
              <w:rPr>
                <w:rFonts w:ascii="Arial" w:hAnsi="Arial" w:cs="Arial"/>
              </w:rPr>
            </w:pPr>
          </w:p>
          <w:p w14:paraId="48CD39EA" w14:textId="77777777" w:rsidR="00413728" w:rsidRPr="00432E39" w:rsidRDefault="00413728" w:rsidP="00DB16EF">
            <w:pPr>
              <w:rPr>
                <w:rFonts w:ascii="Arial" w:hAnsi="Arial" w:cs="Arial"/>
              </w:rPr>
            </w:pPr>
            <w:r w:rsidRPr="00432E39">
              <w:rPr>
                <w:rFonts w:ascii="Arial" w:hAnsi="Arial" w:cs="Arial"/>
              </w:rPr>
              <w:t>Signature:</w:t>
            </w:r>
          </w:p>
          <w:p w14:paraId="0433B116" w14:textId="77777777" w:rsidR="00413728" w:rsidRPr="00432E39" w:rsidRDefault="00413728" w:rsidP="00DB16EF">
            <w:pPr>
              <w:rPr>
                <w:rFonts w:ascii="Arial" w:hAnsi="Arial" w:cs="Arial"/>
              </w:rPr>
            </w:pPr>
          </w:p>
          <w:p w14:paraId="4E1D3BC2" w14:textId="77777777" w:rsidR="00413728" w:rsidRPr="00432E39" w:rsidRDefault="00413728" w:rsidP="00DB16EF">
            <w:pPr>
              <w:rPr>
                <w:rFonts w:ascii="Arial" w:hAnsi="Arial" w:cs="Arial"/>
              </w:rPr>
            </w:pPr>
            <w:r w:rsidRPr="00432E39">
              <w:rPr>
                <w:rFonts w:ascii="Arial" w:hAnsi="Arial" w:cs="Arial"/>
              </w:rPr>
              <w:t>Stamp:</w:t>
            </w:r>
          </w:p>
        </w:tc>
        <w:tc>
          <w:tcPr>
            <w:tcW w:w="3079" w:type="dxa"/>
            <w:tcBorders>
              <w:top w:val="single" w:sz="4" w:space="0" w:color="000000"/>
              <w:left w:val="single" w:sz="4" w:space="0" w:color="000000"/>
              <w:bottom w:val="single" w:sz="4" w:space="0" w:color="000000"/>
              <w:right w:val="single" w:sz="4" w:space="0" w:color="000000"/>
            </w:tcBorders>
          </w:tcPr>
          <w:p w14:paraId="528A661B" w14:textId="77777777" w:rsidR="00413728" w:rsidRPr="00432E39" w:rsidRDefault="00413728" w:rsidP="00DB16EF">
            <w:pPr>
              <w:snapToGrid w:val="0"/>
              <w:rPr>
                <w:rFonts w:ascii="Arial" w:hAnsi="Arial" w:cs="Arial"/>
              </w:rPr>
            </w:pPr>
            <w:r w:rsidRPr="00432E39">
              <w:rPr>
                <w:rFonts w:ascii="Arial" w:hAnsi="Arial" w:cs="Arial"/>
              </w:rPr>
              <w:t xml:space="preserve">Name: </w:t>
            </w:r>
          </w:p>
          <w:p w14:paraId="227BF17A" w14:textId="77777777" w:rsidR="00413728" w:rsidRPr="00432E39" w:rsidRDefault="00413728" w:rsidP="00DB16EF">
            <w:pPr>
              <w:rPr>
                <w:rFonts w:ascii="Arial" w:hAnsi="Arial" w:cs="Arial"/>
              </w:rPr>
            </w:pPr>
          </w:p>
          <w:p w14:paraId="07EB9CBB" w14:textId="77777777" w:rsidR="00413728" w:rsidRPr="00432E39" w:rsidRDefault="00413728" w:rsidP="00DB16EF">
            <w:pPr>
              <w:rPr>
                <w:rFonts w:ascii="Arial" w:hAnsi="Arial" w:cs="Arial"/>
              </w:rPr>
            </w:pPr>
            <w:r w:rsidRPr="00432E39">
              <w:rPr>
                <w:rFonts w:ascii="Arial" w:hAnsi="Arial" w:cs="Arial"/>
              </w:rPr>
              <w:t>Date:</w:t>
            </w:r>
          </w:p>
          <w:p w14:paraId="74E86961" w14:textId="77777777" w:rsidR="00413728" w:rsidRPr="00432E39" w:rsidRDefault="00413728" w:rsidP="00DB16EF">
            <w:pPr>
              <w:rPr>
                <w:rFonts w:ascii="Arial" w:hAnsi="Arial" w:cs="Arial"/>
              </w:rPr>
            </w:pPr>
          </w:p>
          <w:p w14:paraId="131F97F7" w14:textId="77777777" w:rsidR="00413728" w:rsidRPr="00432E39" w:rsidRDefault="00413728" w:rsidP="00DB16EF">
            <w:pPr>
              <w:rPr>
                <w:rFonts w:ascii="Arial" w:hAnsi="Arial" w:cs="Arial"/>
              </w:rPr>
            </w:pPr>
            <w:r w:rsidRPr="00432E39">
              <w:rPr>
                <w:rFonts w:ascii="Arial" w:hAnsi="Arial" w:cs="Arial"/>
              </w:rPr>
              <w:t>Signature:</w:t>
            </w:r>
          </w:p>
          <w:p w14:paraId="3E159D99" w14:textId="77777777" w:rsidR="00413728" w:rsidRPr="00432E39" w:rsidRDefault="00413728" w:rsidP="00DB16EF">
            <w:pPr>
              <w:rPr>
                <w:rFonts w:ascii="Arial" w:hAnsi="Arial" w:cs="Arial"/>
              </w:rPr>
            </w:pPr>
          </w:p>
          <w:p w14:paraId="5E4BB944" w14:textId="77777777" w:rsidR="00413728" w:rsidRPr="00432E39" w:rsidRDefault="00413728" w:rsidP="00DB16EF">
            <w:pPr>
              <w:rPr>
                <w:rFonts w:ascii="Arial" w:hAnsi="Arial" w:cs="Arial"/>
              </w:rPr>
            </w:pPr>
            <w:r w:rsidRPr="00432E39">
              <w:rPr>
                <w:rFonts w:ascii="Arial" w:hAnsi="Arial" w:cs="Arial"/>
              </w:rPr>
              <w:t>Stamp:</w:t>
            </w:r>
          </w:p>
        </w:tc>
      </w:tr>
    </w:tbl>
    <w:p w14:paraId="59D11D74" w14:textId="77777777" w:rsidR="00413728" w:rsidRPr="00432E39" w:rsidRDefault="00413728" w:rsidP="00413728">
      <w:pPr>
        <w:pStyle w:val="Caption"/>
        <w:rPr>
          <w:rFonts w:ascii="Arial" w:hAnsi="Arial" w:cs="Arial"/>
        </w:rPr>
      </w:pPr>
    </w:p>
    <w:p w14:paraId="4663DF0E" w14:textId="77777777" w:rsidR="00413728" w:rsidRPr="00432E39" w:rsidRDefault="00413728" w:rsidP="00413728">
      <w:pPr>
        <w:pStyle w:val="Caption"/>
        <w:rPr>
          <w:rFonts w:ascii="Arial" w:hAnsi="Arial" w:cs="Arial"/>
          <w:b/>
          <w:bCs/>
          <w:sz w:val="24"/>
        </w:rPr>
      </w:pPr>
      <w:r w:rsidRPr="00432E39">
        <w:rPr>
          <w:rFonts w:ascii="Arial" w:hAnsi="Arial" w:cs="Arial"/>
          <w:b/>
          <w:bCs/>
          <w:sz w:val="24"/>
        </w:rPr>
        <w:t>Note: The representatives must endorse all the pages of the contract. Initials of the representatives are sufficient.</w:t>
      </w:r>
    </w:p>
    <w:p w14:paraId="0070F5DB" w14:textId="77777777" w:rsidR="00BA4169" w:rsidRPr="001D0D7F" w:rsidRDefault="00BA4169">
      <w:pPr>
        <w:rPr>
          <w:rFonts w:ascii="Arial" w:hAnsi="Arial" w:cs="Arial"/>
          <w:lang w:val="en-US"/>
        </w:rPr>
      </w:pPr>
      <w:r w:rsidRPr="001D0D7F">
        <w:rPr>
          <w:rFonts w:ascii="Arial" w:hAnsi="Arial" w:cs="Arial"/>
          <w:lang w:val="en-US"/>
        </w:rPr>
        <w:br w:type="page"/>
      </w:r>
    </w:p>
    <w:p w14:paraId="089476E7" w14:textId="77777777" w:rsidR="00BA4169" w:rsidRPr="001D0D7F" w:rsidRDefault="00BA4169" w:rsidP="00F91130">
      <w:pPr>
        <w:pStyle w:val="Subtitle"/>
        <w:shd w:val="clear" w:color="auto" w:fill="2E74B5" w:themeFill="accent1" w:themeFillShade="BF"/>
        <w:outlineLvl w:val="0"/>
        <w:rPr>
          <w:rFonts w:ascii="Arial" w:hAnsi="Arial" w:cs="Arial"/>
          <w:color w:val="FFFFFF"/>
          <w:sz w:val="40"/>
          <w:szCs w:val="40"/>
          <w:lang w:val="en-US"/>
        </w:rPr>
      </w:pPr>
      <w:bookmarkStart w:id="52" w:name="_Toc63297770"/>
      <w:r w:rsidRPr="001D0D7F">
        <w:rPr>
          <w:rFonts w:ascii="Arial" w:hAnsi="Arial" w:cs="Arial"/>
          <w:color w:val="FFFFFF"/>
          <w:sz w:val="40"/>
          <w:szCs w:val="40"/>
          <w:lang w:val="en-US"/>
        </w:rPr>
        <w:lastRenderedPageBreak/>
        <w:t>PART C – SUBMISSION PART</w:t>
      </w:r>
      <w:bookmarkEnd w:id="52"/>
    </w:p>
    <w:p w14:paraId="42A23311" w14:textId="77777777" w:rsidR="00BA4169" w:rsidRPr="001D0D7F" w:rsidRDefault="00BA4169" w:rsidP="007F525F">
      <w:pPr>
        <w:pStyle w:val="BodyText2"/>
        <w:tabs>
          <w:tab w:val="clear" w:pos="567"/>
          <w:tab w:val="left" w:pos="630"/>
        </w:tabs>
        <w:spacing w:after="120"/>
        <w:rPr>
          <w:rFonts w:ascii="Arial" w:hAnsi="Arial" w:cs="Arial"/>
          <w:sz w:val="20"/>
          <w:lang w:val="en-US"/>
        </w:rPr>
      </w:pPr>
    </w:p>
    <w:p w14:paraId="638DEC87" w14:textId="77777777" w:rsidR="00BA4169" w:rsidRPr="001D0D7F" w:rsidRDefault="00A05C1D" w:rsidP="007F525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Appendix A </w:t>
      </w:r>
      <w:r w:rsidR="00C0482E">
        <w:rPr>
          <w:rFonts w:ascii="Arial" w:hAnsi="Arial" w:cs="Arial"/>
          <w:sz w:val="20"/>
          <w:lang w:val="en-US"/>
        </w:rPr>
        <w:t xml:space="preserve">– </w:t>
      </w:r>
      <w:r w:rsidR="002E3464" w:rsidRPr="002E3464">
        <w:rPr>
          <w:rFonts w:ascii="Arial" w:hAnsi="Arial" w:cs="Arial"/>
          <w:sz w:val="20"/>
          <w:lang w:val="en-US"/>
        </w:rPr>
        <w:t>Tender Application Form</w:t>
      </w:r>
    </w:p>
    <w:p w14:paraId="56B7D501" w14:textId="77777777" w:rsidR="001D0D7F" w:rsidRDefault="00A05C1D" w:rsidP="001D0D7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 xml:space="preserve">Appendix B </w:t>
      </w:r>
      <w:r w:rsidR="00C0482E">
        <w:rPr>
          <w:rFonts w:ascii="Arial" w:hAnsi="Arial" w:cs="Arial"/>
          <w:sz w:val="20"/>
          <w:lang w:val="en-US"/>
        </w:rPr>
        <w:t xml:space="preserve">– </w:t>
      </w:r>
      <w:r w:rsidR="001D0D7F" w:rsidRPr="001D0D7F">
        <w:rPr>
          <w:rFonts w:ascii="Arial" w:hAnsi="Arial" w:cs="Arial"/>
          <w:sz w:val="20"/>
          <w:lang w:val="en-US"/>
        </w:rPr>
        <w:t>Proof of Company Registration</w:t>
      </w:r>
    </w:p>
    <w:p w14:paraId="657358A9" w14:textId="77777777" w:rsidR="00534343" w:rsidRDefault="00534343" w:rsidP="001D0D7F">
      <w:pPr>
        <w:pStyle w:val="BodyText2"/>
        <w:tabs>
          <w:tab w:val="clear" w:pos="567"/>
          <w:tab w:val="left" w:pos="630"/>
        </w:tabs>
        <w:spacing w:after="120"/>
        <w:rPr>
          <w:rFonts w:ascii="Arial" w:hAnsi="Arial" w:cs="Arial"/>
          <w:sz w:val="20"/>
          <w:lang w:val="en-US"/>
        </w:rPr>
      </w:pPr>
      <w:r>
        <w:rPr>
          <w:rFonts w:ascii="Arial" w:hAnsi="Arial" w:cs="Arial"/>
          <w:sz w:val="20"/>
          <w:lang w:val="en-US"/>
        </w:rPr>
        <w:t>Appendix C – Supplier Qualification Form</w:t>
      </w:r>
    </w:p>
    <w:p w14:paraId="151D284F" w14:textId="77777777" w:rsidR="00534343" w:rsidRDefault="00534343" w:rsidP="001D0D7F">
      <w:pPr>
        <w:pStyle w:val="BodyText2"/>
        <w:tabs>
          <w:tab w:val="clear" w:pos="567"/>
          <w:tab w:val="left" w:pos="630"/>
        </w:tabs>
        <w:spacing w:after="120"/>
        <w:rPr>
          <w:rFonts w:ascii="Arial" w:hAnsi="Arial" w:cs="Arial"/>
          <w:sz w:val="20"/>
          <w:lang w:val="en-US"/>
        </w:rPr>
      </w:pPr>
      <w:r>
        <w:rPr>
          <w:rFonts w:ascii="Arial" w:hAnsi="Arial" w:cs="Arial"/>
          <w:sz w:val="20"/>
          <w:lang w:val="en-US"/>
        </w:rPr>
        <w:t xml:space="preserve">Appendix D </w:t>
      </w:r>
      <w:r w:rsidR="00C0482E">
        <w:rPr>
          <w:rFonts w:ascii="Arial" w:hAnsi="Arial" w:cs="Arial"/>
          <w:sz w:val="20"/>
          <w:lang w:val="en-US"/>
        </w:rPr>
        <w:t xml:space="preserve">– </w:t>
      </w:r>
      <w:r w:rsidRPr="00534343">
        <w:rPr>
          <w:rFonts w:ascii="Arial" w:hAnsi="Arial" w:cs="Arial"/>
          <w:sz w:val="20"/>
          <w:lang w:val="en-US"/>
        </w:rPr>
        <w:t>Supplier Declaration</w:t>
      </w:r>
    </w:p>
    <w:p w14:paraId="0C5D56D1" w14:textId="77777777" w:rsidR="002E3464" w:rsidRDefault="002E3464" w:rsidP="001D0D7F">
      <w:pPr>
        <w:pStyle w:val="BodyText2"/>
        <w:tabs>
          <w:tab w:val="clear" w:pos="567"/>
          <w:tab w:val="left" w:pos="630"/>
        </w:tabs>
        <w:spacing w:after="120"/>
        <w:rPr>
          <w:rFonts w:ascii="Arial" w:hAnsi="Arial" w:cs="Arial"/>
          <w:sz w:val="20"/>
          <w:lang w:val="en-US"/>
        </w:rPr>
      </w:pPr>
    </w:p>
    <w:p w14:paraId="73D834B6" w14:textId="77777777" w:rsidR="002E3464" w:rsidRDefault="002E3464" w:rsidP="001D0D7F">
      <w:pPr>
        <w:pStyle w:val="BodyText2"/>
        <w:pBdr>
          <w:bottom w:val="single" w:sz="6" w:space="1" w:color="auto"/>
        </w:pBdr>
        <w:tabs>
          <w:tab w:val="clear" w:pos="567"/>
          <w:tab w:val="left" w:pos="630"/>
        </w:tabs>
        <w:spacing w:after="120"/>
        <w:rPr>
          <w:rFonts w:ascii="Arial" w:hAnsi="Arial" w:cs="Arial"/>
          <w:sz w:val="20"/>
          <w:lang w:val="en-US"/>
        </w:rPr>
      </w:pPr>
    </w:p>
    <w:p w14:paraId="486B3170" w14:textId="77777777" w:rsidR="002E3464" w:rsidRDefault="002E3464" w:rsidP="001D0D7F">
      <w:pPr>
        <w:pStyle w:val="BodyText2"/>
        <w:tabs>
          <w:tab w:val="clear" w:pos="567"/>
          <w:tab w:val="left" w:pos="630"/>
        </w:tabs>
        <w:spacing w:after="120"/>
        <w:rPr>
          <w:rFonts w:ascii="Arial" w:hAnsi="Arial" w:cs="Arial"/>
          <w:sz w:val="20"/>
          <w:lang w:val="en-US"/>
        </w:rPr>
      </w:pPr>
      <w:r>
        <w:rPr>
          <w:rFonts w:ascii="Arial" w:hAnsi="Arial" w:cs="Arial"/>
          <w:sz w:val="20"/>
          <w:lang w:val="en-US"/>
        </w:rPr>
        <w:t xml:space="preserve">To be submitted in another sealed </w:t>
      </w:r>
      <w:proofErr w:type="spellStart"/>
      <w:r>
        <w:rPr>
          <w:rFonts w:ascii="Arial" w:hAnsi="Arial" w:cs="Arial"/>
          <w:sz w:val="20"/>
          <w:lang w:val="en-US"/>
        </w:rPr>
        <w:t>envelop</w:t>
      </w:r>
      <w:proofErr w:type="spellEnd"/>
      <w:r>
        <w:rPr>
          <w:rFonts w:ascii="Arial" w:hAnsi="Arial" w:cs="Arial"/>
          <w:sz w:val="20"/>
          <w:lang w:val="en-US"/>
        </w:rPr>
        <w:t xml:space="preserve"> as per </w:t>
      </w:r>
      <w:r w:rsidRPr="002E3464">
        <w:rPr>
          <w:rFonts w:ascii="Arial" w:hAnsi="Arial" w:cs="Arial"/>
          <w:b/>
          <w:bCs/>
          <w:i/>
          <w:iCs/>
          <w:sz w:val="20"/>
          <w:lang w:val="en-US"/>
        </w:rPr>
        <w:t>Part A – Instruction to tenders: 9. Submission of tenders</w:t>
      </w:r>
    </w:p>
    <w:p w14:paraId="53547153" w14:textId="77777777" w:rsidR="002E3464" w:rsidRDefault="002E3464" w:rsidP="001D0D7F">
      <w:pPr>
        <w:pStyle w:val="BodyText2"/>
        <w:tabs>
          <w:tab w:val="clear" w:pos="567"/>
          <w:tab w:val="left" w:pos="630"/>
        </w:tabs>
        <w:spacing w:after="120"/>
        <w:rPr>
          <w:rFonts w:ascii="Arial" w:hAnsi="Arial" w:cs="Arial"/>
          <w:sz w:val="20"/>
          <w:lang w:val="en-US"/>
        </w:rPr>
      </w:pPr>
    </w:p>
    <w:p w14:paraId="698C5C9C" w14:textId="57600A23" w:rsidR="00A05C1D" w:rsidRPr="002E3464" w:rsidRDefault="00E1441C" w:rsidP="002E3464">
      <w:pPr>
        <w:pStyle w:val="BodyText2"/>
        <w:tabs>
          <w:tab w:val="clear" w:pos="567"/>
          <w:tab w:val="left" w:pos="630"/>
        </w:tabs>
        <w:spacing w:after="120"/>
        <w:rPr>
          <w:rFonts w:ascii="Arial" w:hAnsi="Arial" w:cs="Arial"/>
          <w:sz w:val="20"/>
          <w:lang w:val="en-US"/>
        </w:rPr>
      </w:pPr>
      <w:r>
        <w:rPr>
          <w:rFonts w:ascii="Arial" w:hAnsi="Arial" w:cs="Arial"/>
          <w:sz w:val="20"/>
          <w:lang w:val="en-US"/>
        </w:rPr>
        <w:t xml:space="preserve">Appendix </w:t>
      </w:r>
      <w:r w:rsidR="00DB7ADC">
        <w:rPr>
          <w:rFonts w:ascii="Arial" w:hAnsi="Arial" w:cs="Arial"/>
          <w:sz w:val="20"/>
          <w:lang w:val="en-US"/>
        </w:rPr>
        <w:t>E</w:t>
      </w:r>
      <w:r w:rsidR="002E3464">
        <w:rPr>
          <w:rFonts w:ascii="Arial" w:hAnsi="Arial" w:cs="Arial"/>
          <w:sz w:val="20"/>
          <w:lang w:val="en-US"/>
        </w:rPr>
        <w:t>– Financial Offer</w:t>
      </w:r>
      <w:r w:rsidR="00A05C1D" w:rsidRPr="001D0D7F">
        <w:rPr>
          <w:rFonts w:ascii="Arial" w:hAnsi="Arial" w:cs="Arial"/>
          <w:sz w:val="20"/>
          <w:lang w:val="en-US"/>
        </w:rPr>
        <w:br w:type="page"/>
      </w:r>
    </w:p>
    <w:p w14:paraId="48C9B63F" w14:textId="77777777" w:rsidR="002E3464" w:rsidRDefault="002E3464" w:rsidP="002E3464">
      <w:pPr>
        <w:pStyle w:val="BodyText2"/>
        <w:pBdr>
          <w:bottom w:val="single" w:sz="12" w:space="1" w:color="auto"/>
        </w:pBdr>
        <w:tabs>
          <w:tab w:val="clear" w:pos="567"/>
          <w:tab w:val="left" w:pos="630"/>
        </w:tabs>
        <w:jc w:val="center"/>
        <w:rPr>
          <w:rFonts w:ascii="Arial" w:hAnsi="Arial" w:cs="Arial"/>
          <w:b/>
          <w:bCs/>
          <w:sz w:val="20"/>
          <w:lang w:val="en-US"/>
        </w:rPr>
      </w:pPr>
    </w:p>
    <w:p w14:paraId="7D61661A" w14:textId="77777777" w:rsidR="00A05C1D" w:rsidRPr="002E3464" w:rsidRDefault="002E3464" w:rsidP="002E3464">
      <w:pPr>
        <w:pStyle w:val="BodyText2"/>
        <w:tabs>
          <w:tab w:val="clear" w:pos="567"/>
          <w:tab w:val="left" w:pos="630"/>
        </w:tabs>
        <w:jc w:val="center"/>
        <w:rPr>
          <w:rFonts w:ascii="Arial" w:hAnsi="Arial" w:cs="Arial"/>
          <w:b/>
          <w:bCs/>
          <w:sz w:val="36"/>
          <w:szCs w:val="36"/>
          <w:lang w:val="en-US"/>
        </w:rPr>
      </w:pPr>
      <w:r w:rsidRPr="002E3464">
        <w:rPr>
          <w:rFonts w:ascii="Arial" w:hAnsi="Arial" w:cs="Arial"/>
          <w:b/>
          <w:bCs/>
          <w:sz w:val="36"/>
          <w:szCs w:val="36"/>
          <w:lang w:val="en-US"/>
        </w:rPr>
        <w:t>PART C – APPENDIX A</w:t>
      </w:r>
    </w:p>
    <w:p w14:paraId="1C96DDC5" w14:textId="77777777" w:rsidR="00A05C1D" w:rsidRPr="002E3464" w:rsidRDefault="002E3464" w:rsidP="002E3464">
      <w:pPr>
        <w:pStyle w:val="BodyText2"/>
        <w:pBdr>
          <w:bottom w:val="single" w:sz="12" w:space="1" w:color="auto"/>
        </w:pBdr>
        <w:tabs>
          <w:tab w:val="clear" w:pos="567"/>
          <w:tab w:val="left" w:pos="630"/>
        </w:tabs>
        <w:jc w:val="center"/>
        <w:rPr>
          <w:rFonts w:ascii="Arial" w:hAnsi="Arial" w:cs="Arial"/>
          <w:b/>
          <w:bCs/>
          <w:sz w:val="36"/>
          <w:szCs w:val="36"/>
          <w:lang w:val="en-US"/>
        </w:rPr>
      </w:pPr>
      <w:r w:rsidRPr="002E3464">
        <w:rPr>
          <w:rFonts w:ascii="Arial" w:hAnsi="Arial" w:cs="Arial"/>
          <w:b/>
          <w:bCs/>
          <w:sz w:val="36"/>
          <w:szCs w:val="36"/>
          <w:lang w:val="en-US"/>
        </w:rPr>
        <w:t>TENDER APPLICATION FORM</w:t>
      </w:r>
    </w:p>
    <w:p w14:paraId="62C69ED0" w14:textId="77777777" w:rsidR="002E3464" w:rsidRPr="002E3464" w:rsidRDefault="002E3464" w:rsidP="002E3464">
      <w:pPr>
        <w:pStyle w:val="BodyText2"/>
        <w:tabs>
          <w:tab w:val="clear" w:pos="567"/>
          <w:tab w:val="left" w:pos="630"/>
        </w:tabs>
        <w:jc w:val="center"/>
        <w:rPr>
          <w:rFonts w:ascii="Arial" w:hAnsi="Arial" w:cs="Arial"/>
          <w:b/>
          <w:bCs/>
          <w:sz w:val="20"/>
          <w:lang w:val="en-US"/>
        </w:rPr>
      </w:pPr>
    </w:p>
    <w:p w14:paraId="78C78001" w14:textId="77777777" w:rsidR="00D56A79" w:rsidRPr="00D56A79" w:rsidRDefault="00D56A79" w:rsidP="00D56A79">
      <w:pPr>
        <w:jc w:val="both"/>
        <w:rPr>
          <w:rFonts w:asciiTheme="minorBidi" w:hAnsiTheme="minorBidi" w:cstheme="minorBidi"/>
        </w:rPr>
      </w:pPr>
    </w:p>
    <w:p w14:paraId="18869C87" w14:textId="77777777" w:rsidR="00D56A79" w:rsidRPr="00D56A79" w:rsidRDefault="00D56A79" w:rsidP="00D56A79">
      <w:pPr>
        <w:jc w:val="both"/>
        <w:rPr>
          <w:rFonts w:asciiTheme="minorBidi" w:hAnsiTheme="minorBidi" w:cstheme="minorBidi"/>
        </w:rPr>
      </w:pPr>
      <w:r w:rsidRPr="00D56A79">
        <w:rPr>
          <w:rFonts w:asciiTheme="minorBidi" w:hAnsiTheme="minorBidi" w:cstheme="minorBidi"/>
        </w:rPr>
        <w:t xml:space="preserve">Date: </w:t>
      </w:r>
      <w:r w:rsidRPr="00D56A79">
        <w:rPr>
          <w:rFonts w:asciiTheme="minorBidi" w:hAnsiTheme="minorBidi" w:cstheme="minorBidi"/>
          <w:shd w:val="clear" w:color="auto" w:fill="DEEAF6" w:themeFill="accent1" w:themeFillTint="33"/>
        </w:rPr>
        <w:t>.....................</w:t>
      </w:r>
    </w:p>
    <w:p w14:paraId="7F2FABC0" w14:textId="77777777" w:rsidR="00D56A79" w:rsidRPr="00D56A79" w:rsidRDefault="00D56A79" w:rsidP="00D56A79">
      <w:pPr>
        <w:pStyle w:val="Header"/>
        <w:jc w:val="both"/>
        <w:rPr>
          <w:rFonts w:asciiTheme="minorBidi" w:hAnsiTheme="minorBidi" w:cstheme="minorBidi"/>
        </w:rPr>
      </w:pPr>
    </w:p>
    <w:p w14:paraId="62DCD43E" w14:textId="77777777" w:rsidR="00D56A79" w:rsidRPr="00D56A79" w:rsidRDefault="00D56A79" w:rsidP="00D56A79">
      <w:pPr>
        <w:pStyle w:val="Heading5"/>
        <w:jc w:val="both"/>
        <w:rPr>
          <w:rFonts w:asciiTheme="minorBidi" w:hAnsiTheme="minorBidi" w:cstheme="minorBidi"/>
          <w:color w:val="auto"/>
        </w:rPr>
      </w:pPr>
      <w:r w:rsidRPr="00D56A79">
        <w:rPr>
          <w:rFonts w:asciiTheme="minorBidi" w:hAnsiTheme="minorBidi" w:cstheme="minorBidi"/>
          <w:color w:val="auto"/>
        </w:rPr>
        <w:t xml:space="preserve">I - </w:t>
      </w:r>
      <w:r w:rsidRPr="00D56A79">
        <w:rPr>
          <w:rFonts w:asciiTheme="minorBidi" w:hAnsiTheme="minorBidi" w:cstheme="minorBidi"/>
          <w:color w:val="auto"/>
        </w:rPr>
        <w:tab/>
        <w:t>SUBMITTED BY</w:t>
      </w:r>
    </w:p>
    <w:p w14:paraId="4CC73327" w14:textId="77777777" w:rsidR="00D56A79" w:rsidRPr="00D56A79" w:rsidRDefault="00D56A79" w:rsidP="00D56A79">
      <w:pPr>
        <w:jc w:val="both"/>
        <w:rPr>
          <w:rFonts w:asciiTheme="minorBidi" w:hAnsiTheme="minorBidi" w:cstheme="minorBidi"/>
        </w:rPr>
      </w:pPr>
    </w:p>
    <w:p w14:paraId="110236D6" w14:textId="77777777" w:rsidR="00D56A79" w:rsidRPr="00D56A79" w:rsidRDefault="00D56A79" w:rsidP="00D56A79">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r w:rsidRPr="00D56A79">
        <w:rPr>
          <w:rFonts w:asciiTheme="minorBidi" w:hAnsiTheme="minorBidi" w:cstheme="minorBidi"/>
        </w:rPr>
        <w:tab/>
      </w:r>
    </w:p>
    <w:p w14:paraId="1CFE7727" w14:textId="77777777" w:rsidR="00D56A79" w:rsidRPr="00D56A79" w:rsidRDefault="00D56A79" w:rsidP="00D56A79">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D56A79">
        <w:rPr>
          <w:rFonts w:asciiTheme="minorBidi" w:hAnsiTheme="minorBidi" w:cstheme="minorBidi"/>
        </w:rPr>
        <w:t>Name of tenderer:</w:t>
      </w:r>
      <w:r w:rsidRPr="00D56A79">
        <w:rPr>
          <w:rFonts w:asciiTheme="minorBidi" w:hAnsiTheme="minorBidi" w:cstheme="minorBidi"/>
        </w:rPr>
        <w:tab/>
        <w:t>[</w:t>
      </w:r>
      <w:r w:rsidRPr="00D56A79">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692DCA9D" w14:textId="77777777" w:rsidR="00D56A79" w:rsidRPr="00D56A79" w:rsidRDefault="00D56A79" w:rsidP="00D56A79">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p>
    <w:p w14:paraId="1CC2D2C3" w14:textId="77777777" w:rsidR="00D56A79" w:rsidRPr="00D56A79" w:rsidRDefault="00D56A79" w:rsidP="00D56A79">
      <w:pPr>
        <w:pBdr>
          <w:top w:val="single" w:sz="4" w:space="1" w:color="auto"/>
          <w:left w:val="single" w:sz="4" w:space="1" w:color="auto"/>
          <w:bottom w:val="single" w:sz="4" w:space="1" w:color="auto"/>
          <w:right w:val="single" w:sz="4" w:space="1" w:color="auto"/>
        </w:pBdr>
        <w:ind w:firstLine="720"/>
        <w:jc w:val="both"/>
        <w:rPr>
          <w:rFonts w:asciiTheme="minorBidi" w:hAnsiTheme="minorBidi" w:cstheme="minorBidi"/>
        </w:rPr>
      </w:pPr>
      <w:r w:rsidRPr="00D56A79">
        <w:rPr>
          <w:rFonts w:asciiTheme="minorBidi" w:hAnsiTheme="minorBidi" w:cstheme="minorBidi"/>
        </w:rPr>
        <w:t>Partners name if any:</w:t>
      </w:r>
    </w:p>
    <w:p w14:paraId="791C41A0" w14:textId="77777777" w:rsidR="00D56A79" w:rsidRPr="00D56A79" w:rsidRDefault="00D56A79" w:rsidP="00D56A79">
      <w:pPr>
        <w:pBdr>
          <w:top w:val="single" w:sz="4" w:space="1" w:color="auto"/>
          <w:left w:val="single" w:sz="4" w:space="1" w:color="auto"/>
          <w:bottom w:val="single" w:sz="4" w:space="1" w:color="auto"/>
          <w:right w:val="single" w:sz="4" w:space="1" w:color="auto"/>
        </w:pBdr>
        <w:jc w:val="both"/>
        <w:rPr>
          <w:rFonts w:asciiTheme="minorBidi" w:hAnsiTheme="minorBidi" w:cstheme="minorBidi"/>
        </w:rPr>
      </w:pPr>
    </w:p>
    <w:p w14:paraId="4C0E9F92" w14:textId="77777777" w:rsidR="00D56A79" w:rsidRPr="00D56A79" w:rsidRDefault="00D56A79" w:rsidP="00D56A79">
      <w:pPr>
        <w:jc w:val="both"/>
        <w:rPr>
          <w:rFonts w:asciiTheme="minorBidi" w:hAnsiTheme="minorBidi" w:cstheme="minorBidi"/>
        </w:rPr>
      </w:pPr>
    </w:p>
    <w:p w14:paraId="680C7509" w14:textId="77777777" w:rsidR="00D56A79" w:rsidRPr="00D56A79" w:rsidRDefault="00D56A79" w:rsidP="00D56A79">
      <w:pPr>
        <w:jc w:val="both"/>
        <w:rPr>
          <w:rFonts w:asciiTheme="minorBidi" w:hAnsiTheme="minorBidi" w:cstheme="minorBidi"/>
          <w:b/>
          <w:bCs/>
        </w:rPr>
      </w:pPr>
      <w:r w:rsidRPr="00D56A79">
        <w:rPr>
          <w:rFonts w:asciiTheme="minorBidi" w:hAnsiTheme="minorBidi" w:cstheme="minorBidi"/>
          <w:b/>
          <w:bCs/>
        </w:rPr>
        <w:t xml:space="preserve">II - </w:t>
      </w:r>
      <w:r w:rsidRPr="00D56A79">
        <w:rPr>
          <w:rFonts w:asciiTheme="minorBidi" w:hAnsiTheme="minorBidi" w:cstheme="minorBidi"/>
          <w:b/>
          <w:bCs/>
        </w:rPr>
        <w:tab/>
        <w:t>CONTACT PERSON (for this tender)</w:t>
      </w:r>
    </w:p>
    <w:p w14:paraId="40F2C1AC" w14:textId="77777777" w:rsidR="00D56A79" w:rsidRPr="00D56A79" w:rsidRDefault="00D56A79" w:rsidP="00D56A79">
      <w:pPr>
        <w:ind w:left="720"/>
        <w:jc w:val="both"/>
        <w:rPr>
          <w:rFonts w:asciiTheme="minorBidi" w:hAnsiTheme="minorBidi" w:cstheme="minorBidi"/>
        </w:rPr>
      </w:pPr>
    </w:p>
    <w:p w14:paraId="3BFCB070" w14:textId="77777777" w:rsidR="00D56A79" w:rsidRPr="00D56A79" w:rsidRDefault="00D56A79" w:rsidP="00D56A79">
      <w:pPr>
        <w:ind w:left="720"/>
        <w:jc w:val="both"/>
        <w:rPr>
          <w:rFonts w:asciiTheme="minorBidi" w:hAnsiTheme="minorBidi" w:cstheme="minorBidi"/>
        </w:rPr>
      </w:pPr>
      <w:r w:rsidRPr="00D56A79">
        <w:rPr>
          <w:rFonts w:asciiTheme="minorBidi" w:hAnsiTheme="minorBidi" w:cstheme="minorBidi"/>
        </w:rPr>
        <w:t>Name</w:t>
      </w:r>
      <w:r w:rsidRPr="00D56A79">
        <w:rPr>
          <w:rFonts w:asciiTheme="minorBidi" w:hAnsiTheme="minorBidi" w:cstheme="minorBidi"/>
        </w:rPr>
        <w:tab/>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68098111" w14:textId="77777777" w:rsidR="00D56A79" w:rsidRPr="00D56A79" w:rsidRDefault="00D56A79" w:rsidP="00D56A79">
      <w:pPr>
        <w:ind w:left="720"/>
        <w:jc w:val="both"/>
        <w:rPr>
          <w:rFonts w:asciiTheme="minorBidi" w:hAnsiTheme="minorBidi" w:cstheme="minorBidi"/>
        </w:rPr>
      </w:pPr>
      <w:r w:rsidRPr="00D56A79">
        <w:rPr>
          <w:rFonts w:asciiTheme="minorBidi" w:hAnsiTheme="minorBidi" w:cstheme="minorBidi"/>
        </w:rPr>
        <w:t>Address</w:t>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4FA954D9" w14:textId="77777777" w:rsidR="00D56A79" w:rsidRPr="00D56A79" w:rsidRDefault="00D56A79" w:rsidP="00D56A79">
      <w:pPr>
        <w:ind w:left="720"/>
        <w:jc w:val="both"/>
        <w:rPr>
          <w:rFonts w:asciiTheme="minorBidi" w:hAnsiTheme="minorBidi" w:cstheme="minorBidi"/>
        </w:rPr>
      </w:pPr>
      <w:r w:rsidRPr="00D56A79">
        <w:rPr>
          <w:rFonts w:asciiTheme="minorBidi" w:hAnsiTheme="minorBidi" w:cstheme="minorBidi"/>
        </w:rPr>
        <w:t>Telephone</w:t>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2E28E359" w14:textId="77777777" w:rsidR="00D56A79" w:rsidRPr="00D56A79" w:rsidRDefault="00D56A79" w:rsidP="00D56A79">
      <w:pPr>
        <w:ind w:left="720"/>
        <w:jc w:val="both"/>
        <w:rPr>
          <w:rFonts w:asciiTheme="minorBidi" w:hAnsiTheme="minorBidi" w:cstheme="minorBidi"/>
        </w:rPr>
      </w:pPr>
      <w:r w:rsidRPr="00D56A79">
        <w:rPr>
          <w:rFonts w:asciiTheme="minorBidi" w:hAnsiTheme="minorBidi" w:cstheme="minorBidi"/>
        </w:rPr>
        <w:t>Fax</w:t>
      </w:r>
      <w:r w:rsidRPr="00D56A79">
        <w:rPr>
          <w:rFonts w:asciiTheme="minorBidi" w:hAnsiTheme="minorBidi" w:cstheme="minorBidi"/>
        </w:rPr>
        <w:tab/>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71A690FD" w14:textId="77777777" w:rsidR="00D56A79" w:rsidRPr="00D56A79" w:rsidRDefault="00D56A79" w:rsidP="00D56A79">
      <w:pPr>
        <w:ind w:left="720"/>
        <w:jc w:val="both"/>
        <w:rPr>
          <w:rFonts w:asciiTheme="minorBidi" w:hAnsiTheme="minorBidi" w:cstheme="minorBidi"/>
          <w:b/>
          <w:bCs/>
        </w:rPr>
      </w:pPr>
      <w:r w:rsidRPr="00D56A79">
        <w:rPr>
          <w:rFonts w:asciiTheme="minorBidi" w:hAnsiTheme="minorBidi" w:cstheme="minorBidi"/>
        </w:rPr>
        <w:t>E-mail</w:t>
      </w:r>
      <w:r w:rsidRPr="00D56A79">
        <w:rPr>
          <w:rFonts w:asciiTheme="minorBidi" w:hAnsiTheme="minorBidi" w:cstheme="minorBidi"/>
        </w:rPr>
        <w:tab/>
      </w:r>
      <w:r w:rsidRPr="00D56A79">
        <w:rPr>
          <w:rFonts w:asciiTheme="minorBidi" w:hAnsiTheme="minorBidi" w:cstheme="minorBidi"/>
        </w:rPr>
        <w:tab/>
        <w:t>:</w:t>
      </w:r>
      <w:r w:rsidRPr="00D56A79">
        <w:rPr>
          <w:rFonts w:asciiTheme="minorBidi" w:hAnsiTheme="minorBidi" w:cstheme="minorBidi"/>
        </w:rPr>
        <w:tab/>
        <w:t>[</w:t>
      </w:r>
      <w:r w:rsidRPr="00D56A79">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1E153AF0" w14:textId="77777777" w:rsidR="00D56A79" w:rsidRPr="00D56A79" w:rsidRDefault="00D56A79" w:rsidP="00D56A79">
      <w:pPr>
        <w:jc w:val="both"/>
        <w:rPr>
          <w:rFonts w:asciiTheme="minorBidi" w:hAnsiTheme="minorBidi" w:cstheme="minorBidi"/>
        </w:rPr>
      </w:pPr>
    </w:p>
    <w:p w14:paraId="2F82DAF0" w14:textId="77777777" w:rsidR="00D56A79" w:rsidRPr="00D56A79" w:rsidRDefault="00D56A79" w:rsidP="00D56A79">
      <w:pPr>
        <w:jc w:val="both"/>
        <w:rPr>
          <w:rFonts w:asciiTheme="minorBidi" w:hAnsiTheme="minorBidi" w:cstheme="minorBidi"/>
          <w:b/>
          <w:bCs/>
        </w:rPr>
      </w:pPr>
      <w:r w:rsidRPr="00D56A79">
        <w:rPr>
          <w:rFonts w:asciiTheme="minorBidi" w:hAnsiTheme="minorBidi" w:cstheme="minorBidi"/>
          <w:b/>
          <w:bCs/>
        </w:rPr>
        <w:t xml:space="preserve">III - </w:t>
      </w:r>
      <w:r w:rsidRPr="00D56A79">
        <w:rPr>
          <w:rFonts w:asciiTheme="minorBidi" w:hAnsiTheme="minorBidi" w:cstheme="minorBidi"/>
          <w:b/>
          <w:bCs/>
        </w:rPr>
        <w:tab/>
        <w:t>TENDERER'S DECLARATION(S)</w:t>
      </w:r>
    </w:p>
    <w:p w14:paraId="4A15E32F" w14:textId="77777777" w:rsidR="00D56A79" w:rsidRPr="00D56A79" w:rsidRDefault="00D56A79" w:rsidP="00D56A79">
      <w:pPr>
        <w:jc w:val="both"/>
        <w:rPr>
          <w:rFonts w:asciiTheme="minorBidi" w:hAnsiTheme="minorBidi" w:cstheme="minorBidi"/>
        </w:rPr>
      </w:pPr>
    </w:p>
    <w:p w14:paraId="44B94C2E" w14:textId="77777777" w:rsidR="00D56A79" w:rsidRPr="00D56A79" w:rsidRDefault="00D56A79" w:rsidP="00D56A79">
      <w:pPr>
        <w:jc w:val="both"/>
        <w:rPr>
          <w:rFonts w:asciiTheme="minorBidi" w:hAnsiTheme="minorBidi" w:cstheme="minorBidi"/>
          <w:i/>
          <w:iCs/>
        </w:rPr>
      </w:pPr>
      <w:r w:rsidRPr="00D56A79">
        <w:rPr>
          <w:rFonts w:asciiTheme="minorBidi" w:hAnsiTheme="minorBidi" w:cstheme="minorBidi"/>
          <w:i/>
          <w:iCs/>
        </w:rPr>
        <w:t>To be completed and signed by the tenderer.</w:t>
      </w:r>
    </w:p>
    <w:p w14:paraId="13AC4CD7" w14:textId="77777777" w:rsidR="00D56A79" w:rsidRPr="00D56A79" w:rsidRDefault="00D56A79" w:rsidP="00D56A79">
      <w:pPr>
        <w:jc w:val="both"/>
        <w:rPr>
          <w:rFonts w:asciiTheme="minorBidi" w:hAnsiTheme="minorBidi" w:cstheme="minorBidi"/>
        </w:rPr>
      </w:pPr>
    </w:p>
    <w:p w14:paraId="540C9C8F" w14:textId="77777777" w:rsidR="00D56A79" w:rsidRPr="00D56A79" w:rsidRDefault="00D56A79" w:rsidP="00D56A79">
      <w:pPr>
        <w:jc w:val="both"/>
        <w:rPr>
          <w:rFonts w:asciiTheme="minorBidi" w:hAnsiTheme="minorBidi" w:cstheme="minorBidi"/>
        </w:rPr>
      </w:pPr>
      <w:r w:rsidRPr="00D56A79">
        <w:rPr>
          <w:rFonts w:asciiTheme="minorBidi" w:hAnsiTheme="minorBidi" w:cstheme="minorBidi"/>
        </w:rPr>
        <w:t>In response to your letter of invitation to tender for the above contract, we the undersigned, hereby declare that:</w:t>
      </w:r>
    </w:p>
    <w:p w14:paraId="02DF0C98" w14:textId="77777777" w:rsidR="00D56A79" w:rsidRPr="00D56A79" w:rsidRDefault="00D56A79" w:rsidP="00D56A79">
      <w:pPr>
        <w:pStyle w:val="Header"/>
        <w:jc w:val="both"/>
        <w:rPr>
          <w:rFonts w:asciiTheme="minorBidi" w:hAnsiTheme="minorBidi" w:cstheme="minorBidi"/>
        </w:rPr>
      </w:pPr>
    </w:p>
    <w:p w14:paraId="41F2D33F" w14:textId="08ADBD6B" w:rsidR="00F010A3"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 xml:space="preserve">We have examined and accept in full the content of the dossier for invitation to tender </w:t>
      </w:r>
      <w:r w:rsidR="00E01C92" w:rsidRPr="00E1441C">
        <w:rPr>
          <w:rFonts w:asciiTheme="minorBidi" w:hAnsiTheme="minorBidi" w:cstheme="minorBidi"/>
          <w:b/>
          <w:bCs/>
        </w:rPr>
        <w:t>Supply and Delive</w:t>
      </w:r>
      <w:r w:rsidR="00F67331">
        <w:rPr>
          <w:rFonts w:asciiTheme="minorBidi" w:hAnsiTheme="minorBidi" w:cstheme="minorBidi"/>
          <w:b/>
          <w:bCs/>
        </w:rPr>
        <w:t>r</w:t>
      </w:r>
      <w:r w:rsidR="00E01C92" w:rsidRPr="00E1441C">
        <w:rPr>
          <w:rFonts w:asciiTheme="minorBidi" w:hAnsiTheme="minorBidi" w:cstheme="minorBidi"/>
          <w:b/>
          <w:bCs/>
        </w:rPr>
        <w:t xml:space="preserve"> </w:t>
      </w:r>
      <w:r w:rsidR="00F67331">
        <w:rPr>
          <w:rFonts w:asciiTheme="minorBidi" w:hAnsiTheme="minorBidi" w:cstheme="minorBidi"/>
          <w:b/>
          <w:bCs/>
        </w:rPr>
        <w:t xml:space="preserve">coffee machines and grinders </w:t>
      </w:r>
      <w:r w:rsidR="00F010A3" w:rsidRPr="00F010A3">
        <w:rPr>
          <w:rFonts w:asciiTheme="minorBidi" w:hAnsiTheme="minorBidi" w:cstheme="minorBidi"/>
        </w:rPr>
        <w:t xml:space="preserve"> Reference </w:t>
      </w:r>
      <w:r w:rsidR="00E01C92" w:rsidRPr="00E1441C">
        <w:rPr>
          <w:rFonts w:asciiTheme="minorBidi" w:hAnsiTheme="minorBidi" w:cstheme="minorBidi"/>
          <w:b/>
          <w:bCs/>
        </w:rPr>
        <w:t>LBN-BEI-JAF-</w:t>
      </w:r>
      <w:r w:rsidR="002812B5">
        <w:rPr>
          <w:rFonts w:asciiTheme="minorBidi" w:hAnsiTheme="minorBidi" w:cstheme="minorBidi"/>
          <w:b/>
          <w:bCs/>
        </w:rPr>
        <w:t xml:space="preserve">210 </w:t>
      </w:r>
    </w:p>
    <w:p w14:paraId="1B9F024A" w14:textId="77777777" w:rsidR="00F010A3" w:rsidRPr="00F010A3" w:rsidRDefault="00F010A3" w:rsidP="00F010A3">
      <w:pPr>
        <w:pStyle w:val="ListParagraph"/>
        <w:spacing w:before="40" w:after="40"/>
        <w:jc w:val="both"/>
        <w:rPr>
          <w:rFonts w:asciiTheme="minorBidi" w:hAnsiTheme="minorBidi" w:cstheme="minorBidi"/>
        </w:rPr>
      </w:pPr>
    </w:p>
    <w:p w14:paraId="3E2798AA" w14:textId="77777777" w:rsidR="00D56A79"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We hereby accept its provisions in their entirety, without reservation or restriction.</w:t>
      </w:r>
    </w:p>
    <w:p w14:paraId="10188C0D" w14:textId="77777777" w:rsidR="00F010A3" w:rsidRPr="00F010A3" w:rsidRDefault="00F010A3" w:rsidP="00F010A3">
      <w:pPr>
        <w:pStyle w:val="ListParagraph"/>
        <w:spacing w:before="40" w:after="40"/>
        <w:jc w:val="both"/>
        <w:rPr>
          <w:rFonts w:asciiTheme="minorBidi" w:hAnsiTheme="minorBidi" w:cstheme="minorBidi"/>
        </w:rPr>
      </w:pPr>
    </w:p>
    <w:p w14:paraId="18C17D7B" w14:textId="77777777" w:rsidR="00D56A79"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 xml:space="preserve">We offer to deliver, in accordance with the terms of the tender dossier and the conditions and time limits laid down, without reserve or restriction the </w:t>
      </w:r>
      <w:r w:rsidR="00D154B6">
        <w:rPr>
          <w:rFonts w:asciiTheme="minorBidi" w:hAnsiTheme="minorBidi" w:cstheme="minorBidi"/>
        </w:rPr>
        <w:t>supplies</w:t>
      </w:r>
      <w:r w:rsidRPr="00F010A3">
        <w:rPr>
          <w:rFonts w:asciiTheme="minorBidi" w:hAnsiTheme="minorBidi" w:cstheme="minorBidi"/>
        </w:rPr>
        <w:t xml:space="preserve"> detailed in Part C Appendix C.</w:t>
      </w:r>
    </w:p>
    <w:p w14:paraId="51F79859" w14:textId="77777777" w:rsidR="00F010A3" w:rsidRPr="00F010A3" w:rsidRDefault="00F010A3" w:rsidP="00F010A3">
      <w:pPr>
        <w:pStyle w:val="ListParagraph"/>
        <w:spacing w:before="40" w:after="40"/>
        <w:jc w:val="both"/>
        <w:rPr>
          <w:rFonts w:asciiTheme="minorBidi" w:hAnsiTheme="minorBidi" w:cstheme="minorBidi"/>
        </w:rPr>
      </w:pPr>
    </w:p>
    <w:p w14:paraId="229C5ECF" w14:textId="1159F2B9" w:rsidR="00D56A79"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 xml:space="preserve">This tender is valid for a period of </w:t>
      </w:r>
      <w:r w:rsidR="00F010A3">
        <w:rPr>
          <w:rFonts w:asciiTheme="minorBidi" w:hAnsiTheme="minorBidi" w:cstheme="minorBidi"/>
        </w:rPr>
        <w:t>Ninety (</w:t>
      </w:r>
      <w:r w:rsidRPr="00F010A3">
        <w:rPr>
          <w:rFonts w:asciiTheme="minorBidi" w:hAnsiTheme="minorBidi" w:cstheme="minorBidi"/>
        </w:rPr>
        <w:t>90</w:t>
      </w:r>
      <w:r w:rsidR="00F010A3">
        <w:rPr>
          <w:rFonts w:asciiTheme="minorBidi" w:hAnsiTheme="minorBidi" w:cstheme="minorBidi"/>
        </w:rPr>
        <w:t>)</w:t>
      </w:r>
      <w:r w:rsidRPr="00F010A3">
        <w:rPr>
          <w:rFonts w:asciiTheme="minorBidi" w:hAnsiTheme="minorBidi" w:cstheme="minorBidi"/>
        </w:rPr>
        <w:t xml:space="preserve"> days from the final date for submission of tenders, </w:t>
      </w:r>
      <w:r w:rsidR="00F010A3" w:rsidRPr="00F010A3">
        <w:rPr>
          <w:rFonts w:asciiTheme="minorBidi" w:hAnsiTheme="minorBidi" w:cstheme="minorBidi"/>
        </w:rPr>
        <w:t>i.e.,</w:t>
      </w:r>
      <w:r w:rsidR="00E1441C">
        <w:rPr>
          <w:rFonts w:asciiTheme="minorBidi" w:hAnsiTheme="minorBidi" w:cstheme="minorBidi"/>
        </w:rPr>
        <w:t xml:space="preserve"> until </w:t>
      </w:r>
      <w:r w:rsidR="00832D92">
        <w:rPr>
          <w:rFonts w:asciiTheme="minorBidi" w:hAnsiTheme="minorBidi" w:cstheme="minorBidi"/>
        </w:rPr>
        <w:t>march 2022</w:t>
      </w:r>
    </w:p>
    <w:p w14:paraId="63EDE1D2" w14:textId="77777777" w:rsidR="00F010A3" w:rsidRPr="00F010A3" w:rsidRDefault="00F010A3" w:rsidP="00F010A3">
      <w:pPr>
        <w:pStyle w:val="ListParagraph"/>
        <w:spacing w:before="40" w:after="40"/>
        <w:jc w:val="both"/>
        <w:rPr>
          <w:rFonts w:asciiTheme="minorBidi" w:hAnsiTheme="minorBidi" w:cstheme="minorBidi"/>
        </w:rPr>
      </w:pPr>
    </w:p>
    <w:p w14:paraId="37FD1F17" w14:textId="77777777" w:rsidR="00D56A79" w:rsidRPr="00F010A3"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bCs/>
        </w:rPr>
        <w:t>We hereby confirm we have read, understand and we accept the “</w:t>
      </w:r>
      <w:r w:rsidR="00120F7A" w:rsidRPr="00E1441C">
        <w:rPr>
          <w:rFonts w:asciiTheme="minorBidi" w:hAnsiTheme="minorBidi" w:cstheme="minorBidi"/>
          <w:bCs/>
        </w:rPr>
        <w:t>Terms of Reference</w:t>
      </w:r>
      <w:r w:rsidRPr="00F010A3">
        <w:rPr>
          <w:rFonts w:asciiTheme="minorBidi" w:hAnsiTheme="minorBidi" w:cstheme="minorBidi"/>
          <w:bCs/>
        </w:rPr>
        <w:t>” described in Part B</w:t>
      </w:r>
      <w:r w:rsidR="00120F7A">
        <w:rPr>
          <w:rFonts w:asciiTheme="minorBidi" w:hAnsiTheme="minorBidi" w:cstheme="minorBidi"/>
          <w:bCs/>
        </w:rPr>
        <w:t xml:space="preserve"> – Technical Specification</w:t>
      </w:r>
      <w:r w:rsidRPr="00F010A3">
        <w:rPr>
          <w:rFonts w:asciiTheme="minorBidi" w:hAnsiTheme="minorBidi" w:cstheme="minorBidi"/>
          <w:bCs/>
        </w:rPr>
        <w:t xml:space="preserve">. Our offer has been designed according to these specificities requested by </w:t>
      </w:r>
      <w:r w:rsidR="00D154B6">
        <w:rPr>
          <w:rFonts w:asciiTheme="minorBidi" w:hAnsiTheme="minorBidi" w:cstheme="minorBidi"/>
          <w:bCs/>
        </w:rPr>
        <w:t>JAFRA</w:t>
      </w:r>
      <w:r w:rsidRPr="00F010A3">
        <w:rPr>
          <w:rFonts w:asciiTheme="minorBidi" w:hAnsiTheme="minorBidi" w:cstheme="minorBidi"/>
          <w:b/>
          <w:bCs/>
        </w:rPr>
        <w:t>.</w:t>
      </w:r>
    </w:p>
    <w:p w14:paraId="049E7B1E" w14:textId="77777777" w:rsidR="00F010A3" w:rsidRPr="00F010A3" w:rsidRDefault="00F010A3" w:rsidP="00F010A3">
      <w:pPr>
        <w:pStyle w:val="ListParagraph"/>
        <w:spacing w:before="40" w:after="40"/>
        <w:jc w:val="both"/>
        <w:rPr>
          <w:rFonts w:asciiTheme="minorBidi" w:hAnsiTheme="minorBidi" w:cstheme="minorBidi"/>
        </w:rPr>
      </w:pPr>
    </w:p>
    <w:p w14:paraId="4EE5E57F" w14:textId="77777777" w:rsidR="00D56A79"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 xml:space="preserve">We hereby confirm we have read the Contract elements described in Part B Appendix </w:t>
      </w:r>
      <w:r w:rsidR="00120F7A">
        <w:rPr>
          <w:rFonts w:asciiTheme="minorBidi" w:hAnsiTheme="minorBidi" w:cstheme="minorBidi"/>
        </w:rPr>
        <w:t>A</w:t>
      </w:r>
      <w:r w:rsidRPr="00F010A3">
        <w:rPr>
          <w:rFonts w:asciiTheme="minorBidi" w:hAnsiTheme="minorBidi" w:cstheme="minorBidi"/>
        </w:rPr>
        <w:t xml:space="preserve"> and accept these conditions in full. In case our offer is awarded the Contract, we accept to sign a contract written on this base.</w:t>
      </w:r>
    </w:p>
    <w:p w14:paraId="64A20A6F" w14:textId="77777777" w:rsidR="00F010A3" w:rsidRPr="00F010A3" w:rsidRDefault="00F010A3" w:rsidP="00F010A3">
      <w:pPr>
        <w:pStyle w:val="ListParagraph"/>
        <w:spacing w:before="40" w:after="40"/>
        <w:jc w:val="both"/>
        <w:rPr>
          <w:rFonts w:asciiTheme="minorBidi" w:hAnsiTheme="minorBidi" w:cstheme="minorBidi"/>
        </w:rPr>
      </w:pPr>
    </w:p>
    <w:p w14:paraId="3777213C" w14:textId="77777777" w:rsidR="00D56A79"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 xml:space="preserve">We are making this application in our own right and for this tender. We confirm that we are not tendering for the same contract in any other form. </w:t>
      </w:r>
    </w:p>
    <w:p w14:paraId="7042DDA0" w14:textId="77777777" w:rsidR="00F010A3" w:rsidRPr="00F010A3" w:rsidRDefault="00F010A3" w:rsidP="00F010A3">
      <w:pPr>
        <w:pStyle w:val="ListParagraph"/>
        <w:spacing w:before="40" w:after="40"/>
        <w:jc w:val="both"/>
        <w:rPr>
          <w:rFonts w:asciiTheme="minorBidi" w:hAnsiTheme="minorBidi" w:cstheme="minorBidi"/>
        </w:rPr>
      </w:pPr>
    </w:p>
    <w:p w14:paraId="503D335E" w14:textId="77777777" w:rsidR="00D56A79" w:rsidRPr="00F010A3"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t>We are providing evidence of our registration/statute.</w:t>
      </w:r>
    </w:p>
    <w:p w14:paraId="56E87AE2" w14:textId="77777777" w:rsidR="00D56A79" w:rsidRDefault="00D56A79" w:rsidP="00F010A3">
      <w:pPr>
        <w:pStyle w:val="ListParagraph"/>
        <w:numPr>
          <w:ilvl w:val="0"/>
          <w:numId w:val="28"/>
        </w:numPr>
        <w:spacing w:before="40" w:after="40"/>
        <w:jc w:val="both"/>
        <w:rPr>
          <w:rFonts w:asciiTheme="minorBidi" w:hAnsiTheme="minorBidi" w:cstheme="minorBidi"/>
        </w:rPr>
      </w:pPr>
      <w:r w:rsidRPr="00F010A3">
        <w:rPr>
          <w:rFonts w:asciiTheme="minorBidi" w:hAnsiTheme="minorBidi" w:cstheme="minorBidi"/>
        </w:rPr>
        <w:lastRenderedPageBreak/>
        <w:t>We agree to abide by the standard ethics clauses and</w:t>
      </w:r>
      <w:r w:rsidR="00F010A3" w:rsidRPr="00F010A3">
        <w:rPr>
          <w:rFonts w:asciiTheme="minorBidi" w:hAnsiTheme="minorBidi" w:cstheme="minorBidi"/>
        </w:rPr>
        <w:t xml:space="preserve"> have</w:t>
      </w:r>
      <w:r w:rsidRPr="00F010A3">
        <w:rPr>
          <w:rFonts w:asciiTheme="minorBidi" w:hAnsiTheme="minorBidi" w:cstheme="minorBidi"/>
        </w:rPr>
        <w:t xml:space="preserve"> no potential conflict of interests or any relation with other candidates or other parties in the tender procedure at the time of the submission of this application. </w:t>
      </w:r>
    </w:p>
    <w:p w14:paraId="2FBF12DC" w14:textId="77777777" w:rsidR="00F010A3" w:rsidRPr="00F010A3" w:rsidRDefault="00F010A3" w:rsidP="00F010A3">
      <w:pPr>
        <w:pStyle w:val="ListParagraph"/>
        <w:spacing w:before="40" w:after="40"/>
        <w:jc w:val="both"/>
        <w:rPr>
          <w:rFonts w:asciiTheme="minorBidi" w:hAnsiTheme="minorBidi" w:cstheme="minorBidi"/>
        </w:rPr>
      </w:pPr>
    </w:p>
    <w:p w14:paraId="504344D5" w14:textId="77777777" w:rsidR="00D56A79" w:rsidRDefault="00D56A79" w:rsidP="00F010A3">
      <w:pPr>
        <w:pStyle w:val="BodyTextIndent2"/>
        <w:numPr>
          <w:ilvl w:val="0"/>
          <w:numId w:val="28"/>
        </w:numPr>
        <w:spacing w:before="40" w:after="40"/>
        <w:rPr>
          <w:rFonts w:asciiTheme="minorBidi" w:hAnsiTheme="minorBidi" w:cstheme="minorBidi"/>
          <w:sz w:val="20"/>
          <w:u w:val="none"/>
        </w:rPr>
      </w:pPr>
      <w:r w:rsidRPr="00D56A79">
        <w:rPr>
          <w:rFonts w:asciiTheme="minorBidi" w:hAnsiTheme="minorBidi" w:cstheme="minorBidi"/>
          <w:sz w:val="20"/>
          <w:u w:val="none"/>
        </w:rPr>
        <w:t xml:space="preserve">We will inform </w:t>
      </w:r>
      <w:r w:rsidR="00D154B6">
        <w:rPr>
          <w:rFonts w:asciiTheme="minorBidi" w:hAnsiTheme="minorBidi" w:cstheme="minorBidi"/>
          <w:sz w:val="20"/>
          <w:u w:val="none"/>
        </w:rPr>
        <w:t>JAFRA</w:t>
      </w:r>
      <w:r w:rsidRPr="00D56A79">
        <w:rPr>
          <w:rFonts w:asciiTheme="minorBidi" w:hAnsiTheme="minorBidi" w:cstheme="minorBidi"/>
          <w:sz w:val="20"/>
          <w:u w:val="none"/>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contract.</w:t>
      </w:r>
    </w:p>
    <w:p w14:paraId="3FB48116" w14:textId="77777777" w:rsidR="00F010A3" w:rsidRPr="00D56A79" w:rsidRDefault="00F010A3" w:rsidP="00F010A3">
      <w:pPr>
        <w:pStyle w:val="BodyTextIndent2"/>
        <w:tabs>
          <w:tab w:val="clear" w:pos="567"/>
        </w:tabs>
        <w:spacing w:before="40" w:after="40"/>
        <w:ind w:left="720" w:firstLine="0"/>
        <w:rPr>
          <w:rFonts w:asciiTheme="minorBidi" w:hAnsiTheme="minorBidi" w:cstheme="minorBidi"/>
          <w:sz w:val="20"/>
          <w:u w:val="none"/>
        </w:rPr>
      </w:pPr>
    </w:p>
    <w:p w14:paraId="0AC8FD71" w14:textId="77777777" w:rsidR="00D56A79" w:rsidRPr="00D56A79" w:rsidRDefault="00D56A79" w:rsidP="00F010A3">
      <w:pPr>
        <w:pStyle w:val="BodyTextIndent2"/>
        <w:numPr>
          <w:ilvl w:val="0"/>
          <w:numId w:val="28"/>
        </w:numPr>
        <w:spacing w:before="40" w:after="40"/>
        <w:rPr>
          <w:rFonts w:asciiTheme="minorBidi" w:hAnsiTheme="minorBidi" w:cstheme="minorBidi"/>
          <w:sz w:val="20"/>
          <w:u w:val="none"/>
        </w:rPr>
      </w:pPr>
      <w:r w:rsidRPr="00D56A79">
        <w:rPr>
          <w:rFonts w:asciiTheme="minorBidi" w:hAnsiTheme="minorBidi" w:cstheme="minorBidi"/>
          <w:sz w:val="20"/>
          <w:u w:val="none"/>
        </w:rPr>
        <w:t xml:space="preserve">We note that </w:t>
      </w:r>
      <w:r w:rsidR="00D154B6">
        <w:rPr>
          <w:rFonts w:asciiTheme="minorBidi" w:hAnsiTheme="minorBidi" w:cstheme="minorBidi"/>
          <w:sz w:val="20"/>
          <w:u w:val="none"/>
        </w:rPr>
        <w:t>JAFRA</w:t>
      </w:r>
      <w:r w:rsidRPr="00D56A79">
        <w:rPr>
          <w:rFonts w:asciiTheme="minorBidi" w:hAnsiTheme="minorBidi" w:cstheme="minorBidi"/>
          <w:sz w:val="20"/>
          <w:u w:val="none"/>
        </w:rPr>
        <w:t xml:space="preserve"> is not bound to proceed with this invitation to tender and that it reserves the right to award only part of the contract. It will incur no liability towards us should </w:t>
      </w:r>
      <w:r w:rsidR="00D154B6">
        <w:rPr>
          <w:rFonts w:asciiTheme="minorBidi" w:hAnsiTheme="minorBidi" w:cstheme="minorBidi"/>
          <w:sz w:val="20"/>
          <w:u w:val="none"/>
        </w:rPr>
        <w:t>JAFRA</w:t>
      </w:r>
      <w:r w:rsidRPr="00D56A79">
        <w:rPr>
          <w:rFonts w:asciiTheme="minorBidi" w:hAnsiTheme="minorBidi" w:cstheme="minorBidi"/>
          <w:sz w:val="20"/>
          <w:u w:val="none"/>
        </w:rPr>
        <w:t xml:space="preserve"> do so.</w:t>
      </w:r>
    </w:p>
    <w:p w14:paraId="5BAF805C" w14:textId="77777777" w:rsidR="00D56A79" w:rsidRPr="00D56A79" w:rsidRDefault="00D56A79" w:rsidP="00D56A79">
      <w:pPr>
        <w:rPr>
          <w:rFonts w:asciiTheme="minorBidi" w:hAnsiTheme="minorBidi" w:cstheme="minorBidi"/>
          <w:b/>
          <w:bCs/>
        </w:rPr>
      </w:pPr>
    </w:p>
    <w:p w14:paraId="76DC3EFB" w14:textId="77777777" w:rsidR="00D56A79" w:rsidRPr="00D56A79" w:rsidRDefault="00D56A79" w:rsidP="00D56A79">
      <w:pPr>
        <w:rPr>
          <w:rFonts w:asciiTheme="minorBidi" w:hAnsiTheme="minorBidi" w:cstheme="minorBidi"/>
          <w:b/>
          <w:bCs/>
          <w:u w:val="single"/>
        </w:rPr>
      </w:pPr>
      <w:r w:rsidRPr="00D56A79">
        <w:rPr>
          <w:rFonts w:asciiTheme="minorBidi" w:hAnsiTheme="minorBidi" w:cstheme="minorBidi"/>
          <w:b/>
          <w:bCs/>
        </w:rPr>
        <w:t xml:space="preserve">IV - </w:t>
      </w:r>
      <w:r w:rsidRPr="00D56A79">
        <w:rPr>
          <w:rFonts w:asciiTheme="minorBidi" w:hAnsiTheme="minorBidi" w:cstheme="minorBidi"/>
          <w:b/>
          <w:bCs/>
        </w:rPr>
        <w:tab/>
      </w:r>
      <w:r w:rsidRPr="00D56A79">
        <w:rPr>
          <w:rFonts w:asciiTheme="minorBidi" w:hAnsiTheme="minorBidi" w:cstheme="minorBidi"/>
          <w:b/>
          <w:bCs/>
          <w:u w:val="single"/>
        </w:rPr>
        <w:t>CONTENT OF THE BID</w:t>
      </w:r>
      <w:r w:rsidRPr="00D56A79">
        <w:rPr>
          <w:rFonts w:asciiTheme="minorBidi" w:hAnsiTheme="minorBidi" w:cstheme="minorBidi"/>
          <w:b/>
          <w:bCs/>
        </w:rPr>
        <w:t xml:space="preserve">  </w:t>
      </w:r>
    </w:p>
    <w:p w14:paraId="7A692328" w14:textId="77777777" w:rsidR="00D56A79" w:rsidRPr="00D56A79" w:rsidRDefault="00D56A79" w:rsidP="00D56A79">
      <w:pPr>
        <w:rPr>
          <w:rFonts w:asciiTheme="minorBidi" w:hAnsiTheme="minorBidi" w:cstheme="minorBidi"/>
        </w:rPr>
      </w:pPr>
    </w:p>
    <w:p w14:paraId="2E76BF07" w14:textId="77777777" w:rsidR="00D56A79" w:rsidRPr="00D56A79" w:rsidRDefault="00D56A79" w:rsidP="00D56A79">
      <w:pPr>
        <w:rPr>
          <w:rFonts w:asciiTheme="minorBidi" w:hAnsiTheme="minorBidi" w:cstheme="minorBidi"/>
        </w:rPr>
      </w:pPr>
      <w:r w:rsidRPr="00D56A79">
        <w:rPr>
          <w:rFonts w:asciiTheme="minorBidi" w:hAnsiTheme="minorBidi" w:cstheme="minorBidi"/>
        </w:rPr>
        <w:t xml:space="preserve">We understood that a complete bid to submit to </w:t>
      </w:r>
      <w:r w:rsidR="00D154B6">
        <w:rPr>
          <w:rFonts w:asciiTheme="minorBidi" w:hAnsiTheme="minorBidi" w:cstheme="minorBidi"/>
        </w:rPr>
        <w:t>JAFRA</w:t>
      </w:r>
      <w:r w:rsidRPr="00D56A79">
        <w:rPr>
          <w:rFonts w:asciiTheme="minorBidi" w:hAnsiTheme="minorBidi" w:cstheme="minorBidi"/>
        </w:rPr>
        <w:t xml:space="preserve"> must include:</w:t>
      </w:r>
    </w:p>
    <w:p w14:paraId="1C8B2F02" w14:textId="77777777" w:rsidR="00B352A7" w:rsidRPr="00B352A7" w:rsidRDefault="00B352A7" w:rsidP="00B352A7">
      <w:pPr>
        <w:pStyle w:val="ListParagraph"/>
        <w:numPr>
          <w:ilvl w:val="0"/>
          <w:numId w:val="29"/>
        </w:numPr>
        <w:rPr>
          <w:rFonts w:ascii="Arial" w:hAnsi="Arial" w:cs="Arial"/>
          <w:b/>
          <w:lang w:val="en-US"/>
        </w:rPr>
      </w:pPr>
      <w:r w:rsidRPr="00B352A7">
        <w:rPr>
          <w:rFonts w:ascii="Arial" w:hAnsi="Arial" w:cs="Arial"/>
          <w:b/>
          <w:lang w:val="en-US"/>
        </w:rPr>
        <w:t xml:space="preserve">Appendix A – </w:t>
      </w:r>
      <w:r w:rsidRPr="00B352A7">
        <w:rPr>
          <w:rFonts w:ascii="Arial" w:hAnsi="Arial" w:cs="Arial"/>
          <w:bCs/>
          <w:lang w:val="en-US"/>
        </w:rPr>
        <w:t>Tender Application Form</w:t>
      </w:r>
    </w:p>
    <w:p w14:paraId="229733CC" w14:textId="77777777" w:rsidR="00B352A7" w:rsidRPr="00B352A7" w:rsidRDefault="00B352A7" w:rsidP="00B352A7">
      <w:pPr>
        <w:pStyle w:val="ListParagraph"/>
        <w:numPr>
          <w:ilvl w:val="0"/>
          <w:numId w:val="29"/>
        </w:numPr>
        <w:rPr>
          <w:rFonts w:ascii="Arial" w:hAnsi="Arial" w:cs="Arial"/>
          <w:b/>
          <w:lang w:val="en-US"/>
        </w:rPr>
      </w:pPr>
      <w:r w:rsidRPr="00B352A7">
        <w:rPr>
          <w:rFonts w:ascii="Arial" w:hAnsi="Arial" w:cs="Arial"/>
          <w:b/>
          <w:lang w:val="en-US"/>
        </w:rPr>
        <w:t xml:space="preserve">Appendix B – </w:t>
      </w:r>
      <w:r w:rsidRPr="00B352A7">
        <w:rPr>
          <w:rFonts w:ascii="Arial" w:hAnsi="Arial" w:cs="Arial"/>
          <w:bCs/>
          <w:lang w:val="en-US"/>
        </w:rPr>
        <w:t>Proof of Company Registration</w:t>
      </w:r>
    </w:p>
    <w:p w14:paraId="1DAAEB4F" w14:textId="77777777" w:rsidR="00B352A7" w:rsidRPr="00B352A7" w:rsidRDefault="00B352A7" w:rsidP="00B352A7">
      <w:pPr>
        <w:pStyle w:val="ListParagraph"/>
        <w:numPr>
          <w:ilvl w:val="0"/>
          <w:numId w:val="29"/>
        </w:numPr>
        <w:rPr>
          <w:rFonts w:ascii="Arial" w:hAnsi="Arial" w:cs="Arial"/>
          <w:b/>
          <w:lang w:val="en-US"/>
        </w:rPr>
      </w:pPr>
      <w:r w:rsidRPr="00B352A7">
        <w:rPr>
          <w:rFonts w:ascii="Arial" w:hAnsi="Arial" w:cs="Arial"/>
          <w:b/>
          <w:lang w:val="en-US"/>
        </w:rPr>
        <w:t xml:space="preserve">Appendix C – </w:t>
      </w:r>
      <w:r w:rsidRPr="00B352A7">
        <w:rPr>
          <w:rFonts w:ascii="Arial" w:hAnsi="Arial" w:cs="Arial"/>
          <w:bCs/>
          <w:lang w:val="en-US"/>
        </w:rPr>
        <w:t>Supplier Qualification Form</w:t>
      </w:r>
    </w:p>
    <w:p w14:paraId="4111F324" w14:textId="77777777" w:rsidR="00B352A7" w:rsidRPr="00B352A7" w:rsidRDefault="00B352A7" w:rsidP="00B352A7">
      <w:pPr>
        <w:pStyle w:val="ListParagraph"/>
        <w:numPr>
          <w:ilvl w:val="0"/>
          <w:numId w:val="29"/>
        </w:numPr>
        <w:rPr>
          <w:rFonts w:ascii="Arial" w:hAnsi="Arial" w:cs="Arial"/>
          <w:b/>
          <w:lang w:val="en-US"/>
        </w:rPr>
      </w:pPr>
      <w:r w:rsidRPr="00B352A7">
        <w:rPr>
          <w:rFonts w:ascii="Arial" w:hAnsi="Arial" w:cs="Arial"/>
          <w:b/>
          <w:lang w:val="en-US"/>
        </w:rPr>
        <w:t xml:space="preserve">Appendix D – </w:t>
      </w:r>
      <w:r w:rsidRPr="00B352A7">
        <w:rPr>
          <w:rFonts w:ascii="Arial" w:hAnsi="Arial" w:cs="Arial"/>
          <w:bCs/>
          <w:lang w:val="en-US"/>
        </w:rPr>
        <w:t>Supplier Declaration</w:t>
      </w:r>
    </w:p>
    <w:p w14:paraId="5A74AB83" w14:textId="2C749C3C" w:rsidR="00B352A7" w:rsidRPr="00B352A7" w:rsidRDefault="00E1441C" w:rsidP="00B352A7">
      <w:pPr>
        <w:pStyle w:val="ListParagraph"/>
        <w:numPr>
          <w:ilvl w:val="0"/>
          <w:numId w:val="29"/>
        </w:numPr>
        <w:jc w:val="both"/>
        <w:rPr>
          <w:rFonts w:ascii="Arial" w:hAnsi="Arial" w:cs="Arial"/>
          <w:bCs/>
          <w:lang w:val="en-US"/>
        </w:rPr>
      </w:pPr>
      <w:r>
        <w:rPr>
          <w:rFonts w:ascii="Arial" w:hAnsi="Arial" w:cs="Arial"/>
          <w:b/>
          <w:lang w:val="en-US"/>
        </w:rPr>
        <w:t xml:space="preserve">Appendix </w:t>
      </w:r>
      <w:r w:rsidR="00DB7ADC">
        <w:rPr>
          <w:rFonts w:ascii="Arial" w:hAnsi="Arial" w:cs="Arial"/>
          <w:b/>
          <w:lang w:val="en-US"/>
        </w:rPr>
        <w:t>E</w:t>
      </w:r>
      <w:r>
        <w:rPr>
          <w:rFonts w:ascii="Arial" w:hAnsi="Arial" w:cs="Arial"/>
          <w:b/>
          <w:lang w:val="en-US"/>
        </w:rPr>
        <w:t xml:space="preserve"> </w:t>
      </w:r>
      <w:r w:rsidR="00B352A7" w:rsidRPr="00B352A7">
        <w:rPr>
          <w:rFonts w:ascii="Arial" w:hAnsi="Arial" w:cs="Arial"/>
          <w:b/>
          <w:lang w:val="en-US"/>
        </w:rPr>
        <w:t xml:space="preserve">– </w:t>
      </w:r>
      <w:r w:rsidR="00B352A7" w:rsidRPr="00B352A7">
        <w:rPr>
          <w:rFonts w:ascii="Arial" w:hAnsi="Arial" w:cs="Arial"/>
          <w:bCs/>
          <w:lang w:val="en-US"/>
        </w:rPr>
        <w:t>Financial Offer</w:t>
      </w:r>
    </w:p>
    <w:p w14:paraId="48E4A239" w14:textId="77777777" w:rsidR="00D56A79" w:rsidRPr="00D56A79" w:rsidRDefault="00D56A79" w:rsidP="00D56A79">
      <w:pPr>
        <w:rPr>
          <w:rFonts w:asciiTheme="minorBidi" w:hAnsiTheme="minorBidi" w:cstheme="minorBidi"/>
        </w:rPr>
      </w:pPr>
    </w:p>
    <w:p w14:paraId="06303230" w14:textId="77777777" w:rsidR="00D56A79" w:rsidRPr="00D56A79" w:rsidRDefault="00D56A79" w:rsidP="00D56A79">
      <w:pPr>
        <w:rPr>
          <w:rFonts w:asciiTheme="minorBidi" w:hAnsiTheme="minorBidi" w:cstheme="minorBidi"/>
        </w:rPr>
      </w:pPr>
    </w:p>
    <w:p w14:paraId="020207E0" w14:textId="77777777" w:rsidR="00D56A79" w:rsidRPr="00D56A79" w:rsidRDefault="00D56A79" w:rsidP="00D56A79">
      <w:pPr>
        <w:rPr>
          <w:rFonts w:asciiTheme="minorBidi" w:hAnsiTheme="minorBidi" w:cstheme="minorBidi"/>
        </w:rPr>
      </w:pPr>
      <w:bookmarkStart w:id="53" w:name="_Hlk59117814"/>
      <w:r w:rsidRPr="00D56A79">
        <w:rPr>
          <w:rFonts w:asciiTheme="minorBidi" w:hAnsiTheme="minorBidi" w:cstheme="minorBidi"/>
        </w:rPr>
        <w:t>Name and first name:</w:t>
      </w:r>
      <w:r w:rsidRPr="00D56A79">
        <w:rPr>
          <w:rFonts w:asciiTheme="minorBidi" w:hAnsiTheme="minorBidi" w:cstheme="minorBidi"/>
        </w:rPr>
        <w:tab/>
      </w:r>
      <w:r w:rsidRPr="00D56A79">
        <w:rPr>
          <w:rFonts w:asciiTheme="minorBidi" w:hAnsiTheme="minorBidi" w:cstheme="minorBidi"/>
        </w:rPr>
        <w:tab/>
      </w:r>
      <w:r w:rsidR="00120F7A">
        <w:rPr>
          <w:rFonts w:asciiTheme="minorBidi" w:hAnsiTheme="minorBidi" w:cstheme="minorBidi"/>
        </w:rPr>
        <w:tab/>
      </w:r>
      <w:r w:rsidR="00120F7A">
        <w:rPr>
          <w:rFonts w:asciiTheme="minorBidi" w:hAnsiTheme="minorBidi" w:cstheme="minorBidi"/>
        </w:rPr>
        <w:tab/>
      </w:r>
      <w:r w:rsidRPr="00D56A79">
        <w:rPr>
          <w:rFonts w:asciiTheme="minorBidi" w:hAnsiTheme="minorBidi" w:cstheme="minorBidi"/>
        </w:rPr>
        <w:t>[</w:t>
      </w:r>
      <w:r w:rsidRPr="00120F7A">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22F4C4D7" w14:textId="77777777" w:rsidR="00120F7A" w:rsidRDefault="00120F7A" w:rsidP="00120F7A">
      <w:pPr>
        <w:rPr>
          <w:rFonts w:asciiTheme="minorBidi" w:hAnsiTheme="minorBidi" w:cstheme="minorBidi"/>
        </w:rPr>
      </w:pPr>
    </w:p>
    <w:p w14:paraId="233022E2" w14:textId="77777777" w:rsidR="00D56A79" w:rsidRPr="00D56A79" w:rsidRDefault="00D56A79" w:rsidP="00120F7A">
      <w:pPr>
        <w:rPr>
          <w:rFonts w:asciiTheme="minorBidi" w:hAnsiTheme="minorBidi" w:cstheme="minorBidi"/>
        </w:rPr>
      </w:pPr>
      <w:r w:rsidRPr="00D56A79">
        <w:rPr>
          <w:rFonts w:asciiTheme="minorBidi" w:hAnsiTheme="minorBidi" w:cstheme="minorBidi"/>
        </w:rPr>
        <w:t>Duly authorised to sign this tender on behalf of:</w:t>
      </w:r>
      <w:r w:rsidR="00120F7A">
        <w:rPr>
          <w:rFonts w:asciiTheme="minorBidi" w:hAnsiTheme="minorBidi" w:cstheme="minorBidi"/>
        </w:rPr>
        <w:tab/>
      </w:r>
      <w:r w:rsidRPr="00D56A79">
        <w:rPr>
          <w:rFonts w:asciiTheme="minorBidi" w:hAnsiTheme="minorBidi" w:cstheme="minorBidi"/>
        </w:rPr>
        <w:t>[</w:t>
      </w:r>
      <w:r w:rsidRPr="00120F7A">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08B6FA1E" w14:textId="77777777" w:rsidR="00D56A79" w:rsidRPr="00D56A79" w:rsidRDefault="00D56A79" w:rsidP="00D56A79">
      <w:pPr>
        <w:rPr>
          <w:rFonts w:asciiTheme="minorBidi" w:hAnsiTheme="minorBidi" w:cstheme="minorBidi"/>
        </w:rPr>
      </w:pPr>
    </w:p>
    <w:p w14:paraId="6EA60559" w14:textId="77777777" w:rsidR="00D56A79" w:rsidRPr="00D56A79" w:rsidRDefault="00D56A79" w:rsidP="00D56A79">
      <w:pPr>
        <w:rPr>
          <w:rFonts w:asciiTheme="minorBidi" w:hAnsiTheme="minorBidi" w:cstheme="minorBidi"/>
        </w:rPr>
      </w:pPr>
      <w:r w:rsidRPr="00D56A79">
        <w:rPr>
          <w:rFonts w:asciiTheme="minorBidi" w:hAnsiTheme="minorBidi" w:cstheme="minorBidi"/>
        </w:rPr>
        <w:t xml:space="preserve">Place and date: </w:t>
      </w:r>
      <w:r w:rsidRPr="00D56A79">
        <w:rPr>
          <w:rFonts w:asciiTheme="minorBidi" w:hAnsiTheme="minorBidi" w:cstheme="minorBidi"/>
        </w:rPr>
        <w:tab/>
      </w:r>
      <w:r w:rsidRPr="00D56A79">
        <w:rPr>
          <w:rFonts w:asciiTheme="minorBidi" w:hAnsiTheme="minorBidi" w:cstheme="minorBidi"/>
        </w:rPr>
        <w:tab/>
      </w:r>
      <w:r w:rsidR="00120F7A">
        <w:rPr>
          <w:rFonts w:asciiTheme="minorBidi" w:hAnsiTheme="minorBidi" w:cstheme="minorBidi"/>
        </w:rPr>
        <w:tab/>
      </w:r>
      <w:r w:rsidR="00120F7A">
        <w:rPr>
          <w:rFonts w:asciiTheme="minorBidi" w:hAnsiTheme="minorBidi" w:cstheme="minorBidi"/>
        </w:rPr>
        <w:tab/>
      </w:r>
      <w:r w:rsidRPr="00D56A79">
        <w:rPr>
          <w:rFonts w:asciiTheme="minorBidi" w:hAnsiTheme="minorBidi" w:cstheme="minorBidi"/>
        </w:rPr>
        <w:t>[</w:t>
      </w:r>
      <w:r w:rsidRPr="00120F7A">
        <w:rPr>
          <w:rFonts w:asciiTheme="minorBidi" w:hAnsiTheme="minorBidi" w:cstheme="minorBidi"/>
          <w:shd w:val="clear" w:color="auto" w:fill="DEEAF6" w:themeFill="accent1" w:themeFillTint="33"/>
        </w:rPr>
        <w:t>…………………………………………</w:t>
      </w:r>
      <w:r w:rsidRPr="00D56A79">
        <w:rPr>
          <w:rFonts w:asciiTheme="minorBidi" w:hAnsiTheme="minorBidi" w:cstheme="minorBidi"/>
        </w:rPr>
        <w:t>]</w:t>
      </w:r>
    </w:p>
    <w:p w14:paraId="722806DD" w14:textId="77777777" w:rsidR="00D56A79" w:rsidRPr="00D56A79" w:rsidRDefault="00D56A79" w:rsidP="00D56A79">
      <w:pPr>
        <w:rPr>
          <w:rFonts w:asciiTheme="minorBidi" w:hAnsiTheme="minorBidi" w:cstheme="minorBidi"/>
        </w:rPr>
      </w:pPr>
    </w:p>
    <w:p w14:paraId="049C3CE8" w14:textId="77777777" w:rsidR="00D56A79" w:rsidRPr="00D56A79" w:rsidRDefault="00D56A79" w:rsidP="00D56A79">
      <w:pPr>
        <w:rPr>
          <w:rFonts w:asciiTheme="minorBidi" w:hAnsiTheme="minorBidi" w:cstheme="minorBidi"/>
        </w:rPr>
      </w:pPr>
    </w:p>
    <w:p w14:paraId="78D9440E" w14:textId="77777777" w:rsidR="00120F7A" w:rsidRDefault="00120F7A" w:rsidP="00D56A79">
      <w:pPr>
        <w:rPr>
          <w:rFonts w:asciiTheme="minorBidi" w:hAnsiTheme="minorBidi" w:cstheme="minorBidi"/>
        </w:rPr>
      </w:pPr>
    </w:p>
    <w:p w14:paraId="4214BAA2" w14:textId="77777777" w:rsidR="00D56A79" w:rsidRDefault="00D56A79" w:rsidP="00D56A79">
      <w:pPr>
        <w:rPr>
          <w:rFonts w:asciiTheme="minorBidi" w:hAnsiTheme="minorBidi" w:cstheme="minorBidi"/>
        </w:rPr>
      </w:pPr>
      <w:r w:rsidRPr="00D56A79">
        <w:rPr>
          <w:rFonts w:asciiTheme="minorBidi" w:hAnsiTheme="minorBidi" w:cstheme="minorBidi"/>
        </w:rPr>
        <w:t>Stamp of the firm/company:</w:t>
      </w:r>
    </w:p>
    <w:p w14:paraId="3048A1E8" w14:textId="77777777" w:rsidR="001D0D7F" w:rsidRPr="001D0D7F" w:rsidRDefault="0025137E" w:rsidP="0025137E">
      <w:pPr>
        <w:rPr>
          <w:rFonts w:ascii="Arial" w:hAnsi="Arial" w:cs="Arial"/>
          <w:lang w:val="en-US"/>
        </w:rPr>
      </w:pPr>
      <w:r>
        <w:rPr>
          <w:rFonts w:asciiTheme="minorBidi" w:hAnsiTheme="minorBidi" w:cstheme="minorBidi"/>
        </w:rPr>
        <w:br w:type="page"/>
      </w:r>
      <w:bookmarkEnd w:id="53"/>
    </w:p>
    <w:p w14:paraId="6D781EF0" w14:textId="77777777" w:rsidR="00706A82" w:rsidRPr="00706A82" w:rsidRDefault="00706A82" w:rsidP="00706A82">
      <w:pPr>
        <w:pStyle w:val="BodyText2"/>
        <w:pBdr>
          <w:bottom w:val="single" w:sz="12" w:space="1" w:color="auto"/>
        </w:pBdr>
        <w:tabs>
          <w:tab w:val="clear" w:pos="567"/>
          <w:tab w:val="left" w:pos="630"/>
        </w:tabs>
        <w:jc w:val="center"/>
        <w:rPr>
          <w:rFonts w:ascii="Arial" w:hAnsi="Arial" w:cs="Arial"/>
          <w:b/>
          <w:bCs/>
          <w:sz w:val="20"/>
          <w:lang w:val="en-US"/>
        </w:rPr>
      </w:pPr>
    </w:p>
    <w:p w14:paraId="3447DF57" w14:textId="77777777" w:rsidR="00A05C1D" w:rsidRPr="00706A82" w:rsidRDefault="00706A82" w:rsidP="00706A82">
      <w:pPr>
        <w:pStyle w:val="BodyText2"/>
        <w:tabs>
          <w:tab w:val="clear" w:pos="567"/>
          <w:tab w:val="left" w:pos="630"/>
        </w:tabs>
        <w:jc w:val="center"/>
        <w:rPr>
          <w:rFonts w:ascii="Arial" w:hAnsi="Arial" w:cs="Arial"/>
          <w:b/>
          <w:bCs/>
          <w:sz w:val="36"/>
          <w:szCs w:val="36"/>
          <w:lang w:val="en-US"/>
        </w:rPr>
      </w:pPr>
      <w:r w:rsidRPr="00706A82">
        <w:rPr>
          <w:rFonts w:ascii="Arial" w:hAnsi="Arial" w:cs="Arial"/>
          <w:b/>
          <w:bCs/>
          <w:sz w:val="36"/>
          <w:szCs w:val="36"/>
          <w:lang w:val="en-US"/>
        </w:rPr>
        <w:t>PART C – APPENDIX B</w:t>
      </w:r>
    </w:p>
    <w:p w14:paraId="444FD3B6" w14:textId="77777777" w:rsidR="001D0D7F" w:rsidRPr="00706A82" w:rsidRDefault="00706A82" w:rsidP="00706A82">
      <w:pPr>
        <w:pStyle w:val="BodyText2"/>
        <w:pBdr>
          <w:bottom w:val="single" w:sz="12" w:space="1" w:color="auto"/>
        </w:pBdr>
        <w:tabs>
          <w:tab w:val="clear" w:pos="567"/>
          <w:tab w:val="left" w:pos="630"/>
        </w:tabs>
        <w:jc w:val="center"/>
        <w:rPr>
          <w:rFonts w:ascii="Arial" w:hAnsi="Arial" w:cs="Arial"/>
          <w:b/>
          <w:bCs/>
          <w:sz w:val="36"/>
          <w:szCs w:val="36"/>
          <w:lang w:val="en-US"/>
        </w:rPr>
      </w:pPr>
      <w:r w:rsidRPr="00706A82">
        <w:rPr>
          <w:rFonts w:ascii="Arial" w:hAnsi="Arial" w:cs="Arial"/>
          <w:b/>
          <w:bCs/>
          <w:sz w:val="36"/>
          <w:szCs w:val="36"/>
          <w:lang w:val="en-US"/>
        </w:rPr>
        <w:t xml:space="preserve">PROOF OF COMPANY REGISTRATION </w:t>
      </w:r>
    </w:p>
    <w:p w14:paraId="4579D56B" w14:textId="77777777" w:rsidR="00706A82" w:rsidRPr="001D0D7F" w:rsidRDefault="00706A82" w:rsidP="001D0D7F">
      <w:pPr>
        <w:pStyle w:val="BodyText2"/>
        <w:tabs>
          <w:tab w:val="clear" w:pos="567"/>
          <w:tab w:val="left" w:pos="630"/>
        </w:tabs>
        <w:spacing w:after="120"/>
        <w:jc w:val="center"/>
        <w:rPr>
          <w:rFonts w:ascii="Arial" w:hAnsi="Arial" w:cs="Arial"/>
          <w:sz w:val="20"/>
          <w:lang w:val="en-US"/>
        </w:rPr>
      </w:pPr>
    </w:p>
    <w:p w14:paraId="6DFD3DB7" w14:textId="77777777" w:rsidR="001D0D7F" w:rsidRPr="001D0D7F" w:rsidRDefault="001D0D7F" w:rsidP="001D0D7F">
      <w:pPr>
        <w:pStyle w:val="BodyText2"/>
        <w:tabs>
          <w:tab w:val="left" w:pos="630"/>
        </w:tabs>
        <w:spacing w:after="120"/>
        <w:rPr>
          <w:rFonts w:ascii="Arial" w:hAnsi="Arial" w:cs="Arial"/>
          <w:sz w:val="20"/>
          <w:lang w:val="en-US"/>
        </w:rPr>
      </w:pPr>
      <w:r w:rsidRPr="001D0D7F">
        <w:rPr>
          <w:rFonts w:ascii="Arial" w:hAnsi="Arial" w:cs="Arial"/>
          <w:sz w:val="20"/>
          <w:lang w:val="en-US"/>
        </w:rPr>
        <w:t>Bidders are requested to provide proof of the following:</w:t>
      </w:r>
    </w:p>
    <w:p w14:paraId="27357923" w14:textId="77777777" w:rsidR="001D0D7F" w:rsidRPr="001D0D7F" w:rsidRDefault="001D0D7F" w:rsidP="001D0D7F">
      <w:pPr>
        <w:pStyle w:val="BodyText2"/>
        <w:tabs>
          <w:tab w:val="left" w:pos="630"/>
        </w:tabs>
        <w:spacing w:after="120"/>
        <w:rPr>
          <w:rFonts w:ascii="Arial" w:hAnsi="Arial" w:cs="Arial"/>
          <w:sz w:val="20"/>
          <w:lang w:val="en-US"/>
        </w:rPr>
      </w:pPr>
    </w:p>
    <w:p w14:paraId="4974FDAB" w14:textId="77777777" w:rsidR="001D0D7F" w:rsidRPr="001D0D7F" w:rsidRDefault="00B352A7" w:rsidP="001D0D7F">
      <w:pPr>
        <w:pStyle w:val="BodyText2"/>
        <w:tabs>
          <w:tab w:val="clear" w:pos="567"/>
          <w:tab w:val="left" w:pos="630"/>
        </w:tabs>
        <w:spacing w:after="120"/>
        <w:rPr>
          <w:rFonts w:ascii="Arial" w:hAnsi="Arial" w:cs="Arial"/>
          <w:sz w:val="20"/>
          <w:lang w:val="en-US"/>
        </w:rPr>
      </w:pPr>
      <w:r>
        <w:rPr>
          <w:rFonts w:ascii="Arial" w:hAnsi="Arial" w:cs="Arial"/>
          <w:sz w:val="20"/>
          <w:lang w:val="en-US"/>
        </w:rPr>
        <w:t>C</w:t>
      </w:r>
      <w:r w:rsidR="001D0D7F" w:rsidRPr="001D0D7F">
        <w:rPr>
          <w:rFonts w:ascii="Arial" w:hAnsi="Arial" w:cs="Arial"/>
          <w:sz w:val="20"/>
          <w:lang w:val="en-US"/>
        </w:rPr>
        <w:t>opy of commercial register</w:t>
      </w:r>
      <w:r>
        <w:rPr>
          <w:rFonts w:ascii="Arial" w:hAnsi="Arial" w:cs="Arial"/>
          <w:sz w:val="20"/>
          <w:lang w:val="en-US"/>
        </w:rPr>
        <w:t xml:space="preserve"> (</w:t>
      </w:r>
      <w:r>
        <w:rPr>
          <w:rFonts w:ascii="Arial" w:hAnsi="Arial" w:cs="Arial" w:hint="cs"/>
          <w:sz w:val="20"/>
          <w:rtl/>
          <w:lang w:val="en-US" w:bidi="ar-LB"/>
        </w:rPr>
        <w:t>سجل تجاري</w:t>
      </w:r>
      <w:r>
        <w:rPr>
          <w:rFonts w:ascii="Arial" w:hAnsi="Arial" w:cs="Arial"/>
          <w:sz w:val="20"/>
          <w:lang w:val="en-US" w:bidi="ar-LB"/>
        </w:rPr>
        <w:t>)</w:t>
      </w:r>
      <w:r w:rsidR="001D0D7F" w:rsidRPr="001D0D7F">
        <w:rPr>
          <w:rFonts w:ascii="Arial" w:hAnsi="Arial" w:cs="Arial"/>
          <w:sz w:val="20"/>
          <w:lang w:val="en-US"/>
        </w:rPr>
        <w:t xml:space="preserve"> </w:t>
      </w:r>
    </w:p>
    <w:p w14:paraId="28346DAD" w14:textId="6597F1CC" w:rsidR="001D0D7F" w:rsidRPr="001D0D7F" w:rsidRDefault="00B352A7" w:rsidP="001D0D7F">
      <w:pPr>
        <w:pStyle w:val="BodyText2"/>
        <w:tabs>
          <w:tab w:val="clear" w:pos="567"/>
          <w:tab w:val="left" w:pos="630"/>
        </w:tabs>
        <w:spacing w:after="120"/>
        <w:rPr>
          <w:rFonts w:ascii="Arial" w:hAnsi="Arial" w:cs="Arial"/>
          <w:sz w:val="20"/>
          <w:lang w:val="en-US" w:bidi="ar-LB"/>
        </w:rPr>
      </w:pPr>
      <w:r>
        <w:rPr>
          <w:rFonts w:ascii="Arial" w:hAnsi="Arial" w:cs="Arial"/>
          <w:sz w:val="20"/>
          <w:lang w:val="en-US"/>
        </w:rPr>
        <w:t>C</w:t>
      </w:r>
      <w:r w:rsidR="001D0D7F" w:rsidRPr="001D0D7F">
        <w:rPr>
          <w:rFonts w:ascii="Arial" w:hAnsi="Arial" w:cs="Arial"/>
          <w:sz w:val="20"/>
          <w:lang w:val="en-US"/>
        </w:rPr>
        <w:t>opy of commercial broadcasting</w:t>
      </w:r>
      <w:r>
        <w:rPr>
          <w:rFonts w:ascii="Arial" w:hAnsi="Arial" w:cs="Arial"/>
          <w:sz w:val="20"/>
          <w:lang w:val="en-US"/>
        </w:rPr>
        <w:t xml:space="preserve"> (</w:t>
      </w:r>
      <w:r>
        <w:rPr>
          <w:rFonts w:ascii="Arial" w:hAnsi="Arial" w:cs="Arial" w:hint="cs"/>
          <w:sz w:val="20"/>
          <w:rtl/>
          <w:lang w:val="en-US" w:bidi="ar-LB"/>
        </w:rPr>
        <w:t>إذاعة تجارية</w:t>
      </w:r>
      <w:r>
        <w:rPr>
          <w:rFonts w:ascii="Arial" w:hAnsi="Arial" w:cs="Arial"/>
          <w:sz w:val="20"/>
          <w:lang w:val="en-US" w:bidi="ar-LB"/>
        </w:rPr>
        <w:t>)</w:t>
      </w:r>
    </w:p>
    <w:p w14:paraId="7E60568B" w14:textId="77777777" w:rsidR="001D0D7F" w:rsidRDefault="00F91130" w:rsidP="001D0D7F">
      <w:pPr>
        <w:pStyle w:val="BodyText2"/>
        <w:tabs>
          <w:tab w:val="clear" w:pos="567"/>
          <w:tab w:val="left" w:pos="630"/>
        </w:tabs>
        <w:spacing w:after="120"/>
        <w:rPr>
          <w:rFonts w:ascii="Arial" w:hAnsi="Arial" w:cs="Arial"/>
          <w:sz w:val="20"/>
          <w:lang w:val="en-US"/>
        </w:rPr>
      </w:pPr>
      <w:r>
        <w:rPr>
          <w:rFonts w:ascii="Arial" w:hAnsi="Arial" w:cs="Arial"/>
          <w:sz w:val="20"/>
          <w:lang w:val="en-US"/>
        </w:rPr>
        <w:t>Copy of MoF financial number certificate (</w:t>
      </w:r>
      <w:r>
        <w:rPr>
          <w:rFonts w:ascii="Arial" w:hAnsi="Arial" w:cs="Arial" w:hint="cs"/>
          <w:sz w:val="20"/>
          <w:rtl/>
          <w:lang w:val="en-US" w:bidi="ar-LB"/>
        </w:rPr>
        <w:t>شهادة تسجيل الرقم المالي</w:t>
      </w:r>
      <w:r>
        <w:rPr>
          <w:rFonts w:ascii="Arial" w:hAnsi="Arial" w:cs="Arial"/>
          <w:sz w:val="20"/>
          <w:lang w:val="en-US" w:bidi="ar-LB"/>
        </w:rPr>
        <w:t>)</w:t>
      </w:r>
    </w:p>
    <w:p w14:paraId="50E50463" w14:textId="6B6F47F0" w:rsidR="00F91130" w:rsidRPr="001D0D7F" w:rsidRDefault="00F91130" w:rsidP="001D0D7F">
      <w:pPr>
        <w:pStyle w:val="BodyText2"/>
        <w:tabs>
          <w:tab w:val="clear" w:pos="567"/>
          <w:tab w:val="left" w:pos="630"/>
        </w:tabs>
        <w:spacing w:after="120"/>
        <w:rPr>
          <w:rFonts w:ascii="Arial" w:hAnsi="Arial" w:cs="Arial"/>
          <w:sz w:val="20"/>
          <w:lang w:val="en-US"/>
        </w:rPr>
      </w:pPr>
      <w:r>
        <w:rPr>
          <w:rFonts w:ascii="Arial" w:hAnsi="Arial" w:cs="Arial"/>
          <w:sz w:val="20"/>
          <w:lang w:val="en-US"/>
        </w:rPr>
        <w:t>Copy of VAT registration certificat</w:t>
      </w:r>
      <w:r w:rsidR="00DB7ADC">
        <w:rPr>
          <w:rFonts w:ascii="Arial" w:hAnsi="Arial" w:cs="Arial"/>
          <w:sz w:val="20"/>
          <w:lang w:val="en-US"/>
        </w:rPr>
        <w:t>e (if any)</w:t>
      </w:r>
    </w:p>
    <w:p w14:paraId="7CE62766" w14:textId="77777777" w:rsidR="001D0D7F" w:rsidRPr="001D0D7F" w:rsidRDefault="001D0D7F" w:rsidP="001D0D7F">
      <w:pPr>
        <w:pStyle w:val="BodyText2"/>
        <w:tabs>
          <w:tab w:val="clear" w:pos="567"/>
          <w:tab w:val="left" w:pos="630"/>
        </w:tabs>
        <w:spacing w:after="120"/>
        <w:rPr>
          <w:rFonts w:ascii="Arial" w:hAnsi="Arial" w:cs="Arial"/>
          <w:sz w:val="20"/>
          <w:lang w:val="en-US"/>
        </w:rPr>
      </w:pPr>
      <w:r w:rsidRPr="001D0D7F">
        <w:rPr>
          <w:rFonts w:ascii="Arial" w:hAnsi="Arial" w:cs="Arial"/>
          <w:sz w:val="20"/>
          <w:lang w:val="en-US"/>
        </w:rPr>
        <w:t>ID card copy for the institution owner</w:t>
      </w:r>
    </w:p>
    <w:p w14:paraId="2482614D" w14:textId="77777777" w:rsidR="001D0D7F" w:rsidRPr="001D0D7F" w:rsidRDefault="001D0D7F" w:rsidP="001D0D7F">
      <w:pPr>
        <w:pStyle w:val="BodyText2"/>
        <w:tabs>
          <w:tab w:val="clear" w:pos="567"/>
          <w:tab w:val="left" w:pos="630"/>
        </w:tabs>
        <w:spacing w:after="120"/>
        <w:rPr>
          <w:rFonts w:ascii="Arial" w:hAnsi="Arial" w:cs="Arial"/>
          <w:sz w:val="20"/>
          <w:lang w:val="en-US"/>
        </w:rPr>
      </w:pPr>
    </w:p>
    <w:p w14:paraId="38DB9A85" w14:textId="77777777" w:rsidR="00534343" w:rsidRDefault="00534343">
      <w:pPr>
        <w:rPr>
          <w:rFonts w:ascii="Arial" w:hAnsi="Arial" w:cs="Arial"/>
          <w:lang w:val="en-US"/>
        </w:rPr>
      </w:pPr>
      <w:r>
        <w:rPr>
          <w:rFonts w:ascii="Arial" w:hAnsi="Arial" w:cs="Arial"/>
          <w:lang w:val="en-US"/>
        </w:rPr>
        <w:br w:type="page"/>
      </w:r>
    </w:p>
    <w:p w14:paraId="5BC3A819" w14:textId="77777777" w:rsidR="00F91130" w:rsidRPr="00F91130" w:rsidRDefault="00F91130" w:rsidP="00F91130">
      <w:pPr>
        <w:pStyle w:val="BodyText2"/>
        <w:pBdr>
          <w:bottom w:val="single" w:sz="12" w:space="1" w:color="auto"/>
        </w:pBdr>
        <w:tabs>
          <w:tab w:val="clear" w:pos="567"/>
          <w:tab w:val="left" w:pos="630"/>
        </w:tabs>
        <w:jc w:val="center"/>
        <w:rPr>
          <w:rFonts w:ascii="Arial" w:hAnsi="Arial" w:cs="Arial"/>
          <w:b/>
          <w:bCs/>
          <w:sz w:val="20"/>
          <w:lang w:val="en-US"/>
        </w:rPr>
      </w:pPr>
    </w:p>
    <w:p w14:paraId="7C14A15E" w14:textId="77777777" w:rsidR="001D0D7F" w:rsidRPr="00F91130" w:rsidRDefault="00F91130" w:rsidP="00F91130">
      <w:pPr>
        <w:pStyle w:val="BodyText2"/>
        <w:tabs>
          <w:tab w:val="clear" w:pos="567"/>
          <w:tab w:val="left" w:pos="630"/>
        </w:tabs>
        <w:jc w:val="center"/>
        <w:rPr>
          <w:rFonts w:ascii="Arial" w:hAnsi="Arial" w:cs="Arial"/>
          <w:b/>
          <w:bCs/>
          <w:sz w:val="36"/>
          <w:szCs w:val="36"/>
          <w:lang w:val="en-US"/>
        </w:rPr>
      </w:pPr>
      <w:r w:rsidRPr="00F91130">
        <w:rPr>
          <w:rFonts w:ascii="Arial" w:hAnsi="Arial" w:cs="Arial"/>
          <w:b/>
          <w:bCs/>
          <w:sz w:val="36"/>
          <w:szCs w:val="36"/>
          <w:lang w:val="en-US"/>
        </w:rPr>
        <w:t>PART C- APPENDIX C</w:t>
      </w:r>
    </w:p>
    <w:p w14:paraId="3E7F8EA1" w14:textId="77777777" w:rsidR="00534343" w:rsidRPr="00F91130" w:rsidRDefault="00F91130" w:rsidP="00F91130">
      <w:pPr>
        <w:pStyle w:val="BodyText2"/>
        <w:pBdr>
          <w:bottom w:val="single" w:sz="12" w:space="1" w:color="auto"/>
        </w:pBdr>
        <w:tabs>
          <w:tab w:val="clear" w:pos="567"/>
          <w:tab w:val="left" w:pos="630"/>
        </w:tabs>
        <w:jc w:val="center"/>
        <w:rPr>
          <w:rFonts w:ascii="Arial" w:hAnsi="Arial" w:cs="Arial"/>
          <w:b/>
          <w:bCs/>
          <w:sz w:val="36"/>
          <w:szCs w:val="36"/>
          <w:lang w:val="en-US"/>
        </w:rPr>
      </w:pPr>
      <w:r w:rsidRPr="00F91130">
        <w:rPr>
          <w:rFonts w:ascii="Arial" w:hAnsi="Arial" w:cs="Arial"/>
          <w:b/>
          <w:bCs/>
          <w:sz w:val="36"/>
          <w:szCs w:val="36"/>
          <w:lang w:val="en-US"/>
        </w:rPr>
        <w:t>SUPPLIER QUALIFICATION FORM</w:t>
      </w:r>
    </w:p>
    <w:p w14:paraId="3E8F9D84" w14:textId="77777777" w:rsidR="00F91130" w:rsidRDefault="00F91130" w:rsidP="00534343">
      <w:pPr>
        <w:pStyle w:val="BodyText2"/>
        <w:tabs>
          <w:tab w:val="clear" w:pos="567"/>
          <w:tab w:val="left" w:pos="630"/>
        </w:tabs>
        <w:spacing w:after="120"/>
        <w:jc w:val="center"/>
        <w:rPr>
          <w:rFonts w:ascii="Arial" w:hAnsi="Arial" w:cs="Arial"/>
          <w:sz w:val="20"/>
          <w:lang w:val="en-US"/>
        </w:rPr>
      </w:pPr>
    </w:p>
    <w:tbl>
      <w:tblPr>
        <w:tblStyle w:val="TableGrid"/>
        <w:tblW w:w="0" w:type="auto"/>
        <w:tblLook w:val="04A0" w:firstRow="1" w:lastRow="0" w:firstColumn="1" w:lastColumn="0" w:noHBand="0" w:noVBand="1"/>
      </w:tblPr>
      <w:tblGrid>
        <w:gridCol w:w="2515"/>
        <w:gridCol w:w="5781"/>
      </w:tblGrid>
      <w:tr w:rsidR="0071343A" w14:paraId="152FAF96" w14:textId="77777777" w:rsidTr="00D154B6">
        <w:tc>
          <w:tcPr>
            <w:tcW w:w="8296" w:type="dxa"/>
            <w:gridSpan w:val="2"/>
            <w:shd w:val="clear" w:color="auto" w:fill="DEEAF6" w:themeFill="accent1" w:themeFillTint="33"/>
          </w:tcPr>
          <w:p w14:paraId="269AA16E" w14:textId="77777777" w:rsidR="0071343A" w:rsidRPr="0071343A" w:rsidRDefault="0071343A" w:rsidP="0071343A">
            <w:pPr>
              <w:spacing w:before="120" w:after="120"/>
              <w:jc w:val="center"/>
              <w:rPr>
                <w:rFonts w:ascii="Arial" w:hAnsi="Arial" w:cs="Arial"/>
                <w:sz w:val="24"/>
                <w:szCs w:val="24"/>
              </w:rPr>
            </w:pPr>
            <w:r w:rsidRPr="0071343A">
              <w:rPr>
                <w:rFonts w:ascii="Arial" w:hAnsi="Arial" w:cs="Arial"/>
                <w:b/>
                <w:bCs/>
                <w:sz w:val="24"/>
                <w:szCs w:val="24"/>
              </w:rPr>
              <w:t>Information about your company</w:t>
            </w:r>
          </w:p>
        </w:tc>
      </w:tr>
      <w:tr w:rsidR="00F91130" w14:paraId="69A8424D" w14:textId="77777777" w:rsidTr="00F91130">
        <w:tc>
          <w:tcPr>
            <w:tcW w:w="2515" w:type="dxa"/>
            <w:shd w:val="clear" w:color="auto" w:fill="DEEAF6" w:themeFill="accent1" w:themeFillTint="33"/>
          </w:tcPr>
          <w:p w14:paraId="616FD0ED" w14:textId="77777777" w:rsidR="00F91130" w:rsidRPr="00F91130" w:rsidRDefault="00F91130" w:rsidP="00F91130">
            <w:pPr>
              <w:spacing w:before="120" w:after="120"/>
              <w:rPr>
                <w:rFonts w:ascii="Arial" w:hAnsi="Arial" w:cs="Arial"/>
                <w:b/>
                <w:bCs/>
              </w:rPr>
            </w:pPr>
            <w:r w:rsidRPr="00F91130">
              <w:rPr>
                <w:rFonts w:ascii="Arial" w:hAnsi="Arial" w:cs="Arial"/>
                <w:b/>
                <w:bCs/>
              </w:rPr>
              <w:t>Company Name</w:t>
            </w:r>
          </w:p>
        </w:tc>
        <w:tc>
          <w:tcPr>
            <w:tcW w:w="5781" w:type="dxa"/>
          </w:tcPr>
          <w:p w14:paraId="19AF0039" w14:textId="77777777" w:rsidR="00F91130" w:rsidRDefault="00F91130" w:rsidP="00F91130">
            <w:pPr>
              <w:rPr>
                <w:rFonts w:ascii="Arial" w:hAnsi="Arial" w:cs="Arial"/>
              </w:rPr>
            </w:pPr>
          </w:p>
        </w:tc>
      </w:tr>
      <w:tr w:rsidR="00F91130" w14:paraId="012D65AD" w14:textId="77777777" w:rsidTr="00F91130">
        <w:tc>
          <w:tcPr>
            <w:tcW w:w="2515" w:type="dxa"/>
            <w:shd w:val="clear" w:color="auto" w:fill="DEEAF6" w:themeFill="accent1" w:themeFillTint="33"/>
          </w:tcPr>
          <w:p w14:paraId="77047BA1" w14:textId="77777777" w:rsidR="00F91130" w:rsidRPr="00F91130" w:rsidRDefault="00F91130" w:rsidP="00F91130">
            <w:pPr>
              <w:spacing w:before="120" w:after="120"/>
              <w:rPr>
                <w:rFonts w:ascii="Arial" w:hAnsi="Arial" w:cs="Arial"/>
                <w:b/>
                <w:bCs/>
              </w:rPr>
            </w:pPr>
            <w:r w:rsidRPr="00F91130">
              <w:rPr>
                <w:rFonts w:ascii="Arial" w:hAnsi="Arial" w:cs="Arial"/>
                <w:b/>
                <w:bCs/>
              </w:rPr>
              <w:t>Legal Form</w:t>
            </w:r>
          </w:p>
        </w:tc>
        <w:tc>
          <w:tcPr>
            <w:tcW w:w="5781" w:type="dxa"/>
          </w:tcPr>
          <w:p w14:paraId="0207D2C4" w14:textId="77777777" w:rsidR="00F91130" w:rsidRDefault="00F91130" w:rsidP="00F91130">
            <w:pPr>
              <w:rPr>
                <w:rFonts w:ascii="Arial" w:hAnsi="Arial" w:cs="Arial"/>
              </w:rPr>
            </w:pPr>
          </w:p>
        </w:tc>
      </w:tr>
      <w:tr w:rsidR="00F91130" w14:paraId="6719D228" w14:textId="77777777" w:rsidTr="00F91130">
        <w:tc>
          <w:tcPr>
            <w:tcW w:w="2515" w:type="dxa"/>
            <w:shd w:val="clear" w:color="auto" w:fill="DEEAF6" w:themeFill="accent1" w:themeFillTint="33"/>
          </w:tcPr>
          <w:p w14:paraId="45A2415E" w14:textId="77777777" w:rsidR="00F91130" w:rsidRPr="00F91130" w:rsidRDefault="00F91130" w:rsidP="00F91130">
            <w:pPr>
              <w:spacing w:before="120" w:after="120"/>
              <w:rPr>
                <w:rFonts w:ascii="Arial" w:hAnsi="Arial" w:cs="Arial"/>
                <w:b/>
                <w:bCs/>
              </w:rPr>
            </w:pPr>
            <w:r w:rsidRPr="00F91130">
              <w:rPr>
                <w:rFonts w:ascii="Arial" w:hAnsi="Arial" w:cs="Arial"/>
                <w:b/>
                <w:bCs/>
              </w:rPr>
              <w:t>Founded (Year)</w:t>
            </w:r>
          </w:p>
        </w:tc>
        <w:tc>
          <w:tcPr>
            <w:tcW w:w="5781" w:type="dxa"/>
          </w:tcPr>
          <w:p w14:paraId="7CB2815D" w14:textId="77777777" w:rsidR="00F91130" w:rsidRDefault="00F91130" w:rsidP="00F91130">
            <w:pPr>
              <w:rPr>
                <w:rFonts w:ascii="Arial" w:hAnsi="Arial" w:cs="Arial"/>
              </w:rPr>
            </w:pPr>
          </w:p>
        </w:tc>
      </w:tr>
      <w:tr w:rsidR="00F91130" w14:paraId="35EC8289" w14:textId="77777777" w:rsidTr="00F91130">
        <w:tc>
          <w:tcPr>
            <w:tcW w:w="2515" w:type="dxa"/>
            <w:shd w:val="clear" w:color="auto" w:fill="DEEAF6" w:themeFill="accent1" w:themeFillTint="33"/>
          </w:tcPr>
          <w:p w14:paraId="64A02EA8" w14:textId="77777777" w:rsidR="00F91130" w:rsidRPr="00F91130" w:rsidRDefault="00F91130" w:rsidP="00F91130">
            <w:pPr>
              <w:spacing w:before="120" w:after="120"/>
              <w:rPr>
                <w:rFonts w:ascii="Arial" w:hAnsi="Arial" w:cs="Arial"/>
                <w:b/>
                <w:bCs/>
              </w:rPr>
            </w:pPr>
            <w:r w:rsidRPr="00F91130">
              <w:rPr>
                <w:rFonts w:ascii="Arial" w:hAnsi="Arial" w:cs="Arial"/>
                <w:b/>
                <w:bCs/>
              </w:rPr>
              <w:t>Established in (Country)</w:t>
            </w:r>
          </w:p>
        </w:tc>
        <w:tc>
          <w:tcPr>
            <w:tcW w:w="5781" w:type="dxa"/>
          </w:tcPr>
          <w:p w14:paraId="702AD2F9" w14:textId="77777777" w:rsidR="00F91130" w:rsidRDefault="00F91130" w:rsidP="00F91130">
            <w:pPr>
              <w:rPr>
                <w:rFonts w:ascii="Arial" w:hAnsi="Arial" w:cs="Arial"/>
              </w:rPr>
            </w:pPr>
          </w:p>
        </w:tc>
      </w:tr>
      <w:tr w:rsidR="00F91130" w14:paraId="6A34D180" w14:textId="77777777" w:rsidTr="00F91130">
        <w:tc>
          <w:tcPr>
            <w:tcW w:w="2515" w:type="dxa"/>
            <w:shd w:val="clear" w:color="auto" w:fill="DEEAF6" w:themeFill="accent1" w:themeFillTint="33"/>
          </w:tcPr>
          <w:p w14:paraId="4D5880C9" w14:textId="77777777" w:rsidR="00F91130" w:rsidRPr="00F91130" w:rsidRDefault="00F91130" w:rsidP="00F91130">
            <w:pPr>
              <w:spacing w:before="120" w:after="120"/>
              <w:rPr>
                <w:rFonts w:ascii="Arial" w:hAnsi="Arial" w:cs="Arial"/>
                <w:b/>
                <w:bCs/>
              </w:rPr>
            </w:pPr>
            <w:r w:rsidRPr="00F91130">
              <w:rPr>
                <w:rFonts w:ascii="Arial" w:hAnsi="Arial" w:cs="Arial"/>
                <w:b/>
                <w:bCs/>
              </w:rPr>
              <w:t>Bank Details (Account number, Bank Name, IBAN, BIC, Swift, Currency)</w:t>
            </w:r>
            <w:r w:rsidR="0071343A">
              <w:rPr>
                <w:rFonts w:ascii="Arial" w:hAnsi="Arial" w:cs="Arial"/>
                <w:b/>
                <w:bCs/>
              </w:rPr>
              <w:t xml:space="preserve"> – Please attach</w:t>
            </w:r>
          </w:p>
        </w:tc>
        <w:tc>
          <w:tcPr>
            <w:tcW w:w="5781" w:type="dxa"/>
          </w:tcPr>
          <w:p w14:paraId="57516FA4" w14:textId="77777777" w:rsidR="00F91130" w:rsidRDefault="00F91130" w:rsidP="00F91130">
            <w:pPr>
              <w:rPr>
                <w:rFonts w:ascii="Arial" w:hAnsi="Arial" w:cs="Arial"/>
              </w:rPr>
            </w:pPr>
          </w:p>
        </w:tc>
      </w:tr>
      <w:tr w:rsidR="00F91130" w14:paraId="2BB103EC" w14:textId="77777777" w:rsidTr="00F91130">
        <w:tc>
          <w:tcPr>
            <w:tcW w:w="2515" w:type="dxa"/>
            <w:shd w:val="clear" w:color="auto" w:fill="DEEAF6" w:themeFill="accent1" w:themeFillTint="33"/>
          </w:tcPr>
          <w:p w14:paraId="0755FD0F" w14:textId="77777777" w:rsidR="00F91130" w:rsidRPr="00F91130" w:rsidRDefault="00F91130" w:rsidP="00F91130">
            <w:pPr>
              <w:spacing w:before="120" w:after="120"/>
              <w:rPr>
                <w:rFonts w:ascii="Arial" w:hAnsi="Arial" w:cs="Arial"/>
                <w:b/>
                <w:bCs/>
              </w:rPr>
            </w:pPr>
            <w:r w:rsidRPr="00F91130">
              <w:rPr>
                <w:rFonts w:ascii="Arial" w:hAnsi="Arial" w:cs="Arial"/>
                <w:b/>
                <w:bCs/>
              </w:rPr>
              <w:t>VAT-Registration Number</w:t>
            </w:r>
          </w:p>
        </w:tc>
        <w:tc>
          <w:tcPr>
            <w:tcW w:w="5781" w:type="dxa"/>
          </w:tcPr>
          <w:p w14:paraId="08D9EEF6" w14:textId="77777777" w:rsidR="00F91130" w:rsidRDefault="00F91130" w:rsidP="00F91130">
            <w:pPr>
              <w:rPr>
                <w:rFonts w:ascii="Arial" w:hAnsi="Arial" w:cs="Arial"/>
              </w:rPr>
            </w:pPr>
          </w:p>
        </w:tc>
      </w:tr>
      <w:tr w:rsidR="00F91130" w14:paraId="4162E5E9" w14:textId="77777777" w:rsidTr="00F91130">
        <w:tc>
          <w:tcPr>
            <w:tcW w:w="2515" w:type="dxa"/>
            <w:shd w:val="clear" w:color="auto" w:fill="DEEAF6" w:themeFill="accent1" w:themeFillTint="33"/>
          </w:tcPr>
          <w:p w14:paraId="40F0432F" w14:textId="77777777" w:rsidR="00F91130" w:rsidRPr="00F91130" w:rsidRDefault="00F91130" w:rsidP="00F91130">
            <w:pPr>
              <w:spacing w:before="120" w:after="120"/>
              <w:rPr>
                <w:rFonts w:ascii="Arial" w:hAnsi="Arial" w:cs="Arial"/>
                <w:b/>
                <w:bCs/>
              </w:rPr>
            </w:pPr>
            <w:r w:rsidRPr="00F91130">
              <w:rPr>
                <w:rFonts w:ascii="Arial" w:hAnsi="Arial" w:cs="Arial"/>
                <w:b/>
                <w:bCs/>
              </w:rPr>
              <w:t>Physical Address</w:t>
            </w:r>
          </w:p>
        </w:tc>
        <w:tc>
          <w:tcPr>
            <w:tcW w:w="5781" w:type="dxa"/>
          </w:tcPr>
          <w:p w14:paraId="5C4E42BB" w14:textId="77777777" w:rsidR="00F91130" w:rsidRDefault="00F91130" w:rsidP="00F91130">
            <w:pPr>
              <w:rPr>
                <w:rFonts w:ascii="Arial" w:hAnsi="Arial" w:cs="Arial"/>
              </w:rPr>
            </w:pPr>
          </w:p>
        </w:tc>
      </w:tr>
      <w:tr w:rsidR="00F91130" w14:paraId="33BAED51" w14:textId="77777777" w:rsidTr="00F91130">
        <w:tc>
          <w:tcPr>
            <w:tcW w:w="2515" w:type="dxa"/>
            <w:shd w:val="clear" w:color="auto" w:fill="DEEAF6" w:themeFill="accent1" w:themeFillTint="33"/>
          </w:tcPr>
          <w:p w14:paraId="0A1AFDA8" w14:textId="77777777" w:rsidR="00F91130" w:rsidRPr="00F91130" w:rsidRDefault="00F91130" w:rsidP="00F91130">
            <w:pPr>
              <w:spacing w:before="120" w:after="120"/>
              <w:rPr>
                <w:rFonts w:ascii="Arial" w:hAnsi="Arial" w:cs="Arial"/>
                <w:b/>
                <w:bCs/>
              </w:rPr>
            </w:pPr>
            <w:r w:rsidRPr="00F91130">
              <w:rPr>
                <w:rFonts w:ascii="Arial" w:hAnsi="Arial" w:cs="Arial"/>
                <w:b/>
                <w:bCs/>
              </w:rPr>
              <w:t>Name of Chief Executive Officer (CEO)</w:t>
            </w:r>
          </w:p>
        </w:tc>
        <w:tc>
          <w:tcPr>
            <w:tcW w:w="5781" w:type="dxa"/>
          </w:tcPr>
          <w:p w14:paraId="4881B99F" w14:textId="77777777" w:rsidR="00F91130" w:rsidRDefault="00F91130" w:rsidP="00F91130">
            <w:pPr>
              <w:rPr>
                <w:rFonts w:ascii="Arial" w:hAnsi="Arial" w:cs="Arial"/>
              </w:rPr>
            </w:pPr>
          </w:p>
        </w:tc>
      </w:tr>
      <w:tr w:rsidR="00F91130" w14:paraId="2E6AC59B" w14:textId="77777777" w:rsidTr="00F91130">
        <w:tc>
          <w:tcPr>
            <w:tcW w:w="2515" w:type="dxa"/>
            <w:shd w:val="clear" w:color="auto" w:fill="DEEAF6" w:themeFill="accent1" w:themeFillTint="33"/>
          </w:tcPr>
          <w:p w14:paraId="252F0D20" w14:textId="77777777" w:rsidR="00F91130" w:rsidRPr="00F91130" w:rsidRDefault="00F91130" w:rsidP="00F91130">
            <w:pPr>
              <w:spacing w:before="120" w:after="120"/>
              <w:rPr>
                <w:rFonts w:ascii="Arial" w:hAnsi="Arial" w:cs="Arial"/>
                <w:b/>
                <w:bCs/>
              </w:rPr>
            </w:pPr>
            <w:r w:rsidRPr="00F91130">
              <w:rPr>
                <w:rFonts w:ascii="Arial" w:hAnsi="Arial" w:cs="Arial"/>
                <w:b/>
                <w:bCs/>
              </w:rPr>
              <w:t>Place and Date of Birth of CEO</w:t>
            </w:r>
          </w:p>
        </w:tc>
        <w:tc>
          <w:tcPr>
            <w:tcW w:w="5781" w:type="dxa"/>
          </w:tcPr>
          <w:p w14:paraId="19175028" w14:textId="77777777" w:rsidR="00F91130" w:rsidRDefault="00F91130" w:rsidP="00F91130">
            <w:pPr>
              <w:rPr>
                <w:rFonts w:ascii="Arial" w:hAnsi="Arial" w:cs="Arial"/>
              </w:rPr>
            </w:pPr>
          </w:p>
        </w:tc>
      </w:tr>
      <w:tr w:rsidR="00F91130" w14:paraId="43C99F5F" w14:textId="77777777" w:rsidTr="00F91130">
        <w:tc>
          <w:tcPr>
            <w:tcW w:w="2515" w:type="dxa"/>
            <w:shd w:val="clear" w:color="auto" w:fill="DEEAF6" w:themeFill="accent1" w:themeFillTint="33"/>
          </w:tcPr>
          <w:p w14:paraId="512B9231" w14:textId="77777777" w:rsidR="00F91130" w:rsidRPr="00F91130" w:rsidRDefault="00F91130" w:rsidP="00F91130">
            <w:pPr>
              <w:spacing w:before="120" w:after="120"/>
              <w:rPr>
                <w:rFonts w:ascii="Arial" w:hAnsi="Arial" w:cs="Arial"/>
                <w:b/>
                <w:bCs/>
              </w:rPr>
            </w:pPr>
            <w:r w:rsidRPr="00F91130">
              <w:rPr>
                <w:rFonts w:ascii="Arial" w:hAnsi="Arial" w:cs="Arial"/>
                <w:b/>
                <w:bCs/>
              </w:rPr>
              <w:t>Name of Owner</w:t>
            </w:r>
          </w:p>
        </w:tc>
        <w:tc>
          <w:tcPr>
            <w:tcW w:w="5781" w:type="dxa"/>
          </w:tcPr>
          <w:p w14:paraId="0F943533" w14:textId="77777777" w:rsidR="00F91130" w:rsidRDefault="00F91130" w:rsidP="00F91130">
            <w:pPr>
              <w:rPr>
                <w:rFonts w:ascii="Arial" w:hAnsi="Arial" w:cs="Arial"/>
              </w:rPr>
            </w:pPr>
          </w:p>
        </w:tc>
      </w:tr>
      <w:tr w:rsidR="00F91130" w14:paraId="68CFA1DA" w14:textId="77777777" w:rsidTr="00F91130">
        <w:tc>
          <w:tcPr>
            <w:tcW w:w="2515" w:type="dxa"/>
            <w:shd w:val="clear" w:color="auto" w:fill="DEEAF6" w:themeFill="accent1" w:themeFillTint="33"/>
          </w:tcPr>
          <w:p w14:paraId="28F3E20B" w14:textId="77777777" w:rsidR="00F91130" w:rsidRPr="00F91130" w:rsidRDefault="00F91130" w:rsidP="00F91130">
            <w:pPr>
              <w:spacing w:before="120" w:after="120"/>
              <w:rPr>
                <w:rFonts w:ascii="Arial" w:hAnsi="Arial" w:cs="Arial"/>
                <w:b/>
                <w:bCs/>
              </w:rPr>
            </w:pPr>
            <w:r w:rsidRPr="00F91130">
              <w:rPr>
                <w:rFonts w:ascii="Arial" w:hAnsi="Arial" w:cs="Arial"/>
                <w:b/>
                <w:bCs/>
              </w:rPr>
              <w:t>Place and Date of Birth of Owner (if individual)</w:t>
            </w:r>
          </w:p>
        </w:tc>
        <w:tc>
          <w:tcPr>
            <w:tcW w:w="5781" w:type="dxa"/>
          </w:tcPr>
          <w:p w14:paraId="2F33945E" w14:textId="77777777" w:rsidR="00F91130" w:rsidRDefault="00F91130" w:rsidP="00F91130">
            <w:pPr>
              <w:rPr>
                <w:rFonts w:ascii="Arial" w:hAnsi="Arial" w:cs="Arial"/>
              </w:rPr>
            </w:pPr>
          </w:p>
        </w:tc>
      </w:tr>
      <w:tr w:rsidR="00F91130" w14:paraId="3E3C9679" w14:textId="77777777" w:rsidTr="00F91130">
        <w:tc>
          <w:tcPr>
            <w:tcW w:w="2515" w:type="dxa"/>
            <w:shd w:val="clear" w:color="auto" w:fill="DEEAF6" w:themeFill="accent1" w:themeFillTint="33"/>
          </w:tcPr>
          <w:p w14:paraId="008121E2" w14:textId="77777777" w:rsidR="00F91130" w:rsidRPr="00F91130" w:rsidRDefault="00F91130" w:rsidP="00F91130">
            <w:pPr>
              <w:spacing w:before="120" w:after="120"/>
              <w:rPr>
                <w:rFonts w:ascii="Arial" w:hAnsi="Arial" w:cs="Arial"/>
                <w:b/>
                <w:bCs/>
              </w:rPr>
            </w:pPr>
            <w:r w:rsidRPr="00F91130">
              <w:rPr>
                <w:rFonts w:ascii="Arial" w:hAnsi="Arial" w:cs="Arial"/>
                <w:b/>
                <w:bCs/>
              </w:rPr>
              <w:t>Website</w:t>
            </w:r>
          </w:p>
        </w:tc>
        <w:tc>
          <w:tcPr>
            <w:tcW w:w="5781" w:type="dxa"/>
          </w:tcPr>
          <w:p w14:paraId="74FD8DFA" w14:textId="77777777" w:rsidR="00F91130" w:rsidRDefault="00F91130" w:rsidP="00F91130">
            <w:pPr>
              <w:rPr>
                <w:rFonts w:ascii="Arial" w:hAnsi="Arial" w:cs="Arial"/>
              </w:rPr>
            </w:pPr>
          </w:p>
        </w:tc>
      </w:tr>
      <w:tr w:rsidR="00F91130" w14:paraId="458839BC" w14:textId="77777777" w:rsidTr="00F91130">
        <w:tc>
          <w:tcPr>
            <w:tcW w:w="2515" w:type="dxa"/>
            <w:shd w:val="clear" w:color="auto" w:fill="DEEAF6" w:themeFill="accent1" w:themeFillTint="33"/>
          </w:tcPr>
          <w:p w14:paraId="35657F7E" w14:textId="77777777" w:rsidR="00F91130" w:rsidRPr="00F91130" w:rsidRDefault="00F91130" w:rsidP="00F91130">
            <w:pPr>
              <w:spacing w:before="120" w:after="120"/>
              <w:rPr>
                <w:rFonts w:ascii="Arial" w:hAnsi="Arial" w:cs="Arial"/>
                <w:b/>
                <w:bCs/>
              </w:rPr>
            </w:pPr>
            <w:r w:rsidRPr="00F91130">
              <w:rPr>
                <w:rFonts w:ascii="Arial" w:hAnsi="Arial" w:cs="Arial"/>
                <w:b/>
                <w:bCs/>
              </w:rPr>
              <w:t xml:space="preserve">Sales &amp; Marketing Contact </w:t>
            </w:r>
          </w:p>
        </w:tc>
        <w:tc>
          <w:tcPr>
            <w:tcW w:w="5781" w:type="dxa"/>
          </w:tcPr>
          <w:p w14:paraId="11D8CEF5" w14:textId="77777777" w:rsidR="00F91130" w:rsidRDefault="00F91130" w:rsidP="00F91130">
            <w:pPr>
              <w:rPr>
                <w:rFonts w:ascii="Arial" w:hAnsi="Arial" w:cs="Arial"/>
              </w:rPr>
            </w:pPr>
          </w:p>
        </w:tc>
      </w:tr>
      <w:tr w:rsidR="00F91130" w14:paraId="64C363C0" w14:textId="77777777" w:rsidTr="00F91130">
        <w:tc>
          <w:tcPr>
            <w:tcW w:w="2515" w:type="dxa"/>
            <w:shd w:val="clear" w:color="auto" w:fill="DEEAF6" w:themeFill="accent1" w:themeFillTint="33"/>
          </w:tcPr>
          <w:p w14:paraId="161BCBFF" w14:textId="77777777" w:rsidR="00F91130" w:rsidRPr="00F91130" w:rsidRDefault="00F91130" w:rsidP="00F91130">
            <w:pPr>
              <w:spacing w:before="120" w:after="120"/>
              <w:rPr>
                <w:rFonts w:ascii="Arial" w:hAnsi="Arial" w:cs="Arial"/>
                <w:b/>
                <w:bCs/>
              </w:rPr>
            </w:pPr>
            <w:r w:rsidRPr="00F91130">
              <w:rPr>
                <w:rFonts w:ascii="Arial" w:hAnsi="Arial" w:cs="Arial"/>
                <w:b/>
                <w:bCs/>
              </w:rPr>
              <w:t xml:space="preserve">Range of </w:t>
            </w:r>
            <w:r w:rsidR="00D154B6">
              <w:rPr>
                <w:rFonts w:ascii="Arial" w:hAnsi="Arial" w:cs="Arial"/>
                <w:b/>
                <w:bCs/>
              </w:rPr>
              <w:t>Supplies</w:t>
            </w:r>
            <w:r w:rsidRPr="00F91130">
              <w:rPr>
                <w:rFonts w:ascii="Arial" w:hAnsi="Arial" w:cs="Arial"/>
                <w:b/>
                <w:bCs/>
              </w:rPr>
              <w:t xml:space="preserve"> provided by the Company (Company Portfolio)</w:t>
            </w:r>
          </w:p>
        </w:tc>
        <w:tc>
          <w:tcPr>
            <w:tcW w:w="5781" w:type="dxa"/>
          </w:tcPr>
          <w:p w14:paraId="436DC24A" w14:textId="77777777" w:rsidR="00F91130" w:rsidRDefault="00F91130" w:rsidP="00F91130">
            <w:pPr>
              <w:rPr>
                <w:rFonts w:ascii="Arial" w:hAnsi="Arial" w:cs="Arial"/>
              </w:rPr>
            </w:pPr>
          </w:p>
        </w:tc>
      </w:tr>
    </w:tbl>
    <w:p w14:paraId="36D6B8E8" w14:textId="77777777" w:rsidR="00534343" w:rsidRDefault="00534343">
      <w:pPr>
        <w:rPr>
          <w:rFonts w:ascii="Arial" w:hAnsi="Arial" w:cs="Arial"/>
        </w:rPr>
      </w:pPr>
      <w:r>
        <w:rPr>
          <w:rFonts w:ascii="Arial" w:hAnsi="Arial" w:cs="Arial"/>
        </w:rPr>
        <w:br w:type="page"/>
      </w:r>
    </w:p>
    <w:p w14:paraId="6680754B" w14:textId="77777777" w:rsidR="0081683F" w:rsidRPr="0081683F" w:rsidRDefault="0081683F" w:rsidP="0081683F">
      <w:pPr>
        <w:pStyle w:val="BodyText2"/>
        <w:pBdr>
          <w:bottom w:val="single" w:sz="12" w:space="1" w:color="auto"/>
        </w:pBdr>
        <w:tabs>
          <w:tab w:val="clear" w:pos="567"/>
          <w:tab w:val="left" w:pos="630"/>
        </w:tabs>
        <w:jc w:val="center"/>
        <w:rPr>
          <w:rFonts w:ascii="Arial" w:hAnsi="Arial" w:cs="Arial"/>
          <w:b/>
          <w:bCs/>
          <w:sz w:val="36"/>
          <w:szCs w:val="36"/>
        </w:rPr>
      </w:pPr>
    </w:p>
    <w:p w14:paraId="6920B65B" w14:textId="77777777" w:rsidR="00534343" w:rsidRPr="0081683F" w:rsidRDefault="0081683F" w:rsidP="0081683F">
      <w:pPr>
        <w:pStyle w:val="BodyText2"/>
        <w:tabs>
          <w:tab w:val="clear" w:pos="567"/>
          <w:tab w:val="left" w:pos="630"/>
        </w:tabs>
        <w:jc w:val="center"/>
        <w:rPr>
          <w:rFonts w:ascii="Arial" w:hAnsi="Arial" w:cs="Arial"/>
          <w:b/>
          <w:bCs/>
          <w:sz w:val="36"/>
          <w:szCs w:val="36"/>
        </w:rPr>
      </w:pPr>
      <w:r w:rsidRPr="0081683F">
        <w:rPr>
          <w:rFonts w:ascii="Arial" w:hAnsi="Arial" w:cs="Arial"/>
          <w:b/>
          <w:bCs/>
          <w:sz w:val="36"/>
          <w:szCs w:val="36"/>
        </w:rPr>
        <w:t>PART C – APPENDIX D</w:t>
      </w:r>
    </w:p>
    <w:p w14:paraId="2700A16B" w14:textId="77777777" w:rsidR="00534343" w:rsidRPr="0081683F" w:rsidRDefault="0081683F" w:rsidP="0081683F">
      <w:pPr>
        <w:pStyle w:val="BodyText2"/>
        <w:pBdr>
          <w:bottom w:val="single" w:sz="12" w:space="1" w:color="auto"/>
        </w:pBdr>
        <w:tabs>
          <w:tab w:val="clear" w:pos="567"/>
          <w:tab w:val="left" w:pos="630"/>
        </w:tabs>
        <w:jc w:val="center"/>
        <w:rPr>
          <w:rFonts w:ascii="Arial" w:hAnsi="Arial" w:cs="Arial"/>
          <w:b/>
          <w:bCs/>
          <w:sz w:val="36"/>
          <w:szCs w:val="36"/>
          <w:lang w:val="en-US"/>
        </w:rPr>
      </w:pPr>
      <w:r w:rsidRPr="0081683F">
        <w:rPr>
          <w:rFonts w:ascii="Arial" w:hAnsi="Arial" w:cs="Arial"/>
          <w:b/>
          <w:bCs/>
          <w:sz w:val="36"/>
          <w:szCs w:val="36"/>
          <w:lang w:val="en-US"/>
        </w:rPr>
        <w:t>SUPPLIER DECLARATION</w:t>
      </w:r>
    </w:p>
    <w:p w14:paraId="5E3D4FF9" w14:textId="77777777" w:rsidR="00534343" w:rsidRPr="00534343" w:rsidRDefault="00534343" w:rsidP="00534343">
      <w:pPr>
        <w:pStyle w:val="BodyText2"/>
        <w:tabs>
          <w:tab w:val="left" w:pos="630"/>
        </w:tabs>
        <w:spacing w:after="120"/>
        <w:rPr>
          <w:rFonts w:ascii="Arial" w:hAnsi="Arial" w:cs="Arial"/>
          <w:sz w:val="20"/>
        </w:rPr>
      </w:pPr>
      <w:r w:rsidRPr="00534343">
        <w:rPr>
          <w:rFonts w:ascii="Arial" w:hAnsi="Arial" w:cs="Arial"/>
          <w:sz w:val="20"/>
        </w:rPr>
        <w:t xml:space="preserve"> </w:t>
      </w:r>
    </w:p>
    <w:p w14:paraId="7131F5F2" w14:textId="77777777" w:rsidR="00534343" w:rsidRPr="00534343" w:rsidRDefault="00534343" w:rsidP="00534343">
      <w:pPr>
        <w:pStyle w:val="BodyText2"/>
        <w:tabs>
          <w:tab w:val="left" w:pos="630"/>
        </w:tabs>
        <w:spacing w:after="120"/>
        <w:rPr>
          <w:rFonts w:ascii="Arial" w:hAnsi="Arial" w:cs="Arial"/>
          <w:sz w:val="20"/>
        </w:rPr>
      </w:pPr>
    </w:p>
    <w:p w14:paraId="24B533BC" w14:textId="77777777" w:rsidR="00534343" w:rsidRPr="00534343" w:rsidRDefault="00534343" w:rsidP="00534343">
      <w:pPr>
        <w:pStyle w:val="BodyText2"/>
        <w:tabs>
          <w:tab w:val="left" w:pos="630"/>
        </w:tabs>
        <w:spacing w:after="120"/>
        <w:rPr>
          <w:rFonts w:ascii="Arial" w:hAnsi="Arial" w:cs="Arial"/>
          <w:sz w:val="20"/>
        </w:rPr>
      </w:pPr>
      <w:r w:rsidRPr="00534343">
        <w:rPr>
          <w:rFonts w:ascii="Arial" w:hAnsi="Arial" w:cs="Arial"/>
          <w:sz w:val="20"/>
        </w:rPr>
        <w:t xml:space="preserve">We, </w:t>
      </w:r>
      <w:r w:rsidR="0081683F" w:rsidRPr="00D56A79">
        <w:rPr>
          <w:rFonts w:asciiTheme="minorBidi" w:hAnsiTheme="minorBidi" w:cstheme="minorBidi"/>
          <w:sz w:val="20"/>
        </w:rPr>
        <w:t>[</w:t>
      </w:r>
      <w:r w:rsidR="0081683F" w:rsidRPr="00120F7A">
        <w:rPr>
          <w:rFonts w:asciiTheme="minorBidi" w:hAnsiTheme="minorBidi" w:cstheme="minorBidi"/>
          <w:sz w:val="20"/>
          <w:shd w:val="clear" w:color="auto" w:fill="DEEAF6" w:themeFill="accent1" w:themeFillTint="33"/>
        </w:rPr>
        <w:t>…………………………………………</w:t>
      </w:r>
      <w:r w:rsidR="0081683F" w:rsidRPr="00D56A79">
        <w:rPr>
          <w:rFonts w:asciiTheme="minorBidi" w:hAnsiTheme="minorBidi" w:cstheme="minorBidi"/>
          <w:sz w:val="20"/>
        </w:rPr>
        <w:t>]</w:t>
      </w:r>
      <w:r w:rsidR="0081683F" w:rsidRPr="00534343">
        <w:rPr>
          <w:rFonts w:ascii="Arial" w:hAnsi="Arial" w:cs="Arial"/>
          <w:sz w:val="20"/>
        </w:rPr>
        <w:t xml:space="preserve"> </w:t>
      </w:r>
      <w:r w:rsidRPr="00534343">
        <w:rPr>
          <w:rFonts w:ascii="Arial" w:hAnsi="Arial" w:cs="Arial"/>
          <w:sz w:val="20"/>
        </w:rPr>
        <w:t>(name of company) hereby declare that</w:t>
      </w:r>
      <w:r w:rsidR="0081683F">
        <w:rPr>
          <w:rFonts w:ascii="Arial" w:hAnsi="Arial" w:cs="Arial"/>
          <w:sz w:val="20"/>
        </w:rPr>
        <w:t>:</w:t>
      </w:r>
    </w:p>
    <w:p w14:paraId="568E7FA6" w14:textId="77777777" w:rsidR="00534343" w:rsidRPr="00534343" w:rsidRDefault="00534343" w:rsidP="00534343">
      <w:pPr>
        <w:pStyle w:val="BodyText2"/>
        <w:tabs>
          <w:tab w:val="left" w:pos="630"/>
        </w:tabs>
        <w:spacing w:after="120"/>
        <w:rPr>
          <w:rFonts w:ascii="Arial" w:hAnsi="Arial" w:cs="Arial"/>
          <w:sz w:val="20"/>
        </w:rPr>
      </w:pPr>
    </w:p>
    <w:p w14:paraId="33C3E0AB"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e are not in bankruptcy proceedings, judicial insolvency proceedings or in liquidation, that we have not ceased our commercial activities and are not in a comparable situation by virtue of similar proceedings referred to in the national legal provisions,</w:t>
      </w:r>
    </w:p>
    <w:p w14:paraId="7C8EC008"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e have not received a sanction by legally binding judgment for reasons which bring into doubt our professional reliability,</w:t>
      </w:r>
    </w:p>
    <w:p w14:paraId="0B69F0CA"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e comply with our duty to pay social insurance contributions, taxes or other levies in accordance with the legal provisions of the state in which we have our office, the state of the consignee, or the state where the contract is performed. We assure that we will comply with the legislation applicable and common standards in terms of wages, social legislation and occupational safety and health.</w:t>
      </w:r>
    </w:p>
    <w:p w14:paraId="7A472ED9"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 xml:space="preserve">e have not received a legally binding sentence due to fraud, corruption, participation in a criminal association, or another act directed against the financial interests of the International Humanitarian Aid Community, </w:t>
      </w:r>
    </w:p>
    <w:p w14:paraId="17DD4740"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N</w:t>
      </w:r>
      <w:r w:rsidR="00534343" w:rsidRPr="00534343">
        <w:rPr>
          <w:rFonts w:ascii="Arial" w:hAnsi="Arial" w:cs="Arial"/>
          <w:sz w:val="20"/>
        </w:rPr>
        <w:t xml:space="preserve">o serious breaches of contract due to non-performance of our contractual obligations have been ascertained in connection with another contract or a contract awarded from the International Humanitarian Aid Community, </w:t>
      </w:r>
    </w:p>
    <w:p w14:paraId="1F032503"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 xml:space="preserve">e are providing you with all the information required in connection with participation in a tender, </w:t>
      </w:r>
    </w:p>
    <w:p w14:paraId="56AFB7DC"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I</w:t>
      </w:r>
      <w:r w:rsidR="00534343" w:rsidRPr="00534343">
        <w:rPr>
          <w:rFonts w:ascii="Arial" w:hAnsi="Arial" w:cs="Arial"/>
          <w:sz w:val="20"/>
        </w:rPr>
        <w:t xml:space="preserve">n respect of contracts which are ultimately paid for out of European Community funds, no one has accused us of breach of contract due to gross violation of our contractual obligations, </w:t>
      </w:r>
    </w:p>
    <w:p w14:paraId="2E2D4F9C"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 xml:space="preserve">e have not been excluded as a contract partner by the European Community due to ethical issues, </w:t>
      </w:r>
    </w:p>
    <w:p w14:paraId="1B53E19A"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 xml:space="preserve">e assure the European Commission, the European Anti-Corruption Bureau and the auditors of the European Community reasonable access on demand to our business and accounting documents for the purpose of checks and audits, </w:t>
      </w:r>
    </w:p>
    <w:p w14:paraId="7C0280D2" w14:textId="77777777" w:rsidR="00534343" w:rsidRP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 xml:space="preserve">e respect basic social rights and condemn child </w:t>
      </w:r>
      <w:r w:rsidR="0071343A" w:rsidRPr="00534343">
        <w:rPr>
          <w:rFonts w:ascii="Arial" w:hAnsi="Arial" w:cs="Arial"/>
          <w:sz w:val="20"/>
        </w:rPr>
        <w:t>labour</w:t>
      </w:r>
      <w:r w:rsidR="00534343" w:rsidRPr="00534343">
        <w:rPr>
          <w:rFonts w:ascii="Arial" w:hAnsi="Arial" w:cs="Arial"/>
          <w:sz w:val="20"/>
        </w:rPr>
        <w:t>,</w:t>
      </w:r>
    </w:p>
    <w:p w14:paraId="0714FB1E" w14:textId="77777777" w:rsidR="00534343" w:rsidRDefault="0081683F" w:rsidP="0081683F">
      <w:pPr>
        <w:pStyle w:val="BodyText2"/>
        <w:numPr>
          <w:ilvl w:val="0"/>
          <w:numId w:val="31"/>
        </w:numPr>
        <w:spacing w:after="120"/>
        <w:ind w:left="360"/>
        <w:rPr>
          <w:rFonts w:ascii="Arial" w:hAnsi="Arial" w:cs="Arial"/>
          <w:sz w:val="20"/>
        </w:rPr>
      </w:pPr>
      <w:r>
        <w:rPr>
          <w:rFonts w:ascii="Arial" w:hAnsi="Arial" w:cs="Arial"/>
          <w:sz w:val="20"/>
        </w:rPr>
        <w:t>W</w:t>
      </w:r>
      <w:r w:rsidR="00534343" w:rsidRPr="00534343">
        <w:rPr>
          <w:rFonts w:ascii="Arial" w:hAnsi="Arial" w:cs="Arial"/>
          <w:sz w:val="20"/>
        </w:rPr>
        <w:t>e are informed that WHH will conduct a check to ensure that partners/suppliers do not appear on official sanctions lists of UN and the European Union</w:t>
      </w:r>
    </w:p>
    <w:p w14:paraId="4AF26712" w14:textId="77777777" w:rsidR="0081683F" w:rsidRDefault="0081683F" w:rsidP="0081683F">
      <w:pPr>
        <w:rPr>
          <w:rFonts w:asciiTheme="minorBidi" w:hAnsiTheme="minorBidi" w:cstheme="minorBidi"/>
        </w:rPr>
      </w:pPr>
    </w:p>
    <w:p w14:paraId="5068E7B8" w14:textId="77777777" w:rsidR="0081683F" w:rsidRDefault="0081683F" w:rsidP="0081683F">
      <w:pPr>
        <w:rPr>
          <w:rFonts w:asciiTheme="minorBidi" w:hAnsiTheme="minorBidi" w:cstheme="minorBidi"/>
        </w:rPr>
      </w:pPr>
    </w:p>
    <w:p w14:paraId="638E50F0" w14:textId="77777777" w:rsidR="0081683F" w:rsidRPr="0081683F" w:rsidRDefault="0081683F" w:rsidP="0081683F">
      <w:pPr>
        <w:rPr>
          <w:rFonts w:asciiTheme="minorBidi" w:hAnsiTheme="minorBidi" w:cstheme="minorBidi"/>
        </w:rPr>
      </w:pPr>
      <w:r w:rsidRPr="0081683F">
        <w:rPr>
          <w:rFonts w:asciiTheme="minorBidi" w:hAnsiTheme="minorBidi" w:cstheme="minorBidi"/>
        </w:rPr>
        <w:t>Name and first name:</w:t>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t>[</w:t>
      </w:r>
      <w:r w:rsidRPr="0081683F">
        <w:rPr>
          <w:rFonts w:asciiTheme="minorBidi" w:hAnsiTheme="minorBidi" w:cstheme="minorBidi"/>
          <w:shd w:val="clear" w:color="auto" w:fill="DEEAF6" w:themeFill="accent1" w:themeFillTint="33"/>
        </w:rPr>
        <w:t>…………………………………………</w:t>
      </w:r>
      <w:r w:rsidRPr="0081683F">
        <w:rPr>
          <w:rFonts w:asciiTheme="minorBidi" w:hAnsiTheme="minorBidi" w:cstheme="minorBidi"/>
        </w:rPr>
        <w:t>]</w:t>
      </w:r>
    </w:p>
    <w:p w14:paraId="65C3F1E2" w14:textId="77777777" w:rsidR="0081683F" w:rsidRPr="0081683F" w:rsidRDefault="0081683F" w:rsidP="0081683F">
      <w:pPr>
        <w:rPr>
          <w:rFonts w:asciiTheme="minorBidi" w:hAnsiTheme="minorBidi" w:cstheme="minorBidi"/>
        </w:rPr>
      </w:pPr>
    </w:p>
    <w:p w14:paraId="29235E1E" w14:textId="77777777" w:rsidR="0081683F" w:rsidRPr="0081683F" w:rsidRDefault="0081683F" w:rsidP="0081683F">
      <w:pPr>
        <w:rPr>
          <w:rFonts w:asciiTheme="minorBidi" w:hAnsiTheme="minorBidi" w:cstheme="minorBidi"/>
        </w:rPr>
      </w:pPr>
      <w:r w:rsidRPr="0081683F">
        <w:rPr>
          <w:rFonts w:asciiTheme="minorBidi" w:hAnsiTheme="minorBidi" w:cstheme="minorBidi"/>
        </w:rPr>
        <w:t>Duly authorised to sign this tender on behalf of:</w:t>
      </w:r>
      <w:r w:rsidRPr="0081683F">
        <w:rPr>
          <w:rFonts w:asciiTheme="minorBidi" w:hAnsiTheme="minorBidi" w:cstheme="minorBidi"/>
        </w:rPr>
        <w:tab/>
        <w:t>[</w:t>
      </w:r>
      <w:r w:rsidRPr="0081683F">
        <w:rPr>
          <w:rFonts w:asciiTheme="minorBidi" w:hAnsiTheme="minorBidi" w:cstheme="minorBidi"/>
          <w:shd w:val="clear" w:color="auto" w:fill="DEEAF6" w:themeFill="accent1" w:themeFillTint="33"/>
        </w:rPr>
        <w:t>…………………………………………</w:t>
      </w:r>
      <w:r w:rsidRPr="0081683F">
        <w:rPr>
          <w:rFonts w:asciiTheme="minorBidi" w:hAnsiTheme="minorBidi" w:cstheme="minorBidi"/>
        </w:rPr>
        <w:t>]</w:t>
      </w:r>
    </w:p>
    <w:p w14:paraId="4CDE77C5" w14:textId="77777777" w:rsidR="0081683F" w:rsidRPr="0081683F" w:rsidRDefault="0081683F" w:rsidP="0081683F">
      <w:pPr>
        <w:rPr>
          <w:rFonts w:asciiTheme="minorBidi" w:hAnsiTheme="minorBidi" w:cstheme="minorBidi"/>
        </w:rPr>
      </w:pPr>
    </w:p>
    <w:p w14:paraId="0DA5965D" w14:textId="77777777" w:rsidR="0081683F" w:rsidRPr="0081683F" w:rsidRDefault="0081683F" w:rsidP="0081683F">
      <w:pPr>
        <w:rPr>
          <w:rFonts w:asciiTheme="minorBidi" w:hAnsiTheme="minorBidi" w:cstheme="minorBidi"/>
        </w:rPr>
      </w:pPr>
      <w:r w:rsidRPr="0081683F">
        <w:rPr>
          <w:rFonts w:asciiTheme="minorBidi" w:hAnsiTheme="minorBidi" w:cstheme="minorBidi"/>
        </w:rPr>
        <w:t xml:space="preserve">Place and date: </w:t>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r>
      <w:r w:rsidRPr="0081683F">
        <w:rPr>
          <w:rFonts w:asciiTheme="minorBidi" w:hAnsiTheme="minorBidi" w:cstheme="minorBidi"/>
        </w:rPr>
        <w:tab/>
        <w:t>[</w:t>
      </w:r>
      <w:r w:rsidRPr="0081683F">
        <w:rPr>
          <w:rFonts w:asciiTheme="minorBidi" w:hAnsiTheme="minorBidi" w:cstheme="minorBidi"/>
          <w:shd w:val="clear" w:color="auto" w:fill="DEEAF6" w:themeFill="accent1" w:themeFillTint="33"/>
        </w:rPr>
        <w:t>…………………………………………</w:t>
      </w:r>
      <w:r w:rsidRPr="0081683F">
        <w:rPr>
          <w:rFonts w:asciiTheme="minorBidi" w:hAnsiTheme="minorBidi" w:cstheme="minorBidi"/>
        </w:rPr>
        <w:t>]</w:t>
      </w:r>
    </w:p>
    <w:p w14:paraId="24862070" w14:textId="77777777" w:rsidR="0081683F" w:rsidRPr="0081683F" w:rsidRDefault="0081683F" w:rsidP="0081683F">
      <w:pPr>
        <w:rPr>
          <w:rFonts w:asciiTheme="minorBidi" w:hAnsiTheme="minorBidi" w:cstheme="minorBidi"/>
        </w:rPr>
      </w:pPr>
    </w:p>
    <w:p w14:paraId="48973A6F" w14:textId="77777777" w:rsidR="0081683F" w:rsidRPr="0081683F" w:rsidRDefault="0081683F" w:rsidP="0081683F">
      <w:pPr>
        <w:rPr>
          <w:rFonts w:asciiTheme="minorBidi" w:hAnsiTheme="minorBidi" w:cstheme="minorBidi"/>
        </w:rPr>
      </w:pPr>
    </w:p>
    <w:p w14:paraId="40B9C7AE" w14:textId="77777777" w:rsidR="00534343" w:rsidRPr="0081683F" w:rsidRDefault="0081683F" w:rsidP="0081683F">
      <w:pPr>
        <w:rPr>
          <w:rFonts w:asciiTheme="minorBidi" w:hAnsiTheme="minorBidi" w:cstheme="minorBidi"/>
        </w:rPr>
      </w:pPr>
      <w:r w:rsidRPr="0081683F">
        <w:rPr>
          <w:rFonts w:asciiTheme="minorBidi" w:hAnsiTheme="minorBidi" w:cstheme="minorBidi"/>
        </w:rPr>
        <w:t>Stamp of the firm/company:</w:t>
      </w:r>
      <w:r w:rsidR="00534343" w:rsidRPr="0081683F">
        <w:rPr>
          <w:rFonts w:ascii="Arial" w:hAnsi="Arial" w:cs="Arial"/>
        </w:rPr>
        <w:br w:type="page"/>
      </w:r>
    </w:p>
    <w:p w14:paraId="6B69FEBF" w14:textId="77777777" w:rsidR="00A265CA" w:rsidRPr="00A265CA" w:rsidRDefault="00A265CA" w:rsidP="00A265CA">
      <w:pPr>
        <w:pBdr>
          <w:bottom w:val="single" w:sz="12" w:space="1" w:color="auto"/>
        </w:pBdr>
        <w:jc w:val="center"/>
        <w:rPr>
          <w:rFonts w:ascii="Arial" w:hAnsi="Arial" w:cs="Arial"/>
          <w:b/>
          <w:bCs/>
          <w:sz w:val="36"/>
          <w:szCs w:val="36"/>
        </w:rPr>
      </w:pPr>
    </w:p>
    <w:p w14:paraId="5C5ECDD6" w14:textId="1CD405BC" w:rsidR="00A265CA" w:rsidRPr="00A265CA" w:rsidRDefault="00E1441C" w:rsidP="00A265CA">
      <w:pPr>
        <w:jc w:val="center"/>
        <w:rPr>
          <w:rFonts w:ascii="Arial" w:hAnsi="Arial" w:cs="Arial"/>
          <w:b/>
          <w:bCs/>
          <w:sz w:val="36"/>
          <w:szCs w:val="36"/>
        </w:rPr>
      </w:pPr>
      <w:r>
        <w:rPr>
          <w:rFonts w:ascii="Arial" w:hAnsi="Arial" w:cs="Arial"/>
          <w:b/>
          <w:bCs/>
          <w:sz w:val="36"/>
          <w:szCs w:val="36"/>
        </w:rPr>
        <w:t xml:space="preserve">PART C – APPENDIX </w:t>
      </w:r>
      <w:r w:rsidR="00DB7ADC">
        <w:rPr>
          <w:rFonts w:ascii="Arial" w:hAnsi="Arial" w:cs="Arial"/>
          <w:b/>
          <w:bCs/>
          <w:sz w:val="36"/>
          <w:szCs w:val="36"/>
        </w:rPr>
        <w:t>E</w:t>
      </w:r>
    </w:p>
    <w:p w14:paraId="3C0B6CAD" w14:textId="77777777" w:rsidR="00A265CA" w:rsidRPr="00A265CA" w:rsidRDefault="00A265CA" w:rsidP="00A265CA">
      <w:pPr>
        <w:pBdr>
          <w:bottom w:val="single" w:sz="12" w:space="1" w:color="auto"/>
        </w:pBdr>
        <w:jc w:val="center"/>
        <w:rPr>
          <w:rFonts w:ascii="Arial" w:hAnsi="Arial" w:cs="Arial"/>
          <w:b/>
          <w:bCs/>
          <w:sz w:val="36"/>
          <w:szCs w:val="36"/>
        </w:rPr>
      </w:pPr>
      <w:r w:rsidRPr="00A265CA">
        <w:rPr>
          <w:rFonts w:ascii="Arial" w:hAnsi="Arial" w:cs="Arial"/>
          <w:b/>
          <w:bCs/>
          <w:sz w:val="36"/>
          <w:szCs w:val="36"/>
        </w:rPr>
        <w:t>FINANCIAL OFFER</w:t>
      </w:r>
    </w:p>
    <w:p w14:paraId="1D54EBD6" w14:textId="77777777" w:rsidR="00A265CA" w:rsidRDefault="00A265CA" w:rsidP="00A265CA">
      <w:pPr>
        <w:jc w:val="center"/>
        <w:rPr>
          <w:rFonts w:ascii="Arial" w:hAnsi="Arial" w:cs="Arial"/>
        </w:rPr>
      </w:pPr>
    </w:p>
    <w:p w14:paraId="5DE8330D" w14:textId="77777777" w:rsidR="00A265CA" w:rsidRDefault="00A265CA" w:rsidP="00A265CA">
      <w:pPr>
        <w:spacing w:before="120" w:after="120"/>
        <w:jc w:val="both"/>
        <w:rPr>
          <w:rFonts w:ascii="Arial" w:hAnsi="Arial" w:cs="Arial"/>
          <w:color w:val="FF0000"/>
          <w:lang w:val="en-US"/>
        </w:rPr>
      </w:pPr>
      <w:r w:rsidRPr="0025137E">
        <w:rPr>
          <w:rFonts w:ascii="Arial" w:hAnsi="Arial" w:cs="Arial"/>
          <w:color w:val="FF0000"/>
        </w:rPr>
        <w:t xml:space="preserve">Kindly submit this appendix </w:t>
      </w:r>
      <w:r w:rsidRPr="0025137E">
        <w:rPr>
          <w:rFonts w:ascii="Arial" w:hAnsi="Arial" w:cs="Arial"/>
          <w:color w:val="FF0000"/>
          <w:lang w:val="en-US"/>
        </w:rPr>
        <w:t xml:space="preserve">in second envelope bearing the words </w:t>
      </w:r>
      <w:r w:rsidRPr="0025137E">
        <w:rPr>
          <w:rFonts w:ascii="Arial" w:hAnsi="Arial" w:cs="Arial"/>
          <w:b/>
          <w:color w:val="FF0000"/>
          <w:lang w:val="en-US"/>
        </w:rPr>
        <w:t xml:space="preserve">“Envelope B — Financial offer” </w:t>
      </w:r>
      <w:r w:rsidRPr="0025137E">
        <w:rPr>
          <w:rFonts w:ascii="Arial" w:hAnsi="Arial" w:cs="Arial"/>
          <w:bCs/>
          <w:color w:val="FF0000"/>
          <w:lang w:val="en-US"/>
        </w:rPr>
        <w:t xml:space="preserve">which includes only the financial offer </w:t>
      </w:r>
      <w:r w:rsidRPr="0025137E">
        <w:rPr>
          <w:rFonts w:ascii="Arial" w:hAnsi="Arial" w:cs="Arial"/>
          <w:color w:val="FF0000"/>
          <w:lang w:val="en-US"/>
        </w:rPr>
        <w:t xml:space="preserve">part C – Submission part from Annex I. </w:t>
      </w:r>
    </w:p>
    <w:tbl>
      <w:tblPr>
        <w:tblpPr w:leftFromText="180" w:rightFromText="180" w:vertAnchor="text" w:horzAnchor="margin" w:tblpXSpec="center" w:tblpY="588"/>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710"/>
        <w:gridCol w:w="1416"/>
        <w:gridCol w:w="2804"/>
      </w:tblGrid>
      <w:tr w:rsidR="005C313B" w:rsidRPr="00D36653" w14:paraId="29664D47" w14:textId="77777777" w:rsidTr="005C313B">
        <w:trPr>
          <w:trHeight w:val="527"/>
        </w:trPr>
        <w:tc>
          <w:tcPr>
            <w:tcW w:w="4830" w:type="dxa"/>
            <w:shd w:val="clear" w:color="auto" w:fill="D9D9D9" w:themeFill="background1" w:themeFillShade="D9"/>
          </w:tcPr>
          <w:p w14:paraId="2CB456CE" w14:textId="25A8C4C7" w:rsidR="0026187A" w:rsidRPr="00772ABE" w:rsidRDefault="0026187A" w:rsidP="00772ABE">
            <w:pPr>
              <w:pStyle w:val="ListParagraph"/>
              <w:ind w:left="-23"/>
              <w:jc w:val="center"/>
              <w:rPr>
                <w:rFonts w:asciiTheme="minorBidi" w:hAnsiTheme="minorBidi" w:cstheme="minorBidi"/>
                <w:b/>
                <w:bCs/>
                <w:sz w:val="24"/>
                <w:szCs w:val="24"/>
                <w:u w:val="single"/>
                <w:lang w:val="en-US"/>
              </w:rPr>
            </w:pPr>
            <w:r w:rsidRPr="00772ABE">
              <w:rPr>
                <w:rFonts w:asciiTheme="minorBidi" w:hAnsiTheme="minorBidi" w:cstheme="minorBidi"/>
                <w:b/>
                <w:bCs/>
                <w:sz w:val="24"/>
                <w:szCs w:val="24"/>
                <w:u w:val="single"/>
                <w:lang w:val="en-US"/>
              </w:rPr>
              <w:t>Item</w:t>
            </w:r>
          </w:p>
        </w:tc>
        <w:tc>
          <w:tcPr>
            <w:tcW w:w="628" w:type="dxa"/>
            <w:shd w:val="clear" w:color="auto" w:fill="D9D9D9" w:themeFill="background1" w:themeFillShade="D9"/>
          </w:tcPr>
          <w:p w14:paraId="1D72F3D5" w14:textId="4D61F0CD" w:rsidR="0026187A" w:rsidRPr="00772ABE" w:rsidRDefault="0026187A" w:rsidP="00772ABE">
            <w:pPr>
              <w:pStyle w:val="ListParagraph"/>
              <w:ind w:left="0"/>
              <w:jc w:val="center"/>
              <w:rPr>
                <w:rFonts w:asciiTheme="minorBidi" w:hAnsiTheme="minorBidi" w:cstheme="minorBidi"/>
                <w:b/>
                <w:bCs/>
                <w:sz w:val="24"/>
                <w:szCs w:val="24"/>
                <w:u w:val="single"/>
                <w:lang w:val="en-US"/>
              </w:rPr>
            </w:pPr>
            <w:r w:rsidRPr="00772ABE">
              <w:rPr>
                <w:rFonts w:asciiTheme="minorBidi" w:hAnsiTheme="minorBidi" w:cstheme="minorBidi"/>
                <w:b/>
                <w:bCs/>
                <w:sz w:val="24"/>
                <w:szCs w:val="24"/>
                <w:u w:val="single"/>
                <w:lang w:val="en-US"/>
              </w:rPr>
              <w:t>QTY</w:t>
            </w:r>
          </w:p>
        </w:tc>
        <w:tc>
          <w:tcPr>
            <w:tcW w:w="1424" w:type="dxa"/>
            <w:shd w:val="clear" w:color="auto" w:fill="D9D9D9" w:themeFill="background1" w:themeFillShade="D9"/>
          </w:tcPr>
          <w:p w14:paraId="36DBD118" w14:textId="77777777" w:rsidR="0026187A" w:rsidRPr="00772ABE" w:rsidRDefault="0026187A" w:rsidP="00772ABE">
            <w:pPr>
              <w:pStyle w:val="ListParagraph"/>
              <w:ind w:left="0"/>
              <w:jc w:val="center"/>
              <w:rPr>
                <w:rFonts w:asciiTheme="minorBidi" w:hAnsiTheme="minorBidi" w:cstheme="minorBidi"/>
                <w:b/>
                <w:bCs/>
                <w:sz w:val="24"/>
                <w:szCs w:val="24"/>
                <w:u w:val="single"/>
                <w:lang w:val="en-US"/>
              </w:rPr>
            </w:pPr>
            <w:r w:rsidRPr="00772ABE">
              <w:rPr>
                <w:rFonts w:asciiTheme="minorBidi" w:hAnsiTheme="minorBidi" w:cstheme="minorBidi"/>
                <w:b/>
                <w:bCs/>
                <w:sz w:val="24"/>
                <w:szCs w:val="24"/>
                <w:u w:val="single"/>
                <w:lang w:val="en-US"/>
              </w:rPr>
              <w:t>Unit Price</w:t>
            </w:r>
          </w:p>
          <w:p w14:paraId="5E00E16F" w14:textId="586CA270" w:rsidR="0026187A" w:rsidRPr="00772ABE" w:rsidRDefault="0026187A" w:rsidP="00772ABE">
            <w:pPr>
              <w:pStyle w:val="ListParagraph"/>
              <w:ind w:left="0"/>
              <w:jc w:val="center"/>
              <w:rPr>
                <w:rFonts w:asciiTheme="minorBidi" w:hAnsiTheme="minorBidi" w:cstheme="minorBidi"/>
                <w:b/>
                <w:bCs/>
                <w:sz w:val="24"/>
                <w:szCs w:val="24"/>
                <w:u w:val="single"/>
                <w:lang w:val="en-US"/>
              </w:rPr>
            </w:pPr>
            <w:r w:rsidRPr="00772ABE">
              <w:rPr>
                <w:rFonts w:asciiTheme="minorBidi" w:hAnsiTheme="minorBidi" w:cstheme="minorBidi"/>
                <w:b/>
                <w:bCs/>
                <w:sz w:val="24"/>
                <w:szCs w:val="24"/>
                <w:u w:val="single"/>
                <w:lang w:val="en-US"/>
              </w:rPr>
              <w:t>(USD)</w:t>
            </w:r>
          </w:p>
        </w:tc>
        <w:tc>
          <w:tcPr>
            <w:tcW w:w="2833" w:type="dxa"/>
            <w:shd w:val="clear" w:color="auto" w:fill="D9D9D9" w:themeFill="background1" w:themeFillShade="D9"/>
          </w:tcPr>
          <w:p w14:paraId="00BAD2E8" w14:textId="77777777" w:rsidR="0026187A" w:rsidRPr="00772ABE" w:rsidRDefault="0026187A" w:rsidP="00772ABE">
            <w:pPr>
              <w:pStyle w:val="ListParagraph"/>
              <w:ind w:left="0"/>
              <w:jc w:val="center"/>
              <w:rPr>
                <w:rFonts w:asciiTheme="minorBidi" w:hAnsiTheme="minorBidi" w:cstheme="minorBidi"/>
                <w:b/>
                <w:bCs/>
                <w:sz w:val="24"/>
                <w:szCs w:val="24"/>
                <w:u w:val="single"/>
                <w:lang w:val="en-US"/>
              </w:rPr>
            </w:pPr>
            <w:r w:rsidRPr="00772ABE">
              <w:rPr>
                <w:rFonts w:asciiTheme="minorBidi" w:hAnsiTheme="minorBidi" w:cstheme="minorBidi"/>
                <w:b/>
                <w:bCs/>
                <w:sz w:val="24"/>
                <w:szCs w:val="24"/>
                <w:u w:val="single"/>
                <w:lang w:val="en-US"/>
              </w:rPr>
              <w:t>Total Price</w:t>
            </w:r>
          </w:p>
          <w:p w14:paraId="62D53BDC" w14:textId="725FE12C" w:rsidR="0026187A" w:rsidRPr="00772ABE" w:rsidRDefault="0026187A" w:rsidP="00772ABE">
            <w:pPr>
              <w:pStyle w:val="ListParagraph"/>
              <w:ind w:left="0"/>
              <w:jc w:val="center"/>
              <w:rPr>
                <w:rFonts w:asciiTheme="minorBidi" w:hAnsiTheme="minorBidi" w:cstheme="minorBidi"/>
                <w:b/>
                <w:bCs/>
                <w:sz w:val="24"/>
                <w:szCs w:val="24"/>
                <w:u w:val="single"/>
                <w:lang w:val="en-US"/>
              </w:rPr>
            </w:pPr>
            <w:r w:rsidRPr="00772ABE">
              <w:rPr>
                <w:rFonts w:asciiTheme="minorBidi" w:hAnsiTheme="minorBidi" w:cstheme="minorBidi"/>
                <w:b/>
                <w:bCs/>
                <w:sz w:val="24"/>
                <w:szCs w:val="24"/>
                <w:u w:val="single"/>
                <w:lang w:val="en-US"/>
              </w:rPr>
              <w:t>(USD)</w:t>
            </w:r>
          </w:p>
        </w:tc>
      </w:tr>
      <w:tr w:rsidR="0026187A" w:rsidRPr="00D36653" w14:paraId="65078C22" w14:textId="574F12FF" w:rsidTr="00772ABE">
        <w:trPr>
          <w:trHeight w:val="806"/>
        </w:trPr>
        <w:tc>
          <w:tcPr>
            <w:tcW w:w="4830" w:type="dxa"/>
          </w:tcPr>
          <w:p w14:paraId="18DD3D12" w14:textId="1D84EB18" w:rsidR="00D36653" w:rsidRPr="00772ABE" w:rsidRDefault="00D36653" w:rsidP="00772ABE">
            <w:pPr>
              <w:pStyle w:val="ListParagraph"/>
              <w:ind w:left="-23"/>
              <w:rPr>
                <w:rFonts w:asciiTheme="minorBidi" w:hAnsiTheme="minorBidi" w:cstheme="minorBidi"/>
                <w:b/>
                <w:bCs/>
                <w:u w:val="single"/>
                <w:lang w:val="en-US"/>
              </w:rPr>
            </w:pPr>
            <w:r w:rsidRPr="00772ABE">
              <w:rPr>
                <w:rFonts w:asciiTheme="minorBidi" w:hAnsiTheme="minorBidi" w:cstheme="minorBidi"/>
                <w:b/>
                <w:bCs/>
                <w:u w:val="single"/>
                <w:lang w:val="en-US"/>
              </w:rPr>
              <w:t>Espresso Machine Capacity (Cup):</w:t>
            </w:r>
          </w:p>
          <w:p w14:paraId="7A7C98C1" w14:textId="77777777"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9L</w:t>
            </w:r>
          </w:p>
          <w:p w14:paraId="18FD0D51" w14:textId="77777777"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Dimensions (L x W x H (Inches):</w:t>
            </w:r>
          </w:p>
          <w:p w14:paraId="3EF490CD" w14:textId="77777777"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692*682*605mm</w:t>
            </w:r>
          </w:p>
          <w:p w14:paraId="5DBD0AEE" w14:textId="36321E00"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Housing Material:</w:t>
            </w:r>
            <w:r w:rsidR="006B3029">
              <w:rPr>
                <w:rFonts w:asciiTheme="minorBidi" w:hAnsiTheme="minorBidi" w:cstheme="minorBidi"/>
                <w:lang w:val="en-US"/>
              </w:rPr>
              <w:t xml:space="preserve"> </w:t>
            </w:r>
            <w:r w:rsidRPr="00772ABE">
              <w:rPr>
                <w:rFonts w:asciiTheme="minorBidi" w:hAnsiTheme="minorBidi" w:cstheme="minorBidi"/>
                <w:lang w:val="en-US"/>
              </w:rPr>
              <w:t>stainless steel</w:t>
            </w:r>
          </w:p>
          <w:p w14:paraId="53CDD3B7" w14:textId="3BB5C2B0"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Power (W):</w:t>
            </w:r>
            <w:r w:rsidR="006B3029">
              <w:rPr>
                <w:rFonts w:asciiTheme="minorBidi" w:hAnsiTheme="minorBidi" w:cstheme="minorBidi"/>
                <w:lang w:val="en-US"/>
              </w:rPr>
              <w:t xml:space="preserve"> </w:t>
            </w:r>
            <w:r w:rsidRPr="00772ABE">
              <w:rPr>
                <w:rFonts w:asciiTheme="minorBidi" w:hAnsiTheme="minorBidi" w:cstheme="minorBidi"/>
                <w:lang w:val="en-US"/>
              </w:rPr>
              <w:t>3750W</w:t>
            </w:r>
          </w:p>
          <w:p w14:paraId="229CC7A9" w14:textId="46FAA7DD"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Voltage (V):</w:t>
            </w:r>
            <w:r w:rsidR="006B3029">
              <w:rPr>
                <w:rFonts w:asciiTheme="minorBidi" w:hAnsiTheme="minorBidi" w:cstheme="minorBidi"/>
                <w:lang w:val="en-US"/>
              </w:rPr>
              <w:t xml:space="preserve"> </w:t>
            </w:r>
            <w:r w:rsidRPr="00772ABE">
              <w:rPr>
                <w:rFonts w:asciiTheme="minorBidi" w:hAnsiTheme="minorBidi" w:cstheme="minorBidi"/>
                <w:lang w:val="en-US"/>
              </w:rPr>
              <w:t>110V/60HZ- or 220v/50hz</w:t>
            </w:r>
          </w:p>
          <w:p w14:paraId="03EDF248" w14:textId="19069F88"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Type:</w:t>
            </w:r>
            <w:r w:rsidR="006B3029">
              <w:rPr>
                <w:rFonts w:asciiTheme="minorBidi" w:hAnsiTheme="minorBidi" w:cstheme="minorBidi"/>
                <w:lang w:val="en-US"/>
              </w:rPr>
              <w:t xml:space="preserve"> </w:t>
            </w:r>
            <w:r w:rsidRPr="00772ABE">
              <w:rPr>
                <w:rFonts w:asciiTheme="minorBidi" w:hAnsiTheme="minorBidi" w:cstheme="minorBidi"/>
                <w:lang w:val="en-US"/>
              </w:rPr>
              <w:t>Espresso Coffee Maker, Semi-Automatic ESPRESSO machine</w:t>
            </w:r>
          </w:p>
          <w:p w14:paraId="3C1DA187" w14:textId="2E22DA82"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Function:</w:t>
            </w:r>
            <w:r w:rsidR="006B3029">
              <w:rPr>
                <w:rFonts w:asciiTheme="minorBidi" w:hAnsiTheme="minorBidi" w:cstheme="minorBidi"/>
                <w:lang w:val="en-US"/>
              </w:rPr>
              <w:t xml:space="preserve"> </w:t>
            </w:r>
            <w:r w:rsidRPr="00772ABE">
              <w:rPr>
                <w:rFonts w:asciiTheme="minorBidi" w:hAnsiTheme="minorBidi" w:cstheme="minorBidi"/>
                <w:lang w:val="en-US"/>
              </w:rPr>
              <w:t>Programmable, temperature control, Single Service, Hot Water System</w:t>
            </w:r>
          </w:p>
          <w:p w14:paraId="10C722BA" w14:textId="0A256640"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Power Source:</w:t>
            </w:r>
            <w:r w:rsidR="006B3029">
              <w:rPr>
                <w:rFonts w:asciiTheme="minorBidi" w:hAnsiTheme="minorBidi" w:cstheme="minorBidi"/>
                <w:lang w:val="en-US"/>
              </w:rPr>
              <w:t xml:space="preserve"> </w:t>
            </w:r>
            <w:r w:rsidRPr="00772ABE">
              <w:rPr>
                <w:rFonts w:asciiTheme="minorBidi" w:hAnsiTheme="minorBidi" w:cstheme="minorBidi"/>
                <w:lang w:val="en-US"/>
              </w:rPr>
              <w:t xml:space="preserve">Battery, </w:t>
            </w:r>
            <w:proofErr w:type="spellStart"/>
            <w:r w:rsidRPr="00772ABE">
              <w:rPr>
                <w:rFonts w:asciiTheme="minorBidi" w:hAnsiTheme="minorBidi" w:cstheme="minorBidi"/>
                <w:lang w:val="en-US"/>
              </w:rPr>
              <w:t>usb</w:t>
            </w:r>
            <w:proofErr w:type="spellEnd"/>
            <w:r w:rsidRPr="00772ABE">
              <w:rPr>
                <w:rFonts w:asciiTheme="minorBidi" w:hAnsiTheme="minorBidi" w:cstheme="minorBidi"/>
                <w:lang w:val="en-US"/>
              </w:rPr>
              <w:t>, Electric, Gas, Solar, Manual, Vehicle Power Supply</w:t>
            </w:r>
          </w:p>
          <w:p w14:paraId="0CAA3BB1" w14:textId="57D0617E"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Capacity of Water Tank:</w:t>
            </w:r>
            <w:r w:rsidR="006B3029">
              <w:rPr>
                <w:rFonts w:asciiTheme="minorBidi" w:hAnsiTheme="minorBidi" w:cstheme="minorBidi"/>
                <w:lang w:val="en-US"/>
              </w:rPr>
              <w:t xml:space="preserve"> </w:t>
            </w:r>
            <w:r w:rsidRPr="00772ABE">
              <w:rPr>
                <w:rFonts w:asciiTheme="minorBidi" w:hAnsiTheme="minorBidi" w:cstheme="minorBidi"/>
                <w:lang w:val="en-US"/>
              </w:rPr>
              <w:t>9L,2 group ESPRESSO machine</w:t>
            </w:r>
          </w:p>
          <w:p w14:paraId="6E42F588" w14:textId="7038FA1C"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Color:</w:t>
            </w:r>
            <w:r w:rsidR="006B3029">
              <w:rPr>
                <w:rFonts w:asciiTheme="minorBidi" w:hAnsiTheme="minorBidi" w:cstheme="minorBidi"/>
                <w:lang w:val="en-US"/>
              </w:rPr>
              <w:t xml:space="preserve"> </w:t>
            </w:r>
            <w:r w:rsidRPr="00772ABE">
              <w:rPr>
                <w:rFonts w:asciiTheme="minorBidi" w:hAnsiTheme="minorBidi" w:cstheme="minorBidi"/>
                <w:lang w:val="en-US"/>
              </w:rPr>
              <w:t>Silver</w:t>
            </w:r>
          </w:p>
          <w:p w14:paraId="36C1D08F" w14:textId="54DFEE1F"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Material:</w:t>
            </w:r>
            <w:r w:rsidR="006B3029">
              <w:rPr>
                <w:rFonts w:asciiTheme="minorBidi" w:hAnsiTheme="minorBidi" w:cstheme="minorBidi"/>
                <w:lang w:val="en-US"/>
              </w:rPr>
              <w:t xml:space="preserve"> </w:t>
            </w:r>
            <w:r w:rsidRPr="00772ABE">
              <w:rPr>
                <w:rFonts w:asciiTheme="minorBidi" w:hAnsiTheme="minorBidi" w:cstheme="minorBidi"/>
                <w:lang w:val="en-US"/>
              </w:rPr>
              <w:t>Thick 304 stainless steel boiler</w:t>
            </w:r>
          </w:p>
          <w:p w14:paraId="4FA36C0C" w14:textId="2DBEEF1C"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Feature:</w:t>
            </w:r>
            <w:r w:rsidR="006B3029">
              <w:rPr>
                <w:rFonts w:asciiTheme="minorBidi" w:hAnsiTheme="minorBidi" w:cstheme="minorBidi"/>
                <w:lang w:val="en-US"/>
              </w:rPr>
              <w:t xml:space="preserve"> </w:t>
            </w:r>
            <w:r w:rsidRPr="00772ABE">
              <w:rPr>
                <w:rFonts w:asciiTheme="minorBidi" w:hAnsiTheme="minorBidi" w:cstheme="minorBidi"/>
                <w:lang w:val="en-US"/>
              </w:rPr>
              <w:t>2 in-built coffee brewing sub-boiler</w:t>
            </w:r>
          </w:p>
          <w:p w14:paraId="616C49CA" w14:textId="10E7C277"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pump:</w:t>
            </w:r>
            <w:r w:rsidR="006B3029">
              <w:rPr>
                <w:rFonts w:asciiTheme="minorBidi" w:hAnsiTheme="minorBidi" w:cstheme="minorBidi"/>
                <w:lang w:val="en-US"/>
              </w:rPr>
              <w:t xml:space="preserve"> </w:t>
            </w:r>
            <w:r w:rsidRPr="00772ABE">
              <w:rPr>
                <w:rFonts w:asciiTheme="minorBidi" w:hAnsiTheme="minorBidi" w:cstheme="minorBidi"/>
                <w:lang w:val="en-US"/>
              </w:rPr>
              <w:t>In build vibration pump</w:t>
            </w:r>
          </w:p>
          <w:p w14:paraId="47BF8AD1" w14:textId="261C1909"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System:</w:t>
            </w:r>
            <w:r w:rsidR="006B3029">
              <w:rPr>
                <w:rFonts w:asciiTheme="minorBidi" w:hAnsiTheme="minorBidi" w:cstheme="minorBidi"/>
                <w:lang w:val="en-US"/>
              </w:rPr>
              <w:t xml:space="preserve"> </w:t>
            </w:r>
            <w:r w:rsidRPr="00772ABE">
              <w:rPr>
                <w:rFonts w:asciiTheme="minorBidi" w:hAnsiTheme="minorBidi" w:cstheme="minorBidi"/>
                <w:lang w:val="en-US"/>
              </w:rPr>
              <w:t>Steady 9 bar brewing, 90 +/- 5 degree C</w:t>
            </w:r>
          </w:p>
          <w:p w14:paraId="3EFC716F" w14:textId="1EF944E4"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Style:</w:t>
            </w:r>
            <w:r w:rsidR="006B3029">
              <w:rPr>
                <w:rFonts w:asciiTheme="minorBidi" w:hAnsiTheme="minorBidi" w:cstheme="minorBidi"/>
                <w:lang w:val="en-US"/>
              </w:rPr>
              <w:t xml:space="preserve"> </w:t>
            </w:r>
            <w:r w:rsidRPr="00772ABE">
              <w:rPr>
                <w:rFonts w:asciiTheme="minorBidi" w:hAnsiTheme="minorBidi" w:cstheme="minorBidi"/>
                <w:lang w:val="en-US"/>
              </w:rPr>
              <w:t>2 group brewing, 1 water tape, 2 steam jets</w:t>
            </w:r>
          </w:p>
          <w:p w14:paraId="760416C0" w14:textId="5BD49167"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Advantages:</w:t>
            </w:r>
            <w:r w:rsidR="006B3029">
              <w:rPr>
                <w:rFonts w:asciiTheme="minorBidi" w:hAnsiTheme="minorBidi" w:cstheme="minorBidi"/>
                <w:lang w:val="en-US"/>
              </w:rPr>
              <w:t xml:space="preserve"> </w:t>
            </w:r>
            <w:r w:rsidRPr="00772ABE">
              <w:rPr>
                <w:rFonts w:asciiTheme="minorBidi" w:hAnsiTheme="minorBidi" w:cstheme="minorBidi"/>
                <w:lang w:val="en-US"/>
              </w:rPr>
              <w:t>Compact in size good for kiosk and mobile coffee car</w:t>
            </w:r>
          </w:p>
          <w:p w14:paraId="472802FD" w14:textId="04DB0D90" w:rsidR="00D36653" w:rsidRPr="00772ABE" w:rsidRDefault="00D36653" w:rsidP="00772ABE">
            <w:pPr>
              <w:pStyle w:val="ListParagraph"/>
              <w:ind w:left="157"/>
              <w:rPr>
                <w:rFonts w:asciiTheme="minorBidi" w:hAnsiTheme="minorBidi" w:cstheme="minorBidi"/>
                <w:lang w:val="en-US"/>
              </w:rPr>
            </w:pPr>
            <w:r w:rsidRPr="00772ABE">
              <w:rPr>
                <w:rFonts w:asciiTheme="minorBidi" w:hAnsiTheme="minorBidi" w:cstheme="minorBidi"/>
                <w:lang w:val="en-US"/>
              </w:rPr>
              <w:t>protection:</w:t>
            </w:r>
            <w:r w:rsidR="006B3029">
              <w:rPr>
                <w:rFonts w:asciiTheme="minorBidi" w:hAnsiTheme="minorBidi" w:cstheme="minorBidi"/>
                <w:lang w:val="en-US"/>
              </w:rPr>
              <w:t xml:space="preserve"> </w:t>
            </w:r>
            <w:r w:rsidRPr="00772ABE">
              <w:rPr>
                <w:rFonts w:asciiTheme="minorBidi" w:hAnsiTheme="minorBidi" w:cstheme="minorBidi"/>
                <w:lang w:val="en-US"/>
              </w:rPr>
              <w:t>Over pressure protection system. overheat protection switch.</w:t>
            </w:r>
          </w:p>
        </w:tc>
        <w:tc>
          <w:tcPr>
            <w:tcW w:w="628" w:type="dxa"/>
          </w:tcPr>
          <w:p w14:paraId="359D27BF" w14:textId="78627F5C" w:rsidR="00D36653" w:rsidRPr="00772ABE" w:rsidRDefault="00D36653" w:rsidP="00772ABE">
            <w:pPr>
              <w:pStyle w:val="ListParagraph"/>
              <w:ind w:left="0"/>
              <w:jc w:val="center"/>
              <w:rPr>
                <w:rFonts w:asciiTheme="minorBidi" w:hAnsiTheme="minorBidi" w:cstheme="minorBidi"/>
                <w:lang w:val="en-US"/>
              </w:rPr>
            </w:pPr>
            <w:r w:rsidRPr="00772ABE">
              <w:rPr>
                <w:rFonts w:asciiTheme="minorBidi" w:hAnsiTheme="minorBidi" w:cstheme="minorBidi"/>
                <w:lang w:val="en-US"/>
              </w:rPr>
              <w:t>4</w:t>
            </w:r>
          </w:p>
        </w:tc>
        <w:tc>
          <w:tcPr>
            <w:tcW w:w="1424" w:type="dxa"/>
          </w:tcPr>
          <w:p w14:paraId="34397BFA" w14:textId="77777777" w:rsidR="00D36653" w:rsidRPr="00D36653" w:rsidRDefault="00D36653" w:rsidP="00D36653">
            <w:pPr>
              <w:pStyle w:val="ListParagraph"/>
              <w:ind w:left="0"/>
              <w:jc w:val="center"/>
              <w:rPr>
                <w:rFonts w:asciiTheme="minorBidi" w:hAnsiTheme="minorBidi" w:cstheme="minorBidi"/>
                <w:lang w:val="en-US"/>
              </w:rPr>
            </w:pPr>
          </w:p>
        </w:tc>
        <w:tc>
          <w:tcPr>
            <w:tcW w:w="2833" w:type="dxa"/>
          </w:tcPr>
          <w:p w14:paraId="0F9897C8" w14:textId="77777777" w:rsidR="00D36653" w:rsidRPr="00D36653" w:rsidRDefault="00D36653" w:rsidP="00D36653">
            <w:pPr>
              <w:pStyle w:val="ListParagraph"/>
              <w:ind w:left="0"/>
              <w:jc w:val="center"/>
              <w:rPr>
                <w:rFonts w:asciiTheme="minorBidi" w:hAnsiTheme="minorBidi" w:cstheme="minorBidi"/>
                <w:lang w:val="en-US"/>
              </w:rPr>
            </w:pPr>
          </w:p>
        </w:tc>
      </w:tr>
      <w:tr w:rsidR="0026187A" w:rsidRPr="00D36653" w14:paraId="55F6C563" w14:textId="6C0390A5" w:rsidTr="00772ABE">
        <w:trPr>
          <w:trHeight w:val="2959"/>
        </w:trPr>
        <w:tc>
          <w:tcPr>
            <w:tcW w:w="4830" w:type="dxa"/>
          </w:tcPr>
          <w:p w14:paraId="5FF906E6" w14:textId="77777777" w:rsidR="006B3029" w:rsidRDefault="00D36653" w:rsidP="00D36653">
            <w:pPr>
              <w:pStyle w:val="ListParagraph"/>
              <w:ind w:left="-23"/>
              <w:rPr>
                <w:rFonts w:asciiTheme="minorBidi" w:hAnsiTheme="minorBidi" w:cstheme="minorBidi"/>
                <w:b/>
                <w:bCs/>
                <w:u w:val="single"/>
                <w:lang w:val="en-US"/>
              </w:rPr>
            </w:pPr>
            <w:r w:rsidRPr="00772ABE">
              <w:rPr>
                <w:rFonts w:asciiTheme="minorBidi" w:hAnsiTheme="minorBidi" w:cstheme="minorBidi"/>
                <w:lang w:val="en-US"/>
              </w:rPr>
              <w:tab/>
            </w:r>
            <w:r w:rsidRPr="00772ABE">
              <w:rPr>
                <w:rFonts w:asciiTheme="minorBidi" w:hAnsiTheme="minorBidi" w:cstheme="minorBidi"/>
                <w:b/>
                <w:bCs/>
                <w:u w:val="single"/>
                <w:lang w:val="en-US"/>
              </w:rPr>
              <w:t xml:space="preserve">Coffee Grinder </w:t>
            </w:r>
          </w:p>
          <w:p w14:paraId="094B7E3D" w14:textId="62A40B6D" w:rsidR="00D36653" w:rsidRPr="00772ABE" w:rsidRDefault="00D36653" w:rsidP="00772ABE">
            <w:pPr>
              <w:pStyle w:val="ListParagraph"/>
              <w:ind w:left="-23"/>
              <w:rPr>
                <w:rFonts w:asciiTheme="minorBidi" w:hAnsiTheme="minorBidi" w:cstheme="minorBidi"/>
                <w:lang w:val="en-US"/>
              </w:rPr>
            </w:pPr>
            <w:r w:rsidRPr="00772ABE">
              <w:rPr>
                <w:rFonts w:asciiTheme="minorBidi" w:hAnsiTheme="minorBidi" w:cstheme="minorBidi"/>
                <w:lang w:val="en-US"/>
              </w:rPr>
              <w:t>Power Source:</w:t>
            </w:r>
            <w:r w:rsidR="006B3029">
              <w:rPr>
                <w:rFonts w:asciiTheme="minorBidi" w:hAnsiTheme="minorBidi" w:cstheme="minorBidi"/>
                <w:lang w:val="en-US"/>
              </w:rPr>
              <w:t xml:space="preserve"> </w:t>
            </w:r>
            <w:r w:rsidRPr="00772ABE">
              <w:rPr>
                <w:rFonts w:asciiTheme="minorBidi" w:hAnsiTheme="minorBidi" w:cstheme="minorBidi"/>
                <w:lang w:val="en-US"/>
              </w:rPr>
              <w:t>Electric</w:t>
            </w:r>
          </w:p>
          <w:p w14:paraId="38F9F705" w14:textId="4A5744B1"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Type:</w:t>
            </w:r>
            <w:r w:rsidR="006B3029">
              <w:rPr>
                <w:rFonts w:asciiTheme="minorBidi" w:hAnsiTheme="minorBidi" w:cstheme="minorBidi"/>
                <w:lang w:val="en-US"/>
              </w:rPr>
              <w:t xml:space="preserve"> </w:t>
            </w:r>
            <w:r w:rsidRPr="00772ABE">
              <w:rPr>
                <w:rFonts w:asciiTheme="minorBidi" w:hAnsiTheme="minorBidi" w:cstheme="minorBidi"/>
                <w:lang w:val="en-US"/>
              </w:rPr>
              <w:t>Burr Grinders (Flat Wheel)</w:t>
            </w:r>
          </w:p>
          <w:p w14:paraId="01DE0010" w14:textId="10F309F4"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Housing Material:</w:t>
            </w:r>
            <w:r w:rsidR="006B3029">
              <w:rPr>
                <w:rFonts w:asciiTheme="minorBidi" w:hAnsiTheme="minorBidi" w:cstheme="minorBidi"/>
                <w:lang w:val="en-US"/>
              </w:rPr>
              <w:t xml:space="preserve"> </w:t>
            </w:r>
            <w:r w:rsidRPr="00772ABE">
              <w:rPr>
                <w:rFonts w:asciiTheme="minorBidi" w:hAnsiTheme="minorBidi" w:cstheme="minorBidi"/>
                <w:lang w:val="en-US"/>
              </w:rPr>
              <w:t>stainless steel</w:t>
            </w:r>
          </w:p>
          <w:p w14:paraId="0CBD04DC" w14:textId="56D18C56"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Power (W):</w:t>
            </w:r>
            <w:r w:rsidR="006B3029">
              <w:rPr>
                <w:rFonts w:asciiTheme="minorBidi" w:hAnsiTheme="minorBidi" w:cstheme="minorBidi"/>
                <w:lang w:val="en-US"/>
              </w:rPr>
              <w:t xml:space="preserve"> </w:t>
            </w:r>
            <w:r w:rsidRPr="00772ABE">
              <w:rPr>
                <w:rFonts w:asciiTheme="minorBidi" w:hAnsiTheme="minorBidi" w:cstheme="minorBidi"/>
                <w:lang w:val="en-US"/>
              </w:rPr>
              <w:t>2200</w:t>
            </w:r>
          </w:p>
          <w:p w14:paraId="4AD8D912" w14:textId="4001B002"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Voltage (V):</w:t>
            </w:r>
            <w:r w:rsidR="006B3029">
              <w:rPr>
                <w:rFonts w:asciiTheme="minorBidi" w:hAnsiTheme="minorBidi" w:cstheme="minorBidi"/>
                <w:lang w:val="en-US"/>
              </w:rPr>
              <w:t xml:space="preserve"> </w:t>
            </w:r>
            <w:r w:rsidRPr="00772ABE">
              <w:rPr>
                <w:rFonts w:asciiTheme="minorBidi" w:hAnsiTheme="minorBidi" w:cstheme="minorBidi"/>
                <w:lang w:val="en-US"/>
              </w:rPr>
              <w:t>220</w:t>
            </w:r>
          </w:p>
          <w:p w14:paraId="02B2CFE5" w14:textId="1BCA24BB"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Usage:</w:t>
            </w:r>
            <w:r w:rsidR="006B3029">
              <w:rPr>
                <w:rFonts w:asciiTheme="minorBidi" w:hAnsiTheme="minorBidi" w:cstheme="minorBidi"/>
                <w:lang w:val="en-US"/>
              </w:rPr>
              <w:t xml:space="preserve"> </w:t>
            </w:r>
            <w:r w:rsidRPr="00772ABE">
              <w:rPr>
                <w:rFonts w:asciiTheme="minorBidi" w:hAnsiTheme="minorBidi" w:cstheme="minorBidi"/>
                <w:lang w:val="en-US"/>
              </w:rPr>
              <w:t>Powder Making</w:t>
            </w:r>
          </w:p>
          <w:p w14:paraId="09ED5712" w14:textId="34EFD1E8"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Material:</w:t>
            </w:r>
            <w:r w:rsidR="006B3029">
              <w:rPr>
                <w:rFonts w:asciiTheme="minorBidi" w:hAnsiTheme="minorBidi" w:cstheme="minorBidi"/>
                <w:lang w:val="en-US"/>
              </w:rPr>
              <w:t xml:space="preserve"> </w:t>
            </w:r>
            <w:r w:rsidRPr="00772ABE">
              <w:rPr>
                <w:rFonts w:asciiTheme="minorBidi" w:hAnsiTheme="minorBidi" w:cstheme="minorBidi"/>
                <w:lang w:val="en-US"/>
              </w:rPr>
              <w:t>Steel Stainless</w:t>
            </w:r>
          </w:p>
          <w:p w14:paraId="297A044E" w14:textId="6F547F0E"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Item:</w:t>
            </w:r>
            <w:r w:rsidR="006B3029">
              <w:rPr>
                <w:rFonts w:asciiTheme="minorBidi" w:hAnsiTheme="minorBidi" w:cstheme="minorBidi"/>
                <w:lang w:val="en-US"/>
              </w:rPr>
              <w:t xml:space="preserve"> </w:t>
            </w:r>
            <w:r w:rsidRPr="00772ABE">
              <w:rPr>
                <w:rFonts w:asciiTheme="minorBidi" w:hAnsiTheme="minorBidi" w:cstheme="minorBidi"/>
                <w:lang w:val="en-US"/>
              </w:rPr>
              <w:t>coffee grinder</w:t>
            </w:r>
          </w:p>
          <w:p w14:paraId="34D408B7" w14:textId="179B2AC2"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Rotate Speed:</w:t>
            </w:r>
            <w:r w:rsidR="006B3029">
              <w:rPr>
                <w:rFonts w:asciiTheme="minorBidi" w:hAnsiTheme="minorBidi" w:cstheme="minorBidi"/>
                <w:lang w:val="en-US"/>
              </w:rPr>
              <w:t xml:space="preserve"> </w:t>
            </w:r>
            <w:r w:rsidRPr="00772ABE">
              <w:rPr>
                <w:rFonts w:asciiTheme="minorBidi" w:hAnsiTheme="minorBidi" w:cstheme="minorBidi"/>
                <w:lang w:val="en-US"/>
              </w:rPr>
              <w:t>1500R/min</w:t>
            </w:r>
          </w:p>
          <w:p w14:paraId="70108AFE" w14:textId="36C412E5"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Packing Size:</w:t>
            </w:r>
            <w:r w:rsidR="006B3029">
              <w:rPr>
                <w:rFonts w:asciiTheme="minorBidi" w:hAnsiTheme="minorBidi" w:cstheme="minorBidi"/>
                <w:lang w:val="en-US"/>
              </w:rPr>
              <w:t xml:space="preserve"> </w:t>
            </w:r>
            <w:r w:rsidRPr="00772ABE">
              <w:rPr>
                <w:rFonts w:asciiTheme="minorBidi" w:hAnsiTheme="minorBidi" w:cstheme="minorBidi"/>
                <w:lang w:val="en-US"/>
              </w:rPr>
              <w:t>73*33*34CM</w:t>
            </w:r>
          </w:p>
          <w:p w14:paraId="11214FF6" w14:textId="1B159A6F"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Capacity:</w:t>
            </w:r>
            <w:r w:rsidR="006B3029">
              <w:rPr>
                <w:rFonts w:asciiTheme="minorBidi" w:hAnsiTheme="minorBidi" w:cstheme="minorBidi"/>
                <w:lang w:val="en-US"/>
              </w:rPr>
              <w:t xml:space="preserve"> </w:t>
            </w:r>
            <w:r w:rsidRPr="00772ABE">
              <w:rPr>
                <w:rFonts w:asciiTheme="minorBidi" w:hAnsiTheme="minorBidi" w:cstheme="minorBidi"/>
                <w:lang w:val="en-US"/>
              </w:rPr>
              <w:t>30-50kg/h</w:t>
            </w:r>
          </w:p>
        </w:tc>
        <w:tc>
          <w:tcPr>
            <w:tcW w:w="628" w:type="dxa"/>
          </w:tcPr>
          <w:p w14:paraId="4E70BF20" w14:textId="77777777" w:rsidR="00D36653" w:rsidRPr="00772ABE" w:rsidRDefault="00D36653" w:rsidP="00772ABE">
            <w:pPr>
              <w:pStyle w:val="ListParagraph"/>
              <w:ind w:left="0"/>
              <w:rPr>
                <w:rFonts w:asciiTheme="minorBidi" w:hAnsiTheme="minorBidi" w:cstheme="minorBidi"/>
                <w:lang w:val="en-US"/>
              </w:rPr>
            </w:pPr>
            <w:r w:rsidRPr="00772ABE">
              <w:rPr>
                <w:rFonts w:asciiTheme="minorBidi" w:hAnsiTheme="minorBidi" w:cstheme="minorBidi"/>
                <w:lang w:val="en-US"/>
              </w:rPr>
              <w:t>3</w:t>
            </w:r>
          </w:p>
          <w:p w14:paraId="662F30A3" w14:textId="77777777" w:rsidR="00D36653" w:rsidRPr="00772ABE" w:rsidRDefault="00D36653" w:rsidP="00772ABE">
            <w:pPr>
              <w:rPr>
                <w:rFonts w:asciiTheme="minorBidi" w:hAnsiTheme="minorBidi" w:cstheme="minorBidi"/>
                <w:lang w:val="en-US"/>
              </w:rPr>
            </w:pPr>
          </w:p>
          <w:p w14:paraId="46055766" w14:textId="566119FF" w:rsidR="00D36653" w:rsidRPr="00772ABE" w:rsidRDefault="00D36653" w:rsidP="00772ABE">
            <w:pPr>
              <w:jc w:val="center"/>
              <w:rPr>
                <w:rFonts w:asciiTheme="minorBidi" w:hAnsiTheme="minorBidi" w:cstheme="minorBidi"/>
                <w:lang w:val="en-US"/>
              </w:rPr>
            </w:pPr>
          </w:p>
        </w:tc>
        <w:tc>
          <w:tcPr>
            <w:tcW w:w="1424" w:type="dxa"/>
          </w:tcPr>
          <w:p w14:paraId="27B9E50A" w14:textId="77777777" w:rsidR="00D36653" w:rsidRPr="00D36653" w:rsidRDefault="00D36653" w:rsidP="00D36653">
            <w:pPr>
              <w:pStyle w:val="ListParagraph"/>
              <w:ind w:left="0"/>
              <w:rPr>
                <w:rFonts w:asciiTheme="minorBidi" w:hAnsiTheme="minorBidi" w:cstheme="minorBidi"/>
                <w:lang w:val="en-US"/>
              </w:rPr>
            </w:pPr>
          </w:p>
        </w:tc>
        <w:tc>
          <w:tcPr>
            <w:tcW w:w="2833" w:type="dxa"/>
          </w:tcPr>
          <w:p w14:paraId="5FD10499" w14:textId="77777777" w:rsidR="00D36653" w:rsidRPr="00D36653" w:rsidRDefault="00D36653" w:rsidP="00D36653">
            <w:pPr>
              <w:pStyle w:val="ListParagraph"/>
              <w:ind w:left="0"/>
              <w:rPr>
                <w:rFonts w:asciiTheme="minorBidi" w:hAnsiTheme="minorBidi" w:cstheme="minorBidi"/>
                <w:lang w:val="en-US"/>
              </w:rPr>
            </w:pPr>
          </w:p>
        </w:tc>
      </w:tr>
      <w:tr w:rsidR="0026187A" w:rsidRPr="00D36653" w14:paraId="332250BB" w14:textId="70AA48C1" w:rsidTr="00772ABE">
        <w:trPr>
          <w:trHeight w:val="3409"/>
        </w:trPr>
        <w:tc>
          <w:tcPr>
            <w:tcW w:w="4830" w:type="dxa"/>
          </w:tcPr>
          <w:p w14:paraId="5DAC844E" w14:textId="26D2537E" w:rsidR="005C313B" w:rsidRDefault="00D36653" w:rsidP="00D36653">
            <w:pPr>
              <w:pStyle w:val="ListParagraph"/>
              <w:ind w:left="-23"/>
              <w:rPr>
                <w:rFonts w:asciiTheme="minorBidi" w:hAnsiTheme="minorBidi" w:cstheme="minorBidi"/>
                <w:b/>
                <w:bCs/>
                <w:u w:val="single"/>
                <w:lang w:val="en-US"/>
              </w:rPr>
            </w:pPr>
            <w:r w:rsidRPr="00772ABE">
              <w:rPr>
                <w:rFonts w:asciiTheme="minorBidi" w:hAnsiTheme="minorBidi" w:cstheme="minorBidi"/>
                <w:b/>
                <w:bCs/>
                <w:u w:val="single"/>
                <w:lang w:val="en-US"/>
              </w:rPr>
              <w:lastRenderedPageBreak/>
              <w:t xml:space="preserve">Industrial Coffee Grinder (Big one 1Kg/ 15 minutes) with 6 heads to be replaced during </w:t>
            </w:r>
            <w:r w:rsidRPr="00D36653">
              <w:rPr>
                <w:rFonts w:asciiTheme="minorBidi" w:hAnsiTheme="minorBidi" w:cstheme="minorBidi"/>
                <w:b/>
                <w:bCs/>
                <w:u w:val="single"/>
                <w:lang w:val="en-US"/>
              </w:rPr>
              <w:t xml:space="preserve">maintenance </w:t>
            </w:r>
          </w:p>
          <w:p w14:paraId="682E2667" w14:textId="6DD9C0F8" w:rsidR="00D36653" w:rsidRPr="00772ABE" w:rsidRDefault="00D36653" w:rsidP="00772ABE">
            <w:pPr>
              <w:tabs>
                <w:tab w:val="left" w:pos="2108"/>
              </w:tabs>
              <w:ind w:left="157"/>
              <w:rPr>
                <w:rFonts w:asciiTheme="minorBidi" w:hAnsiTheme="minorBidi" w:cstheme="minorBidi"/>
                <w:lang w:val="en-US"/>
              </w:rPr>
            </w:pPr>
            <w:r w:rsidRPr="00772ABE">
              <w:rPr>
                <w:rFonts w:asciiTheme="minorBidi" w:hAnsiTheme="minorBidi" w:cstheme="minorBidi"/>
                <w:lang w:val="en-US"/>
              </w:rPr>
              <w:t>Power Source:</w:t>
            </w:r>
            <w:r w:rsidR="005C313B">
              <w:rPr>
                <w:rFonts w:asciiTheme="minorBidi" w:hAnsiTheme="minorBidi" w:cstheme="minorBidi"/>
                <w:lang w:val="en-US"/>
              </w:rPr>
              <w:t xml:space="preserve"> </w:t>
            </w:r>
            <w:r w:rsidRPr="00772ABE">
              <w:rPr>
                <w:rFonts w:asciiTheme="minorBidi" w:hAnsiTheme="minorBidi" w:cstheme="minorBidi"/>
                <w:lang w:val="en-US"/>
              </w:rPr>
              <w:t>Electric</w:t>
            </w:r>
          </w:p>
          <w:p w14:paraId="5FED2B9A" w14:textId="55CCCCC6"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Type:</w:t>
            </w:r>
            <w:r w:rsidR="005C313B">
              <w:rPr>
                <w:rFonts w:asciiTheme="minorBidi" w:hAnsiTheme="minorBidi" w:cstheme="minorBidi"/>
                <w:lang w:val="en-US"/>
              </w:rPr>
              <w:t xml:space="preserve"> </w:t>
            </w:r>
            <w:r w:rsidRPr="00772ABE">
              <w:rPr>
                <w:rFonts w:asciiTheme="minorBidi" w:hAnsiTheme="minorBidi" w:cstheme="minorBidi"/>
                <w:lang w:val="en-US"/>
              </w:rPr>
              <w:t>Burr Grinders (Flat Wheel)</w:t>
            </w:r>
          </w:p>
          <w:p w14:paraId="4FF377CC" w14:textId="2CD8AA50"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Housing Material:</w:t>
            </w:r>
            <w:r w:rsidR="005C313B">
              <w:rPr>
                <w:rFonts w:asciiTheme="minorBidi" w:hAnsiTheme="minorBidi" w:cstheme="minorBidi"/>
                <w:lang w:val="en-US"/>
              </w:rPr>
              <w:t xml:space="preserve"> </w:t>
            </w:r>
            <w:r w:rsidRPr="00772ABE">
              <w:rPr>
                <w:rFonts w:asciiTheme="minorBidi" w:hAnsiTheme="minorBidi" w:cstheme="minorBidi"/>
                <w:lang w:val="en-US"/>
              </w:rPr>
              <w:t>stainless steel</w:t>
            </w:r>
          </w:p>
          <w:p w14:paraId="3A2A2675" w14:textId="0F0A8580"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Power (W):</w:t>
            </w:r>
            <w:r w:rsidR="005C313B">
              <w:rPr>
                <w:rFonts w:asciiTheme="minorBidi" w:hAnsiTheme="minorBidi" w:cstheme="minorBidi"/>
                <w:lang w:val="en-US"/>
              </w:rPr>
              <w:t xml:space="preserve"> </w:t>
            </w:r>
            <w:r w:rsidRPr="00772ABE">
              <w:rPr>
                <w:rFonts w:asciiTheme="minorBidi" w:hAnsiTheme="minorBidi" w:cstheme="minorBidi"/>
                <w:lang w:val="en-US"/>
              </w:rPr>
              <w:t>2200</w:t>
            </w:r>
          </w:p>
          <w:p w14:paraId="1B56CBD3" w14:textId="21B02916"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Voltage (V):</w:t>
            </w:r>
            <w:r w:rsidR="005C313B">
              <w:rPr>
                <w:rFonts w:asciiTheme="minorBidi" w:hAnsiTheme="minorBidi" w:cstheme="minorBidi"/>
                <w:lang w:val="en-US"/>
              </w:rPr>
              <w:t xml:space="preserve"> </w:t>
            </w:r>
            <w:r w:rsidRPr="00772ABE">
              <w:rPr>
                <w:rFonts w:asciiTheme="minorBidi" w:hAnsiTheme="minorBidi" w:cstheme="minorBidi"/>
                <w:lang w:val="en-US"/>
              </w:rPr>
              <w:t>220</w:t>
            </w:r>
          </w:p>
          <w:p w14:paraId="0F41E651" w14:textId="7E25038F"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Usage:</w:t>
            </w:r>
            <w:r w:rsidR="005C313B">
              <w:rPr>
                <w:rFonts w:asciiTheme="minorBidi" w:hAnsiTheme="minorBidi" w:cstheme="minorBidi"/>
                <w:lang w:val="en-US"/>
              </w:rPr>
              <w:t xml:space="preserve"> </w:t>
            </w:r>
            <w:r w:rsidRPr="00772ABE">
              <w:rPr>
                <w:rFonts w:asciiTheme="minorBidi" w:hAnsiTheme="minorBidi" w:cstheme="minorBidi"/>
                <w:lang w:val="en-US"/>
              </w:rPr>
              <w:t>Powder Making</w:t>
            </w:r>
          </w:p>
          <w:p w14:paraId="60CF2935" w14:textId="6D068B98"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Material:</w:t>
            </w:r>
            <w:r w:rsidR="005C313B">
              <w:rPr>
                <w:rFonts w:asciiTheme="minorBidi" w:hAnsiTheme="minorBidi" w:cstheme="minorBidi"/>
                <w:lang w:val="en-US"/>
              </w:rPr>
              <w:t xml:space="preserve"> </w:t>
            </w:r>
            <w:r w:rsidRPr="00772ABE">
              <w:rPr>
                <w:rFonts w:asciiTheme="minorBidi" w:hAnsiTheme="minorBidi" w:cstheme="minorBidi"/>
                <w:lang w:val="en-US"/>
              </w:rPr>
              <w:t>Steel Stainless</w:t>
            </w:r>
          </w:p>
          <w:p w14:paraId="131F5538" w14:textId="2F262FCB"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Item:</w:t>
            </w:r>
            <w:r w:rsidR="005C313B">
              <w:rPr>
                <w:rFonts w:asciiTheme="minorBidi" w:hAnsiTheme="minorBidi" w:cstheme="minorBidi"/>
                <w:lang w:val="en-US"/>
              </w:rPr>
              <w:t xml:space="preserve"> </w:t>
            </w:r>
            <w:r w:rsidRPr="00772ABE">
              <w:rPr>
                <w:rFonts w:asciiTheme="minorBidi" w:hAnsiTheme="minorBidi" w:cstheme="minorBidi"/>
                <w:lang w:val="en-US"/>
              </w:rPr>
              <w:t>coffee grinder</w:t>
            </w:r>
          </w:p>
          <w:p w14:paraId="2793F42E" w14:textId="67045609"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Rotate Speed:</w:t>
            </w:r>
            <w:r w:rsidR="005C313B">
              <w:rPr>
                <w:rFonts w:asciiTheme="minorBidi" w:hAnsiTheme="minorBidi" w:cstheme="minorBidi"/>
                <w:lang w:val="en-US"/>
              </w:rPr>
              <w:t xml:space="preserve"> </w:t>
            </w:r>
            <w:r w:rsidRPr="00772ABE">
              <w:rPr>
                <w:rFonts w:asciiTheme="minorBidi" w:hAnsiTheme="minorBidi" w:cstheme="minorBidi"/>
                <w:lang w:val="en-US"/>
              </w:rPr>
              <w:t>1500R/min</w:t>
            </w:r>
          </w:p>
          <w:p w14:paraId="39970F7B" w14:textId="2C658890"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Packing Size:</w:t>
            </w:r>
            <w:r w:rsidR="005C313B">
              <w:rPr>
                <w:rFonts w:asciiTheme="minorBidi" w:hAnsiTheme="minorBidi" w:cstheme="minorBidi"/>
                <w:lang w:val="en-US"/>
              </w:rPr>
              <w:t xml:space="preserve"> </w:t>
            </w:r>
            <w:r w:rsidRPr="00772ABE">
              <w:rPr>
                <w:rFonts w:asciiTheme="minorBidi" w:hAnsiTheme="minorBidi" w:cstheme="minorBidi"/>
                <w:lang w:val="en-US"/>
              </w:rPr>
              <w:t>73*33*34CM</w:t>
            </w:r>
          </w:p>
          <w:p w14:paraId="08D505C6" w14:textId="4E34C85D" w:rsidR="00D36653" w:rsidRPr="00772ABE" w:rsidRDefault="00D36653" w:rsidP="00772ABE">
            <w:pPr>
              <w:ind w:left="157"/>
              <w:rPr>
                <w:rFonts w:asciiTheme="minorBidi" w:hAnsiTheme="minorBidi" w:cstheme="minorBidi"/>
                <w:lang w:val="en-US"/>
              </w:rPr>
            </w:pPr>
            <w:r w:rsidRPr="00772ABE">
              <w:rPr>
                <w:rFonts w:asciiTheme="minorBidi" w:hAnsiTheme="minorBidi" w:cstheme="minorBidi"/>
                <w:lang w:val="en-US"/>
              </w:rPr>
              <w:t>Capacity:</w:t>
            </w:r>
            <w:r w:rsidR="005C313B">
              <w:rPr>
                <w:rFonts w:asciiTheme="minorBidi" w:hAnsiTheme="minorBidi" w:cstheme="minorBidi"/>
                <w:lang w:val="en-US"/>
              </w:rPr>
              <w:t xml:space="preserve"> </w:t>
            </w:r>
            <w:r w:rsidRPr="00772ABE">
              <w:rPr>
                <w:rFonts w:asciiTheme="minorBidi" w:hAnsiTheme="minorBidi" w:cstheme="minorBidi"/>
                <w:lang w:val="en-US"/>
              </w:rPr>
              <w:t>30-50kg/h</w:t>
            </w:r>
          </w:p>
        </w:tc>
        <w:tc>
          <w:tcPr>
            <w:tcW w:w="628" w:type="dxa"/>
          </w:tcPr>
          <w:p w14:paraId="6F4B344D" w14:textId="6A72B798" w:rsidR="00D36653" w:rsidRPr="00772ABE" w:rsidRDefault="00D36653" w:rsidP="00772ABE">
            <w:pPr>
              <w:pStyle w:val="ListParagraph"/>
              <w:ind w:left="0"/>
              <w:rPr>
                <w:rFonts w:asciiTheme="minorBidi" w:hAnsiTheme="minorBidi" w:cstheme="minorBidi"/>
                <w:lang w:val="en-US"/>
              </w:rPr>
            </w:pPr>
            <w:r w:rsidRPr="00772ABE">
              <w:rPr>
                <w:rFonts w:asciiTheme="minorBidi" w:hAnsiTheme="minorBidi" w:cstheme="minorBidi"/>
                <w:lang w:val="en-US"/>
              </w:rPr>
              <w:t>1</w:t>
            </w:r>
          </w:p>
        </w:tc>
        <w:tc>
          <w:tcPr>
            <w:tcW w:w="1424" w:type="dxa"/>
          </w:tcPr>
          <w:p w14:paraId="551C147B" w14:textId="77777777" w:rsidR="00D36653" w:rsidRPr="00D36653" w:rsidRDefault="00D36653" w:rsidP="00D36653">
            <w:pPr>
              <w:pStyle w:val="ListParagraph"/>
              <w:ind w:left="0"/>
              <w:rPr>
                <w:rFonts w:asciiTheme="minorBidi" w:hAnsiTheme="minorBidi" w:cstheme="minorBidi"/>
                <w:lang w:val="en-US"/>
              </w:rPr>
            </w:pPr>
          </w:p>
        </w:tc>
        <w:tc>
          <w:tcPr>
            <w:tcW w:w="2833" w:type="dxa"/>
          </w:tcPr>
          <w:p w14:paraId="4FB618E3" w14:textId="77777777" w:rsidR="00D36653" w:rsidRPr="00D36653" w:rsidRDefault="00D36653" w:rsidP="00D36653">
            <w:pPr>
              <w:pStyle w:val="ListParagraph"/>
              <w:ind w:left="0"/>
              <w:rPr>
                <w:rFonts w:asciiTheme="minorBidi" w:hAnsiTheme="minorBidi" w:cstheme="minorBidi"/>
                <w:lang w:val="en-US"/>
              </w:rPr>
            </w:pPr>
          </w:p>
        </w:tc>
      </w:tr>
      <w:tr w:rsidR="005C313B" w:rsidRPr="00D36653" w14:paraId="3EEC99E9" w14:textId="77777777" w:rsidTr="00772ABE">
        <w:trPr>
          <w:trHeight w:val="403"/>
        </w:trPr>
        <w:tc>
          <w:tcPr>
            <w:tcW w:w="6882" w:type="dxa"/>
            <w:gridSpan w:val="3"/>
            <w:shd w:val="clear" w:color="auto" w:fill="D9D9D9" w:themeFill="background1" w:themeFillShade="D9"/>
          </w:tcPr>
          <w:p w14:paraId="12BDED4A" w14:textId="7CA9FBA8" w:rsidR="005C313B" w:rsidRPr="00772ABE" w:rsidRDefault="005C313B" w:rsidP="00772ABE">
            <w:pPr>
              <w:pStyle w:val="ListParagraph"/>
              <w:spacing w:before="240" w:after="480"/>
              <w:ind w:left="0"/>
              <w:rPr>
                <w:rFonts w:asciiTheme="minorBidi" w:hAnsiTheme="minorBidi" w:cstheme="minorBidi"/>
                <w:b/>
                <w:bCs/>
                <w:sz w:val="22"/>
                <w:szCs w:val="22"/>
                <w:lang w:val="en-US"/>
              </w:rPr>
            </w:pPr>
            <w:r w:rsidRPr="00772ABE">
              <w:rPr>
                <w:rFonts w:asciiTheme="minorBidi" w:hAnsiTheme="minorBidi" w:cstheme="minorBidi"/>
                <w:b/>
                <w:bCs/>
                <w:sz w:val="22"/>
                <w:szCs w:val="22"/>
                <w:lang w:val="en-US"/>
              </w:rPr>
              <w:t>Total Price (USD)</w:t>
            </w:r>
          </w:p>
        </w:tc>
        <w:tc>
          <w:tcPr>
            <w:tcW w:w="2833" w:type="dxa"/>
          </w:tcPr>
          <w:p w14:paraId="1B44F15F" w14:textId="77777777" w:rsidR="005C313B" w:rsidRPr="00D36653" w:rsidRDefault="005C313B" w:rsidP="00772ABE">
            <w:pPr>
              <w:pStyle w:val="ListParagraph"/>
              <w:spacing w:before="240" w:after="480"/>
              <w:ind w:left="0"/>
              <w:rPr>
                <w:rFonts w:asciiTheme="minorBidi" w:hAnsiTheme="minorBidi" w:cstheme="minorBidi"/>
                <w:lang w:val="en-US"/>
              </w:rPr>
            </w:pPr>
          </w:p>
        </w:tc>
      </w:tr>
      <w:tr w:rsidR="005C313B" w:rsidRPr="00D36653" w14:paraId="2652B0AA" w14:textId="77777777" w:rsidTr="00772ABE">
        <w:trPr>
          <w:trHeight w:val="403"/>
        </w:trPr>
        <w:tc>
          <w:tcPr>
            <w:tcW w:w="6882" w:type="dxa"/>
            <w:gridSpan w:val="3"/>
            <w:shd w:val="clear" w:color="auto" w:fill="D9D9D9" w:themeFill="background1" w:themeFillShade="D9"/>
          </w:tcPr>
          <w:p w14:paraId="14053FA6" w14:textId="483643D9" w:rsidR="005C313B" w:rsidRPr="00772ABE" w:rsidRDefault="005C313B" w:rsidP="00772ABE">
            <w:pPr>
              <w:pStyle w:val="ListParagraph"/>
              <w:spacing w:before="240" w:after="480"/>
              <w:ind w:left="0"/>
              <w:rPr>
                <w:rFonts w:asciiTheme="minorBidi" w:hAnsiTheme="minorBidi" w:cstheme="minorBidi"/>
                <w:b/>
                <w:bCs/>
                <w:sz w:val="22"/>
                <w:szCs w:val="22"/>
                <w:lang w:val="en-US"/>
              </w:rPr>
            </w:pPr>
            <w:r w:rsidRPr="00772ABE">
              <w:rPr>
                <w:rFonts w:asciiTheme="minorBidi" w:hAnsiTheme="minorBidi" w:cstheme="minorBidi"/>
                <w:b/>
                <w:bCs/>
                <w:sz w:val="22"/>
                <w:szCs w:val="22"/>
                <w:lang w:val="en-US"/>
              </w:rPr>
              <w:t>Offered Discount (USD)</w:t>
            </w:r>
          </w:p>
        </w:tc>
        <w:tc>
          <w:tcPr>
            <w:tcW w:w="2833" w:type="dxa"/>
          </w:tcPr>
          <w:p w14:paraId="2867847E" w14:textId="77777777" w:rsidR="005C313B" w:rsidRPr="00D36653" w:rsidRDefault="005C313B" w:rsidP="00772ABE">
            <w:pPr>
              <w:pStyle w:val="ListParagraph"/>
              <w:spacing w:before="240" w:after="480"/>
              <w:ind w:left="0"/>
              <w:rPr>
                <w:rFonts w:asciiTheme="minorBidi" w:hAnsiTheme="minorBidi" w:cstheme="minorBidi"/>
                <w:lang w:val="en-US"/>
              </w:rPr>
            </w:pPr>
          </w:p>
        </w:tc>
      </w:tr>
      <w:tr w:rsidR="005C313B" w:rsidRPr="00D36653" w14:paraId="402D7E1E" w14:textId="77777777" w:rsidTr="00772ABE">
        <w:trPr>
          <w:trHeight w:val="403"/>
        </w:trPr>
        <w:tc>
          <w:tcPr>
            <w:tcW w:w="6882" w:type="dxa"/>
            <w:gridSpan w:val="3"/>
            <w:shd w:val="clear" w:color="auto" w:fill="D9D9D9" w:themeFill="background1" w:themeFillShade="D9"/>
          </w:tcPr>
          <w:p w14:paraId="7790B481" w14:textId="2A434649" w:rsidR="005C313B" w:rsidRPr="00772ABE" w:rsidRDefault="005C313B" w:rsidP="00772ABE">
            <w:pPr>
              <w:pStyle w:val="ListParagraph"/>
              <w:spacing w:before="240" w:after="480"/>
              <w:ind w:left="0"/>
              <w:rPr>
                <w:rFonts w:asciiTheme="minorBidi" w:hAnsiTheme="minorBidi" w:cstheme="minorBidi"/>
                <w:b/>
                <w:bCs/>
                <w:sz w:val="22"/>
                <w:szCs w:val="22"/>
                <w:lang w:val="en-US"/>
              </w:rPr>
            </w:pPr>
            <w:r w:rsidRPr="00772ABE">
              <w:rPr>
                <w:rFonts w:asciiTheme="minorBidi" w:hAnsiTheme="minorBidi" w:cstheme="minorBidi"/>
                <w:b/>
                <w:bCs/>
                <w:sz w:val="22"/>
                <w:szCs w:val="22"/>
                <w:lang w:val="en-US"/>
              </w:rPr>
              <w:t>Total Price after Discount (USD)</w:t>
            </w:r>
          </w:p>
        </w:tc>
        <w:tc>
          <w:tcPr>
            <w:tcW w:w="2833" w:type="dxa"/>
          </w:tcPr>
          <w:p w14:paraId="0569A00B" w14:textId="77777777" w:rsidR="005C313B" w:rsidRPr="00D36653" w:rsidRDefault="005C313B" w:rsidP="00772ABE">
            <w:pPr>
              <w:pStyle w:val="ListParagraph"/>
              <w:spacing w:before="240" w:after="480"/>
              <w:ind w:left="0"/>
              <w:rPr>
                <w:rFonts w:asciiTheme="minorBidi" w:hAnsiTheme="minorBidi" w:cstheme="minorBidi"/>
                <w:lang w:val="en-US"/>
              </w:rPr>
            </w:pPr>
          </w:p>
        </w:tc>
      </w:tr>
      <w:tr w:rsidR="005C313B" w:rsidRPr="00D36653" w14:paraId="7EB239F6" w14:textId="77777777" w:rsidTr="00772ABE">
        <w:trPr>
          <w:trHeight w:val="403"/>
        </w:trPr>
        <w:tc>
          <w:tcPr>
            <w:tcW w:w="6882" w:type="dxa"/>
            <w:gridSpan w:val="3"/>
            <w:shd w:val="clear" w:color="auto" w:fill="D9D9D9" w:themeFill="background1" w:themeFillShade="D9"/>
          </w:tcPr>
          <w:p w14:paraId="352D8F89" w14:textId="1BC0E4FF" w:rsidR="005C313B" w:rsidRPr="00772ABE" w:rsidRDefault="005C313B" w:rsidP="00772ABE">
            <w:pPr>
              <w:pStyle w:val="ListParagraph"/>
              <w:spacing w:before="240" w:after="480"/>
              <w:ind w:left="0"/>
              <w:rPr>
                <w:rFonts w:asciiTheme="minorBidi" w:hAnsiTheme="minorBidi" w:cstheme="minorBidi"/>
                <w:b/>
                <w:bCs/>
                <w:sz w:val="22"/>
                <w:szCs w:val="22"/>
                <w:lang w:val="en-US"/>
              </w:rPr>
            </w:pPr>
            <w:r w:rsidRPr="00772ABE">
              <w:rPr>
                <w:rFonts w:asciiTheme="minorBidi" w:hAnsiTheme="minorBidi" w:cstheme="minorBidi"/>
                <w:b/>
                <w:bCs/>
                <w:sz w:val="22"/>
                <w:szCs w:val="22"/>
                <w:lang w:val="en-US"/>
              </w:rPr>
              <w:t>11% VAT ((USD)</w:t>
            </w:r>
          </w:p>
        </w:tc>
        <w:tc>
          <w:tcPr>
            <w:tcW w:w="2833" w:type="dxa"/>
          </w:tcPr>
          <w:p w14:paraId="2FE85283" w14:textId="77777777" w:rsidR="005C313B" w:rsidRPr="00D36653" w:rsidRDefault="005C313B" w:rsidP="00772ABE">
            <w:pPr>
              <w:pStyle w:val="ListParagraph"/>
              <w:spacing w:before="240" w:after="480"/>
              <w:ind w:left="0"/>
              <w:rPr>
                <w:rFonts w:asciiTheme="minorBidi" w:hAnsiTheme="minorBidi" w:cstheme="minorBidi"/>
                <w:lang w:val="en-US"/>
              </w:rPr>
            </w:pPr>
          </w:p>
        </w:tc>
      </w:tr>
      <w:tr w:rsidR="005C313B" w:rsidRPr="00D36653" w14:paraId="7055576E" w14:textId="77777777" w:rsidTr="00772ABE">
        <w:trPr>
          <w:trHeight w:val="403"/>
        </w:trPr>
        <w:tc>
          <w:tcPr>
            <w:tcW w:w="6882" w:type="dxa"/>
            <w:gridSpan w:val="3"/>
            <w:shd w:val="clear" w:color="auto" w:fill="D9D9D9" w:themeFill="background1" w:themeFillShade="D9"/>
          </w:tcPr>
          <w:p w14:paraId="7EF77798" w14:textId="7650B91C" w:rsidR="005C313B" w:rsidRPr="00772ABE" w:rsidRDefault="005C313B" w:rsidP="00772ABE">
            <w:pPr>
              <w:pStyle w:val="ListParagraph"/>
              <w:spacing w:before="240" w:after="480"/>
              <w:ind w:left="0"/>
              <w:rPr>
                <w:rFonts w:asciiTheme="minorBidi" w:hAnsiTheme="minorBidi" w:cstheme="minorBidi"/>
                <w:b/>
                <w:bCs/>
                <w:sz w:val="22"/>
                <w:szCs w:val="22"/>
                <w:lang w:val="en-US"/>
              </w:rPr>
            </w:pPr>
            <w:r w:rsidRPr="00772ABE">
              <w:rPr>
                <w:rFonts w:asciiTheme="minorBidi" w:hAnsiTheme="minorBidi" w:cstheme="minorBidi"/>
                <w:b/>
                <w:bCs/>
                <w:sz w:val="22"/>
                <w:szCs w:val="22"/>
                <w:lang w:val="en-US"/>
              </w:rPr>
              <w:t>11% VAT (LBP) – considering official exchange rate (1,515 LBP)</w:t>
            </w:r>
          </w:p>
        </w:tc>
        <w:tc>
          <w:tcPr>
            <w:tcW w:w="2833" w:type="dxa"/>
          </w:tcPr>
          <w:p w14:paraId="76B3F1EF" w14:textId="77777777" w:rsidR="005C313B" w:rsidRPr="00D36653" w:rsidRDefault="005C313B" w:rsidP="00772ABE">
            <w:pPr>
              <w:pStyle w:val="ListParagraph"/>
              <w:spacing w:before="240" w:after="480"/>
              <w:ind w:left="0"/>
              <w:rPr>
                <w:rFonts w:asciiTheme="minorBidi" w:hAnsiTheme="minorBidi" w:cstheme="minorBidi"/>
                <w:lang w:val="en-US"/>
              </w:rPr>
            </w:pPr>
          </w:p>
        </w:tc>
      </w:tr>
    </w:tbl>
    <w:p w14:paraId="02D461D6" w14:textId="7C6114F3" w:rsidR="00C45A09" w:rsidRPr="00C45A09" w:rsidRDefault="00C45A09" w:rsidP="00D07E88">
      <w:pPr>
        <w:pStyle w:val="ListParagraph"/>
        <w:spacing w:line="360" w:lineRule="auto"/>
        <w:rPr>
          <w:rFonts w:ascii="Arial" w:hAnsi="Arial" w:cs="Arial"/>
          <w:lang w:val="en-US"/>
        </w:rPr>
      </w:pPr>
    </w:p>
    <w:sectPr w:rsidR="00C45A09" w:rsidRPr="00C45A09" w:rsidSect="009F049E">
      <w:headerReference w:type="default" r:id="rId35"/>
      <w:footerReference w:type="even" r:id="rId36"/>
      <w:footerReference w:type="default" r:id="rId37"/>
      <w:headerReference w:type="first" r:id="rId38"/>
      <w:footerReference w:type="first" r:id="rId39"/>
      <w:pgSz w:w="11906" w:h="16838"/>
      <w:pgMar w:top="1890" w:right="1800" w:bottom="1440" w:left="180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hmad Hammouda" w:date="2021-11-19T10:06:00Z" w:initials="AH">
    <w:p w14:paraId="5AF24C3B" w14:textId="0333DCD1" w:rsidR="00E81CFB" w:rsidRDefault="00E81CFB">
      <w:pPr>
        <w:pStyle w:val="CommentText"/>
      </w:pPr>
      <w:r>
        <w:rPr>
          <w:rStyle w:val="CommentReference"/>
        </w:rPr>
        <w:annotationRef/>
      </w:r>
      <w:r>
        <w:t>Please review and update this section, This procurement I think for MSMEs to purchase for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24C3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F598" w16cex:dateUtc="2021-11-19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24C3B" w16cid:durableId="2541F5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0092" w14:textId="77777777" w:rsidR="00724325" w:rsidRDefault="00724325">
      <w:r>
        <w:separator/>
      </w:r>
    </w:p>
  </w:endnote>
  <w:endnote w:type="continuationSeparator" w:id="0">
    <w:p w14:paraId="1A0F29E6" w14:textId="77777777" w:rsidR="00724325" w:rsidRDefault="0072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e Gothic LT Com">
    <w:altName w:val="Corbel"/>
    <w:charset w:val="00"/>
    <w:family w:val="auto"/>
    <w:pitch w:val="variable"/>
    <w:sig w:usb0="80000083" w:usb1="4000204A" w:usb2="00000000" w:usb3="00000000" w:csb0="00000009"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B054" w14:textId="77777777" w:rsidR="00E01C92" w:rsidRDefault="00E01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24CF5EDC" w14:textId="77777777" w:rsidR="00E01C92" w:rsidRDefault="00E01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1D82" w14:textId="77777777" w:rsidR="00E01C92" w:rsidRPr="00894C9B" w:rsidRDefault="00E01C92" w:rsidP="003C5CBF">
    <w:pPr>
      <w:pStyle w:val="Footer"/>
      <w:tabs>
        <w:tab w:val="clear" w:pos="4320"/>
        <w:tab w:val="clear" w:pos="8640"/>
        <w:tab w:val="right" w:pos="8080"/>
      </w:tabs>
      <w:spacing w:before="120"/>
      <w:rPr>
        <w:rStyle w:val="PageNumber"/>
        <w:rFonts w:asciiTheme="minorBidi" w:hAnsiTheme="minorBidi" w:cstheme="minorBidi"/>
      </w:rPr>
    </w:pPr>
    <w:r w:rsidRPr="00894C9B">
      <w:rPr>
        <w:rFonts w:asciiTheme="minorBidi" w:hAnsiTheme="minorBidi" w:cstheme="minorBidi"/>
      </w:rPr>
      <w:tab/>
      <w:t xml:space="preserve">Page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PAGE </w:instrText>
    </w:r>
    <w:r w:rsidRPr="00894C9B">
      <w:rPr>
        <w:rStyle w:val="PageNumber"/>
        <w:rFonts w:asciiTheme="minorBidi" w:hAnsiTheme="minorBidi" w:cstheme="minorBidi"/>
      </w:rPr>
      <w:fldChar w:fldCharType="separate"/>
    </w:r>
    <w:r w:rsidR="00FD2496">
      <w:rPr>
        <w:rStyle w:val="PageNumber"/>
        <w:rFonts w:asciiTheme="minorBidi" w:hAnsiTheme="minorBidi" w:cstheme="minorBidi"/>
        <w:noProof/>
      </w:rPr>
      <w:t>29</w:t>
    </w:r>
    <w:r w:rsidRPr="00894C9B">
      <w:rPr>
        <w:rStyle w:val="PageNumber"/>
        <w:rFonts w:asciiTheme="minorBidi" w:hAnsiTheme="minorBidi" w:cstheme="minorBidi"/>
      </w:rPr>
      <w:fldChar w:fldCharType="end"/>
    </w:r>
    <w:r w:rsidRPr="00894C9B">
      <w:rPr>
        <w:rStyle w:val="PageNumber"/>
        <w:rFonts w:asciiTheme="minorBidi" w:hAnsiTheme="minorBidi" w:cstheme="minorBidi"/>
      </w:rPr>
      <w:t xml:space="preserve"> of </w:t>
    </w:r>
    <w:r w:rsidRPr="00894C9B">
      <w:rPr>
        <w:rStyle w:val="PageNumber"/>
        <w:rFonts w:asciiTheme="minorBidi" w:hAnsiTheme="minorBidi" w:cstheme="minorBidi"/>
      </w:rPr>
      <w:fldChar w:fldCharType="begin"/>
    </w:r>
    <w:r w:rsidRPr="00894C9B">
      <w:rPr>
        <w:rStyle w:val="PageNumber"/>
        <w:rFonts w:asciiTheme="minorBidi" w:hAnsiTheme="minorBidi" w:cstheme="minorBidi"/>
      </w:rPr>
      <w:instrText xml:space="preserve"> NUMPAGES </w:instrText>
    </w:r>
    <w:r w:rsidRPr="00894C9B">
      <w:rPr>
        <w:rStyle w:val="PageNumber"/>
        <w:rFonts w:asciiTheme="minorBidi" w:hAnsiTheme="minorBidi" w:cstheme="minorBidi"/>
      </w:rPr>
      <w:fldChar w:fldCharType="separate"/>
    </w:r>
    <w:r w:rsidR="00FD2496">
      <w:rPr>
        <w:rStyle w:val="PageNumber"/>
        <w:rFonts w:asciiTheme="minorBidi" w:hAnsiTheme="minorBidi" w:cstheme="minorBidi"/>
        <w:noProof/>
      </w:rPr>
      <w:t>30</w:t>
    </w:r>
    <w:r w:rsidRPr="00894C9B">
      <w:rPr>
        <w:rStyle w:val="PageNumber"/>
        <w:rFonts w:asciiTheme="minorBidi" w:hAnsiTheme="minorBidi" w:cstheme="minorBidi"/>
      </w:rPr>
      <w:fldChar w:fldCharType="end"/>
    </w:r>
  </w:p>
  <w:p w14:paraId="7E8BF152" w14:textId="1C4C4FAB" w:rsidR="00E01C92" w:rsidRDefault="00E01C92" w:rsidP="003436FE">
    <w:pPr>
      <w:pStyle w:val="Footer"/>
      <w:tabs>
        <w:tab w:val="clear" w:pos="4320"/>
        <w:tab w:val="clear" w:pos="8640"/>
        <w:tab w:val="right" w:pos="8080"/>
      </w:tabs>
      <w:rPr>
        <w:rFonts w:asciiTheme="minorBidi" w:hAnsiTheme="minorBidi" w:cstheme="minorBidi"/>
      </w:rPr>
    </w:pPr>
  </w:p>
  <w:p w14:paraId="36991369" w14:textId="298A7724" w:rsidR="001C4695" w:rsidRDefault="001C4695" w:rsidP="003436FE">
    <w:pPr>
      <w:pStyle w:val="Footer"/>
      <w:tabs>
        <w:tab w:val="clear" w:pos="4320"/>
        <w:tab w:val="clear" w:pos="8640"/>
        <w:tab w:val="right" w:pos="8080"/>
      </w:tabs>
      <w:rPr>
        <w:rFonts w:asciiTheme="minorBidi" w:hAnsiTheme="minorBidi" w:cstheme="minorBidi"/>
      </w:rPr>
    </w:pPr>
  </w:p>
  <w:p w14:paraId="40096B4E" w14:textId="77777777" w:rsidR="001C4695" w:rsidRPr="00894C9B" w:rsidRDefault="001C4695" w:rsidP="003436FE">
    <w:pPr>
      <w:pStyle w:val="Footer"/>
      <w:tabs>
        <w:tab w:val="clear" w:pos="4320"/>
        <w:tab w:val="clear" w:pos="8640"/>
        <w:tab w:val="right" w:pos="8080"/>
      </w:tabs>
      <w:rPr>
        <w:rFonts w:asciiTheme="minorBidi" w:hAnsiTheme="minorBidi"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14D" w14:textId="77777777" w:rsidR="00E01C92" w:rsidRPr="002B370E" w:rsidRDefault="00E01C92" w:rsidP="00695F78">
    <w:pPr>
      <w:pStyle w:val="Footer"/>
      <w:tabs>
        <w:tab w:val="clear" w:pos="4320"/>
        <w:tab w:val="clear" w:pos="8640"/>
        <w:tab w:val="right" w:pos="8080"/>
      </w:tabs>
      <w:spacing w:before="120"/>
      <w:rPr>
        <w:rStyle w:val="PageNumber"/>
        <w:sz w:val="18"/>
        <w:szCs w:val="18"/>
      </w:rPr>
    </w:pPr>
    <w:r>
      <w:rPr>
        <w:b/>
        <w:snapToGrid w:val="0"/>
        <w:sz w:val="18"/>
        <w:szCs w:val="18"/>
      </w:rPr>
      <w:t>May 2018</w:t>
    </w:r>
    <w:r w:rsidRPr="002B370E">
      <w:rPr>
        <w:sz w:val="18"/>
        <w:szCs w:val="18"/>
      </w:rPr>
      <w:tab/>
      <w:t xml:space="preserve">Page </w:t>
    </w:r>
    <w:r w:rsidRPr="002B370E">
      <w:rPr>
        <w:rStyle w:val="PageNumber"/>
        <w:sz w:val="18"/>
        <w:szCs w:val="18"/>
      </w:rPr>
      <w:fldChar w:fldCharType="begin"/>
    </w:r>
    <w:r w:rsidRPr="002B370E">
      <w:rPr>
        <w:rStyle w:val="PageNumber"/>
        <w:sz w:val="18"/>
        <w:szCs w:val="18"/>
      </w:rPr>
      <w:instrText xml:space="preserve"> PAGE </w:instrText>
    </w:r>
    <w:r w:rsidRPr="002B370E">
      <w:rPr>
        <w:rStyle w:val="PageNumber"/>
        <w:sz w:val="18"/>
        <w:szCs w:val="18"/>
      </w:rPr>
      <w:fldChar w:fldCharType="separate"/>
    </w:r>
    <w:r>
      <w:rPr>
        <w:rStyle w:val="PageNumber"/>
        <w:noProof/>
        <w:sz w:val="18"/>
        <w:szCs w:val="18"/>
      </w:rPr>
      <w:t>1</w:t>
    </w:r>
    <w:r w:rsidRPr="002B370E">
      <w:rPr>
        <w:rStyle w:val="PageNumber"/>
        <w:sz w:val="18"/>
        <w:szCs w:val="18"/>
      </w:rPr>
      <w:fldChar w:fldCharType="end"/>
    </w:r>
    <w:r w:rsidRPr="002B370E">
      <w:rPr>
        <w:rStyle w:val="PageNumber"/>
        <w:sz w:val="18"/>
        <w:szCs w:val="18"/>
      </w:rPr>
      <w:t xml:space="preserve"> of </w:t>
    </w:r>
    <w:r w:rsidRPr="002B370E">
      <w:rPr>
        <w:rStyle w:val="PageNumber"/>
        <w:sz w:val="18"/>
        <w:szCs w:val="18"/>
      </w:rPr>
      <w:fldChar w:fldCharType="begin"/>
    </w:r>
    <w:r w:rsidRPr="002B370E">
      <w:rPr>
        <w:rStyle w:val="PageNumber"/>
        <w:sz w:val="18"/>
        <w:szCs w:val="18"/>
      </w:rPr>
      <w:instrText xml:space="preserve"> NUMPAGES </w:instrText>
    </w:r>
    <w:r w:rsidRPr="002B370E">
      <w:rPr>
        <w:rStyle w:val="PageNumber"/>
        <w:sz w:val="18"/>
        <w:szCs w:val="18"/>
      </w:rPr>
      <w:fldChar w:fldCharType="separate"/>
    </w:r>
    <w:r>
      <w:rPr>
        <w:rStyle w:val="PageNumber"/>
        <w:noProof/>
        <w:sz w:val="18"/>
        <w:szCs w:val="18"/>
      </w:rPr>
      <w:t>3</w:t>
    </w:r>
    <w:r w:rsidRPr="002B370E">
      <w:rPr>
        <w:rStyle w:val="PageNumber"/>
        <w:sz w:val="18"/>
        <w:szCs w:val="18"/>
      </w:rPr>
      <w:fldChar w:fldCharType="end"/>
    </w:r>
    <w:bookmarkStart w:id="54" w:name="_Hlt26943623"/>
    <w:bookmarkEnd w:id="54"/>
  </w:p>
  <w:p w14:paraId="2E7081E7" w14:textId="1DDE7F34" w:rsidR="00E01C92" w:rsidRPr="002B370E" w:rsidRDefault="00E01C92"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C45A09">
      <w:rPr>
        <w:noProof/>
        <w:sz w:val="18"/>
        <w:szCs w:val="18"/>
      </w:rPr>
      <w:t>Supply and Deliver computer and laptops</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9072" w14:textId="77777777" w:rsidR="00724325" w:rsidRDefault="00724325">
      <w:r>
        <w:separator/>
      </w:r>
    </w:p>
  </w:footnote>
  <w:footnote w:type="continuationSeparator" w:id="0">
    <w:p w14:paraId="24D06F12" w14:textId="77777777" w:rsidR="00724325" w:rsidRDefault="00724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7586" w14:textId="77777777" w:rsidR="00E01C92" w:rsidRDefault="00E01C92" w:rsidP="00F91130">
    <w:pPr>
      <w:pStyle w:val="Header"/>
      <w:jc w:val="center"/>
      <w:rPr>
        <w:rFonts w:asciiTheme="minorBidi" w:hAnsiTheme="minorBidi" w:cstheme="minorBidi"/>
        <w:noProof/>
      </w:rPr>
    </w:pPr>
    <w:r>
      <w:rPr>
        <w:rFonts w:asciiTheme="minorBidi" w:hAnsiTheme="minorBidi" w:cstheme="minorBidi"/>
        <w:noProof/>
        <w:lang w:val="en-US" w:eastAsia="en-US"/>
      </w:rPr>
      <w:drawing>
        <wp:anchor distT="0" distB="0" distL="114300" distR="114300" simplePos="0" relativeHeight="251658240" behindDoc="1" locked="0" layoutInCell="1" allowOverlap="1" wp14:anchorId="3AA03750" wp14:editId="2F76CE15">
          <wp:simplePos x="0" y="0"/>
          <wp:positionH relativeFrom="margin">
            <wp:align>right</wp:align>
          </wp:positionH>
          <wp:positionV relativeFrom="paragraph">
            <wp:posOffset>7620</wp:posOffset>
          </wp:positionV>
          <wp:extent cx="563880" cy="563880"/>
          <wp:effectExtent l="0" t="0" r="7620" b="7620"/>
          <wp:wrapTight wrapText="bothSides">
            <wp:wrapPolygon edited="0">
              <wp:start x="0" y="0"/>
              <wp:lineTo x="0" y="21162"/>
              <wp:lineTo x="21162" y="21162"/>
              <wp:lineTo x="21162"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4490" t="10969" r="26020" b="39541"/>
                  <a:stretch/>
                </pic:blipFill>
                <pic:spPr bwMode="auto">
                  <a:xfrm>
                    <a:off x="0" y="0"/>
                    <a:ext cx="563880" cy="563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B14B2E" w14:textId="13776E0C" w:rsidR="00E01C92" w:rsidRDefault="00E01C92" w:rsidP="00F91130">
    <w:pPr>
      <w:pStyle w:val="Header"/>
      <w:jc w:val="center"/>
      <w:rPr>
        <w:rFonts w:asciiTheme="minorBidi" w:hAnsiTheme="minorBidi" w:cstheme="minorBidi"/>
      </w:rPr>
    </w:pPr>
    <w:r w:rsidRPr="00F91130">
      <w:rPr>
        <w:rFonts w:asciiTheme="minorBidi" w:hAnsiTheme="minorBidi" w:cstheme="minorBidi"/>
      </w:rPr>
      <w:t>Tender Reference:</w:t>
    </w:r>
    <w:r>
      <w:rPr>
        <w:rFonts w:asciiTheme="minorBidi" w:hAnsiTheme="minorBidi" w:cstheme="minorBidi"/>
      </w:rPr>
      <w:t xml:space="preserve"> LBN-BEI-JAF-</w:t>
    </w:r>
    <w:r w:rsidR="001C4695">
      <w:rPr>
        <w:rFonts w:asciiTheme="minorBidi" w:hAnsiTheme="minorBidi" w:cstheme="minorBidi"/>
      </w:rPr>
      <w:t>210</w:t>
    </w:r>
  </w:p>
  <w:p w14:paraId="67C56F50" w14:textId="77777777" w:rsidR="001C4695" w:rsidRPr="00F91130" w:rsidRDefault="001C4695" w:rsidP="00F91130">
    <w:pPr>
      <w:pStyle w:val="Header"/>
      <w:jc w:val="center"/>
      <w:rPr>
        <w:rFonts w:asciiTheme="minorBidi" w:hAnsiTheme="minorBidi" w:cstheme="minorBid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C333" w14:textId="77777777" w:rsidR="00E01C92" w:rsidRPr="00AD4777" w:rsidRDefault="00E01C92">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926"/>
        </w:tabs>
        <w:ind w:left="926" w:hanging="360"/>
      </w:pPr>
    </w:lvl>
  </w:abstractNum>
  <w:abstractNum w:abstractNumId="1" w15:restartNumberingAfterBreak="0">
    <w:nsid w:val="08AA228E"/>
    <w:multiLevelType w:val="multilevel"/>
    <w:tmpl w:val="572A3F5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C66CF1"/>
    <w:multiLevelType w:val="hybridMultilevel"/>
    <w:tmpl w:val="31CC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2608D"/>
    <w:multiLevelType w:val="hybridMultilevel"/>
    <w:tmpl w:val="791A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01F81"/>
    <w:multiLevelType w:val="hybridMultilevel"/>
    <w:tmpl w:val="9F82C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E34C4"/>
    <w:multiLevelType w:val="multilevel"/>
    <w:tmpl w:val="FC36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B122E"/>
    <w:multiLevelType w:val="multilevel"/>
    <w:tmpl w:val="5C7A1B4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AA07E23"/>
    <w:multiLevelType w:val="multilevel"/>
    <w:tmpl w:val="C5D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34F68"/>
    <w:multiLevelType w:val="hybridMultilevel"/>
    <w:tmpl w:val="2B9C8ACC"/>
    <w:lvl w:ilvl="0" w:tplc="5DAE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67917"/>
    <w:multiLevelType w:val="hybridMultilevel"/>
    <w:tmpl w:val="A2D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67B6D"/>
    <w:multiLevelType w:val="hybridMultilevel"/>
    <w:tmpl w:val="AF7A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05B21"/>
    <w:multiLevelType w:val="hybridMultilevel"/>
    <w:tmpl w:val="8FE6F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3" w15:restartNumberingAfterBreak="0">
    <w:nsid w:val="3C8E4DF9"/>
    <w:multiLevelType w:val="hybridMultilevel"/>
    <w:tmpl w:val="2CF6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657FB"/>
    <w:multiLevelType w:val="multilevel"/>
    <w:tmpl w:val="12DA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24B7A"/>
    <w:multiLevelType w:val="hybridMultilevel"/>
    <w:tmpl w:val="7B7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D7A7A"/>
    <w:multiLevelType w:val="multilevel"/>
    <w:tmpl w:val="E2B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46F0F"/>
    <w:multiLevelType w:val="hybridMultilevel"/>
    <w:tmpl w:val="1EAAB558"/>
    <w:lvl w:ilvl="0" w:tplc="683AF6A0">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F12732"/>
    <w:multiLevelType w:val="multilevel"/>
    <w:tmpl w:val="5F7C8756"/>
    <w:lvl w:ilvl="0">
      <w:start w:val="1"/>
      <w:numFmt w:val="decimal"/>
      <w:lvlText w:val="%1."/>
      <w:lvlJc w:val="left"/>
      <w:pPr>
        <w:ind w:left="540" w:hanging="360"/>
      </w:pPr>
      <w:rPr>
        <w:rFonts w:hint="default"/>
      </w:rPr>
    </w:lvl>
    <w:lvl w:ilvl="1">
      <w:start w:val="2"/>
      <w:numFmt w:val="decimal"/>
      <w:isLgl/>
      <w:lvlText w:val="%1.%2."/>
      <w:lvlJc w:val="left"/>
      <w:pPr>
        <w:ind w:left="1305" w:hanging="990"/>
      </w:pPr>
      <w:rPr>
        <w:rFonts w:hint="default"/>
      </w:rPr>
    </w:lvl>
    <w:lvl w:ilvl="2">
      <w:start w:val="2"/>
      <w:numFmt w:val="decimal"/>
      <w:isLgl/>
      <w:lvlText w:val="%1.%2.%3."/>
      <w:lvlJc w:val="left"/>
      <w:pPr>
        <w:ind w:left="1440" w:hanging="990"/>
      </w:pPr>
      <w:rPr>
        <w:rFonts w:hint="default"/>
      </w:rPr>
    </w:lvl>
    <w:lvl w:ilvl="3">
      <w:start w:val="1"/>
      <w:numFmt w:val="decimal"/>
      <w:isLgl/>
      <w:lvlText w:val="%1.%2.%3.%4."/>
      <w:lvlJc w:val="left"/>
      <w:pPr>
        <w:ind w:left="1575" w:hanging="99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3060" w:hanging="1800"/>
      </w:pPr>
      <w:rPr>
        <w:rFonts w:hint="default"/>
      </w:rPr>
    </w:lvl>
  </w:abstractNum>
  <w:abstractNum w:abstractNumId="19" w15:restartNumberingAfterBreak="0">
    <w:nsid w:val="4DBC66D1"/>
    <w:multiLevelType w:val="hybridMultilevel"/>
    <w:tmpl w:val="B47A3056"/>
    <w:lvl w:ilvl="0" w:tplc="0409000F">
      <w:start w:val="1"/>
      <w:numFmt w:val="decimal"/>
      <w:lvlText w:val="%1."/>
      <w:lvlJc w:val="left"/>
      <w:pPr>
        <w:ind w:left="720" w:hanging="360"/>
      </w:pPr>
    </w:lvl>
    <w:lvl w:ilvl="1" w:tplc="AD588814">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A05914"/>
    <w:multiLevelType w:val="hybridMultilevel"/>
    <w:tmpl w:val="25BA9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91F9E"/>
    <w:multiLevelType w:val="hybridMultilevel"/>
    <w:tmpl w:val="7102BF36"/>
    <w:lvl w:ilvl="0" w:tplc="DA9414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051F4"/>
    <w:multiLevelType w:val="hybridMultilevel"/>
    <w:tmpl w:val="AE26756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573567F"/>
    <w:multiLevelType w:val="hybridMultilevel"/>
    <w:tmpl w:val="000C1A56"/>
    <w:lvl w:ilvl="0" w:tplc="DD524F4C">
      <w:start w:val="2"/>
      <w:numFmt w:val="lowerLetter"/>
      <w:lvlText w:val="%1."/>
      <w:lvlJc w:val="left"/>
      <w:pPr>
        <w:tabs>
          <w:tab w:val="num" w:pos="720"/>
        </w:tabs>
        <w:ind w:left="720" w:hanging="360"/>
      </w:pPr>
    </w:lvl>
    <w:lvl w:ilvl="1" w:tplc="74E4D3E6" w:tentative="1">
      <w:start w:val="1"/>
      <w:numFmt w:val="decimal"/>
      <w:lvlText w:val="%2."/>
      <w:lvlJc w:val="left"/>
      <w:pPr>
        <w:tabs>
          <w:tab w:val="num" w:pos="1440"/>
        </w:tabs>
        <w:ind w:left="1440" w:hanging="360"/>
      </w:pPr>
    </w:lvl>
    <w:lvl w:ilvl="2" w:tplc="DE285050" w:tentative="1">
      <w:start w:val="1"/>
      <w:numFmt w:val="decimal"/>
      <w:lvlText w:val="%3."/>
      <w:lvlJc w:val="left"/>
      <w:pPr>
        <w:tabs>
          <w:tab w:val="num" w:pos="2160"/>
        </w:tabs>
        <w:ind w:left="2160" w:hanging="360"/>
      </w:pPr>
    </w:lvl>
    <w:lvl w:ilvl="3" w:tplc="8BE2014C" w:tentative="1">
      <w:start w:val="1"/>
      <w:numFmt w:val="decimal"/>
      <w:lvlText w:val="%4."/>
      <w:lvlJc w:val="left"/>
      <w:pPr>
        <w:tabs>
          <w:tab w:val="num" w:pos="2880"/>
        </w:tabs>
        <w:ind w:left="2880" w:hanging="360"/>
      </w:pPr>
    </w:lvl>
    <w:lvl w:ilvl="4" w:tplc="2294E624" w:tentative="1">
      <w:start w:val="1"/>
      <w:numFmt w:val="decimal"/>
      <w:lvlText w:val="%5."/>
      <w:lvlJc w:val="left"/>
      <w:pPr>
        <w:tabs>
          <w:tab w:val="num" w:pos="3600"/>
        </w:tabs>
        <w:ind w:left="3600" w:hanging="360"/>
      </w:pPr>
    </w:lvl>
    <w:lvl w:ilvl="5" w:tplc="755E0BA0" w:tentative="1">
      <w:start w:val="1"/>
      <w:numFmt w:val="decimal"/>
      <w:lvlText w:val="%6."/>
      <w:lvlJc w:val="left"/>
      <w:pPr>
        <w:tabs>
          <w:tab w:val="num" w:pos="4320"/>
        </w:tabs>
        <w:ind w:left="4320" w:hanging="360"/>
      </w:pPr>
    </w:lvl>
    <w:lvl w:ilvl="6" w:tplc="38266B4A" w:tentative="1">
      <w:start w:val="1"/>
      <w:numFmt w:val="decimal"/>
      <w:lvlText w:val="%7."/>
      <w:lvlJc w:val="left"/>
      <w:pPr>
        <w:tabs>
          <w:tab w:val="num" w:pos="5040"/>
        </w:tabs>
        <w:ind w:left="5040" w:hanging="360"/>
      </w:pPr>
    </w:lvl>
    <w:lvl w:ilvl="7" w:tplc="5FC81150" w:tentative="1">
      <w:start w:val="1"/>
      <w:numFmt w:val="decimal"/>
      <w:lvlText w:val="%8."/>
      <w:lvlJc w:val="left"/>
      <w:pPr>
        <w:tabs>
          <w:tab w:val="num" w:pos="5760"/>
        </w:tabs>
        <w:ind w:left="5760" w:hanging="360"/>
      </w:pPr>
    </w:lvl>
    <w:lvl w:ilvl="8" w:tplc="AC0E2B9C" w:tentative="1">
      <w:start w:val="1"/>
      <w:numFmt w:val="decimal"/>
      <w:lvlText w:val="%9."/>
      <w:lvlJc w:val="left"/>
      <w:pPr>
        <w:tabs>
          <w:tab w:val="num" w:pos="6480"/>
        </w:tabs>
        <w:ind w:left="6480" w:hanging="360"/>
      </w:pPr>
    </w:lvl>
  </w:abstractNum>
  <w:abstractNum w:abstractNumId="24" w15:restartNumberingAfterBreak="0">
    <w:nsid w:val="56AE08F3"/>
    <w:multiLevelType w:val="hybridMultilevel"/>
    <w:tmpl w:val="5172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F0757E"/>
    <w:multiLevelType w:val="multilevel"/>
    <w:tmpl w:val="67A23D0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56669F"/>
    <w:multiLevelType w:val="hybridMultilevel"/>
    <w:tmpl w:val="4F8AB994"/>
    <w:lvl w:ilvl="0" w:tplc="9BA69EE8">
      <w:start w:val="5"/>
      <w:numFmt w:val="bullet"/>
      <w:lvlText w:val="-"/>
      <w:lvlJc w:val="left"/>
      <w:pPr>
        <w:ind w:left="1290" w:hanging="57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44DDA"/>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60625997"/>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4026BD8"/>
    <w:multiLevelType w:val="hybridMultilevel"/>
    <w:tmpl w:val="352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147CC"/>
    <w:multiLevelType w:val="multilevel"/>
    <w:tmpl w:val="27B8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73E04"/>
    <w:multiLevelType w:val="hybridMultilevel"/>
    <w:tmpl w:val="CC2092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869431D"/>
    <w:multiLevelType w:val="hybridMultilevel"/>
    <w:tmpl w:val="D0AE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36337"/>
    <w:multiLevelType w:val="hybridMultilevel"/>
    <w:tmpl w:val="E40654DE"/>
    <w:lvl w:ilvl="0" w:tplc="DA9414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C1D8D"/>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6E8B213A"/>
    <w:multiLevelType w:val="hybridMultilevel"/>
    <w:tmpl w:val="D23E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67A00"/>
    <w:multiLevelType w:val="hybridMultilevel"/>
    <w:tmpl w:val="2EBA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412CBB"/>
    <w:multiLevelType w:val="hybridMultilevel"/>
    <w:tmpl w:val="116CDEDA"/>
    <w:lvl w:ilvl="0" w:tplc="DA9414F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5F2A0D"/>
    <w:multiLevelType w:val="multilevel"/>
    <w:tmpl w:val="4EAC906C"/>
    <w:lvl w:ilvl="0">
      <w:start w:val="2"/>
      <w:numFmt w:val="decimal"/>
      <w:lvlText w:val="%1"/>
      <w:lvlJc w:val="left"/>
      <w:pPr>
        <w:tabs>
          <w:tab w:val="num" w:pos="1440"/>
        </w:tabs>
        <w:ind w:left="1440" w:hanging="72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1784749"/>
    <w:multiLevelType w:val="multilevel"/>
    <w:tmpl w:val="04B8795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8"/>
  </w:num>
  <w:num w:numId="3">
    <w:abstractNumId w:val="13"/>
  </w:num>
  <w:num w:numId="4">
    <w:abstractNumId w:val="8"/>
  </w:num>
  <w:num w:numId="5">
    <w:abstractNumId w:val="9"/>
  </w:num>
  <w:num w:numId="6">
    <w:abstractNumId w:val="26"/>
  </w:num>
  <w:num w:numId="7">
    <w:abstractNumId w:val="5"/>
    <w:lvlOverride w:ilvl="0">
      <w:lvl w:ilvl="0">
        <w:numFmt w:val="lowerLetter"/>
        <w:lvlText w:val="%1."/>
        <w:lvlJc w:val="left"/>
      </w:lvl>
    </w:lvlOverride>
  </w:num>
  <w:num w:numId="8">
    <w:abstractNumId w:val="30"/>
  </w:num>
  <w:num w:numId="9">
    <w:abstractNumId w:val="14"/>
  </w:num>
  <w:num w:numId="10">
    <w:abstractNumId w:val="7"/>
  </w:num>
  <w:num w:numId="11">
    <w:abstractNumId w:val="16"/>
  </w:num>
  <w:num w:numId="12">
    <w:abstractNumId w:val="23"/>
  </w:num>
  <w:num w:numId="13">
    <w:abstractNumId w:val="22"/>
  </w:num>
  <w:num w:numId="14">
    <w:abstractNumId w:val="2"/>
  </w:num>
  <w:num w:numId="15">
    <w:abstractNumId w:val="15"/>
  </w:num>
  <w:num w:numId="16">
    <w:abstractNumId w:val="10"/>
  </w:num>
  <w:num w:numId="17">
    <w:abstractNumId w:val="31"/>
  </w:num>
  <w:num w:numId="18">
    <w:abstractNumId w:val="32"/>
  </w:num>
  <w:num w:numId="19">
    <w:abstractNumId w:val="37"/>
  </w:num>
  <w:num w:numId="20">
    <w:abstractNumId w:val="38"/>
  </w:num>
  <w:num w:numId="21">
    <w:abstractNumId w:val="17"/>
  </w:num>
  <w:num w:numId="22">
    <w:abstractNumId w:val="27"/>
  </w:num>
  <w:num w:numId="23">
    <w:abstractNumId w:val="34"/>
  </w:num>
  <w:num w:numId="24">
    <w:abstractNumId w:val="28"/>
  </w:num>
  <w:num w:numId="25">
    <w:abstractNumId w:val="20"/>
  </w:num>
  <w:num w:numId="26">
    <w:abstractNumId w:val="4"/>
  </w:num>
  <w:num w:numId="27">
    <w:abstractNumId w:val="35"/>
  </w:num>
  <w:num w:numId="28">
    <w:abstractNumId w:val="11"/>
  </w:num>
  <w:num w:numId="29">
    <w:abstractNumId w:val="21"/>
  </w:num>
  <w:num w:numId="30">
    <w:abstractNumId w:val="33"/>
  </w:num>
  <w:num w:numId="31">
    <w:abstractNumId w:val="29"/>
  </w:num>
  <w:num w:numId="32">
    <w:abstractNumId w:val="3"/>
  </w:num>
  <w:num w:numId="33">
    <w:abstractNumId w:val="1"/>
  </w:num>
  <w:num w:numId="34">
    <w:abstractNumId w:val="6"/>
  </w:num>
  <w:num w:numId="35">
    <w:abstractNumId w:val="39"/>
  </w:num>
  <w:num w:numId="36">
    <w:abstractNumId w:val="25"/>
  </w:num>
  <w:num w:numId="37">
    <w:abstractNumId w:val="36"/>
  </w:num>
  <w:num w:numId="38">
    <w:abstractNumId w:val="19"/>
  </w:num>
  <w:num w:numId="39">
    <w:abstractNumId w:val="0"/>
  </w:num>
  <w:num w:numId="40">
    <w:abstractNumId w:val="2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mad Hammouda">
    <w15:presenceInfo w15:providerId="AD" w15:userId="S::Ahmad.Hammouda@welthungerhilfe.de::40709c60-cbcf-44bf-8b4e-e408f8fc06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3447A"/>
    <w:rsid w:val="00004FB1"/>
    <w:rsid w:val="00010683"/>
    <w:rsid w:val="00010DDE"/>
    <w:rsid w:val="000157F3"/>
    <w:rsid w:val="00031023"/>
    <w:rsid w:val="000408EB"/>
    <w:rsid w:val="0004095E"/>
    <w:rsid w:val="00045054"/>
    <w:rsid w:val="00051CFE"/>
    <w:rsid w:val="00053FC9"/>
    <w:rsid w:val="0006359F"/>
    <w:rsid w:val="000648BB"/>
    <w:rsid w:val="00064E93"/>
    <w:rsid w:val="00067614"/>
    <w:rsid w:val="00076624"/>
    <w:rsid w:val="000801ED"/>
    <w:rsid w:val="00084A74"/>
    <w:rsid w:val="000913E8"/>
    <w:rsid w:val="0009366A"/>
    <w:rsid w:val="00095404"/>
    <w:rsid w:val="000977FC"/>
    <w:rsid w:val="000A62E3"/>
    <w:rsid w:val="000A66D8"/>
    <w:rsid w:val="000B182D"/>
    <w:rsid w:val="000B7876"/>
    <w:rsid w:val="000C292E"/>
    <w:rsid w:val="000C7ABB"/>
    <w:rsid w:val="000D20D5"/>
    <w:rsid w:val="000D7C22"/>
    <w:rsid w:val="000E1546"/>
    <w:rsid w:val="000E38EE"/>
    <w:rsid w:val="000E4949"/>
    <w:rsid w:val="000E6A9C"/>
    <w:rsid w:val="00105A00"/>
    <w:rsid w:val="00112620"/>
    <w:rsid w:val="00116389"/>
    <w:rsid w:val="00120F7A"/>
    <w:rsid w:val="00124034"/>
    <w:rsid w:val="001245A3"/>
    <w:rsid w:val="00126FFE"/>
    <w:rsid w:val="00132C2D"/>
    <w:rsid w:val="0013447A"/>
    <w:rsid w:val="001352B5"/>
    <w:rsid w:val="00135920"/>
    <w:rsid w:val="00137DB7"/>
    <w:rsid w:val="00144191"/>
    <w:rsid w:val="00145BB8"/>
    <w:rsid w:val="00152D6A"/>
    <w:rsid w:val="001546D1"/>
    <w:rsid w:val="001671BA"/>
    <w:rsid w:val="001722D2"/>
    <w:rsid w:val="001905E9"/>
    <w:rsid w:val="00191BAF"/>
    <w:rsid w:val="001923A0"/>
    <w:rsid w:val="00195CF1"/>
    <w:rsid w:val="0019713F"/>
    <w:rsid w:val="001B0041"/>
    <w:rsid w:val="001B53F1"/>
    <w:rsid w:val="001C0F8D"/>
    <w:rsid w:val="001C4695"/>
    <w:rsid w:val="001D0D7F"/>
    <w:rsid w:val="001D4B42"/>
    <w:rsid w:val="001E3AB6"/>
    <w:rsid w:val="001F05D0"/>
    <w:rsid w:val="001F7BE0"/>
    <w:rsid w:val="00200F20"/>
    <w:rsid w:val="002145F0"/>
    <w:rsid w:val="002158DE"/>
    <w:rsid w:val="00216E18"/>
    <w:rsid w:val="00223376"/>
    <w:rsid w:val="00230A4D"/>
    <w:rsid w:val="00236C06"/>
    <w:rsid w:val="00245C38"/>
    <w:rsid w:val="0025137E"/>
    <w:rsid w:val="0025654F"/>
    <w:rsid w:val="00257FFE"/>
    <w:rsid w:val="002615AF"/>
    <w:rsid w:val="0026187A"/>
    <w:rsid w:val="00267A6D"/>
    <w:rsid w:val="00276EDD"/>
    <w:rsid w:val="00280DDC"/>
    <w:rsid w:val="002812B5"/>
    <w:rsid w:val="00282412"/>
    <w:rsid w:val="00283114"/>
    <w:rsid w:val="00284DA4"/>
    <w:rsid w:val="00290ACC"/>
    <w:rsid w:val="00290FE9"/>
    <w:rsid w:val="002910D0"/>
    <w:rsid w:val="00294800"/>
    <w:rsid w:val="00296532"/>
    <w:rsid w:val="002A1457"/>
    <w:rsid w:val="002A1E7B"/>
    <w:rsid w:val="002A3E8D"/>
    <w:rsid w:val="002A4872"/>
    <w:rsid w:val="002A5DA4"/>
    <w:rsid w:val="002B0E84"/>
    <w:rsid w:val="002B2217"/>
    <w:rsid w:val="002B2ACE"/>
    <w:rsid w:val="002B6017"/>
    <w:rsid w:val="002B75E8"/>
    <w:rsid w:val="002B78EC"/>
    <w:rsid w:val="002C0AA5"/>
    <w:rsid w:val="002C0C3A"/>
    <w:rsid w:val="002C2963"/>
    <w:rsid w:val="002C2F4F"/>
    <w:rsid w:val="002D4039"/>
    <w:rsid w:val="002D45FA"/>
    <w:rsid w:val="002D60B1"/>
    <w:rsid w:val="002E3464"/>
    <w:rsid w:val="002F1FC0"/>
    <w:rsid w:val="002F4BAC"/>
    <w:rsid w:val="002F6273"/>
    <w:rsid w:val="003121C6"/>
    <w:rsid w:val="00315B5B"/>
    <w:rsid w:val="00323286"/>
    <w:rsid w:val="00324ED6"/>
    <w:rsid w:val="00325978"/>
    <w:rsid w:val="003352E7"/>
    <w:rsid w:val="00337A67"/>
    <w:rsid w:val="00337F28"/>
    <w:rsid w:val="003436FE"/>
    <w:rsid w:val="003473B1"/>
    <w:rsid w:val="00354065"/>
    <w:rsid w:val="003560DB"/>
    <w:rsid w:val="00356F32"/>
    <w:rsid w:val="00360FEF"/>
    <w:rsid w:val="00364B4F"/>
    <w:rsid w:val="00367D4E"/>
    <w:rsid w:val="00372714"/>
    <w:rsid w:val="003831C7"/>
    <w:rsid w:val="00383F09"/>
    <w:rsid w:val="003924DF"/>
    <w:rsid w:val="00394C45"/>
    <w:rsid w:val="00395A65"/>
    <w:rsid w:val="00396D4A"/>
    <w:rsid w:val="003A168B"/>
    <w:rsid w:val="003B1395"/>
    <w:rsid w:val="003C2433"/>
    <w:rsid w:val="003C32A1"/>
    <w:rsid w:val="003C457E"/>
    <w:rsid w:val="003C5CBF"/>
    <w:rsid w:val="003C7F30"/>
    <w:rsid w:val="003D19E8"/>
    <w:rsid w:val="003E033C"/>
    <w:rsid w:val="003E1798"/>
    <w:rsid w:val="003E2B40"/>
    <w:rsid w:val="003E417C"/>
    <w:rsid w:val="003F11CA"/>
    <w:rsid w:val="003F36FE"/>
    <w:rsid w:val="003F5399"/>
    <w:rsid w:val="004016D1"/>
    <w:rsid w:val="004021C0"/>
    <w:rsid w:val="00403BC2"/>
    <w:rsid w:val="004078DA"/>
    <w:rsid w:val="00410667"/>
    <w:rsid w:val="00413728"/>
    <w:rsid w:val="00415B00"/>
    <w:rsid w:val="0041609B"/>
    <w:rsid w:val="0041685F"/>
    <w:rsid w:val="004174D2"/>
    <w:rsid w:val="004249AC"/>
    <w:rsid w:val="00430CD6"/>
    <w:rsid w:val="0044291E"/>
    <w:rsid w:val="00443293"/>
    <w:rsid w:val="00462D3B"/>
    <w:rsid w:val="00463A51"/>
    <w:rsid w:val="00470D58"/>
    <w:rsid w:val="004723F7"/>
    <w:rsid w:val="00477B81"/>
    <w:rsid w:val="00484B93"/>
    <w:rsid w:val="0048664A"/>
    <w:rsid w:val="0049408B"/>
    <w:rsid w:val="00495144"/>
    <w:rsid w:val="004968C0"/>
    <w:rsid w:val="00497FEF"/>
    <w:rsid w:val="004A5395"/>
    <w:rsid w:val="004A759B"/>
    <w:rsid w:val="004A7979"/>
    <w:rsid w:val="004C2E96"/>
    <w:rsid w:val="004D2399"/>
    <w:rsid w:val="004D3C2C"/>
    <w:rsid w:val="004E6C4D"/>
    <w:rsid w:val="0050060E"/>
    <w:rsid w:val="0050118C"/>
    <w:rsid w:val="00507136"/>
    <w:rsid w:val="00513581"/>
    <w:rsid w:val="00515F54"/>
    <w:rsid w:val="00517439"/>
    <w:rsid w:val="005174E0"/>
    <w:rsid w:val="00517975"/>
    <w:rsid w:val="00521929"/>
    <w:rsid w:val="005275DC"/>
    <w:rsid w:val="0053408B"/>
    <w:rsid w:val="00534343"/>
    <w:rsid w:val="00547D23"/>
    <w:rsid w:val="005510F3"/>
    <w:rsid w:val="005611F8"/>
    <w:rsid w:val="0056210A"/>
    <w:rsid w:val="0056414B"/>
    <w:rsid w:val="005653B8"/>
    <w:rsid w:val="005709BB"/>
    <w:rsid w:val="005733E1"/>
    <w:rsid w:val="00573CFF"/>
    <w:rsid w:val="00574C51"/>
    <w:rsid w:val="00574DD1"/>
    <w:rsid w:val="005759DB"/>
    <w:rsid w:val="00581B72"/>
    <w:rsid w:val="00591EFF"/>
    <w:rsid w:val="00594441"/>
    <w:rsid w:val="005A05F2"/>
    <w:rsid w:val="005B1CFE"/>
    <w:rsid w:val="005B2947"/>
    <w:rsid w:val="005C0196"/>
    <w:rsid w:val="005C313B"/>
    <w:rsid w:val="005C33A6"/>
    <w:rsid w:val="005C44AA"/>
    <w:rsid w:val="005D17B7"/>
    <w:rsid w:val="005E23E3"/>
    <w:rsid w:val="005E609F"/>
    <w:rsid w:val="005F1EF3"/>
    <w:rsid w:val="00606D80"/>
    <w:rsid w:val="00607779"/>
    <w:rsid w:val="00607822"/>
    <w:rsid w:val="006113A1"/>
    <w:rsid w:val="00617691"/>
    <w:rsid w:val="00617AC8"/>
    <w:rsid w:val="00617ECD"/>
    <w:rsid w:val="00625184"/>
    <w:rsid w:val="006305CC"/>
    <w:rsid w:val="00630D18"/>
    <w:rsid w:val="00632671"/>
    <w:rsid w:val="00634124"/>
    <w:rsid w:val="0063462A"/>
    <w:rsid w:val="006365A9"/>
    <w:rsid w:val="00641F4A"/>
    <w:rsid w:val="00642B5C"/>
    <w:rsid w:val="006671A1"/>
    <w:rsid w:val="00671B3D"/>
    <w:rsid w:val="00681768"/>
    <w:rsid w:val="0069356A"/>
    <w:rsid w:val="00695F78"/>
    <w:rsid w:val="006A1730"/>
    <w:rsid w:val="006A60D3"/>
    <w:rsid w:val="006B3029"/>
    <w:rsid w:val="006B5D3E"/>
    <w:rsid w:val="006B7750"/>
    <w:rsid w:val="006C13E7"/>
    <w:rsid w:val="006C1E31"/>
    <w:rsid w:val="006D3532"/>
    <w:rsid w:val="006D6595"/>
    <w:rsid w:val="006F25A2"/>
    <w:rsid w:val="006F2E45"/>
    <w:rsid w:val="006F5D6C"/>
    <w:rsid w:val="00706809"/>
    <w:rsid w:val="00706A82"/>
    <w:rsid w:val="0071343A"/>
    <w:rsid w:val="00723171"/>
    <w:rsid w:val="00724325"/>
    <w:rsid w:val="007253F2"/>
    <w:rsid w:val="0073129E"/>
    <w:rsid w:val="00732F51"/>
    <w:rsid w:val="00743575"/>
    <w:rsid w:val="007511A0"/>
    <w:rsid w:val="00755800"/>
    <w:rsid w:val="00756C91"/>
    <w:rsid w:val="00757785"/>
    <w:rsid w:val="00763C86"/>
    <w:rsid w:val="00764CE7"/>
    <w:rsid w:val="00772ABE"/>
    <w:rsid w:val="007738B8"/>
    <w:rsid w:val="0077724A"/>
    <w:rsid w:val="007828CC"/>
    <w:rsid w:val="0078774A"/>
    <w:rsid w:val="0079374A"/>
    <w:rsid w:val="007A0123"/>
    <w:rsid w:val="007A23CD"/>
    <w:rsid w:val="007A33DE"/>
    <w:rsid w:val="007A6BE3"/>
    <w:rsid w:val="007B158E"/>
    <w:rsid w:val="007C0F8D"/>
    <w:rsid w:val="007E7D2E"/>
    <w:rsid w:val="007F026D"/>
    <w:rsid w:val="007F0696"/>
    <w:rsid w:val="007F525F"/>
    <w:rsid w:val="007F760C"/>
    <w:rsid w:val="007F7A0E"/>
    <w:rsid w:val="00802974"/>
    <w:rsid w:val="0081683F"/>
    <w:rsid w:val="008222F7"/>
    <w:rsid w:val="00822482"/>
    <w:rsid w:val="008244BC"/>
    <w:rsid w:val="008252E4"/>
    <w:rsid w:val="00825540"/>
    <w:rsid w:val="00832D92"/>
    <w:rsid w:val="00835682"/>
    <w:rsid w:val="00840772"/>
    <w:rsid w:val="0084208E"/>
    <w:rsid w:val="00845B24"/>
    <w:rsid w:val="0084730F"/>
    <w:rsid w:val="008531BA"/>
    <w:rsid w:val="00854CE3"/>
    <w:rsid w:val="008550D2"/>
    <w:rsid w:val="00855F72"/>
    <w:rsid w:val="00861D68"/>
    <w:rsid w:val="00862C00"/>
    <w:rsid w:val="00865C7D"/>
    <w:rsid w:val="008716ED"/>
    <w:rsid w:val="00876E3F"/>
    <w:rsid w:val="00877224"/>
    <w:rsid w:val="00880918"/>
    <w:rsid w:val="00883936"/>
    <w:rsid w:val="00894C9B"/>
    <w:rsid w:val="00897556"/>
    <w:rsid w:val="008A1B12"/>
    <w:rsid w:val="008A2D1A"/>
    <w:rsid w:val="008A2EDF"/>
    <w:rsid w:val="008A3B7F"/>
    <w:rsid w:val="008A70DB"/>
    <w:rsid w:val="008B371D"/>
    <w:rsid w:val="008B472A"/>
    <w:rsid w:val="008B4E58"/>
    <w:rsid w:val="008B590C"/>
    <w:rsid w:val="008B7461"/>
    <w:rsid w:val="008C5E93"/>
    <w:rsid w:val="008E22E5"/>
    <w:rsid w:val="008E6FB3"/>
    <w:rsid w:val="008E708B"/>
    <w:rsid w:val="008F2B98"/>
    <w:rsid w:val="008F50EE"/>
    <w:rsid w:val="00902DD5"/>
    <w:rsid w:val="0090313A"/>
    <w:rsid w:val="009063CE"/>
    <w:rsid w:val="00910ADC"/>
    <w:rsid w:val="00912CE7"/>
    <w:rsid w:val="00917284"/>
    <w:rsid w:val="00917F5E"/>
    <w:rsid w:val="009263BF"/>
    <w:rsid w:val="00931905"/>
    <w:rsid w:val="00933858"/>
    <w:rsid w:val="00936740"/>
    <w:rsid w:val="00937074"/>
    <w:rsid w:val="0094340C"/>
    <w:rsid w:val="009436A4"/>
    <w:rsid w:val="0094433D"/>
    <w:rsid w:val="00952198"/>
    <w:rsid w:val="0095459D"/>
    <w:rsid w:val="00956082"/>
    <w:rsid w:val="00957B6D"/>
    <w:rsid w:val="00960F2E"/>
    <w:rsid w:val="0096668F"/>
    <w:rsid w:val="00982C44"/>
    <w:rsid w:val="00987220"/>
    <w:rsid w:val="00994941"/>
    <w:rsid w:val="009951F1"/>
    <w:rsid w:val="009A1502"/>
    <w:rsid w:val="009B073E"/>
    <w:rsid w:val="009B3435"/>
    <w:rsid w:val="009B3B55"/>
    <w:rsid w:val="009B605A"/>
    <w:rsid w:val="009B775C"/>
    <w:rsid w:val="009C777F"/>
    <w:rsid w:val="009C7BD6"/>
    <w:rsid w:val="009D12E8"/>
    <w:rsid w:val="009D25DC"/>
    <w:rsid w:val="009D4462"/>
    <w:rsid w:val="009E1701"/>
    <w:rsid w:val="009E695D"/>
    <w:rsid w:val="009F049E"/>
    <w:rsid w:val="00A009D6"/>
    <w:rsid w:val="00A00C4C"/>
    <w:rsid w:val="00A023DE"/>
    <w:rsid w:val="00A05C1D"/>
    <w:rsid w:val="00A05E70"/>
    <w:rsid w:val="00A060B5"/>
    <w:rsid w:val="00A07D0E"/>
    <w:rsid w:val="00A07EED"/>
    <w:rsid w:val="00A1574E"/>
    <w:rsid w:val="00A265CA"/>
    <w:rsid w:val="00A329B2"/>
    <w:rsid w:val="00A42171"/>
    <w:rsid w:val="00A442FB"/>
    <w:rsid w:val="00A52D0F"/>
    <w:rsid w:val="00A61013"/>
    <w:rsid w:val="00A645AC"/>
    <w:rsid w:val="00A655C7"/>
    <w:rsid w:val="00A676CA"/>
    <w:rsid w:val="00A81096"/>
    <w:rsid w:val="00A85081"/>
    <w:rsid w:val="00A920EB"/>
    <w:rsid w:val="00A925CD"/>
    <w:rsid w:val="00A95A68"/>
    <w:rsid w:val="00AA3043"/>
    <w:rsid w:val="00AB5C71"/>
    <w:rsid w:val="00AB7549"/>
    <w:rsid w:val="00AC3E5E"/>
    <w:rsid w:val="00AC4A12"/>
    <w:rsid w:val="00AD3144"/>
    <w:rsid w:val="00AD64B5"/>
    <w:rsid w:val="00AD75FF"/>
    <w:rsid w:val="00AE7628"/>
    <w:rsid w:val="00AF52D3"/>
    <w:rsid w:val="00AF58E9"/>
    <w:rsid w:val="00AF71EE"/>
    <w:rsid w:val="00B0097D"/>
    <w:rsid w:val="00B036D3"/>
    <w:rsid w:val="00B064AC"/>
    <w:rsid w:val="00B124F1"/>
    <w:rsid w:val="00B12BC0"/>
    <w:rsid w:val="00B12C98"/>
    <w:rsid w:val="00B15D53"/>
    <w:rsid w:val="00B165A4"/>
    <w:rsid w:val="00B16907"/>
    <w:rsid w:val="00B231DF"/>
    <w:rsid w:val="00B2329A"/>
    <w:rsid w:val="00B25790"/>
    <w:rsid w:val="00B263FB"/>
    <w:rsid w:val="00B30658"/>
    <w:rsid w:val="00B30B16"/>
    <w:rsid w:val="00B31376"/>
    <w:rsid w:val="00B34D23"/>
    <w:rsid w:val="00B352A7"/>
    <w:rsid w:val="00B37F77"/>
    <w:rsid w:val="00B50807"/>
    <w:rsid w:val="00B5592A"/>
    <w:rsid w:val="00B57716"/>
    <w:rsid w:val="00B62022"/>
    <w:rsid w:val="00B6208D"/>
    <w:rsid w:val="00B62100"/>
    <w:rsid w:val="00B74FE3"/>
    <w:rsid w:val="00B767D5"/>
    <w:rsid w:val="00B77741"/>
    <w:rsid w:val="00B77947"/>
    <w:rsid w:val="00B860B0"/>
    <w:rsid w:val="00B862E7"/>
    <w:rsid w:val="00B95704"/>
    <w:rsid w:val="00B962B5"/>
    <w:rsid w:val="00BA1255"/>
    <w:rsid w:val="00BA4169"/>
    <w:rsid w:val="00BB6C9D"/>
    <w:rsid w:val="00BC20DF"/>
    <w:rsid w:val="00BC3009"/>
    <w:rsid w:val="00BC3297"/>
    <w:rsid w:val="00BC4F57"/>
    <w:rsid w:val="00BD15EF"/>
    <w:rsid w:val="00BD5B00"/>
    <w:rsid w:val="00BD68E6"/>
    <w:rsid w:val="00BE522F"/>
    <w:rsid w:val="00BE535B"/>
    <w:rsid w:val="00BE7608"/>
    <w:rsid w:val="00BE7CAF"/>
    <w:rsid w:val="00BF01CC"/>
    <w:rsid w:val="00BF497E"/>
    <w:rsid w:val="00C018BA"/>
    <w:rsid w:val="00C0482E"/>
    <w:rsid w:val="00C06F58"/>
    <w:rsid w:val="00C1267B"/>
    <w:rsid w:val="00C21D95"/>
    <w:rsid w:val="00C2286C"/>
    <w:rsid w:val="00C33368"/>
    <w:rsid w:val="00C40708"/>
    <w:rsid w:val="00C41562"/>
    <w:rsid w:val="00C45A09"/>
    <w:rsid w:val="00C45ABB"/>
    <w:rsid w:val="00C55903"/>
    <w:rsid w:val="00C619A5"/>
    <w:rsid w:val="00C80EEB"/>
    <w:rsid w:val="00C82310"/>
    <w:rsid w:val="00C82DE7"/>
    <w:rsid w:val="00C8498F"/>
    <w:rsid w:val="00C93A9A"/>
    <w:rsid w:val="00C94CBF"/>
    <w:rsid w:val="00CA0D55"/>
    <w:rsid w:val="00CA2145"/>
    <w:rsid w:val="00CA31B7"/>
    <w:rsid w:val="00CA466F"/>
    <w:rsid w:val="00CA7115"/>
    <w:rsid w:val="00CB03F6"/>
    <w:rsid w:val="00CB1B55"/>
    <w:rsid w:val="00CB5402"/>
    <w:rsid w:val="00CB6FF4"/>
    <w:rsid w:val="00CC396F"/>
    <w:rsid w:val="00CC7861"/>
    <w:rsid w:val="00CD58E6"/>
    <w:rsid w:val="00CD78C3"/>
    <w:rsid w:val="00CD7AB7"/>
    <w:rsid w:val="00CE0C47"/>
    <w:rsid w:val="00CE3809"/>
    <w:rsid w:val="00CF2D74"/>
    <w:rsid w:val="00CF4F14"/>
    <w:rsid w:val="00D004DC"/>
    <w:rsid w:val="00D04F29"/>
    <w:rsid w:val="00D050A7"/>
    <w:rsid w:val="00D07327"/>
    <w:rsid w:val="00D07BE1"/>
    <w:rsid w:val="00D07E88"/>
    <w:rsid w:val="00D154B6"/>
    <w:rsid w:val="00D16712"/>
    <w:rsid w:val="00D23E66"/>
    <w:rsid w:val="00D305DF"/>
    <w:rsid w:val="00D32142"/>
    <w:rsid w:val="00D32C37"/>
    <w:rsid w:val="00D36653"/>
    <w:rsid w:val="00D4050F"/>
    <w:rsid w:val="00D41760"/>
    <w:rsid w:val="00D41873"/>
    <w:rsid w:val="00D475F9"/>
    <w:rsid w:val="00D50F63"/>
    <w:rsid w:val="00D53183"/>
    <w:rsid w:val="00D54C6B"/>
    <w:rsid w:val="00D54FCF"/>
    <w:rsid w:val="00D550F2"/>
    <w:rsid w:val="00D56A79"/>
    <w:rsid w:val="00D6597E"/>
    <w:rsid w:val="00D81285"/>
    <w:rsid w:val="00D827EA"/>
    <w:rsid w:val="00D86F6D"/>
    <w:rsid w:val="00D9249B"/>
    <w:rsid w:val="00DA221E"/>
    <w:rsid w:val="00DA36DC"/>
    <w:rsid w:val="00DB30DE"/>
    <w:rsid w:val="00DB3990"/>
    <w:rsid w:val="00DB44A8"/>
    <w:rsid w:val="00DB7ADC"/>
    <w:rsid w:val="00DC2764"/>
    <w:rsid w:val="00DC28AA"/>
    <w:rsid w:val="00DC4A52"/>
    <w:rsid w:val="00DE1210"/>
    <w:rsid w:val="00DF3566"/>
    <w:rsid w:val="00DF3854"/>
    <w:rsid w:val="00DF4EF4"/>
    <w:rsid w:val="00DF5D03"/>
    <w:rsid w:val="00DF6869"/>
    <w:rsid w:val="00E01C92"/>
    <w:rsid w:val="00E03315"/>
    <w:rsid w:val="00E1441C"/>
    <w:rsid w:val="00E32ED2"/>
    <w:rsid w:val="00E35438"/>
    <w:rsid w:val="00E3546F"/>
    <w:rsid w:val="00E35507"/>
    <w:rsid w:val="00E446B7"/>
    <w:rsid w:val="00E44CB7"/>
    <w:rsid w:val="00E46553"/>
    <w:rsid w:val="00E52F3D"/>
    <w:rsid w:val="00E53528"/>
    <w:rsid w:val="00E672A7"/>
    <w:rsid w:val="00E8191A"/>
    <w:rsid w:val="00E81CFB"/>
    <w:rsid w:val="00E86C7D"/>
    <w:rsid w:val="00E87624"/>
    <w:rsid w:val="00E9066D"/>
    <w:rsid w:val="00E93A5F"/>
    <w:rsid w:val="00E945EF"/>
    <w:rsid w:val="00E96687"/>
    <w:rsid w:val="00EA520E"/>
    <w:rsid w:val="00EA6B94"/>
    <w:rsid w:val="00EA7FAC"/>
    <w:rsid w:val="00EB0510"/>
    <w:rsid w:val="00EB3C42"/>
    <w:rsid w:val="00EC32AB"/>
    <w:rsid w:val="00EC3DC7"/>
    <w:rsid w:val="00EC48B7"/>
    <w:rsid w:val="00ED0499"/>
    <w:rsid w:val="00ED0788"/>
    <w:rsid w:val="00ED16B2"/>
    <w:rsid w:val="00ED4BBD"/>
    <w:rsid w:val="00ED724E"/>
    <w:rsid w:val="00EE626E"/>
    <w:rsid w:val="00EE6A73"/>
    <w:rsid w:val="00EF67ED"/>
    <w:rsid w:val="00F010A3"/>
    <w:rsid w:val="00F0288C"/>
    <w:rsid w:val="00F04AD3"/>
    <w:rsid w:val="00F10970"/>
    <w:rsid w:val="00F10DB7"/>
    <w:rsid w:val="00F11E9B"/>
    <w:rsid w:val="00F12B9F"/>
    <w:rsid w:val="00F13070"/>
    <w:rsid w:val="00F2199C"/>
    <w:rsid w:val="00F31809"/>
    <w:rsid w:val="00F4485E"/>
    <w:rsid w:val="00F51085"/>
    <w:rsid w:val="00F53979"/>
    <w:rsid w:val="00F54E91"/>
    <w:rsid w:val="00F55CC6"/>
    <w:rsid w:val="00F63D9B"/>
    <w:rsid w:val="00F67331"/>
    <w:rsid w:val="00F7019B"/>
    <w:rsid w:val="00F721C7"/>
    <w:rsid w:val="00F72F8A"/>
    <w:rsid w:val="00F84B79"/>
    <w:rsid w:val="00F91130"/>
    <w:rsid w:val="00F917B2"/>
    <w:rsid w:val="00F91CF3"/>
    <w:rsid w:val="00F943C3"/>
    <w:rsid w:val="00F94872"/>
    <w:rsid w:val="00FB1001"/>
    <w:rsid w:val="00FB73FE"/>
    <w:rsid w:val="00FC3DFA"/>
    <w:rsid w:val="00FC4D2C"/>
    <w:rsid w:val="00FC638A"/>
    <w:rsid w:val="00FC768F"/>
    <w:rsid w:val="00FD0FB3"/>
    <w:rsid w:val="00FD1500"/>
    <w:rsid w:val="00FD1B1D"/>
    <w:rsid w:val="00FD2496"/>
    <w:rsid w:val="00FD2F00"/>
    <w:rsid w:val="00FD3208"/>
    <w:rsid w:val="00FD4A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968CDD1"/>
  <w15:chartTrackingRefBased/>
  <w15:docId w15:val="{704B4D21-33A3-4130-B31E-2CF5B1BA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17"/>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paragraph" w:styleId="Heading5">
    <w:name w:val="heading 5"/>
    <w:basedOn w:val="Normal"/>
    <w:next w:val="Normal"/>
    <w:link w:val="Heading5Char"/>
    <w:semiHidden/>
    <w:unhideWhenUsed/>
    <w:qFormat/>
    <w:rsid w:val="00B6208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2B221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rPr>
      <w:lang w:val="en-GB" w:eastAsia="en-GB"/>
    </w:rPr>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395A65"/>
  </w:style>
  <w:style w:type="paragraph" w:styleId="TOCHeading">
    <w:name w:val="TOC Heading"/>
    <w:basedOn w:val="Heading1"/>
    <w:next w:val="Normal"/>
    <w:uiPriority w:val="39"/>
    <w:unhideWhenUsed/>
    <w:qFormat/>
    <w:rsid w:val="00B25790"/>
    <w:pPr>
      <w:keepLines/>
      <w:spacing w:line="259" w:lineRule="auto"/>
      <w:jc w:val="left"/>
      <w:outlineLvl w:val="9"/>
    </w:pPr>
    <w:rPr>
      <w:rFonts w:ascii="Calibri Light" w:hAnsi="Calibri Light"/>
      <w:b w:val="0"/>
      <w:color w:val="2F5496"/>
      <w:sz w:val="32"/>
      <w:szCs w:val="32"/>
      <w:lang w:val="en-US" w:eastAsia="en-US"/>
    </w:rPr>
  </w:style>
  <w:style w:type="paragraph" w:styleId="TOC2">
    <w:name w:val="toc 2"/>
    <w:basedOn w:val="Normal"/>
    <w:next w:val="Normal"/>
    <w:autoRedefine/>
    <w:uiPriority w:val="39"/>
    <w:unhideWhenUsed/>
    <w:rsid w:val="00B25790"/>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0157F3"/>
    <w:pPr>
      <w:tabs>
        <w:tab w:val="right" w:leader="dot" w:pos="8296"/>
      </w:tabs>
      <w:spacing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B25790"/>
    <w:pPr>
      <w:spacing w:after="100" w:line="259" w:lineRule="auto"/>
      <w:ind w:left="440"/>
    </w:pPr>
    <w:rPr>
      <w:rFonts w:ascii="Calibri" w:hAnsi="Calibri"/>
      <w:sz w:val="22"/>
      <w:szCs w:val="22"/>
      <w:lang w:val="en-US" w:eastAsia="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
    <w:basedOn w:val="Normal"/>
    <w:link w:val="ListParagraphChar"/>
    <w:uiPriority w:val="34"/>
    <w:qFormat/>
    <w:rsid w:val="00B6208D"/>
    <w:pPr>
      <w:ind w:left="720"/>
      <w:contextualSpacing/>
    </w:pPr>
  </w:style>
  <w:style w:type="character" w:customStyle="1" w:styleId="Heading5Char">
    <w:name w:val="Heading 5 Char"/>
    <w:basedOn w:val="DefaultParagraphFont"/>
    <w:link w:val="Heading5"/>
    <w:semiHidden/>
    <w:rsid w:val="00B6208D"/>
    <w:rPr>
      <w:rFonts w:asciiTheme="majorHAnsi" w:eastAsiaTheme="majorEastAsia" w:hAnsiTheme="majorHAnsi" w:cstheme="majorBidi"/>
      <w:color w:val="2E74B5" w:themeColor="accent1" w:themeShade="BF"/>
      <w:lang w:val="en-GB" w:eastAsia="en-GB"/>
    </w:rPr>
  </w:style>
  <w:style w:type="table" w:styleId="TableGrid">
    <w:name w:val="Table Grid"/>
    <w:basedOn w:val="TableNormal"/>
    <w:uiPriority w:val="39"/>
    <w:rsid w:val="00D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1F4A"/>
    <w:rPr>
      <w:color w:val="605E5C"/>
      <w:shd w:val="clear" w:color="auto" w:fill="E1DFDD"/>
    </w:rPr>
  </w:style>
  <w:style w:type="paragraph" w:customStyle="1" w:styleId="Absenderangaben">
    <w:name w:val="Absenderangaben"/>
    <w:basedOn w:val="Normal"/>
    <w:rsid w:val="00BA4169"/>
    <w:pPr>
      <w:framePr w:hSpace="142" w:wrap="around" w:hAnchor="margin" w:xAlign="right" w:yAlign="bottom"/>
      <w:spacing w:after="140"/>
      <w:suppressOverlap/>
    </w:pPr>
    <w:rPr>
      <w:rFonts w:ascii="Trade Gothic LT Com" w:hAnsi="Trade Gothic LT Com" w:cs="Arial"/>
      <w:spacing w:val="-10"/>
      <w:sz w:val="16"/>
      <w:szCs w:val="18"/>
      <w:lang w:val="de-DE" w:eastAsia="de-DE"/>
    </w:rPr>
  </w:style>
  <w:style w:type="character" w:customStyle="1" w:styleId="HeaderChar">
    <w:name w:val="Header Char"/>
    <w:basedOn w:val="DefaultParagraphFont"/>
    <w:link w:val="Header"/>
    <w:rsid w:val="00D56A79"/>
    <w:rPr>
      <w:lang w:val="en-GB" w:eastAsia="en-GB"/>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413728"/>
    <w:rPr>
      <w:lang w:val="en-GB" w:eastAsia="en-GB"/>
    </w:rPr>
  </w:style>
  <w:style w:type="paragraph" w:styleId="Caption">
    <w:name w:val="caption"/>
    <w:basedOn w:val="Normal"/>
    <w:next w:val="Normal"/>
    <w:qFormat/>
    <w:rsid w:val="00413728"/>
    <w:rPr>
      <w:rFonts w:ascii="Garamond" w:hAnsi="Garamond"/>
      <w:i/>
      <w:i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93390023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452825136">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1998684123">
      <w:bodyDiv w:val="1"/>
      <w:marLeft w:val="0"/>
      <w:marRight w:val="0"/>
      <w:marTop w:val="0"/>
      <w:marBottom w:val="0"/>
      <w:divBdr>
        <w:top w:val="none" w:sz="0" w:space="0" w:color="auto"/>
        <w:left w:val="none" w:sz="0" w:space="0" w:color="auto"/>
        <w:bottom w:val="none" w:sz="0" w:space="0" w:color="auto"/>
        <w:right w:val="none" w:sz="0" w:space="0" w:color="auto"/>
      </w:divBdr>
    </w:div>
    <w:div w:id="2138644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eradmin.br@jafrafoundation.org" TargetMode="External"/><Relationship Id="rId13" Type="http://schemas.microsoft.com/office/2018/08/relationships/commentsExtensible" Target="commentsExtensible.xml"/><Relationship Id="rId18" Type="http://schemas.openxmlformats.org/officeDocument/2006/relationships/hyperlink" Target="https://www.unglobalcompact.org/AboutTheGC/TheTenPrinciples/environment.html" TargetMode="External"/><Relationship Id="rId26" Type="http://schemas.openxmlformats.org/officeDocument/2006/relationships/hyperlink" Target="https://www.unglobalcompact.org/AboutTheGC/TheTenPrinciples/principle5.htm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unglobalcompact.org/AboutTheGC/TheTenPrinciples/principle1.html" TargetMode="External"/><Relationship Id="rId34" Type="http://schemas.openxmlformats.org/officeDocument/2006/relationships/hyperlink" Target="https://www.unglobalcompact.org" TargetMode="External"/><Relationship Id="rId42"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unglobalcompact.org/AboutTheGC/TheTenPrinciples/labour.html" TargetMode="External"/><Relationship Id="rId25" Type="http://schemas.openxmlformats.org/officeDocument/2006/relationships/hyperlink" Target="https://www.unglobalcompact.org/AboutTheGC/TheTenPrinciples/Principle4.html" TargetMode="External"/><Relationship Id="rId33" Type="http://schemas.openxmlformats.org/officeDocument/2006/relationships/hyperlink" Target="https://www.unglobalcompact.org/AboutTheGC/TheTenPrinciples/principle10.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globalcompact.org/AboutTheGC/TheTenPrinciples/humanRights.html" TargetMode="External"/><Relationship Id="rId20" Type="http://schemas.openxmlformats.org/officeDocument/2006/relationships/hyperlink" Target="https://www.unglobalcompact.org/AboutTheGC/TheTenPrinciples/humanRights.html" TargetMode="External"/><Relationship Id="rId29" Type="http://schemas.openxmlformats.org/officeDocument/2006/relationships/hyperlink" Target="https://www.unglobalcompact.org/AboutTheGC/TheTenPrinciples/principle7.html"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unglobalcompact.org/AboutTheGC/TheTenPrinciples/principle3.html" TargetMode="External"/><Relationship Id="rId32" Type="http://schemas.openxmlformats.org/officeDocument/2006/relationships/hyperlink" Target="https://www.unglobalcompact.org/AboutTheGC/TheTenPrinciples/anti-corruption.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nglobalcompact.org/AboutTheGC/TheTenPrinciples/index.html" TargetMode="External"/><Relationship Id="rId23" Type="http://schemas.openxmlformats.org/officeDocument/2006/relationships/hyperlink" Target="https://www.unglobalcompact.org/AboutTheGC/TheTenPrinciples/labour.html" TargetMode="External"/><Relationship Id="rId28" Type="http://schemas.openxmlformats.org/officeDocument/2006/relationships/hyperlink" Target="https://www.unglobalcompact.org/AboutTheGC/TheTenPrinciples/environment.html" TargetMode="External"/><Relationship Id="rId36"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www.unglobalcompact.org/AboutTheGC/TheTenPrinciples/anti-corruption.html" TargetMode="External"/><Relationship Id="rId31" Type="http://schemas.openxmlformats.org/officeDocument/2006/relationships/hyperlink" Target="https://www.unglobalcompact.org/AboutTheGC/TheTenPrinciples/principle9.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Centeradmin.br@jafrafoundation.org" TargetMode="External"/><Relationship Id="rId22" Type="http://schemas.openxmlformats.org/officeDocument/2006/relationships/hyperlink" Target="https://www.unglobalcompact.org/AboutTheGC/TheTenPrinciples/Principle2.html" TargetMode="External"/><Relationship Id="rId27" Type="http://schemas.openxmlformats.org/officeDocument/2006/relationships/hyperlink" Target="https://www.unglobalcompact.org/AboutTheGC/TheTenPrinciples/principle6.html" TargetMode="External"/><Relationship Id="rId30" Type="http://schemas.openxmlformats.org/officeDocument/2006/relationships/hyperlink" Target="https://www.unglobalcompact.org/AboutTheGC/TheTenPrinciples/principle8.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inelabidine\Downloads\03.%20A.%20Tender%20Dossier%20for%20Service%20Contracts%20%20-%20JA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71BE-D139-4591-858D-4432EED9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A. Tender Dossier for Service Contracts  - JAFRA</Template>
  <TotalTime>6</TotalTime>
  <Pages>26</Pages>
  <Words>7788</Words>
  <Characters>44397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52081</CharactersWithSpaces>
  <SharedDoc>false</SharedDoc>
  <HLinks>
    <vt:vector size="48" baseType="variant">
      <vt:variant>
        <vt:i4>4784161</vt:i4>
      </vt:variant>
      <vt:variant>
        <vt:i4>30</vt:i4>
      </vt:variant>
      <vt:variant>
        <vt:i4>0</vt:i4>
      </vt:variant>
      <vt:variant>
        <vt:i4>5</vt:i4>
      </vt:variant>
      <vt:variant>
        <vt:lpwstr>http://ec.europa.eu/budget/explained/management/protecting/protect_en.cfm</vt:lpwstr>
      </vt:variant>
      <vt:variant>
        <vt:lpwstr/>
      </vt:variant>
      <vt:variant>
        <vt:i4>5308446</vt:i4>
      </vt:variant>
      <vt:variant>
        <vt:i4>27</vt:i4>
      </vt:variant>
      <vt:variant>
        <vt:i4>0</vt:i4>
      </vt:variant>
      <vt:variant>
        <vt:i4>5</vt:i4>
      </vt:variant>
      <vt:variant>
        <vt:lpwstr>http://ec.europa.eu/europeaid/prag/annexes.do?chapterTitleCode=A</vt:lpwstr>
      </vt:variant>
      <vt:variant>
        <vt:lpwstr/>
      </vt:variant>
      <vt:variant>
        <vt:i4>4784206</vt:i4>
      </vt:variant>
      <vt:variant>
        <vt:i4>24</vt:i4>
      </vt:variant>
      <vt:variant>
        <vt:i4>0</vt:i4>
      </vt:variant>
      <vt:variant>
        <vt:i4>5</vt:i4>
      </vt:variant>
      <vt:variant>
        <vt:lpwstr>https://webgate.ec.europa.eu/europeaid/online-services/index.cfm?do=publi.welcome</vt:lpwstr>
      </vt:variant>
      <vt:variant>
        <vt:lpwstr/>
      </vt: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Jafra Foundation</dc:creator>
  <cp:keywords/>
  <cp:lastModifiedBy>Zein El Abidine El Ossaili</cp:lastModifiedBy>
  <cp:revision>2</cp:revision>
  <cp:lastPrinted>2018-07-03T12:42:00Z</cp:lastPrinted>
  <dcterms:created xsi:type="dcterms:W3CDTF">2021-11-23T14:14:00Z</dcterms:created>
  <dcterms:modified xsi:type="dcterms:W3CDTF">2021-11-23T14:14:00Z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