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6EB6D" w14:textId="1EE6A067" w:rsidR="00246E87" w:rsidRPr="00736EC5" w:rsidRDefault="00F334BC" w:rsidP="00F334BC">
      <w:pPr>
        <w:tabs>
          <w:tab w:val="left" w:pos="2057"/>
        </w:tabs>
        <w:spacing w:before="100" w:beforeAutospacing="1" w:after="100" w:afterAutospacing="1"/>
        <w:ind w:left="993"/>
        <w:rPr>
          <w:rFonts w:asciiTheme="minorHAnsi" w:hAnsiTheme="minorHAnsi"/>
          <w:b/>
          <w:sz w:val="22"/>
          <w:szCs w:val="22"/>
          <w:lang w:val="en-GB"/>
        </w:rPr>
      </w:pPr>
      <w:bookmarkStart w:id="0" w:name="_GoBack"/>
      <w:bookmarkEnd w:id="0"/>
      <w:r w:rsidRPr="00736EC5">
        <w:rPr>
          <w:rFonts w:asciiTheme="minorHAnsi" w:hAnsiTheme="minorHAnsi"/>
          <w:b/>
          <w:sz w:val="24"/>
          <w:lang w:val="en-GB"/>
        </w:rPr>
        <w:tab/>
      </w:r>
    </w:p>
    <w:p w14:paraId="0DD43D45" w14:textId="77777777" w:rsidR="00CF2A58" w:rsidRDefault="00CF2A58" w:rsidP="00E4523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b/>
          <w:sz w:val="22"/>
          <w:szCs w:val="22"/>
          <w:lang w:val="en-GB"/>
        </w:rPr>
      </w:pPr>
    </w:p>
    <w:p w14:paraId="0D026B99" w14:textId="1DFE4FE0" w:rsidR="00595109" w:rsidRPr="00CF2A58" w:rsidRDefault="00F334BC" w:rsidP="00E4523B">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heme="minorHAnsi" w:hAnsiTheme="minorHAnsi"/>
          <w:b/>
          <w:sz w:val="28"/>
          <w:szCs w:val="22"/>
          <w:lang w:val="en-GB"/>
        </w:rPr>
      </w:pPr>
      <w:r w:rsidRPr="00CF2A58">
        <w:rPr>
          <w:rFonts w:asciiTheme="minorHAnsi" w:hAnsiTheme="minorHAnsi"/>
          <w:b/>
          <w:sz w:val="28"/>
          <w:szCs w:val="22"/>
          <w:lang w:val="en-GB"/>
        </w:rPr>
        <w:t>[</w:t>
      </w:r>
      <w:r w:rsidR="00595109" w:rsidRPr="00CF2A58">
        <w:rPr>
          <w:rFonts w:asciiTheme="minorHAnsi" w:hAnsiTheme="minorHAnsi"/>
          <w:b/>
          <w:sz w:val="28"/>
          <w:szCs w:val="22"/>
          <w:lang w:val="en-GB"/>
        </w:rPr>
        <w:t>SERVICE</w:t>
      </w:r>
      <w:r w:rsidRPr="00CF2A58">
        <w:rPr>
          <w:rFonts w:asciiTheme="minorHAnsi" w:hAnsiTheme="minorHAnsi"/>
          <w:b/>
          <w:sz w:val="28"/>
          <w:szCs w:val="22"/>
          <w:lang w:val="en-GB"/>
        </w:rPr>
        <w:t>] [SUPPLY]</w:t>
      </w:r>
      <w:r w:rsidR="00595109" w:rsidRPr="00CF2A58">
        <w:rPr>
          <w:rFonts w:asciiTheme="minorHAnsi" w:hAnsiTheme="minorHAnsi"/>
          <w:b/>
          <w:sz w:val="28"/>
          <w:szCs w:val="22"/>
          <w:lang w:val="en-GB"/>
        </w:rPr>
        <w:t xml:space="preserve"> CONTRACT</w:t>
      </w:r>
    </w:p>
    <w:p w14:paraId="57306D31" w14:textId="00827DED" w:rsidR="008B1C0D" w:rsidRPr="00736EC5" w:rsidRDefault="008B1C0D" w:rsidP="008B1C0D">
      <w:pPr>
        <w:pBdr>
          <w:top w:val="single" w:sz="4" w:space="1" w:color="auto"/>
          <w:left w:val="single" w:sz="4" w:space="4" w:color="auto"/>
          <w:bottom w:val="single" w:sz="4" w:space="1" w:color="auto"/>
          <w:right w:val="single" w:sz="4" w:space="4" w:color="auto"/>
        </w:pBdr>
        <w:tabs>
          <w:tab w:val="left" w:pos="1560"/>
        </w:tabs>
        <w:spacing w:before="100" w:beforeAutospacing="1" w:after="100" w:afterAutospacing="1"/>
        <w:rPr>
          <w:rFonts w:asciiTheme="minorHAnsi" w:hAnsiTheme="minorHAnsi"/>
          <w:b/>
          <w:sz w:val="22"/>
          <w:szCs w:val="22"/>
          <w:lang w:val="en-GB"/>
        </w:rPr>
      </w:pPr>
      <w:r w:rsidRPr="00736EC5">
        <w:rPr>
          <w:rFonts w:asciiTheme="minorHAnsi" w:hAnsiTheme="minorHAnsi"/>
          <w:b/>
          <w:sz w:val="22"/>
          <w:szCs w:val="22"/>
          <w:lang w:val="en-GB"/>
        </w:rPr>
        <w:t xml:space="preserve">N°: </w:t>
      </w:r>
      <w:r w:rsidR="00A74B08" w:rsidRPr="00736EC5">
        <w:rPr>
          <w:rFonts w:asciiTheme="minorHAnsi" w:hAnsiTheme="minorHAnsi"/>
          <w:b/>
          <w:sz w:val="22"/>
          <w:szCs w:val="22"/>
          <w:highlight w:val="yellow"/>
          <w:lang w:val="en-GB"/>
        </w:rPr>
        <w:t>XX</w:t>
      </w:r>
      <w:r w:rsidRPr="00736EC5">
        <w:rPr>
          <w:rFonts w:asciiTheme="minorHAnsi" w:hAnsiTheme="minorHAnsi"/>
          <w:b/>
          <w:sz w:val="22"/>
          <w:szCs w:val="22"/>
          <w:lang w:val="en-GB"/>
        </w:rPr>
        <w:t>-M</w:t>
      </w:r>
      <w:r w:rsidR="00CF2A58">
        <w:rPr>
          <w:rFonts w:asciiTheme="minorHAnsi" w:hAnsiTheme="minorHAnsi"/>
          <w:b/>
          <w:sz w:val="22"/>
          <w:szCs w:val="22"/>
          <w:lang w:val="en-GB"/>
        </w:rPr>
        <w:t>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8E45C6" w:rsidRPr="00736EC5" w14:paraId="7F1D03E2" w14:textId="77777777" w:rsidTr="004E36F0">
        <w:tc>
          <w:tcPr>
            <w:tcW w:w="4644" w:type="dxa"/>
            <w:shd w:val="clear" w:color="auto" w:fill="D9D9D9" w:themeFill="background1" w:themeFillShade="D9"/>
            <w:vAlign w:val="center"/>
          </w:tcPr>
          <w:p w14:paraId="6A594E48" w14:textId="39EBE84C" w:rsidR="008E45C6" w:rsidRPr="00736EC5" w:rsidRDefault="008E45C6" w:rsidP="008E45C6">
            <w:pPr>
              <w:spacing w:before="120" w:after="120"/>
              <w:rPr>
                <w:rFonts w:asciiTheme="minorHAnsi" w:hAnsiTheme="minorHAnsi"/>
                <w:b/>
                <w:smallCaps/>
                <w:sz w:val="22"/>
                <w:szCs w:val="22"/>
                <w:lang w:val="en-GB"/>
              </w:rPr>
            </w:pPr>
            <w:r w:rsidRPr="00736EC5">
              <w:rPr>
                <w:rFonts w:asciiTheme="minorHAnsi" w:hAnsiTheme="minorHAnsi"/>
                <w:b/>
                <w:smallCaps/>
                <w:sz w:val="22"/>
                <w:szCs w:val="22"/>
                <w:lang w:val="en-GB"/>
              </w:rPr>
              <w:t>Notification date:</w:t>
            </w:r>
            <w:r w:rsidRPr="00736EC5">
              <w:rPr>
                <w:rFonts w:asciiTheme="minorHAnsi" w:hAnsiTheme="minorHAnsi"/>
                <w:b/>
                <w:smallCaps/>
                <w:sz w:val="22"/>
                <w:szCs w:val="22"/>
                <w:lang w:val="en-GB"/>
              </w:rPr>
              <w:tab/>
            </w:r>
            <w:r w:rsidRPr="00736EC5">
              <w:rPr>
                <w:rFonts w:asciiTheme="minorHAnsi" w:hAnsiTheme="minorHAnsi"/>
                <w:b/>
                <w:smallCaps/>
                <w:sz w:val="22"/>
                <w:szCs w:val="22"/>
                <w:lang w:val="en-GB"/>
              </w:rPr>
              <w:tab/>
            </w:r>
            <w:r w:rsidRPr="00736EC5">
              <w:rPr>
                <w:rFonts w:asciiTheme="minorHAnsi" w:hAnsiTheme="minorHAnsi"/>
                <w:b/>
                <w:smallCaps/>
                <w:sz w:val="22"/>
                <w:szCs w:val="22"/>
                <w:lang w:val="en-GB"/>
              </w:rPr>
              <w:tab/>
            </w:r>
            <w:r w:rsidRPr="00736EC5">
              <w:rPr>
                <w:rFonts w:asciiTheme="minorHAnsi" w:hAnsiTheme="minorHAnsi"/>
                <w:b/>
                <w:smallCaps/>
                <w:sz w:val="22"/>
                <w:szCs w:val="22"/>
                <w:lang w:val="en-GB"/>
              </w:rPr>
              <w:tab/>
            </w:r>
          </w:p>
        </w:tc>
      </w:tr>
    </w:tbl>
    <w:p w14:paraId="4840B119" w14:textId="77777777" w:rsidR="00316C46" w:rsidRPr="00736EC5" w:rsidRDefault="00316C46" w:rsidP="00F334BC">
      <w:pPr>
        <w:tabs>
          <w:tab w:val="right" w:pos="9746"/>
          <w:tab w:val="left" w:pos="10977"/>
        </w:tabs>
        <w:spacing w:before="100" w:beforeAutospacing="1" w:after="240"/>
        <w:jc w:val="both"/>
        <w:rPr>
          <w:sz w:val="22"/>
          <w:szCs w:val="22"/>
          <w:u w:val="single"/>
          <w:lang w:val="en-GB"/>
        </w:rPr>
      </w:pPr>
      <w:r w:rsidRPr="00736EC5">
        <w:rPr>
          <w:sz w:val="22"/>
          <w:szCs w:val="22"/>
          <w:u w:val="single"/>
          <w:lang w:val="en-GB"/>
        </w:rPr>
        <w:tab/>
      </w:r>
    </w:p>
    <w:p w14:paraId="268F5ABE" w14:textId="5AD3BC0B" w:rsidR="00CD298F" w:rsidRPr="00736EC5" w:rsidRDefault="00A74B08" w:rsidP="00753C81">
      <w:pPr>
        <w:spacing w:before="240" w:after="960"/>
        <w:jc w:val="both"/>
        <w:rPr>
          <w:sz w:val="22"/>
          <w:szCs w:val="22"/>
          <w:lang w:val="en-GB"/>
        </w:rPr>
      </w:pPr>
      <w:r w:rsidRPr="00736EC5">
        <w:rPr>
          <w:sz w:val="22"/>
          <w:szCs w:val="22"/>
          <w:lang w:val="en-GB"/>
        </w:rPr>
        <w:t>The present procurement procedure is subject to the French Code of public procurement</w:t>
      </w:r>
      <w:r w:rsidR="00320A9B" w:rsidRPr="00736EC5">
        <w:rPr>
          <w:sz w:val="22"/>
          <w:szCs w:val="22"/>
          <w:lang w:val="en-GB"/>
        </w:rPr>
        <w:t xml:space="preserve"> </w:t>
      </w:r>
      <w:r w:rsidR="0060611F" w:rsidRPr="00736EC5">
        <w:rPr>
          <w:sz w:val="22"/>
          <w:szCs w:val="22"/>
          <w:lang w:val="en-GB"/>
        </w:rPr>
        <w:t xml:space="preserve">in its latest version in force </w:t>
      </w:r>
      <w:r w:rsidR="0063016E" w:rsidRPr="00736EC5">
        <w:rPr>
          <w:sz w:val="22"/>
          <w:szCs w:val="22"/>
          <w:lang w:val="en-GB"/>
        </w:rPr>
        <w:t xml:space="preserve">as </w:t>
      </w:r>
      <w:r w:rsidR="00EC4EBA" w:rsidRPr="00736EC5">
        <w:rPr>
          <w:sz w:val="22"/>
          <w:szCs w:val="22"/>
          <w:lang w:val="en-GB"/>
        </w:rPr>
        <w:t>enacted by</w:t>
      </w:r>
      <w:r w:rsidRPr="00736EC5">
        <w:rPr>
          <w:sz w:val="22"/>
          <w:szCs w:val="22"/>
          <w:lang w:val="en-GB"/>
        </w:rPr>
        <w:t xml:space="preserve"> Order No. </w:t>
      </w:r>
      <w:r w:rsidR="00804B2D" w:rsidRPr="00736EC5">
        <w:rPr>
          <w:rFonts w:asciiTheme="minorHAnsi" w:hAnsiTheme="minorHAnsi"/>
          <w:sz w:val="22"/>
          <w:szCs w:val="22"/>
          <w:lang w:val="en-GB"/>
        </w:rPr>
        <w:t>2018-1074</w:t>
      </w:r>
      <w:r w:rsidR="00EC4EBA" w:rsidRPr="00736EC5">
        <w:rPr>
          <w:sz w:val="22"/>
          <w:szCs w:val="22"/>
          <w:lang w:val="en-GB"/>
        </w:rPr>
        <w:t xml:space="preserve"> issued </w:t>
      </w:r>
      <w:r w:rsidR="00804B2D" w:rsidRPr="00736EC5">
        <w:rPr>
          <w:sz w:val="22"/>
          <w:szCs w:val="22"/>
          <w:lang w:val="en-GB"/>
        </w:rPr>
        <w:t xml:space="preserve">on </w:t>
      </w:r>
      <w:r w:rsidR="00EC1F75" w:rsidRPr="00736EC5">
        <w:rPr>
          <w:sz w:val="22"/>
          <w:szCs w:val="22"/>
          <w:lang w:val="en-GB"/>
        </w:rPr>
        <w:t>26 No</w:t>
      </w:r>
      <w:r w:rsidR="00B27E48" w:rsidRPr="00736EC5">
        <w:rPr>
          <w:sz w:val="22"/>
          <w:szCs w:val="22"/>
          <w:lang w:val="en-GB"/>
        </w:rPr>
        <w:t>vember</w:t>
      </w:r>
      <w:r w:rsidR="00804B2D" w:rsidRPr="00736EC5">
        <w:rPr>
          <w:sz w:val="22"/>
          <w:szCs w:val="22"/>
          <w:lang w:val="en-GB"/>
        </w:rPr>
        <w:t xml:space="preserve"> 2018</w:t>
      </w:r>
      <w:r w:rsidRPr="00736EC5">
        <w:rPr>
          <w:sz w:val="22"/>
          <w:szCs w:val="22"/>
          <w:lang w:val="en-GB"/>
        </w:rPr>
        <w:t xml:space="preserve"> and its Implementation Decree No. </w:t>
      </w:r>
      <w:r w:rsidR="00804B2D" w:rsidRPr="00736EC5">
        <w:rPr>
          <w:rFonts w:asciiTheme="minorHAnsi" w:hAnsiTheme="minorHAnsi"/>
          <w:sz w:val="22"/>
          <w:szCs w:val="22"/>
          <w:lang w:val="en-GB"/>
        </w:rPr>
        <w:t xml:space="preserve">2018-1075 </w:t>
      </w:r>
      <w:r w:rsidRPr="00736EC5">
        <w:rPr>
          <w:sz w:val="22"/>
          <w:szCs w:val="22"/>
          <w:lang w:val="en-GB"/>
        </w:rPr>
        <w:t xml:space="preserve">issued on </w:t>
      </w:r>
      <w:r w:rsidR="00804B2D" w:rsidRPr="00736EC5">
        <w:rPr>
          <w:rFonts w:asciiTheme="minorHAnsi" w:hAnsiTheme="minorHAnsi"/>
          <w:sz w:val="22"/>
          <w:szCs w:val="22"/>
          <w:lang w:val="en-GB"/>
        </w:rPr>
        <w:t xml:space="preserve">3 </w:t>
      </w:r>
      <w:r w:rsidR="001314B3" w:rsidRPr="00736EC5">
        <w:rPr>
          <w:rFonts w:asciiTheme="minorHAnsi" w:hAnsiTheme="minorHAnsi"/>
          <w:sz w:val="22"/>
          <w:szCs w:val="22"/>
          <w:lang w:val="en-GB"/>
        </w:rPr>
        <w:t>De</w:t>
      </w:r>
      <w:r w:rsidR="00E87E6F" w:rsidRPr="00736EC5">
        <w:rPr>
          <w:rFonts w:asciiTheme="minorHAnsi" w:hAnsiTheme="minorHAnsi"/>
          <w:sz w:val="22"/>
          <w:szCs w:val="22"/>
          <w:lang w:val="en-GB"/>
        </w:rPr>
        <w:t>cember</w:t>
      </w:r>
      <w:r w:rsidR="00804B2D" w:rsidRPr="00736EC5">
        <w:rPr>
          <w:rFonts w:asciiTheme="minorHAnsi" w:hAnsiTheme="minorHAnsi"/>
          <w:sz w:val="22"/>
          <w:szCs w:val="22"/>
          <w:lang w:val="en-GB"/>
        </w:rPr>
        <w:t xml:space="preserve"> 2018.</w:t>
      </w:r>
      <w:r w:rsidRPr="00736EC5">
        <w:rPr>
          <w:sz w:val="22"/>
          <w:szCs w:val="22"/>
          <w:lang w:val="en-GB"/>
        </w:rPr>
        <w:t xml:space="preserve"> </w:t>
      </w:r>
    </w:p>
    <w:p w14:paraId="54FFE452" w14:textId="4D05CA4D" w:rsidR="00A74B08" w:rsidRPr="00147143" w:rsidRDefault="00147143" w:rsidP="00147143">
      <w:pPr>
        <w:spacing w:before="240" w:after="240"/>
        <w:rPr>
          <w:sz w:val="22"/>
          <w:szCs w:val="22"/>
          <w:lang w:val="en-GB"/>
        </w:rPr>
      </w:pPr>
      <w:r>
        <w:rPr>
          <w:sz w:val="22"/>
          <w:szCs w:val="22"/>
          <w:lang w:val="en-GB"/>
        </w:rPr>
        <w:t>The current contract is conclude</w:t>
      </w:r>
      <w:r w:rsidRPr="00147143">
        <w:rPr>
          <w:sz w:val="22"/>
          <w:szCs w:val="22"/>
          <w:lang w:val="en-GB"/>
        </w:rPr>
        <w:t xml:space="preserve">d following the implementation of </w:t>
      </w:r>
      <w:r w:rsidR="00320A9B" w:rsidRPr="00147143">
        <w:rPr>
          <w:sz w:val="22"/>
          <w:szCs w:val="22"/>
          <w:lang w:val="en-GB"/>
        </w:rPr>
        <w:t>[</w:t>
      </w:r>
      <w:r w:rsidRPr="00147143">
        <w:rPr>
          <w:sz w:val="22"/>
          <w:szCs w:val="22"/>
          <w:lang w:val="en-GB"/>
        </w:rPr>
        <w:t xml:space="preserve">an </w:t>
      </w:r>
      <w:r w:rsidR="00A74B08" w:rsidRPr="00147143">
        <w:rPr>
          <w:sz w:val="22"/>
          <w:szCs w:val="22"/>
          <w:lang w:val="en-GB"/>
        </w:rPr>
        <w:t xml:space="preserve">“adapted procedure” by virtue of applying articles L. 2123-1 and R. 2123-1 </w:t>
      </w:r>
      <w:r w:rsidR="00270D6A" w:rsidRPr="00147143">
        <w:rPr>
          <w:sz w:val="22"/>
          <w:szCs w:val="22"/>
          <w:lang w:val="en-GB"/>
        </w:rPr>
        <w:t xml:space="preserve">to </w:t>
      </w:r>
      <w:r w:rsidR="00A74B08" w:rsidRPr="00147143">
        <w:rPr>
          <w:sz w:val="22"/>
          <w:szCs w:val="22"/>
          <w:lang w:val="en-GB"/>
        </w:rPr>
        <w:t xml:space="preserve">R. 2123-7 of the </w:t>
      </w:r>
      <w:r w:rsidR="00320A9B" w:rsidRPr="00147143">
        <w:rPr>
          <w:sz w:val="22"/>
          <w:szCs w:val="22"/>
          <w:lang w:val="en-GB"/>
        </w:rPr>
        <w:t xml:space="preserve">above mentioned </w:t>
      </w:r>
      <w:r w:rsidR="00A74B08" w:rsidRPr="00147143">
        <w:rPr>
          <w:sz w:val="22"/>
          <w:szCs w:val="22"/>
          <w:lang w:val="en-GB"/>
        </w:rPr>
        <w:t>Code] [</w:t>
      </w:r>
      <w:r w:rsidRPr="00147143">
        <w:rPr>
          <w:sz w:val="22"/>
          <w:szCs w:val="22"/>
          <w:lang w:val="en-GB"/>
        </w:rPr>
        <w:t xml:space="preserve">an </w:t>
      </w:r>
      <w:r w:rsidR="00A74B08" w:rsidRPr="00147143">
        <w:rPr>
          <w:sz w:val="22"/>
          <w:szCs w:val="22"/>
          <w:lang w:val="en-GB"/>
        </w:rPr>
        <w:t xml:space="preserve">open tender in application of L. 2124-2, R. 2161-2, R. 2161-3, R. 2161-4 </w:t>
      </w:r>
      <w:r w:rsidR="00270D6A" w:rsidRPr="00147143">
        <w:rPr>
          <w:sz w:val="22"/>
          <w:szCs w:val="22"/>
          <w:lang w:val="en-GB"/>
        </w:rPr>
        <w:t xml:space="preserve">and </w:t>
      </w:r>
      <w:r w:rsidR="00A74B08" w:rsidRPr="00147143">
        <w:rPr>
          <w:sz w:val="22"/>
          <w:szCs w:val="22"/>
          <w:lang w:val="en-GB"/>
        </w:rPr>
        <w:t xml:space="preserve">R. 2161-5 </w:t>
      </w:r>
      <w:r w:rsidR="00320A9B" w:rsidRPr="00147143">
        <w:rPr>
          <w:sz w:val="22"/>
          <w:szCs w:val="22"/>
          <w:lang w:val="en-GB"/>
        </w:rPr>
        <w:t>of the above mentioned Code</w:t>
      </w:r>
      <w:r w:rsidR="00A74B08" w:rsidRPr="00147143">
        <w:rPr>
          <w:sz w:val="22"/>
          <w:szCs w:val="22"/>
          <w:lang w:val="en-GB"/>
        </w:rPr>
        <w:t>]</w:t>
      </w:r>
      <w:r w:rsidRPr="00147143">
        <w:rPr>
          <w:sz w:val="22"/>
          <w:szCs w:val="22"/>
          <w:lang w:val="en-GB"/>
        </w:rPr>
        <w:t xml:space="preserve"> </w:t>
      </w:r>
      <w:r w:rsidR="00A74B08" w:rsidRPr="00147143">
        <w:rPr>
          <w:sz w:val="22"/>
          <w:szCs w:val="22"/>
          <w:lang w:val="en-GB"/>
        </w:rPr>
        <w:t>[</w:t>
      </w:r>
      <w:r w:rsidRPr="00147143">
        <w:rPr>
          <w:sz w:val="22"/>
          <w:szCs w:val="22"/>
          <w:lang w:val="en-GB"/>
        </w:rPr>
        <w:t xml:space="preserve">a </w:t>
      </w:r>
      <w:r w:rsidR="00A74B08" w:rsidRPr="00147143">
        <w:rPr>
          <w:sz w:val="22"/>
          <w:szCs w:val="22"/>
          <w:lang w:val="en-GB"/>
        </w:rPr>
        <w:t xml:space="preserve">restricted tender in application of articles L. 2124-2 </w:t>
      </w:r>
      <w:r w:rsidR="00270D6A" w:rsidRPr="00147143">
        <w:rPr>
          <w:sz w:val="22"/>
          <w:szCs w:val="22"/>
          <w:lang w:val="en-GB"/>
        </w:rPr>
        <w:t xml:space="preserve">and </w:t>
      </w:r>
      <w:r w:rsidR="00A74B08" w:rsidRPr="00147143">
        <w:rPr>
          <w:sz w:val="22"/>
          <w:szCs w:val="22"/>
          <w:lang w:val="en-GB"/>
        </w:rPr>
        <w:t xml:space="preserve">R. 2161-6 </w:t>
      </w:r>
      <w:r w:rsidR="00270D6A" w:rsidRPr="00147143">
        <w:rPr>
          <w:sz w:val="22"/>
          <w:szCs w:val="22"/>
          <w:lang w:val="en-GB"/>
        </w:rPr>
        <w:t xml:space="preserve">to </w:t>
      </w:r>
      <w:r w:rsidR="00A74B08" w:rsidRPr="00147143">
        <w:rPr>
          <w:sz w:val="22"/>
          <w:szCs w:val="22"/>
          <w:lang w:val="en-GB"/>
        </w:rPr>
        <w:t xml:space="preserve">R2161-11 </w:t>
      </w:r>
      <w:r w:rsidR="00320A9B" w:rsidRPr="00147143">
        <w:rPr>
          <w:sz w:val="22"/>
          <w:szCs w:val="22"/>
          <w:lang w:val="en-GB"/>
        </w:rPr>
        <w:t>of the above mentioned Code</w:t>
      </w:r>
      <w:r w:rsidR="00A74B08" w:rsidRPr="00147143">
        <w:rPr>
          <w:sz w:val="22"/>
          <w:szCs w:val="22"/>
          <w:lang w:val="en-GB"/>
        </w:rPr>
        <w:t>]</w:t>
      </w:r>
      <w:r w:rsidRPr="00147143">
        <w:rPr>
          <w:sz w:val="22"/>
          <w:szCs w:val="22"/>
          <w:lang w:val="en-GB"/>
        </w:rPr>
        <w:t xml:space="preserve"> </w:t>
      </w:r>
      <w:r w:rsidR="00A74B08" w:rsidRPr="00147143">
        <w:rPr>
          <w:sz w:val="22"/>
          <w:szCs w:val="22"/>
          <w:lang w:val="en-GB"/>
        </w:rPr>
        <w:t>[</w:t>
      </w:r>
      <w:r w:rsidRPr="00147143">
        <w:rPr>
          <w:sz w:val="22"/>
          <w:szCs w:val="22"/>
          <w:lang w:val="en-GB"/>
        </w:rPr>
        <w:t xml:space="preserve">a </w:t>
      </w:r>
      <w:r w:rsidR="00A74B08" w:rsidRPr="00147143">
        <w:rPr>
          <w:sz w:val="22"/>
          <w:szCs w:val="22"/>
          <w:lang w:val="en-GB"/>
        </w:rPr>
        <w:t>procedure with negotiation in application of articles L. 2124-3 and R. 2161-12 to R. 2161-20 of the above mentioned Code] [</w:t>
      </w:r>
      <w:r w:rsidRPr="00147143">
        <w:rPr>
          <w:sz w:val="22"/>
          <w:szCs w:val="22"/>
          <w:lang w:val="en-GB"/>
        </w:rPr>
        <w:t xml:space="preserve">a </w:t>
      </w:r>
      <w:r w:rsidR="00A74B08" w:rsidRPr="00147143">
        <w:rPr>
          <w:sz w:val="22"/>
          <w:szCs w:val="22"/>
          <w:lang w:val="en-GB"/>
        </w:rPr>
        <w:t>negotiation procedure without prior competitive bidding or publication in application of articles L. 2122-1 and R. 2122-1 to R. 2122-9 of the above mentioned Code ].</w:t>
      </w:r>
    </w:p>
    <w:p w14:paraId="19ADEC48" w14:textId="77777777" w:rsidR="001C2898" w:rsidRDefault="001C2898">
      <w:pPr>
        <w:rPr>
          <w:b/>
          <w:smallCaps/>
          <w:sz w:val="24"/>
          <w:szCs w:val="24"/>
          <w:u w:val="single"/>
          <w:lang w:val="en-GB"/>
        </w:rPr>
      </w:pPr>
      <w:r>
        <w:rPr>
          <w:b/>
          <w:smallCaps/>
          <w:sz w:val="24"/>
          <w:szCs w:val="24"/>
          <w:u w:val="single"/>
          <w:lang w:val="en-GB"/>
        </w:rPr>
        <w:br w:type="page"/>
      </w:r>
    </w:p>
    <w:p w14:paraId="5CF8F595" w14:textId="30251546" w:rsidR="00316C46" w:rsidRPr="00736EC5" w:rsidRDefault="00316C46" w:rsidP="00F334BC">
      <w:pPr>
        <w:tabs>
          <w:tab w:val="right" w:pos="9746"/>
        </w:tabs>
        <w:rPr>
          <w:b/>
          <w:smallCaps/>
          <w:sz w:val="24"/>
          <w:szCs w:val="24"/>
          <w:u w:val="single"/>
          <w:lang w:val="en-GB"/>
        </w:rPr>
      </w:pPr>
      <w:r w:rsidRPr="00736EC5">
        <w:rPr>
          <w:b/>
          <w:smallCaps/>
          <w:sz w:val="24"/>
          <w:szCs w:val="24"/>
          <w:u w:val="single"/>
          <w:lang w:val="en-GB"/>
        </w:rPr>
        <w:lastRenderedPageBreak/>
        <w:tab/>
      </w:r>
    </w:p>
    <w:p w14:paraId="17A8D2A6" w14:textId="667350BF" w:rsidR="00F84F4E" w:rsidRPr="00736EC5" w:rsidRDefault="00292018" w:rsidP="00FF23FD">
      <w:pPr>
        <w:spacing w:before="240"/>
        <w:rPr>
          <w:rFonts w:asciiTheme="minorHAnsi" w:hAnsiTheme="minorHAnsi"/>
          <w:b/>
          <w:smallCaps/>
          <w:sz w:val="24"/>
          <w:lang w:val="en-GB"/>
        </w:rPr>
      </w:pPr>
      <w:r w:rsidRPr="00736EC5">
        <w:rPr>
          <w:rFonts w:asciiTheme="minorHAnsi" w:hAnsiTheme="minorHAnsi"/>
          <w:b/>
          <w:smallCaps/>
          <w:sz w:val="24"/>
          <w:lang w:val="en-GB"/>
        </w:rPr>
        <w:t>EXPERTISE FRANCE</w:t>
      </w:r>
      <w:r w:rsidRPr="00736EC5">
        <w:rPr>
          <w:rFonts w:asciiTheme="minorHAnsi" w:hAnsiTheme="minorHAnsi"/>
          <w:sz w:val="24"/>
          <w:lang w:val="en-GB"/>
        </w:rPr>
        <w:t xml:space="preserve"> </w:t>
      </w:r>
      <w:r w:rsidR="00595109" w:rsidRPr="00736EC5">
        <w:rPr>
          <w:rFonts w:asciiTheme="minorHAnsi" w:hAnsiTheme="minorHAnsi"/>
          <w:sz w:val="24"/>
          <w:lang w:val="en-GB"/>
        </w:rPr>
        <w:t xml:space="preserve">(hereinafter referred to as "the </w:t>
      </w:r>
      <w:r w:rsidR="0044707E" w:rsidRPr="00736EC5">
        <w:rPr>
          <w:rFonts w:asciiTheme="minorHAnsi" w:hAnsiTheme="minorHAnsi"/>
          <w:sz w:val="24"/>
          <w:lang w:val="en-GB"/>
        </w:rPr>
        <w:t>contracting authority</w:t>
      </w:r>
      <w:r w:rsidR="00595109" w:rsidRPr="00736EC5">
        <w:rPr>
          <w:rFonts w:asciiTheme="minorHAnsi" w:hAnsiTheme="minorHAnsi"/>
          <w:sz w:val="24"/>
          <w:lang w:val="en-GB"/>
        </w:rPr>
        <w:t xml:space="preserve">"), </w:t>
      </w:r>
    </w:p>
    <w:p w14:paraId="42A5F1D3" w14:textId="77777777" w:rsidR="00F84F4E" w:rsidRPr="00736EC5" w:rsidRDefault="00F84F4E" w:rsidP="008A39C5">
      <w:pPr>
        <w:jc w:val="both"/>
        <w:rPr>
          <w:rFonts w:asciiTheme="minorHAnsi" w:hAnsiTheme="minorHAnsi"/>
          <w:b/>
          <w:sz w:val="24"/>
          <w:lang w:val="en-GB"/>
        </w:rPr>
      </w:pPr>
      <w:r w:rsidRPr="00736EC5">
        <w:rPr>
          <w:rFonts w:asciiTheme="minorHAnsi" w:hAnsiTheme="minorHAnsi"/>
          <w:sz w:val="24"/>
          <w:lang w:val="en-GB"/>
        </w:rPr>
        <w:t xml:space="preserve">Full official name: EPIC- </w:t>
      </w:r>
      <w:proofErr w:type="spellStart"/>
      <w:r w:rsidRPr="00736EC5">
        <w:rPr>
          <w:rFonts w:asciiTheme="minorHAnsi" w:hAnsiTheme="minorHAnsi"/>
          <w:sz w:val="24"/>
          <w:lang w:val="en-GB"/>
        </w:rPr>
        <w:t>Agence</w:t>
      </w:r>
      <w:proofErr w:type="spellEnd"/>
      <w:r w:rsidRPr="00736EC5">
        <w:rPr>
          <w:rFonts w:asciiTheme="minorHAnsi" w:hAnsiTheme="minorHAnsi"/>
          <w:sz w:val="24"/>
          <w:lang w:val="en-GB"/>
        </w:rPr>
        <w:t xml:space="preserve"> </w:t>
      </w:r>
      <w:proofErr w:type="spellStart"/>
      <w:r w:rsidRPr="00736EC5">
        <w:rPr>
          <w:rFonts w:asciiTheme="minorHAnsi" w:hAnsiTheme="minorHAnsi"/>
          <w:sz w:val="24"/>
          <w:lang w:val="en-GB"/>
        </w:rPr>
        <w:t>Française</w:t>
      </w:r>
      <w:proofErr w:type="spellEnd"/>
      <w:r w:rsidRPr="00736EC5">
        <w:rPr>
          <w:rFonts w:asciiTheme="minorHAnsi" w:hAnsiTheme="minorHAnsi"/>
          <w:sz w:val="24"/>
          <w:lang w:val="en-GB"/>
        </w:rPr>
        <w:t xml:space="preserve"> </w:t>
      </w:r>
      <w:proofErr w:type="spellStart"/>
      <w:r w:rsidRPr="00736EC5">
        <w:rPr>
          <w:rFonts w:asciiTheme="minorHAnsi" w:hAnsiTheme="minorHAnsi"/>
          <w:sz w:val="24"/>
          <w:lang w:val="en-GB"/>
        </w:rPr>
        <w:t>d’Expertise</w:t>
      </w:r>
      <w:proofErr w:type="spellEnd"/>
      <w:r w:rsidRPr="00736EC5">
        <w:rPr>
          <w:rFonts w:asciiTheme="minorHAnsi" w:hAnsiTheme="minorHAnsi"/>
          <w:sz w:val="24"/>
          <w:lang w:val="en-GB"/>
        </w:rPr>
        <w:t xml:space="preserve"> Technique Internationale (AFETI)</w:t>
      </w:r>
    </w:p>
    <w:p w14:paraId="733B00BB" w14:textId="0A6CF73E" w:rsidR="00F84F4E" w:rsidRPr="00736EC5" w:rsidRDefault="00F84F4E" w:rsidP="008A39C5">
      <w:pPr>
        <w:jc w:val="both"/>
        <w:rPr>
          <w:rFonts w:asciiTheme="minorHAnsi" w:hAnsiTheme="minorHAnsi"/>
          <w:b/>
          <w:sz w:val="24"/>
          <w:lang w:val="en-GB"/>
        </w:rPr>
      </w:pPr>
      <w:r w:rsidRPr="00736EC5">
        <w:rPr>
          <w:rFonts w:asciiTheme="minorHAnsi" w:hAnsiTheme="minorHAnsi"/>
          <w:sz w:val="24"/>
          <w:lang w:val="en-GB"/>
        </w:rPr>
        <w:t>Statutory registration number: RCS 808 734 792 000</w:t>
      </w:r>
      <w:r w:rsidR="00261197" w:rsidRPr="00736EC5">
        <w:rPr>
          <w:rFonts w:asciiTheme="minorHAnsi" w:hAnsiTheme="minorHAnsi"/>
          <w:sz w:val="24"/>
          <w:lang w:val="en-GB"/>
        </w:rPr>
        <w:t>27</w:t>
      </w:r>
    </w:p>
    <w:p w14:paraId="3997FC9F" w14:textId="3AADFBE0" w:rsidR="00F84F4E" w:rsidRPr="00736EC5" w:rsidRDefault="00F84F4E" w:rsidP="00CD298F">
      <w:pPr>
        <w:tabs>
          <w:tab w:val="left" w:pos="5991"/>
        </w:tabs>
        <w:jc w:val="both"/>
        <w:rPr>
          <w:rFonts w:asciiTheme="minorHAnsi" w:hAnsiTheme="minorHAnsi"/>
          <w:b/>
          <w:sz w:val="24"/>
          <w:lang w:val="en-GB"/>
        </w:rPr>
      </w:pPr>
      <w:r w:rsidRPr="00736EC5">
        <w:rPr>
          <w:rFonts w:asciiTheme="minorHAnsi" w:hAnsiTheme="minorHAnsi"/>
          <w:sz w:val="24"/>
          <w:lang w:val="en-GB"/>
        </w:rPr>
        <w:t xml:space="preserve">Full official address: </w:t>
      </w:r>
      <w:r w:rsidR="002839A1" w:rsidRPr="00736EC5">
        <w:rPr>
          <w:rFonts w:asciiTheme="minorHAnsi" w:hAnsiTheme="minorHAnsi"/>
          <w:sz w:val="24"/>
          <w:lang w:val="en-GB"/>
        </w:rPr>
        <w:t>73</w:t>
      </w:r>
      <w:r w:rsidRPr="00736EC5">
        <w:rPr>
          <w:rFonts w:asciiTheme="minorHAnsi" w:hAnsiTheme="minorHAnsi"/>
          <w:sz w:val="24"/>
          <w:lang w:val="en-GB"/>
        </w:rPr>
        <w:t xml:space="preserve">, </w:t>
      </w:r>
      <w:r w:rsidR="002839A1" w:rsidRPr="00736EC5">
        <w:rPr>
          <w:rFonts w:asciiTheme="minorHAnsi" w:hAnsiTheme="minorHAnsi"/>
          <w:sz w:val="24"/>
          <w:lang w:val="en-GB"/>
        </w:rPr>
        <w:t xml:space="preserve">rue de </w:t>
      </w:r>
      <w:proofErr w:type="spellStart"/>
      <w:r w:rsidR="002839A1" w:rsidRPr="00736EC5">
        <w:rPr>
          <w:rFonts w:asciiTheme="minorHAnsi" w:hAnsiTheme="minorHAnsi"/>
          <w:sz w:val="24"/>
          <w:lang w:val="en-GB"/>
        </w:rPr>
        <w:t>Vaugirard</w:t>
      </w:r>
      <w:proofErr w:type="spellEnd"/>
      <w:r w:rsidR="002839A1" w:rsidRPr="00736EC5">
        <w:rPr>
          <w:rFonts w:asciiTheme="minorHAnsi" w:hAnsiTheme="minorHAnsi"/>
          <w:sz w:val="24"/>
          <w:lang w:val="en-GB"/>
        </w:rPr>
        <w:t xml:space="preserve"> </w:t>
      </w:r>
      <w:r w:rsidRPr="00736EC5">
        <w:rPr>
          <w:rFonts w:asciiTheme="minorHAnsi" w:hAnsiTheme="minorHAnsi"/>
          <w:sz w:val="24"/>
          <w:lang w:val="en-GB"/>
        </w:rPr>
        <w:t>750</w:t>
      </w:r>
      <w:r w:rsidR="002839A1" w:rsidRPr="00736EC5">
        <w:rPr>
          <w:rFonts w:asciiTheme="minorHAnsi" w:hAnsiTheme="minorHAnsi"/>
          <w:sz w:val="24"/>
          <w:lang w:val="en-GB"/>
        </w:rPr>
        <w:t>06</w:t>
      </w:r>
      <w:r w:rsidRPr="00736EC5">
        <w:rPr>
          <w:rFonts w:asciiTheme="minorHAnsi" w:hAnsiTheme="minorHAnsi"/>
          <w:sz w:val="24"/>
          <w:lang w:val="en-GB"/>
        </w:rPr>
        <w:t xml:space="preserve"> – PARIS</w:t>
      </w:r>
      <w:r w:rsidR="00CD298F" w:rsidRPr="00736EC5">
        <w:rPr>
          <w:rFonts w:asciiTheme="minorHAnsi" w:hAnsiTheme="minorHAnsi"/>
          <w:sz w:val="24"/>
          <w:lang w:val="en-GB"/>
        </w:rPr>
        <w:tab/>
      </w:r>
    </w:p>
    <w:p w14:paraId="16C32ED0" w14:textId="77777777" w:rsidR="00F84F4E" w:rsidRPr="00736EC5" w:rsidRDefault="00F84F4E" w:rsidP="00F84F4E">
      <w:pPr>
        <w:spacing w:after="100" w:afterAutospacing="1"/>
        <w:jc w:val="both"/>
        <w:rPr>
          <w:rFonts w:asciiTheme="minorHAnsi" w:hAnsiTheme="minorHAnsi"/>
          <w:sz w:val="24"/>
          <w:u w:val="single"/>
          <w:lang w:val="en-GB"/>
        </w:rPr>
      </w:pPr>
      <w:r w:rsidRPr="00736EC5">
        <w:rPr>
          <w:rFonts w:asciiTheme="minorHAnsi" w:hAnsiTheme="minorHAnsi"/>
          <w:sz w:val="24"/>
          <w:u w:val="single"/>
          <w:lang w:val="en-GB"/>
        </w:rPr>
        <w:t>VAT registration number: FR36 808734792</w:t>
      </w:r>
    </w:p>
    <w:p w14:paraId="58E7AD3D" w14:textId="15102E9A" w:rsidR="00595109" w:rsidRPr="00736EC5" w:rsidRDefault="00930B46" w:rsidP="0008412A">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Represented</w:t>
      </w:r>
      <w:r w:rsidR="00595109" w:rsidRPr="00736EC5">
        <w:rPr>
          <w:rFonts w:asciiTheme="minorHAnsi" w:hAnsiTheme="minorHAnsi"/>
          <w:sz w:val="24"/>
          <w:lang w:val="en-GB"/>
        </w:rPr>
        <w:t xml:space="preserve"> for the purposes of the signature of this </w:t>
      </w:r>
      <w:r w:rsidR="001C2898">
        <w:rPr>
          <w:rFonts w:asciiTheme="minorHAnsi" w:hAnsiTheme="minorHAnsi"/>
          <w:sz w:val="24"/>
          <w:lang w:val="en-GB"/>
        </w:rPr>
        <w:t xml:space="preserve">current </w:t>
      </w:r>
      <w:r w:rsidR="00595109" w:rsidRPr="00736EC5">
        <w:rPr>
          <w:rFonts w:asciiTheme="minorHAnsi" w:hAnsiTheme="minorHAnsi"/>
          <w:sz w:val="24"/>
          <w:lang w:val="en-GB"/>
        </w:rPr>
        <w:t xml:space="preserve">contract by </w:t>
      </w:r>
      <w:proofErr w:type="spellStart"/>
      <w:r w:rsidR="00E05E0F" w:rsidRPr="00736EC5">
        <w:rPr>
          <w:rFonts w:asciiTheme="minorHAnsi" w:hAnsiTheme="minorHAnsi"/>
          <w:sz w:val="24"/>
          <w:lang w:val="en-GB"/>
        </w:rPr>
        <w:t>Jérémie</w:t>
      </w:r>
      <w:proofErr w:type="spellEnd"/>
      <w:r w:rsidR="00E05E0F" w:rsidRPr="00736EC5">
        <w:rPr>
          <w:rFonts w:asciiTheme="minorHAnsi" w:hAnsiTheme="minorHAnsi"/>
          <w:sz w:val="24"/>
          <w:lang w:val="en-GB"/>
        </w:rPr>
        <w:t xml:space="preserve"> PELLET</w:t>
      </w:r>
      <w:r w:rsidR="00292018" w:rsidRPr="00736EC5">
        <w:rPr>
          <w:rFonts w:asciiTheme="minorHAnsi" w:hAnsiTheme="minorHAnsi"/>
          <w:sz w:val="24"/>
          <w:lang w:val="en-GB"/>
        </w:rPr>
        <w:t xml:space="preserve">, </w:t>
      </w:r>
      <w:r w:rsidR="005258D9" w:rsidRPr="00736EC5">
        <w:rPr>
          <w:rFonts w:asciiTheme="minorHAnsi" w:hAnsiTheme="minorHAnsi"/>
          <w:sz w:val="24"/>
          <w:lang w:val="en-GB"/>
        </w:rPr>
        <w:t>Chief Executive Officer</w:t>
      </w:r>
      <w:r w:rsidR="00595109" w:rsidRPr="00736EC5">
        <w:rPr>
          <w:rFonts w:asciiTheme="minorHAnsi" w:hAnsiTheme="minorHAnsi"/>
          <w:sz w:val="24"/>
          <w:lang w:val="en-GB"/>
        </w:rPr>
        <w:t>,</w:t>
      </w:r>
    </w:p>
    <w:p w14:paraId="4AEDE888" w14:textId="70ED9CC8" w:rsidR="00595109" w:rsidRPr="00736EC5" w:rsidRDefault="00595109" w:rsidP="0008412A">
      <w:pPr>
        <w:spacing w:before="100" w:beforeAutospacing="1" w:after="100" w:afterAutospacing="1"/>
        <w:jc w:val="both"/>
        <w:rPr>
          <w:rFonts w:asciiTheme="minorHAnsi" w:hAnsiTheme="minorHAnsi"/>
          <w:sz w:val="24"/>
          <w:lang w:val="en-GB"/>
        </w:rPr>
      </w:pPr>
      <w:proofErr w:type="gramStart"/>
      <w:r w:rsidRPr="00736EC5">
        <w:rPr>
          <w:rFonts w:asciiTheme="minorHAnsi" w:hAnsiTheme="minorHAnsi"/>
          <w:sz w:val="24"/>
          <w:lang w:val="en-GB"/>
        </w:rPr>
        <w:t>o</w:t>
      </w:r>
      <w:r w:rsidR="00610EFD" w:rsidRPr="00736EC5">
        <w:rPr>
          <w:rFonts w:asciiTheme="minorHAnsi" w:hAnsiTheme="minorHAnsi"/>
          <w:sz w:val="24"/>
          <w:lang w:val="en-GB"/>
        </w:rPr>
        <w:t>n</w:t>
      </w:r>
      <w:proofErr w:type="gramEnd"/>
      <w:r w:rsidRPr="00736EC5">
        <w:rPr>
          <w:rFonts w:asciiTheme="minorHAnsi" w:hAnsiTheme="minorHAnsi"/>
          <w:sz w:val="24"/>
          <w:lang w:val="en-GB"/>
        </w:rPr>
        <w:t xml:space="preserve"> the one part,</w:t>
      </w:r>
      <w:r w:rsidR="0044707E" w:rsidRPr="00736EC5">
        <w:rPr>
          <w:rFonts w:asciiTheme="minorHAnsi" w:hAnsiTheme="minorHAnsi"/>
          <w:sz w:val="24"/>
          <w:lang w:val="en-GB"/>
        </w:rPr>
        <w:t xml:space="preserve"> </w:t>
      </w:r>
      <w:r w:rsidRPr="00736EC5">
        <w:rPr>
          <w:rFonts w:asciiTheme="minorHAnsi" w:hAnsiTheme="minorHAnsi"/>
          <w:sz w:val="24"/>
          <w:lang w:val="en-GB"/>
        </w:rPr>
        <w:t>and</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A5291F" w:rsidRPr="00736EC5" w14:paraId="15BF0277" w14:textId="77777777" w:rsidTr="001E7DA5">
        <w:tc>
          <w:tcPr>
            <w:tcW w:w="2410" w:type="dxa"/>
          </w:tcPr>
          <w:p w14:paraId="3F719EC8" w14:textId="1AEC18E5" w:rsidR="00A5291F" w:rsidRPr="00736EC5" w:rsidRDefault="00A5291F" w:rsidP="00A5291F">
            <w:pPr>
              <w:jc w:val="both"/>
              <w:rPr>
                <w:rFonts w:asciiTheme="minorHAnsi" w:hAnsiTheme="minorHAnsi"/>
                <w:b/>
                <w:sz w:val="24"/>
                <w:lang w:val="en-GB"/>
              </w:rPr>
            </w:pPr>
            <w:r w:rsidRPr="00736EC5">
              <w:rPr>
                <w:rFonts w:asciiTheme="minorHAnsi" w:hAnsiTheme="minorHAnsi"/>
                <w:b/>
                <w:sz w:val="24"/>
                <w:highlight w:val="yellow"/>
                <w:lang w:val="en-GB"/>
              </w:rPr>
              <w:t>Full official name</w:t>
            </w:r>
            <w:r w:rsidRPr="00736EC5">
              <w:rPr>
                <w:rFonts w:asciiTheme="minorHAnsi" w:hAnsiTheme="minorHAnsi"/>
                <w:b/>
                <w:sz w:val="24"/>
                <w:lang w:val="en-GB"/>
              </w:rPr>
              <w:t xml:space="preserve"> </w:t>
            </w:r>
            <w:r w:rsidRPr="00736EC5">
              <w:rPr>
                <w:rFonts w:asciiTheme="minorHAnsi" w:hAnsiTheme="minorHAnsi"/>
                <w:vertAlign w:val="superscript"/>
                <w:lang w:val="en-GB"/>
              </w:rPr>
              <w:footnoteReference w:id="1"/>
            </w:r>
          </w:p>
          <w:p w14:paraId="04E54640" w14:textId="77777777" w:rsidR="00A5291F" w:rsidRPr="00736EC5" w:rsidRDefault="00A5291F" w:rsidP="00A5291F">
            <w:pPr>
              <w:jc w:val="both"/>
              <w:rPr>
                <w:rFonts w:asciiTheme="minorHAnsi" w:hAnsiTheme="minorHAnsi"/>
                <w:b/>
                <w:sz w:val="24"/>
                <w:lang w:val="en-GB"/>
              </w:rPr>
            </w:pPr>
          </w:p>
        </w:tc>
        <w:tc>
          <w:tcPr>
            <w:tcW w:w="6946" w:type="dxa"/>
          </w:tcPr>
          <w:p w14:paraId="6AC4AA1D" w14:textId="77777777" w:rsidR="00A5291F" w:rsidRPr="00736EC5" w:rsidRDefault="00A5291F" w:rsidP="00A5291F">
            <w:pPr>
              <w:jc w:val="both"/>
              <w:rPr>
                <w:rFonts w:asciiTheme="minorHAnsi" w:hAnsiTheme="minorHAnsi"/>
                <w:sz w:val="24"/>
                <w:lang w:val="en-GB"/>
              </w:rPr>
            </w:pPr>
          </w:p>
        </w:tc>
      </w:tr>
      <w:tr w:rsidR="001E7DA5" w:rsidRPr="003E343B" w14:paraId="201AD11D" w14:textId="77777777" w:rsidTr="001E7DA5">
        <w:tc>
          <w:tcPr>
            <w:tcW w:w="9356" w:type="dxa"/>
            <w:gridSpan w:val="2"/>
          </w:tcPr>
          <w:p w14:paraId="20DED840" w14:textId="77777777" w:rsidR="001E7DA5" w:rsidRPr="00736EC5" w:rsidRDefault="001E7DA5" w:rsidP="001E7DA5">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(hereinafter referred to as ‘the contractor’),</w:t>
            </w:r>
          </w:p>
        </w:tc>
      </w:tr>
      <w:tr w:rsidR="00A5291F" w:rsidRPr="00736EC5" w14:paraId="58D859D1" w14:textId="77777777" w:rsidTr="001E7DA5">
        <w:tc>
          <w:tcPr>
            <w:tcW w:w="2410" w:type="dxa"/>
          </w:tcPr>
          <w:p w14:paraId="7CAD8661" w14:textId="77777777" w:rsidR="00A5291F" w:rsidRPr="00736EC5" w:rsidRDefault="00A5291F"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Legal form</w:t>
            </w:r>
          </w:p>
          <w:p w14:paraId="28092AC8" w14:textId="77777777" w:rsidR="00A5291F" w:rsidRPr="00736EC5" w:rsidRDefault="00A5291F" w:rsidP="001E7DA5">
            <w:pPr>
              <w:jc w:val="both"/>
              <w:rPr>
                <w:rFonts w:asciiTheme="minorHAnsi" w:hAnsiTheme="minorHAnsi"/>
                <w:b/>
                <w:sz w:val="24"/>
                <w:highlight w:val="yellow"/>
                <w:lang w:val="en-GB"/>
              </w:rPr>
            </w:pPr>
          </w:p>
        </w:tc>
        <w:tc>
          <w:tcPr>
            <w:tcW w:w="6946" w:type="dxa"/>
          </w:tcPr>
          <w:p w14:paraId="02BAF1BC" w14:textId="77777777" w:rsidR="00A5291F" w:rsidRPr="00736EC5" w:rsidRDefault="00A5291F" w:rsidP="001E7DA5">
            <w:pPr>
              <w:jc w:val="both"/>
              <w:rPr>
                <w:rFonts w:asciiTheme="minorHAnsi" w:hAnsiTheme="minorHAnsi"/>
                <w:sz w:val="24"/>
                <w:highlight w:val="green"/>
                <w:lang w:val="en-GB"/>
              </w:rPr>
            </w:pPr>
          </w:p>
        </w:tc>
      </w:tr>
      <w:tr w:rsidR="00A5291F" w:rsidRPr="00736EC5" w14:paraId="6594ABA8" w14:textId="77777777" w:rsidTr="001E7DA5">
        <w:trPr>
          <w:trHeight w:val="659"/>
        </w:trPr>
        <w:tc>
          <w:tcPr>
            <w:tcW w:w="2410" w:type="dxa"/>
          </w:tcPr>
          <w:p w14:paraId="5BCE404F" w14:textId="273A61D0" w:rsidR="00A5291F" w:rsidRPr="00736EC5" w:rsidRDefault="00A5291F" w:rsidP="00A5291F">
            <w:pPr>
              <w:jc w:val="both"/>
              <w:rPr>
                <w:rFonts w:asciiTheme="minorHAnsi" w:hAnsiTheme="minorHAnsi"/>
                <w:b/>
                <w:sz w:val="24"/>
                <w:highlight w:val="yellow"/>
                <w:lang w:val="en-GB"/>
              </w:rPr>
            </w:pPr>
            <w:r w:rsidRPr="00736EC5">
              <w:rPr>
                <w:rFonts w:asciiTheme="minorHAnsi" w:hAnsiTheme="minorHAnsi"/>
                <w:b/>
                <w:sz w:val="24"/>
                <w:highlight w:val="yellow"/>
                <w:lang w:val="en-GB"/>
              </w:rPr>
              <w:t>Full official address</w:t>
            </w:r>
          </w:p>
          <w:p w14:paraId="3744517D" w14:textId="77777777" w:rsidR="00A5291F" w:rsidRPr="00736EC5" w:rsidRDefault="00A5291F" w:rsidP="00A5291F">
            <w:pPr>
              <w:jc w:val="both"/>
              <w:rPr>
                <w:rFonts w:asciiTheme="minorHAnsi" w:hAnsiTheme="minorHAnsi"/>
                <w:b/>
                <w:sz w:val="24"/>
                <w:highlight w:val="yellow"/>
                <w:lang w:val="en-GB"/>
              </w:rPr>
            </w:pPr>
          </w:p>
        </w:tc>
        <w:tc>
          <w:tcPr>
            <w:tcW w:w="6946" w:type="dxa"/>
          </w:tcPr>
          <w:p w14:paraId="52F6EAA5" w14:textId="77777777" w:rsidR="00A5291F" w:rsidRPr="00736EC5" w:rsidRDefault="00A5291F" w:rsidP="00A5291F">
            <w:pPr>
              <w:jc w:val="both"/>
              <w:rPr>
                <w:rFonts w:asciiTheme="minorHAnsi" w:hAnsiTheme="minorHAnsi"/>
                <w:sz w:val="24"/>
                <w:highlight w:val="green"/>
                <w:lang w:val="en-GB"/>
              </w:rPr>
            </w:pPr>
          </w:p>
        </w:tc>
      </w:tr>
      <w:tr w:rsidR="00A5291F" w:rsidRPr="00736EC5" w14:paraId="4EE13710" w14:textId="77777777" w:rsidTr="001E7DA5">
        <w:tc>
          <w:tcPr>
            <w:tcW w:w="2410" w:type="dxa"/>
          </w:tcPr>
          <w:p w14:paraId="7A07CA4B" w14:textId="77777777" w:rsidR="00A5291F" w:rsidRPr="00736EC5" w:rsidRDefault="00A5291F"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Statutory registration number</w:t>
            </w:r>
          </w:p>
        </w:tc>
        <w:tc>
          <w:tcPr>
            <w:tcW w:w="6946" w:type="dxa"/>
          </w:tcPr>
          <w:p w14:paraId="17E8891F" w14:textId="77777777" w:rsidR="00A5291F" w:rsidRPr="00736EC5" w:rsidRDefault="00A5291F" w:rsidP="001E7DA5">
            <w:pPr>
              <w:jc w:val="both"/>
              <w:rPr>
                <w:rFonts w:asciiTheme="minorHAnsi" w:hAnsiTheme="minorHAnsi"/>
                <w:sz w:val="24"/>
                <w:highlight w:val="green"/>
                <w:lang w:val="en-GB"/>
              </w:rPr>
            </w:pPr>
          </w:p>
        </w:tc>
      </w:tr>
      <w:tr w:rsidR="001E7DA5" w:rsidRPr="00736EC5" w14:paraId="64ED419D" w14:textId="77777777" w:rsidTr="001E7DA5">
        <w:tc>
          <w:tcPr>
            <w:tcW w:w="2410" w:type="dxa"/>
          </w:tcPr>
          <w:p w14:paraId="32FC5A03"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VAT registration number</w:t>
            </w:r>
          </w:p>
        </w:tc>
        <w:tc>
          <w:tcPr>
            <w:tcW w:w="6946" w:type="dxa"/>
          </w:tcPr>
          <w:p w14:paraId="1615FF3B" w14:textId="77777777" w:rsidR="001E7DA5" w:rsidRPr="00736EC5" w:rsidRDefault="001E7DA5" w:rsidP="001E7DA5">
            <w:pPr>
              <w:jc w:val="both"/>
              <w:rPr>
                <w:rFonts w:asciiTheme="minorHAnsi" w:hAnsiTheme="minorHAnsi"/>
                <w:sz w:val="24"/>
                <w:highlight w:val="green"/>
                <w:lang w:val="en-GB"/>
              </w:rPr>
            </w:pPr>
          </w:p>
        </w:tc>
      </w:tr>
    </w:tbl>
    <w:p w14:paraId="1CBA1F5F" w14:textId="53B3B49F" w:rsidR="00A5291F" w:rsidRPr="00736EC5" w:rsidRDefault="00595109" w:rsidP="0008412A">
      <w:pPr>
        <w:spacing w:before="100" w:beforeAutospacing="1" w:after="100" w:afterAutospacing="1"/>
        <w:jc w:val="both"/>
        <w:rPr>
          <w:rFonts w:asciiTheme="minorHAnsi" w:hAnsiTheme="minorHAnsi"/>
          <w:sz w:val="24"/>
          <w:lang w:val="en-GB"/>
        </w:rPr>
      </w:pPr>
      <w:proofErr w:type="gramStart"/>
      <w:r w:rsidRPr="00736EC5">
        <w:rPr>
          <w:rFonts w:asciiTheme="minorHAnsi" w:hAnsiTheme="minorHAnsi"/>
          <w:sz w:val="24"/>
          <w:lang w:val="en-GB"/>
        </w:rPr>
        <w:t>represented</w:t>
      </w:r>
      <w:proofErr w:type="gramEnd"/>
      <w:r w:rsidRPr="00736EC5">
        <w:rPr>
          <w:rFonts w:asciiTheme="minorHAnsi" w:hAnsiTheme="minorHAnsi"/>
          <w:sz w:val="24"/>
          <w:lang w:val="en-GB"/>
        </w:rPr>
        <w:t xml:space="preserve"> for the purposes of the signature of this </w:t>
      </w:r>
      <w:proofErr w:type="spellStart"/>
      <w:r w:rsidR="001C2898">
        <w:rPr>
          <w:rFonts w:asciiTheme="minorHAnsi" w:hAnsiTheme="minorHAnsi"/>
          <w:b/>
          <w:sz w:val="22"/>
          <w:szCs w:val="22"/>
          <w:lang w:val="en-GB"/>
        </w:rPr>
        <w:t>contrat</w:t>
      </w:r>
      <w:proofErr w:type="spellEnd"/>
      <w:r w:rsidR="001C2898">
        <w:rPr>
          <w:rFonts w:asciiTheme="minorHAnsi" w:hAnsiTheme="minorHAnsi"/>
          <w:b/>
          <w:sz w:val="22"/>
          <w:szCs w:val="22"/>
          <w:lang w:val="en-GB"/>
        </w:rPr>
        <w:t xml:space="preserve"> </w:t>
      </w:r>
      <w:r w:rsidRPr="00736EC5">
        <w:rPr>
          <w:rFonts w:asciiTheme="minorHAnsi" w:hAnsiTheme="minorHAnsi"/>
          <w:sz w:val="24"/>
          <w:lang w:val="en-GB"/>
        </w:rPr>
        <w:t>by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A5291F" w:rsidRPr="003E343B" w14:paraId="74A041D9" w14:textId="77777777" w:rsidTr="001E7DA5">
        <w:tc>
          <w:tcPr>
            <w:tcW w:w="9356" w:type="dxa"/>
            <w:gridSpan w:val="2"/>
          </w:tcPr>
          <w:p w14:paraId="2A575D3A" w14:textId="5C37C44B" w:rsidR="00A5291F" w:rsidRPr="00736EC5" w:rsidRDefault="00A5291F" w:rsidP="001778E5">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Person authorized to sign the contract on behalf of the</w:t>
            </w:r>
            <w:r w:rsidR="001E7DA5" w:rsidRPr="00736EC5">
              <w:rPr>
                <w:rFonts w:asciiTheme="minorHAnsi" w:hAnsiTheme="minorHAnsi"/>
                <w:sz w:val="24"/>
                <w:lang w:val="en-GB"/>
              </w:rPr>
              <w:t xml:space="preserve"> Contractor</w:t>
            </w:r>
          </w:p>
        </w:tc>
      </w:tr>
      <w:tr w:rsidR="00A5291F" w:rsidRPr="003E343B" w14:paraId="7C4D8CD5" w14:textId="77777777" w:rsidTr="001E7DA5">
        <w:tc>
          <w:tcPr>
            <w:tcW w:w="2410" w:type="dxa"/>
          </w:tcPr>
          <w:p w14:paraId="1FCE1377" w14:textId="5EA54CC8" w:rsidR="00A5291F" w:rsidRPr="00736EC5" w:rsidRDefault="00A5291F" w:rsidP="001778E5">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Name</w:t>
            </w:r>
            <w:r w:rsidR="001778E5" w:rsidRPr="00736EC5">
              <w:rPr>
                <w:rFonts w:asciiTheme="minorHAnsi" w:hAnsiTheme="minorHAnsi"/>
                <w:highlight w:val="yellow"/>
                <w:vertAlign w:val="superscript"/>
                <w:lang w:val="en-GB"/>
              </w:rPr>
              <w:footnoteReference w:id="2"/>
            </w:r>
          </w:p>
        </w:tc>
        <w:tc>
          <w:tcPr>
            <w:tcW w:w="6946" w:type="dxa"/>
          </w:tcPr>
          <w:p w14:paraId="49206EF5" w14:textId="2BB87676" w:rsidR="00A5291F" w:rsidRPr="00736EC5" w:rsidRDefault="00A5291F" w:rsidP="001778E5">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Surname (in capital letters): ..............................................................</w:t>
            </w:r>
            <w:r w:rsidR="001778E5" w:rsidRPr="00736EC5">
              <w:rPr>
                <w:rFonts w:asciiTheme="minorHAnsi" w:hAnsiTheme="minorHAnsi"/>
                <w:sz w:val="24"/>
                <w:lang w:val="en-GB"/>
              </w:rPr>
              <w:br/>
            </w:r>
            <w:r w:rsidRPr="00736EC5">
              <w:rPr>
                <w:rFonts w:asciiTheme="minorHAnsi" w:hAnsiTheme="minorHAnsi"/>
                <w:sz w:val="24"/>
                <w:lang w:val="en-GB"/>
              </w:rPr>
              <w:t>Forename: ........................................................................................</w:t>
            </w:r>
          </w:p>
        </w:tc>
      </w:tr>
      <w:tr w:rsidR="00A5291F" w:rsidRPr="00736EC5" w14:paraId="20F06DC9" w14:textId="77777777" w:rsidTr="001E7DA5">
        <w:tc>
          <w:tcPr>
            <w:tcW w:w="2410" w:type="dxa"/>
          </w:tcPr>
          <w:p w14:paraId="4620D3CB" w14:textId="77777777" w:rsidR="00A5291F" w:rsidRPr="00736EC5" w:rsidRDefault="00A5291F" w:rsidP="00A5291F">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Function</w:t>
            </w:r>
          </w:p>
        </w:tc>
        <w:tc>
          <w:tcPr>
            <w:tcW w:w="6946" w:type="dxa"/>
          </w:tcPr>
          <w:p w14:paraId="7469FBDE" w14:textId="77777777" w:rsidR="00A5291F" w:rsidRPr="00736EC5" w:rsidRDefault="00A5291F" w:rsidP="00A5291F">
            <w:pPr>
              <w:spacing w:before="100" w:beforeAutospacing="1" w:after="100" w:afterAutospacing="1"/>
              <w:jc w:val="both"/>
              <w:rPr>
                <w:rFonts w:asciiTheme="minorHAnsi" w:hAnsiTheme="minorHAnsi"/>
                <w:sz w:val="24"/>
                <w:lang w:val="en-GB"/>
              </w:rPr>
            </w:pPr>
          </w:p>
        </w:tc>
      </w:tr>
      <w:tr w:rsidR="00A5291F" w:rsidRPr="003E343B" w14:paraId="2E1DD125" w14:textId="77777777" w:rsidTr="001E7DA5">
        <w:tc>
          <w:tcPr>
            <w:tcW w:w="2410" w:type="dxa"/>
          </w:tcPr>
          <w:p w14:paraId="42B06E7E" w14:textId="77777777" w:rsidR="00A5291F" w:rsidRPr="00736EC5" w:rsidRDefault="00A5291F" w:rsidP="00A5291F">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Contact details</w:t>
            </w:r>
          </w:p>
        </w:tc>
        <w:tc>
          <w:tcPr>
            <w:tcW w:w="6946" w:type="dxa"/>
          </w:tcPr>
          <w:p w14:paraId="09341532" w14:textId="067F6C2D" w:rsidR="00A5291F" w:rsidRPr="00736EC5" w:rsidRDefault="00A5291F" w:rsidP="001778E5">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Direct telephone: ..............................................................................E-mail address: ................................................................................</w:t>
            </w:r>
          </w:p>
        </w:tc>
      </w:tr>
    </w:tbl>
    <w:p w14:paraId="4A29EC5C" w14:textId="0DB5DC82" w:rsidR="001C2898" w:rsidRDefault="001C2898" w:rsidP="00FF23FD">
      <w:pPr>
        <w:tabs>
          <w:tab w:val="left" w:pos="510"/>
          <w:tab w:val="left" w:pos="10977"/>
        </w:tabs>
        <w:spacing w:before="100" w:beforeAutospacing="1"/>
        <w:jc w:val="both"/>
        <w:rPr>
          <w:rFonts w:asciiTheme="minorHAnsi" w:hAnsiTheme="minorHAnsi"/>
          <w:sz w:val="24"/>
          <w:lang w:val="en-GB"/>
        </w:rPr>
      </w:pPr>
    </w:p>
    <w:p w14:paraId="14D926FE" w14:textId="77777777" w:rsidR="001C2898" w:rsidRDefault="001C2898">
      <w:pPr>
        <w:rPr>
          <w:rFonts w:asciiTheme="minorHAnsi" w:hAnsiTheme="minorHAnsi"/>
          <w:sz w:val="24"/>
          <w:lang w:val="en-GB"/>
        </w:rPr>
      </w:pPr>
      <w:r>
        <w:rPr>
          <w:rFonts w:asciiTheme="minorHAnsi" w:hAnsiTheme="minorHAnsi"/>
          <w:sz w:val="24"/>
          <w:lang w:val="en-GB"/>
        </w:rPr>
        <w:br w:type="page"/>
      </w:r>
    </w:p>
    <w:p w14:paraId="18303D8C" w14:textId="77777777" w:rsidR="001E7DA5" w:rsidRPr="00736EC5" w:rsidRDefault="001E7DA5" w:rsidP="00FF23FD">
      <w:pPr>
        <w:tabs>
          <w:tab w:val="left" w:pos="510"/>
          <w:tab w:val="left" w:pos="10977"/>
        </w:tabs>
        <w:spacing w:before="100" w:beforeAutospacing="1"/>
        <w:jc w:val="both"/>
        <w:rPr>
          <w:rFonts w:asciiTheme="minorHAnsi" w:hAnsiTheme="minorHAnsi"/>
          <w:sz w:val="24"/>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1E7DA5" w:rsidRPr="00736EC5" w14:paraId="65455664" w14:textId="77777777" w:rsidTr="001E7DA5">
        <w:tc>
          <w:tcPr>
            <w:tcW w:w="9356" w:type="dxa"/>
            <w:gridSpan w:val="2"/>
          </w:tcPr>
          <w:p w14:paraId="51773551" w14:textId="5E941979" w:rsidR="001E7DA5" w:rsidRPr="00736EC5" w:rsidRDefault="001E7DA5" w:rsidP="001E7DA5">
            <w:pPr>
              <w:spacing w:before="100" w:beforeAutospacing="1" w:after="100" w:afterAutospacing="1"/>
              <w:jc w:val="both"/>
              <w:rPr>
                <w:rFonts w:asciiTheme="minorHAnsi" w:hAnsiTheme="minorHAnsi"/>
                <w:sz w:val="24"/>
                <w:lang w:val="en-GB"/>
              </w:rPr>
            </w:pPr>
            <w:r w:rsidRPr="00736EC5">
              <w:rPr>
                <w:rFonts w:asciiTheme="minorHAnsi" w:hAnsiTheme="minorHAnsi"/>
                <w:b/>
                <w:sz w:val="24"/>
                <w:lang w:val="en-GB"/>
              </w:rPr>
              <w:t>Consortium details</w:t>
            </w:r>
            <w:r w:rsidRPr="00736EC5">
              <w:rPr>
                <w:rFonts w:asciiTheme="minorHAnsi" w:hAnsiTheme="minorHAnsi"/>
                <w:b/>
                <w:sz w:val="24"/>
                <w:vertAlign w:val="superscript"/>
                <w:lang w:val="en-GB"/>
              </w:rPr>
              <w:footnoteReference w:id="3"/>
            </w:r>
          </w:p>
        </w:tc>
      </w:tr>
      <w:tr w:rsidR="001E7DA5" w:rsidRPr="00736EC5" w14:paraId="58C6D0DF" w14:textId="77777777" w:rsidTr="001E7DA5">
        <w:tc>
          <w:tcPr>
            <w:tcW w:w="2410" w:type="dxa"/>
          </w:tcPr>
          <w:p w14:paraId="29B78932"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 xml:space="preserve">Full official name </w:t>
            </w:r>
            <w:r w:rsidRPr="00736EC5">
              <w:rPr>
                <w:rFonts w:asciiTheme="minorHAnsi" w:hAnsiTheme="minorHAnsi"/>
                <w:highlight w:val="yellow"/>
                <w:vertAlign w:val="superscript"/>
                <w:lang w:val="en-GB"/>
              </w:rPr>
              <w:footnoteReference w:id="4"/>
            </w:r>
          </w:p>
          <w:p w14:paraId="01170E79" w14:textId="77777777" w:rsidR="001E7DA5" w:rsidRPr="00736EC5" w:rsidRDefault="001E7DA5" w:rsidP="001E7DA5">
            <w:pPr>
              <w:jc w:val="both"/>
              <w:rPr>
                <w:rFonts w:asciiTheme="minorHAnsi" w:hAnsiTheme="minorHAnsi"/>
                <w:b/>
                <w:sz w:val="24"/>
                <w:highlight w:val="yellow"/>
                <w:lang w:val="en-GB"/>
              </w:rPr>
            </w:pPr>
          </w:p>
        </w:tc>
        <w:tc>
          <w:tcPr>
            <w:tcW w:w="6946" w:type="dxa"/>
          </w:tcPr>
          <w:p w14:paraId="6C92DA1F" w14:textId="77777777" w:rsidR="001E7DA5" w:rsidRPr="00736EC5" w:rsidRDefault="001E7DA5" w:rsidP="001E7DA5">
            <w:pPr>
              <w:jc w:val="both"/>
              <w:rPr>
                <w:rFonts w:asciiTheme="minorHAnsi" w:hAnsiTheme="minorHAnsi"/>
                <w:sz w:val="24"/>
                <w:lang w:val="en-GB"/>
              </w:rPr>
            </w:pPr>
          </w:p>
        </w:tc>
      </w:tr>
      <w:tr w:rsidR="001E7DA5" w:rsidRPr="00736EC5" w14:paraId="31EA37C6" w14:textId="77777777" w:rsidTr="001E7DA5">
        <w:tc>
          <w:tcPr>
            <w:tcW w:w="2410" w:type="dxa"/>
          </w:tcPr>
          <w:p w14:paraId="37DFF422"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Legal form</w:t>
            </w:r>
          </w:p>
          <w:p w14:paraId="25A59ECF" w14:textId="77777777" w:rsidR="001E7DA5" w:rsidRPr="00736EC5" w:rsidRDefault="001E7DA5" w:rsidP="001E7DA5">
            <w:pPr>
              <w:jc w:val="both"/>
              <w:rPr>
                <w:rFonts w:asciiTheme="minorHAnsi" w:hAnsiTheme="minorHAnsi"/>
                <w:b/>
                <w:sz w:val="24"/>
                <w:highlight w:val="yellow"/>
                <w:lang w:val="en-GB"/>
              </w:rPr>
            </w:pPr>
          </w:p>
        </w:tc>
        <w:tc>
          <w:tcPr>
            <w:tcW w:w="6946" w:type="dxa"/>
          </w:tcPr>
          <w:p w14:paraId="5DCA3899" w14:textId="77777777" w:rsidR="001E7DA5" w:rsidRPr="00736EC5" w:rsidRDefault="001E7DA5" w:rsidP="001E7DA5">
            <w:pPr>
              <w:jc w:val="both"/>
              <w:rPr>
                <w:rFonts w:asciiTheme="minorHAnsi" w:hAnsiTheme="minorHAnsi"/>
                <w:sz w:val="24"/>
                <w:lang w:val="en-GB"/>
              </w:rPr>
            </w:pPr>
          </w:p>
        </w:tc>
      </w:tr>
      <w:tr w:rsidR="001E7DA5" w:rsidRPr="00736EC5" w14:paraId="40CDE068" w14:textId="77777777" w:rsidTr="001E7DA5">
        <w:trPr>
          <w:trHeight w:val="659"/>
        </w:trPr>
        <w:tc>
          <w:tcPr>
            <w:tcW w:w="2410" w:type="dxa"/>
          </w:tcPr>
          <w:p w14:paraId="016A79E1"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Full official address</w:t>
            </w:r>
          </w:p>
          <w:p w14:paraId="6CD26322" w14:textId="77777777" w:rsidR="001E7DA5" w:rsidRPr="00736EC5" w:rsidRDefault="001E7DA5" w:rsidP="001E7DA5">
            <w:pPr>
              <w:jc w:val="both"/>
              <w:rPr>
                <w:rFonts w:asciiTheme="minorHAnsi" w:hAnsiTheme="minorHAnsi"/>
                <w:b/>
                <w:sz w:val="24"/>
                <w:highlight w:val="yellow"/>
                <w:lang w:val="en-GB"/>
              </w:rPr>
            </w:pPr>
          </w:p>
        </w:tc>
        <w:tc>
          <w:tcPr>
            <w:tcW w:w="6946" w:type="dxa"/>
          </w:tcPr>
          <w:p w14:paraId="5E320A9C" w14:textId="77777777" w:rsidR="001E7DA5" w:rsidRPr="00736EC5" w:rsidRDefault="001E7DA5" w:rsidP="001E7DA5">
            <w:pPr>
              <w:jc w:val="both"/>
              <w:rPr>
                <w:rFonts w:asciiTheme="minorHAnsi" w:hAnsiTheme="minorHAnsi"/>
                <w:sz w:val="24"/>
                <w:lang w:val="en-GB"/>
              </w:rPr>
            </w:pPr>
          </w:p>
        </w:tc>
      </w:tr>
      <w:tr w:rsidR="001E7DA5" w:rsidRPr="00736EC5" w14:paraId="7DF22CB3" w14:textId="77777777" w:rsidTr="001E7DA5">
        <w:tc>
          <w:tcPr>
            <w:tcW w:w="2410" w:type="dxa"/>
          </w:tcPr>
          <w:p w14:paraId="3526D88A"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Statutory registration number</w:t>
            </w:r>
          </w:p>
        </w:tc>
        <w:tc>
          <w:tcPr>
            <w:tcW w:w="6946" w:type="dxa"/>
          </w:tcPr>
          <w:p w14:paraId="2E4DE90C" w14:textId="77777777" w:rsidR="001E7DA5" w:rsidRPr="00736EC5" w:rsidRDefault="001E7DA5" w:rsidP="001E7DA5">
            <w:pPr>
              <w:jc w:val="both"/>
              <w:rPr>
                <w:rFonts w:asciiTheme="minorHAnsi" w:hAnsiTheme="minorHAnsi"/>
                <w:sz w:val="24"/>
                <w:lang w:val="en-GB"/>
              </w:rPr>
            </w:pPr>
          </w:p>
        </w:tc>
      </w:tr>
      <w:tr w:rsidR="001E7DA5" w:rsidRPr="00736EC5" w14:paraId="3760E8F1" w14:textId="77777777" w:rsidTr="001E7DA5">
        <w:tc>
          <w:tcPr>
            <w:tcW w:w="2410" w:type="dxa"/>
          </w:tcPr>
          <w:p w14:paraId="4EA9C9D6" w14:textId="77777777" w:rsidR="001E7DA5" w:rsidRPr="00736EC5" w:rsidRDefault="001E7DA5" w:rsidP="001E7DA5">
            <w:pPr>
              <w:jc w:val="both"/>
              <w:rPr>
                <w:rFonts w:asciiTheme="minorHAnsi" w:hAnsiTheme="minorHAnsi"/>
                <w:b/>
                <w:sz w:val="24"/>
                <w:highlight w:val="yellow"/>
                <w:lang w:val="en-GB"/>
              </w:rPr>
            </w:pPr>
            <w:r w:rsidRPr="00736EC5">
              <w:rPr>
                <w:rFonts w:asciiTheme="minorHAnsi" w:hAnsiTheme="minorHAnsi"/>
                <w:b/>
                <w:sz w:val="24"/>
                <w:highlight w:val="yellow"/>
                <w:lang w:val="en-GB"/>
              </w:rPr>
              <w:t>VAT registration number</w:t>
            </w:r>
          </w:p>
        </w:tc>
        <w:tc>
          <w:tcPr>
            <w:tcW w:w="6946" w:type="dxa"/>
          </w:tcPr>
          <w:p w14:paraId="62B0E57D" w14:textId="77777777" w:rsidR="001E7DA5" w:rsidRPr="00736EC5" w:rsidRDefault="001E7DA5" w:rsidP="001E7DA5">
            <w:pPr>
              <w:jc w:val="both"/>
              <w:rPr>
                <w:rFonts w:asciiTheme="minorHAnsi" w:hAnsiTheme="minorHAnsi"/>
                <w:sz w:val="24"/>
                <w:lang w:val="en-GB"/>
              </w:rPr>
            </w:pPr>
          </w:p>
        </w:tc>
      </w:tr>
      <w:tr w:rsidR="001E7DA5" w:rsidRPr="003E343B" w14:paraId="78741A5F" w14:textId="77777777" w:rsidTr="001E7DA5">
        <w:tc>
          <w:tcPr>
            <w:tcW w:w="2410" w:type="dxa"/>
          </w:tcPr>
          <w:p w14:paraId="21D39AAE" w14:textId="77777777" w:rsidR="001E7DA5" w:rsidRPr="00736EC5" w:rsidRDefault="001E7DA5" w:rsidP="001E7DA5">
            <w:pPr>
              <w:tabs>
                <w:tab w:val="left" w:pos="510"/>
                <w:tab w:val="left" w:pos="10977"/>
              </w:tabs>
              <w:jc w:val="both"/>
              <w:rPr>
                <w:rFonts w:asciiTheme="minorHAnsi" w:hAnsiTheme="minorHAnsi"/>
                <w:b/>
                <w:sz w:val="24"/>
                <w:highlight w:val="yellow"/>
                <w:lang w:val="en-GB"/>
              </w:rPr>
            </w:pPr>
            <w:r w:rsidRPr="00736EC5">
              <w:rPr>
                <w:rFonts w:asciiTheme="minorHAnsi" w:hAnsiTheme="minorHAnsi"/>
                <w:b/>
                <w:sz w:val="24"/>
                <w:highlight w:val="yellow"/>
                <w:lang w:val="en-GB"/>
              </w:rPr>
              <w:t>Contact details</w:t>
            </w:r>
          </w:p>
        </w:tc>
        <w:tc>
          <w:tcPr>
            <w:tcW w:w="6946" w:type="dxa"/>
          </w:tcPr>
          <w:p w14:paraId="4DE1D77B" w14:textId="77777777" w:rsidR="001E7DA5" w:rsidRPr="00736EC5" w:rsidRDefault="001E7DA5" w:rsidP="001E7DA5">
            <w:pPr>
              <w:tabs>
                <w:tab w:val="left" w:pos="510"/>
                <w:tab w:val="left" w:pos="10977"/>
              </w:tabs>
              <w:jc w:val="both"/>
              <w:rPr>
                <w:rFonts w:asciiTheme="minorHAnsi" w:hAnsiTheme="minorHAnsi"/>
                <w:sz w:val="24"/>
                <w:lang w:val="en-GB"/>
              </w:rPr>
            </w:pPr>
            <w:r w:rsidRPr="00736EC5">
              <w:rPr>
                <w:rFonts w:asciiTheme="minorHAnsi" w:hAnsiTheme="minorHAnsi"/>
                <w:sz w:val="24"/>
                <w:lang w:val="en-GB"/>
              </w:rPr>
              <w:t>Contact person: ...............................................................................</w:t>
            </w:r>
          </w:p>
          <w:p w14:paraId="6C147474" w14:textId="77777777" w:rsidR="001E7DA5" w:rsidRPr="00736EC5" w:rsidRDefault="001E7DA5" w:rsidP="001E7DA5">
            <w:pPr>
              <w:tabs>
                <w:tab w:val="left" w:pos="510"/>
                <w:tab w:val="left" w:pos="10977"/>
              </w:tabs>
              <w:jc w:val="both"/>
              <w:rPr>
                <w:rFonts w:asciiTheme="minorHAnsi" w:hAnsiTheme="minorHAnsi"/>
                <w:sz w:val="24"/>
                <w:lang w:val="en-GB"/>
              </w:rPr>
            </w:pPr>
            <w:r w:rsidRPr="00736EC5">
              <w:rPr>
                <w:rFonts w:asciiTheme="minorHAnsi" w:hAnsiTheme="minorHAnsi"/>
                <w:sz w:val="24"/>
                <w:lang w:val="en-GB"/>
              </w:rPr>
              <w:t>Telephone: .......................................................................................</w:t>
            </w:r>
          </w:p>
          <w:p w14:paraId="67C4801F" w14:textId="77777777" w:rsidR="001E7DA5" w:rsidRPr="00736EC5" w:rsidRDefault="001E7DA5" w:rsidP="001E7DA5">
            <w:pPr>
              <w:tabs>
                <w:tab w:val="left" w:pos="510"/>
                <w:tab w:val="left" w:pos="10977"/>
              </w:tabs>
              <w:jc w:val="both"/>
              <w:rPr>
                <w:rFonts w:asciiTheme="minorHAnsi" w:hAnsiTheme="minorHAnsi"/>
                <w:sz w:val="24"/>
                <w:lang w:val="en-GB"/>
              </w:rPr>
            </w:pPr>
            <w:r w:rsidRPr="00736EC5">
              <w:rPr>
                <w:rFonts w:asciiTheme="minorHAnsi" w:hAnsiTheme="minorHAnsi"/>
                <w:sz w:val="24"/>
                <w:lang w:val="en-GB"/>
              </w:rPr>
              <w:t>E-mail address: ................................................................................</w:t>
            </w:r>
          </w:p>
        </w:tc>
      </w:tr>
    </w:tbl>
    <w:p w14:paraId="28BF8AA3" w14:textId="47D5B9D6" w:rsidR="00595109" w:rsidRPr="00736EC5" w:rsidRDefault="00610EFD" w:rsidP="00FF23FD">
      <w:pPr>
        <w:tabs>
          <w:tab w:val="left" w:pos="510"/>
          <w:tab w:val="left" w:pos="10977"/>
        </w:tabs>
        <w:spacing w:before="100" w:beforeAutospacing="1" w:after="100" w:afterAutospacing="1"/>
        <w:jc w:val="both"/>
        <w:rPr>
          <w:rFonts w:asciiTheme="minorHAnsi" w:hAnsiTheme="minorHAnsi"/>
          <w:sz w:val="24"/>
          <w:lang w:val="en-GB"/>
        </w:rPr>
      </w:pPr>
      <w:proofErr w:type="gramStart"/>
      <w:r w:rsidRPr="00736EC5">
        <w:rPr>
          <w:rFonts w:asciiTheme="minorHAnsi" w:hAnsiTheme="minorHAnsi"/>
          <w:sz w:val="24"/>
          <w:lang w:val="en-GB"/>
        </w:rPr>
        <w:t>on</w:t>
      </w:r>
      <w:proofErr w:type="gramEnd"/>
      <w:r w:rsidRPr="00736EC5">
        <w:rPr>
          <w:rFonts w:asciiTheme="minorHAnsi" w:hAnsiTheme="minorHAnsi"/>
          <w:sz w:val="24"/>
          <w:lang w:val="en-GB"/>
        </w:rPr>
        <w:t xml:space="preserve"> </w:t>
      </w:r>
      <w:r w:rsidR="00595109" w:rsidRPr="00736EC5">
        <w:rPr>
          <w:rFonts w:asciiTheme="minorHAnsi" w:hAnsiTheme="minorHAnsi"/>
          <w:sz w:val="24"/>
          <w:lang w:val="en-GB"/>
        </w:rPr>
        <w:t>the other part,</w:t>
      </w:r>
    </w:p>
    <w:p w14:paraId="4D7406A9" w14:textId="69B9A7DA" w:rsidR="00EE0FDD" w:rsidRPr="00736EC5" w:rsidRDefault="00FF7666" w:rsidP="00EE0FDD">
      <w:pPr>
        <w:tabs>
          <w:tab w:val="left" w:pos="510"/>
          <w:tab w:val="left" w:pos="10977"/>
        </w:tabs>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The parties identified above and hereinafter collectively referred to as ‘the contractor’ shall be jointly and severally liable vis-à-vis the contracting authority for the performance of this contract</w:t>
      </w:r>
      <w:r w:rsidR="004C05D5" w:rsidRPr="00736EC5">
        <w:rPr>
          <w:rFonts w:asciiTheme="minorHAnsi" w:hAnsiTheme="minorHAnsi"/>
          <w:sz w:val="24"/>
          <w:lang w:val="en-GB"/>
        </w:rPr>
        <w:t>, i</w:t>
      </w:r>
      <w:r w:rsidR="00640CAC" w:rsidRPr="00736EC5">
        <w:rPr>
          <w:rFonts w:asciiTheme="minorHAnsi" w:hAnsiTheme="minorHAnsi"/>
          <w:sz w:val="24"/>
          <w:lang w:val="en-GB"/>
        </w:rPr>
        <w:t xml:space="preserve">n the framework of the </w:t>
      </w:r>
      <w:r w:rsidR="00803386" w:rsidRPr="00736EC5">
        <w:rPr>
          <w:rFonts w:asciiTheme="minorHAnsi" w:hAnsiTheme="minorHAnsi"/>
          <w:sz w:val="24"/>
          <w:lang w:val="en-GB"/>
        </w:rPr>
        <w:t>[</w:t>
      </w:r>
      <w:r w:rsidR="00640CAC" w:rsidRPr="00736EC5">
        <w:rPr>
          <w:rFonts w:asciiTheme="minorHAnsi" w:hAnsiTheme="minorHAnsi"/>
          <w:sz w:val="24"/>
          <w:lang w:val="en-GB"/>
        </w:rPr>
        <w:t>cooperation project</w:t>
      </w:r>
      <w:r w:rsidR="00803386" w:rsidRPr="00736EC5">
        <w:rPr>
          <w:rFonts w:asciiTheme="minorHAnsi" w:hAnsiTheme="minorHAnsi"/>
          <w:sz w:val="24"/>
          <w:lang w:val="en-GB"/>
        </w:rPr>
        <w:t>]</w:t>
      </w:r>
      <w:r w:rsidR="00640CAC" w:rsidRPr="00736EC5">
        <w:rPr>
          <w:rFonts w:asciiTheme="minorHAnsi" w:hAnsiTheme="minorHAnsi"/>
          <w:sz w:val="24"/>
          <w:lang w:val="en-GB"/>
        </w:rPr>
        <w:t xml:space="preserve"> </w:t>
      </w:r>
      <w:r w:rsidR="00803386" w:rsidRPr="00736EC5">
        <w:rPr>
          <w:rFonts w:asciiTheme="minorHAnsi" w:hAnsiTheme="minorHAnsi"/>
          <w:sz w:val="24"/>
          <w:lang w:val="en-GB"/>
        </w:rPr>
        <w:t>[</w:t>
      </w:r>
      <w:r w:rsidR="00640CAC" w:rsidRPr="00736EC5">
        <w:rPr>
          <w:rFonts w:asciiTheme="minorHAnsi" w:hAnsiTheme="minorHAnsi"/>
          <w:sz w:val="24"/>
          <w:lang w:val="en-GB"/>
        </w:rPr>
        <w:t>technical assistance contract</w:t>
      </w:r>
      <w:r w:rsidR="00803386" w:rsidRPr="00736EC5">
        <w:rPr>
          <w:rFonts w:asciiTheme="minorHAnsi" w:hAnsiTheme="minorHAnsi"/>
          <w:sz w:val="24"/>
          <w:lang w:val="en-GB"/>
        </w:rPr>
        <w:t>]</w:t>
      </w:r>
      <w:r w:rsidR="00640CAC" w:rsidRPr="00736EC5">
        <w:rPr>
          <w:rFonts w:asciiTheme="minorHAnsi" w:hAnsiTheme="minorHAnsi"/>
          <w:sz w:val="24"/>
          <w:lang w:val="en-GB"/>
        </w:rPr>
        <w:t xml:space="preserve"> hereinafter referred </w:t>
      </w:r>
      <w:r w:rsidR="004C05D5" w:rsidRPr="00736EC5">
        <w:rPr>
          <w:rFonts w:asciiTheme="minorHAnsi" w:hAnsiTheme="minorHAnsi"/>
          <w:sz w:val="24"/>
          <w:lang w:val="en-GB"/>
        </w:rPr>
        <w:t>to as the ‘main contract’</w:t>
      </w:r>
      <w:r w:rsidR="00640CAC" w:rsidRPr="00736EC5">
        <w:rPr>
          <w:rFonts w:asciiTheme="minorHAnsi" w:hAnsiTheme="minorHAnsi"/>
          <w:sz w:val="24"/>
          <w:lang w:val="en-GB"/>
        </w:rPr>
        <w:t xml:space="preserve"> signed on </w:t>
      </w:r>
      <w:r w:rsidR="00640CAC" w:rsidRPr="00736EC5">
        <w:rPr>
          <w:rFonts w:asciiTheme="minorHAnsi" w:hAnsiTheme="minorHAnsi"/>
          <w:sz w:val="24"/>
          <w:highlight w:val="green"/>
          <w:lang w:val="en-GB"/>
        </w:rPr>
        <w:t>XXXXX</w:t>
      </w:r>
      <w:r w:rsidR="00640CAC" w:rsidRPr="00736EC5">
        <w:rPr>
          <w:rFonts w:asciiTheme="minorHAnsi" w:hAnsiTheme="minorHAnsi"/>
          <w:sz w:val="24"/>
          <w:lang w:val="en-GB"/>
        </w:rPr>
        <w:t xml:space="preserve"> by </w:t>
      </w:r>
      <w:r w:rsidR="00640CAC" w:rsidRPr="00736EC5">
        <w:rPr>
          <w:rFonts w:asciiTheme="minorHAnsi" w:hAnsiTheme="minorHAnsi"/>
          <w:sz w:val="24"/>
          <w:highlight w:val="green"/>
          <w:lang w:val="en-GB"/>
        </w:rPr>
        <w:t>XXXXX</w:t>
      </w:r>
      <w:r w:rsidR="00640CAC" w:rsidRPr="00736EC5">
        <w:rPr>
          <w:rFonts w:asciiTheme="minorHAnsi" w:hAnsiTheme="minorHAnsi"/>
          <w:sz w:val="24"/>
          <w:lang w:val="en-GB"/>
        </w:rPr>
        <w:t xml:space="preserve"> and </w:t>
      </w:r>
      <w:r w:rsidR="00640CAC" w:rsidRPr="00736EC5">
        <w:rPr>
          <w:rFonts w:asciiTheme="minorHAnsi" w:hAnsiTheme="minorHAnsi"/>
          <w:i/>
          <w:sz w:val="24"/>
          <w:lang w:val="en-GB"/>
        </w:rPr>
        <w:t xml:space="preserve"> </w:t>
      </w:r>
      <w:r w:rsidR="00640CAC" w:rsidRPr="00736EC5">
        <w:rPr>
          <w:rFonts w:asciiTheme="minorHAnsi" w:hAnsiTheme="minorHAnsi"/>
          <w:sz w:val="24"/>
          <w:highlight w:val="green"/>
          <w:lang w:val="en-GB"/>
        </w:rPr>
        <w:t>XXXXX</w:t>
      </w:r>
      <w:r w:rsidR="00640CAC" w:rsidRPr="00736EC5">
        <w:rPr>
          <w:rFonts w:asciiTheme="minorHAnsi" w:hAnsiTheme="minorHAnsi"/>
          <w:sz w:val="24"/>
          <w:lang w:val="en-GB"/>
        </w:rPr>
        <w:t xml:space="preserve"> concerning </w:t>
      </w:r>
      <w:r w:rsidR="00640CAC" w:rsidRPr="00753C81">
        <w:rPr>
          <w:rFonts w:asciiTheme="minorHAnsi" w:hAnsiTheme="minorHAnsi"/>
          <w:sz w:val="24"/>
          <w:highlight w:val="green"/>
          <w:lang w:val="en-GB"/>
        </w:rPr>
        <w:t>« </w:t>
      </w:r>
      <w:proofErr w:type="spellStart"/>
      <w:r w:rsidR="00640CAC" w:rsidRPr="00753C81">
        <w:rPr>
          <w:rFonts w:asciiTheme="minorHAnsi" w:hAnsiTheme="minorHAnsi"/>
          <w:i/>
          <w:sz w:val="24"/>
          <w:highlight w:val="green"/>
          <w:lang w:val="en-GB"/>
        </w:rPr>
        <w:t>indiquer</w:t>
      </w:r>
      <w:proofErr w:type="spellEnd"/>
      <w:r w:rsidR="00640CAC" w:rsidRPr="00753C81">
        <w:rPr>
          <w:rFonts w:asciiTheme="minorHAnsi" w:hAnsiTheme="minorHAnsi"/>
          <w:i/>
          <w:sz w:val="24"/>
          <w:highlight w:val="green"/>
          <w:lang w:val="en-GB"/>
        </w:rPr>
        <w:t xml:space="preserve"> </w:t>
      </w:r>
      <w:proofErr w:type="spellStart"/>
      <w:r w:rsidR="00640CAC" w:rsidRPr="00753C81">
        <w:rPr>
          <w:rFonts w:asciiTheme="minorHAnsi" w:hAnsiTheme="minorHAnsi"/>
          <w:i/>
          <w:sz w:val="24"/>
          <w:highlight w:val="green"/>
          <w:lang w:val="en-GB"/>
        </w:rPr>
        <w:t>l’objet</w:t>
      </w:r>
      <w:proofErr w:type="spellEnd"/>
      <w:r w:rsidR="00640CAC" w:rsidRPr="00753C81">
        <w:rPr>
          <w:rFonts w:asciiTheme="minorHAnsi" w:hAnsiTheme="minorHAnsi"/>
          <w:i/>
          <w:sz w:val="24"/>
          <w:highlight w:val="green"/>
          <w:lang w:val="en-GB"/>
        </w:rPr>
        <w:t xml:space="preserve"> du </w:t>
      </w:r>
      <w:proofErr w:type="spellStart"/>
      <w:r w:rsidR="00640CAC" w:rsidRPr="00753C81">
        <w:rPr>
          <w:rFonts w:asciiTheme="minorHAnsi" w:hAnsiTheme="minorHAnsi"/>
          <w:i/>
          <w:sz w:val="24"/>
          <w:highlight w:val="green"/>
          <w:lang w:val="en-GB"/>
        </w:rPr>
        <w:t>contrat</w:t>
      </w:r>
      <w:proofErr w:type="spellEnd"/>
      <w:r w:rsidR="00640CAC" w:rsidRPr="00753C81">
        <w:rPr>
          <w:rFonts w:asciiTheme="minorHAnsi" w:hAnsiTheme="minorHAnsi"/>
          <w:i/>
          <w:sz w:val="24"/>
          <w:highlight w:val="green"/>
          <w:lang w:val="en-GB"/>
        </w:rPr>
        <w:t xml:space="preserve"> principal</w:t>
      </w:r>
      <w:r w:rsidR="00640CAC" w:rsidRPr="00753C81">
        <w:rPr>
          <w:rFonts w:asciiTheme="minorHAnsi" w:hAnsiTheme="minorHAnsi"/>
          <w:sz w:val="24"/>
          <w:highlight w:val="green"/>
          <w:lang w:val="en-GB"/>
        </w:rPr>
        <w:t xml:space="preserve"> »</w:t>
      </w:r>
      <w:r w:rsidR="004C05D5" w:rsidRPr="00753C81">
        <w:rPr>
          <w:rFonts w:asciiTheme="minorHAnsi" w:hAnsiTheme="minorHAnsi"/>
          <w:sz w:val="24"/>
          <w:highlight w:val="green"/>
          <w:lang w:val="en-GB"/>
        </w:rPr>
        <w:t>.</w:t>
      </w:r>
      <w:r w:rsidR="00EE0FDD" w:rsidRPr="00736EC5">
        <w:rPr>
          <w:rFonts w:asciiTheme="minorHAnsi" w:hAnsiTheme="minorHAnsi"/>
          <w:sz w:val="24"/>
          <w:lang w:val="en-GB"/>
        </w:rPr>
        <w:br w:type="page"/>
      </w:r>
    </w:p>
    <w:p w14:paraId="39D66060" w14:textId="77777777" w:rsidR="004C05D5" w:rsidRPr="00736EC5" w:rsidRDefault="004C05D5" w:rsidP="004C05D5">
      <w:pPr>
        <w:tabs>
          <w:tab w:val="left" w:pos="510"/>
          <w:tab w:val="left" w:pos="10977"/>
        </w:tabs>
        <w:spacing w:before="100" w:beforeAutospacing="1" w:after="100" w:afterAutospacing="1"/>
        <w:jc w:val="both"/>
        <w:rPr>
          <w:rFonts w:asciiTheme="minorHAnsi" w:hAnsiTheme="minorHAnsi"/>
          <w:sz w:val="24"/>
          <w:lang w:val="en-GB"/>
        </w:rPr>
      </w:pPr>
    </w:p>
    <w:p w14:paraId="2B93A620" w14:textId="459D898F" w:rsidR="004C05D5" w:rsidRPr="00736EC5" w:rsidRDefault="004C05D5">
      <w:pPr>
        <w:rPr>
          <w:rFonts w:asciiTheme="minorHAnsi" w:hAnsiTheme="minorHAnsi"/>
          <w:sz w:val="24"/>
          <w:lang w:val="en-GB"/>
        </w:rPr>
      </w:pPr>
    </w:p>
    <w:p w14:paraId="23901544" w14:textId="77777777" w:rsidR="00C35FEA" w:rsidRPr="00736EC5" w:rsidRDefault="00C35FEA" w:rsidP="003D08FC">
      <w:pPr>
        <w:spacing w:before="100" w:beforeAutospacing="1" w:after="100" w:afterAutospacing="1"/>
        <w:rPr>
          <w:rFonts w:asciiTheme="minorHAnsi" w:hAnsiTheme="minorHAnsi"/>
          <w:sz w:val="24"/>
          <w:lang w:val="en-GB"/>
        </w:rPr>
      </w:pPr>
    </w:p>
    <w:p w14:paraId="26ED5489" w14:textId="77777777" w:rsidR="00C35FEA" w:rsidRPr="00736EC5" w:rsidRDefault="00C35FEA" w:rsidP="00C35FEA">
      <w:pPr>
        <w:tabs>
          <w:tab w:val="left" w:pos="510"/>
          <w:tab w:val="left" w:pos="1020"/>
          <w:tab w:val="left" w:pos="10977"/>
        </w:tabs>
        <w:spacing w:before="100" w:beforeAutospacing="1" w:after="100" w:afterAutospacing="1"/>
        <w:jc w:val="center"/>
        <w:rPr>
          <w:rFonts w:asciiTheme="minorHAnsi" w:hAnsiTheme="minorHAnsi"/>
          <w:b/>
          <w:sz w:val="28"/>
          <w:lang w:val="en-GB"/>
        </w:rPr>
      </w:pPr>
      <w:r w:rsidRPr="00736EC5">
        <w:rPr>
          <w:rFonts w:asciiTheme="minorHAnsi" w:hAnsiTheme="minorHAnsi"/>
          <w:b/>
          <w:sz w:val="28"/>
          <w:lang w:val="en-GB"/>
        </w:rPr>
        <w:t>HAVE AGREED</w:t>
      </w:r>
    </w:p>
    <w:p w14:paraId="79D0E4DB" w14:textId="77777777" w:rsidR="00C35FEA" w:rsidRPr="00736EC5" w:rsidRDefault="00C35FEA" w:rsidP="00C35FEA">
      <w:pPr>
        <w:spacing w:before="100" w:beforeAutospacing="1" w:after="100" w:afterAutospacing="1"/>
        <w:rPr>
          <w:rFonts w:asciiTheme="minorHAnsi" w:hAnsiTheme="minorHAnsi"/>
          <w:sz w:val="24"/>
          <w:lang w:val="en-GB"/>
        </w:rPr>
      </w:pPr>
    </w:p>
    <w:p w14:paraId="5DE8A4A3" w14:textId="12693E46" w:rsidR="00C35FEA" w:rsidRPr="00736EC5" w:rsidRDefault="00C35FEA" w:rsidP="00C35FEA">
      <w:pPr>
        <w:spacing w:before="100" w:beforeAutospacing="1" w:after="100" w:afterAutospacing="1"/>
        <w:rPr>
          <w:rFonts w:asciiTheme="minorHAnsi" w:hAnsiTheme="minorHAnsi"/>
          <w:sz w:val="24"/>
          <w:lang w:val="en-GB"/>
        </w:rPr>
      </w:pPr>
      <w:proofErr w:type="gramStart"/>
      <w:r w:rsidRPr="00736EC5">
        <w:rPr>
          <w:rFonts w:asciiTheme="minorHAnsi" w:hAnsiTheme="minorHAnsi"/>
          <w:sz w:val="24"/>
          <w:lang w:val="en-GB"/>
        </w:rPr>
        <w:t>to</w:t>
      </w:r>
      <w:proofErr w:type="gramEnd"/>
      <w:r w:rsidRPr="00736EC5">
        <w:rPr>
          <w:rFonts w:asciiTheme="minorHAnsi" w:hAnsiTheme="minorHAnsi"/>
          <w:sz w:val="24"/>
          <w:lang w:val="en-GB"/>
        </w:rPr>
        <w:t xml:space="preserve"> the </w:t>
      </w:r>
      <w:r w:rsidRPr="00736EC5">
        <w:rPr>
          <w:rFonts w:asciiTheme="minorHAnsi" w:hAnsiTheme="minorHAnsi"/>
          <w:b/>
          <w:sz w:val="24"/>
          <w:lang w:val="en-GB"/>
        </w:rPr>
        <w:t xml:space="preserve">special conditions, </w:t>
      </w:r>
      <w:r w:rsidRPr="00736EC5">
        <w:rPr>
          <w:rFonts w:asciiTheme="minorHAnsi" w:hAnsiTheme="minorHAnsi"/>
          <w:sz w:val="24"/>
          <w:lang w:val="en-GB"/>
        </w:rPr>
        <w:t>the</w:t>
      </w:r>
      <w:r w:rsidRPr="00736EC5">
        <w:rPr>
          <w:rFonts w:asciiTheme="minorHAnsi" w:hAnsiTheme="minorHAnsi"/>
          <w:b/>
          <w:sz w:val="24"/>
          <w:lang w:val="en-GB"/>
        </w:rPr>
        <w:t xml:space="preserve"> general conditions for contract </w:t>
      </w:r>
      <w:r w:rsidRPr="00736EC5">
        <w:rPr>
          <w:rFonts w:asciiTheme="minorHAnsi" w:hAnsiTheme="minorHAnsi"/>
          <w:sz w:val="24"/>
          <w:lang w:val="en-GB"/>
        </w:rPr>
        <w:t>and the following annexes:</w:t>
      </w:r>
    </w:p>
    <w:p w14:paraId="611D4F0B" w14:textId="77777777" w:rsidR="00DC73CD" w:rsidRPr="00736EC5" w:rsidRDefault="00DC73CD" w:rsidP="00DC73CD">
      <w:pPr>
        <w:spacing w:before="100" w:beforeAutospacing="1" w:after="100" w:afterAutospacing="1"/>
        <w:ind w:left="1560" w:hanging="1560"/>
        <w:jc w:val="both"/>
        <w:rPr>
          <w:rFonts w:asciiTheme="minorHAnsi" w:hAnsiTheme="minorHAnsi"/>
          <w:sz w:val="24"/>
          <w:lang w:val="en-GB"/>
        </w:rPr>
      </w:pPr>
      <w:r w:rsidRPr="00736EC5">
        <w:rPr>
          <w:rFonts w:asciiTheme="minorHAnsi" w:hAnsiTheme="minorHAnsi"/>
          <w:b/>
          <w:sz w:val="24"/>
          <w:lang w:val="en-GB"/>
        </w:rPr>
        <w:t>Annex I –</w:t>
      </w:r>
      <w:r w:rsidRPr="00736EC5">
        <w:rPr>
          <w:rFonts w:asciiTheme="minorHAnsi" w:hAnsiTheme="minorHAnsi"/>
          <w:b/>
          <w:sz w:val="24"/>
          <w:lang w:val="en-GB"/>
        </w:rPr>
        <w:tab/>
      </w:r>
      <w:r w:rsidRPr="00736EC5">
        <w:rPr>
          <w:rFonts w:asciiTheme="minorHAnsi" w:hAnsiTheme="minorHAnsi"/>
          <w:sz w:val="24"/>
          <w:lang w:val="en-GB"/>
        </w:rPr>
        <w:t>Tender specifications (version [</w:t>
      </w:r>
      <w:r w:rsidRPr="00736EC5">
        <w:rPr>
          <w:rFonts w:asciiTheme="minorHAnsi" w:hAnsiTheme="minorHAnsi"/>
          <w:i/>
          <w:sz w:val="24"/>
          <w:lang w:val="en-GB"/>
        </w:rPr>
        <w:t>insert date</w:t>
      </w:r>
      <w:proofErr w:type="gramStart"/>
      <w:r w:rsidRPr="00736EC5">
        <w:rPr>
          <w:rFonts w:asciiTheme="minorHAnsi" w:hAnsiTheme="minorHAnsi"/>
          <w:sz w:val="24"/>
          <w:lang w:val="en-GB"/>
        </w:rPr>
        <w:t>]</w:t>
      </w:r>
      <w:r w:rsidRPr="00736EC5">
        <w:rPr>
          <w:rFonts w:asciiTheme="minorHAnsi" w:hAnsiTheme="minorHAnsi"/>
          <w:sz w:val="24"/>
          <w:highlight w:val="green"/>
          <w:lang w:val="en-GB"/>
        </w:rPr>
        <w:t>XX</w:t>
      </w:r>
      <w:proofErr w:type="gramEnd"/>
      <w:r w:rsidRPr="00736EC5">
        <w:rPr>
          <w:rFonts w:asciiTheme="minorHAnsi" w:hAnsiTheme="minorHAnsi"/>
          <w:sz w:val="24"/>
          <w:highlight w:val="green"/>
          <w:lang w:val="en-GB"/>
        </w:rPr>
        <w:t>/XX/XXXX</w:t>
      </w:r>
      <w:r w:rsidRPr="00736EC5">
        <w:rPr>
          <w:rFonts w:asciiTheme="minorHAnsi" w:hAnsiTheme="minorHAnsi"/>
          <w:sz w:val="24"/>
          <w:lang w:val="en-GB"/>
        </w:rPr>
        <w:t>)</w:t>
      </w:r>
    </w:p>
    <w:p w14:paraId="3C6E395B" w14:textId="3AEAE9FC" w:rsidR="00DC73CD" w:rsidRPr="00736EC5" w:rsidRDefault="00DC73CD" w:rsidP="00DC73CD">
      <w:pPr>
        <w:spacing w:before="100" w:beforeAutospacing="1" w:after="100" w:afterAutospacing="1"/>
        <w:ind w:left="1560" w:hanging="1560"/>
        <w:jc w:val="both"/>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b/>
          <w:sz w:val="24"/>
          <w:lang w:val="en-GB"/>
        </w:rPr>
        <w:t>Annex II –</w:t>
      </w:r>
      <w:r w:rsidRPr="00736EC5">
        <w:rPr>
          <w:rFonts w:asciiTheme="minorHAnsi" w:hAnsiTheme="minorHAnsi"/>
          <w:b/>
          <w:sz w:val="24"/>
          <w:lang w:val="en-GB"/>
        </w:rPr>
        <w:tab/>
      </w:r>
      <w:r w:rsidRPr="00736EC5">
        <w:rPr>
          <w:rFonts w:asciiTheme="minorHAnsi" w:hAnsiTheme="minorHAnsi"/>
          <w:sz w:val="24"/>
          <w:highlight w:val="green"/>
          <w:lang w:val="en-GB"/>
        </w:rPr>
        <w:t>XXXXXX</w:t>
      </w:r>
      <w:r w:rsidRPr="00736EC5">
        <w:rPr>
          <w:rFonts w:asciiTheme="minorHAnsi" w:hAnsiTheme="minorHAnsi"/>
          <w:sz w:val="24"/>
          <w:lang w:val="en-GB"/>
        </w:rPr>
        <w:t>]</w:t>
      </w:r>
    </w:p>
    <w:p w14:paraId="7E0411B9" w14:textId="7819444F" w:rsidR="00C35FEA" w:rsidRPr="00736EC5" w:rsidRDefault="00C35FEA" w:rsidP="00C35FEA">
      <w:pPr>
        <w:spacing w:before="100" w:beforeAutospacing="1" w:after="100" w:afterAutospacing="1"/>
        <w:ind w:left="1560" w:hanging="1560"/>
        <w:jc w:val="both"/>
        <w:rPr>
          <w:rFonts w:asciiTheme="minorHAnsi" w:hAnsiTheme="minorHAnsi"/>
          <w:sz w:val="24"/>
          <w:lang w:val="en-GB"/>
        </w:rPr>
      </w:pPr>
      <w:r w:rsidRPr="00736EC5">
        <w:rPr>
          <w:rFonts w:asciiTheme="minorHAnsi" w:hAnsiTheme="minorHAnsi"/>
          <w:b/>
          <w:sz w:val="24"/>
          <w:lang w:val="en-GB"/>
        </w:rPr>
        <w:t>Annex II –</w:t>
      </w:r>
      <w:r w:rsidRPr="00736EC5">
        <w:rPr>
          <w:rFonts w:asciiTheme="minorHAnsi" w:hAnsiTheme="minorHAnsi"/>
          <w:b/>
          <w:sz w:val="24"/>
          <w:lang w:val="en-GB"/>
        </w:rPr>
        <w:tab/>
      </w:r>
      <w:r w:rsidRPr="00736EC5">
        <w:rPr>
          <w:rFonts w:asciiTheme="minorHAnsi" w:hAnsiTheme="minorHAnsi"/>
          <w:sz w:val="24"/>
          <w:lang w:val="en-GB"/>
        </w:rPr>
        <w:t>Contractor’s tender (reference No [</w:t>
      </w:r>
      <w:r w:rsidRPr="00736EC5">
        <w:rPr>
          <w:rFonts w:asciiTheme="minorHAnsi" w:hAnsiTheme="minorHAnsi"/>
          <w:i/>
          <w:sz w:val="24"/>
          <w:lang w:val="en-GB"/>
        </w:rPr>
        <w:t>complete</w:t>
      </w:r>
      <w:r w:rsidRPr="00736EC5">
        <w:rPr>
          <w:rFonts w:asciiTheme="minorHAnsi" w:hAnsiTheme="minorHAnsi"/>
          <w:sz w:val="24"/>
          <w:lang w:val="en-GB"/>
        </w:rPr>
        <w:t>] of [</w:t>
      </w:r>
      <w:r w:rsidRPr="00736EC5">
        <w:rPr>
          <w:rFonts w:asciiTheme="minorHAnsi" w:hAnsiTheme="minorHAnsi"/>
          <w:i/>
          <w:sz w:val="24"/>
          <w:lang w:val="en-GB"/>
        </w:rPr>
        <w:t>insert date</w:t>
      </w:r>
      <w:r w:rsidRPr="00736EC5">
        <w:rPr>
          <w:rFonts w:asciiTheme="minorHAnsi" w:hAnsiTheme="minorHAnsi"/>
          <w:sz w:val="24"/>
          <w:lang w:val="en-GB"/>
        </w:rPr>
        <w:t xml:space="preserve">] </w:t>
      </w:r>
      <w:r w:rsidRPr="00736EC5">
        <w:rPr>
          <w:rFonts w:asciiTheme="minorHAnsi" w:hAnsiTheme="minorHAnsi"/>
          <w:sz w:val="24"/>
          <w:highlight w:val="green"/>
          <w:lang w:val="en-GB"/>
        </w:rPr>
        <w:t>XX/XX/XXXX</w:t>
      </w:r>
      <w:r w:rsidRPr="00736EC5">
        <w:rPr>
          <w:rFonts w:asciiTheme="minorHAnsi" w:hAnsiTheme="minorHAnsi"/>
          <w:sz w:val="24"/>
          <w:lang w:val="en-GB"/>
        </w:rPr>
        <w:t>)</w:t>
      </w:r>
    </w:p>
    <w:p w14:paraId="7F791D5D" w14:textId="6E2C2112" w:rsidR="00C35FEA" w:rsidRPr="00736EC5" w:rsidRDefault="00C35FEA" w:rsidP="00C35FEA">
      <w:pPr>
        <w:spacing w:before="100" w:beforeAutospacing="1" w:after="100" w:afterAutospacing="1"/>
        <w:ind w:left="1560" w:hanging="1560"/>
        <w:jc w:val="both"/>
        <w:rPr>
          <w:rFonts w:asciiTheme="minorHAnsi" w:hAnsiTheme="minorHAnsi"/>
          <w:b/>
          <w:strike/>
          <w:sz w:val="24"/>
          <w:lang w:val="en-GB"/>
        </w:rPr>
      </w:pPr>
      <w:r w:rsidRPr="00736EC5">
        <w:rPr>
          <w:rFonts w:asciiTheme="minorHAnsi" w:hAnsiTheme="minorHAnsi"/>
          <w:b/>
          <w:sz w:val="24"/>
          <w:lang w:val="en-GB"/>
        </w:rPr>
        <w:t>Annex III</w:t>
      </w:r>
      <w:r w:rsidRPr="00736EC5">
        <w:rPr>
          <w:rFonts w:asciiTheme="minorHAnsi" w:hAnsiTheme="minorHAnsi"/>
          <w:sz w:val="24"/>
          <w:lang w:val="en-GB"/>
        </w:rPr>
        <w:t xml:space="preserve"> –</w:t>
      </w:r>
      <w:r w:rsidRPr="00736EC5">
        <w:rPr>
          <w:rFonts w:asciiTheme="minorHAnsi" w:hAnsiTheme="minorHAnsi"/>
          <w:sz w:val="24"/>
          <w:lang w:val="en-GB"/>
        </w:rPr>
        <w:tab/>
        <w:t>Declaration of honour</w:t>
      </w:r>
      <w:r w:rsidR="009E5781">
        <w:rPr>
          <w:rFonts w:asciiTheme="minorHAnsi" w:hAnsiTheme="minorHAnsi"/>
          <w:sz w:val="24"/>
          <w:lang w:val="en-GB"/>
        </w:rPr>
        <w:t xml:space="preserve"> </w:t>
      </w:r>
      <w:r w:rsidR="009E5781" w:rsidRPr="009E5781">
        <w:rPr>
          <w:rFonts w:asciiTheme="minorHAnsi" w:hAnsiTheme="minorHAnsi"/>
          <w:sz w:val="24"/>
          <w:lang w:val="en-GB"/>
        </w:rPr>
        <w:t xml:space="preserve">on exclusion criteria and absence of conflict of interest </w:t>
      </w:r>
      <w:r w:rsidRPr="00736EC5">
        <w:rPr>
          <w:rFonts w:asciiTheme="minorHAnsi" w:hAnsiTheme="minorHAnsi"/>
          <w:b/>
          <w:sz w:val="24"/>
          <w:lang w:val="en-GB"/>
        </w:rPr>
        <w:t>Annex IV</w:t>
      </w:r>
      <w:r w:rsidRPr="00736EC5">
        <w:rPr>
          <w:rFonts w:asciiTheme="minorHAnsi" w:hAnsiTheme="minorHAnsi"/>
          <w:sz w:val="24"/>
          <w:lang w:val="en-GB"/>
        </w:rPr>
        <w:t xml:space="preserve"> –</w:t>
      </w:r>
      <w:r w:rsidRPr="00736EC5">
        <w:rPr>
          <w:rFonts w:asciiTheme="minorHAnsi" w:hAnsiTheme="minorHAnsi"/>
          <w:sz w:val="24"/>
          <w:lang w:val="en-GB"/>
        </w:rPr>
        <w:tab/>
        <w:t>Power of attorney</w:t>
      </w:r>
    </w:p>
    <w:p w14:paraId="6468795C" w14:textId="4076D8EB" w:rsidR="00C35FEA" w:rsidRPr="00736EC5" w:rsidRDefault="00C35FEA" w:rsidP="00C35FEA">
      <w:pPr>
        <w:spacing w:before="100" w:beforeAutospacing="1" w:after="100" w:afterAutospacing="1"/>
        <w:ind w:left="1560" w:hanging="1560"/>
        <w:jc w:val="both"/>
        <w:rPr>
          <w:rFonts w:asciiTheme="minorHAnsi" w:hAnsiTheme="minorHAnsi"/>
          <w:b/>
          <w:strike/>
          <w:sz w:val="24"/>
          <w:lang w:val="en-GB"/>
        </w:rPr>
      </w:pPr>
      <w:r w:rsidRPr="00736EC5">
        <w:rPr>
          <w:rFonts w:asciiTheme="minorHAnsi" w:hAnsiTheme="minorHAnsi"/>
          <w:b/>
          <w:sz w:val="24"/>
          <w:lang w:val="en-GB"/>
        </w:rPr>
        <w:t>Annex V</w:t>
      </w:r>
      <w:r w:rsidRPr="00736EC5">
        <w:rPr>
          <w:rFonts w:asciiTheme="minorHAnsi" w:hAnsiTheme="minorHAnsi"/>
          <w:sz w:val="24"/>
          <w:lang w:val="en-GB"/>
        </w:rPr>
        <w:t xml:space="preserve"> –</w:t>
      </w:r>
      <w:r w:rsidRPr="00736EC5">
        <w:rPr>
          <w:rFonts w:asciiTheme="minorHAnsi" w:hAnsiTheme="minorHAnsi"/>
          <w:sz w:val="24"/>
          <w:lang w:val="en-GB"/>
        </w:rPr>
        <w:tab/>
        <w:t>Letter of intent for subcontractor</w:t>
      </w:r>
    </w:p>
    <w:p w14:paraId="1704B2F0" w14:textId="1C2C41E2" w:rsidR="00C35FEA" w:rsidRPr="00736EC5" w:rsidRDefault="00C35FEA" w:rsidP="00C35FEA">
      <w:pPr>
        <w:spacing w:before="100" w:beforeAutospacing="1" w:after="100" w:afterAutospacing="1"/>
        <w:jc w:val="both"/>
        <w:rPr>
          <w:rFonts w:asciiTheme="minorHAnsi" w:hAnsiTheme="minorHAnsi"/>
          <w:sz w:val="24"/>
          <w:lang w:val="en-GB"/>
        </w:rPr>
      </w:pPr>
      <w:proofErr w:type="gramStart"/>
      <w:r w:rsidRPr="00736EC5">
        <w:rPr>
          <w:rFonts w:asciiTheme="minorHAnsi" w:hAnsiTheme="minorHAnsi"/>
          <w:sz w:val="24"/>
          <w:lang w:val="en-GB"/>
        </w:rPr>
        <w:t>which</w:t>
      </w:r>
      <w:proofErr w:type="gramEnd"/>
      <w:r w:rsidRPr="00736EC5">
        <w:rPr>
          <w:rFonts w:asciiTheme="minorHAnsi" w:hAnsiTheme="minorHAnsi"/>
          <w:sz w:val="24"/>
          <w:lang w:val="en-GB"/>
        </w:rPr>
        <w:t xml:space="preserve"> form an integral part of this contract (hereinafter referred to as “the contract”).</w:t>
      </w:r>
    </w:p>
    <w:p w14:paraId="4D15A92F" w14:textId="77777777" w:rsidR="00C35FEA" w:rsidRPr="00736EC5" w:rsidRDefault="00C35FEA" w:rsidP="00C35FEA">
      <w:pPr>
        <w:numPr>
          <w:ilvl w:val="0"/>
          <w:numId w:val="15"/>
        </w:numPr>
        <w:tabs>
          <w:tab w:val="clear" w:pos="530"/>
          <w:tab w:val="num" w:pos="426"/>
        </w:tabs>
        <w:spacing w:before="100" w:beforeAutospacing="1" w:after="100" w:afterAutospacing="1"/>
        <w:ind w:left="426" w:hanging="426"/>
        <w:jc w:val="both"/>
        <w:outlineLvl w:val="0"/>
        <w:rPr>
          <w:rFonts w:asciiTheme="minorHAnsi" w:hAnsiTheme="minorHAnsi"/>
          <w:sz w:val="24"/>
          <w:lang w:val="en-GB"/>
        </w:rPr>
      </w:pPr>
      <w:r w:rsidRPr="00736EC5">
        <w:rPr>
          <w:rFonts w:asciiTheme="minorHAnsi" w:hAnsiTheme="minorHAnsi"/>
          <w:sz w:val="24"/>
          <w:lang w:val="en-GB"/>
        </w:rPr>
        <w:t xml:space="preserve">The terms set out in the special conditions shall take precedence over those in the other parts of the contract. </w:t>
      </w:r>
    </w:p>
    <w:p w14:paraId="53085AEC" w14:textId="77777777" w:rsidR="00C35FEA" w:rsidRPr="00736EC5" w:rsidRDefault="00C35FEA" w:rsidP="00C35FEA">
      <w:pPr>
        <w:numPr>
          <w:ilvl w:val="0"/>
          <w:numId w:val="15"/>
        </w:numPr>
        <w:tabs>
          <w:tab w:val="clear" w:pos="530"/>
          <w:tab w:val="num" w:pos="426"/>
        </w:tabs>
        <w:spacing w:before="100" w:beforeAutospacing="1" w:after="100" w:afterAutospacing="1"/>
        <w:ind w:left="426" w:hanging="426"/>
        <w:jc w:val="both"/>
        <w:outlineLvl w:val="0"/>
        <w:rPr>
          <w:rFonts w:asciiTheme="minorHAnsi" w:hAnsiTheme="minorHAnsi"/>
          <w:sz w:val="24"/>
          <w:lang w:val="en-GB"/>
        </w:rPr>
      </w:pPr>
      <w:r w:rsidRPr="00736EC5">
        <w:rPr>
          <w:rFonts w:asciiTheme="minorHAnsi" w:hAnsiTheme="minorHAnsi"/>
          <w:sz w:val="24"/>
          <w:lang w:val="en-GB"/>
        </w:rPr>
        <w:t xml:space="preserve">The terms set out in the general conditions shall take precedence over those in the annexes. </w:t>
      </w:r>
    </w:p>
    <w:p w14:paraId="0294EA54" w14:textId="77777777" w:rsidR="00C35FEA" w:rsidRPr="00736EC5" w:rsidRDefault="00C35FEA" w:rsidP="00C35FEA">
      <w:pPr>
        <w:numPr>
          <w:ilvl w:val="0"/>
          <w:numId w:val="15"/>
        </w:numPr>
        <w:tabs>
          <w:tab w:val="clear" w:pos="530"/>
          <w:tab w:val="num" w:pos="426"/>
        </w:tabs>
        <w:spacing w:before="100" w:beforeAutospacing="1" w:after="100" w:afterAutospacing="1"/>
        <w:ind w:left="426" w:hanging="426"/>
        <w:jc w:val="both"/>
        <w:outlineLvl w:val="0"/>
        <w:rPr>
          <w:rFonts w:asciiTheme="minorHAnsi" w:hAnsiTheme="minorHAnsi"/>
          <w:sz w:val="24"/>
          <w:lang w:val="en-GB"/>
        </w:rPr>
      </w:pPr>
      <w:r w:rsidRPr="00736EC5">
        <w:rPr>
          <w:rFonts w:asciiTheme="minorHAnsi" w:hAnsiTheme="minorHAnsi"/>
          <w:sz w:val="24"/>
          <w:lang w:val="en-GB"/>
        </w:rPr>
        <w:t>The terms set out in the tender specifications (Annex I) shall take precedence over those in the tender (Annex II).</w:t>
      </w:r>
    </w:p>
    <w:p w14:paraId="106D2FBB" w14:textId="77777777" w:rsidR="00E05E0F" w:rsidRPr="00736EC5" w:rsidRDefault="00E05E0F" w:rsidP="00E05E0F">
      <w:pPr>
        <w:rPr>
          <w:lang w:val="en-GB"/>
        </w:rPr>
      </w:pPr>
    </w:p>
    <w:p w14:paraId="18B073F7" w14:textId="77777777" w:rsidR="00E05E0F" w:rsidRPr="00736EC5" w:rsidRDefault="00E05E0F" w:rsidP="00E05E0F">
      <w:pPr>
        <w:rPr>
          <w:lang w:val="en-GB"/>
        </w:rPr>
      </w:pPr>
    </w:p>
    <w:p w14:paraId="50CB33EB" w14:textId="77777777" w:rsidR="00E05E0F" w:rsidRPr="00736EC5" w:rsidRDefault="00E05E0F" w:rsidP="00E05E0F">
      <w:pPr>
        <w:rPr>
          <w:lang w:val="en-GB"/>
        </w:rPr>
      </w:pPr>
    </w:p>
    <w:p w14:paraId="1FF27967" w14:textId="77777777" w:rsidR="00E05E0F" w:rsidRPr="00736EC5" w:rsidRDefault="00E05E0F" w:rsidP="00E05E0F">
      <w:pPr>
        <w:rPr>
          <w:lang w:val="en-GB"/>
        </w:rPr>
      </w:pPr>
    </w:p>
    <w:p w14:paraId="03AA8107" w14:textId="77777777" w:rsidR="00E05E0F" w:rsidRPr="00736EC5" w:rsidRDefault="00E05E0F" w:rsidP="00E05E0F">
      <w:pPr>
        <w:rPr>
          <w:lang w:val="en-GB"/>
        </w:rPr>
      </w:pPr>
    </w:p>
    <w:p w14:paraId="7AD97849" w14:textId="74398FCB" w:rsidR="00E05E0F" w:rsidRPr="00736EC5" w:rsidRDefault="00E05E0F" w:rsidP="00E05E0F">
      <w:pPr>
        <w:rPr>
          <w:lang w:val="en-GB"/>
        </w:rPr>
      </w:pPr>
    </w:p>
    <w:p w14:paraId="5F4E43D3" w14:textId="588CD0D7" w:rsidR="00E05E0F" w:rsidRPr="00736EC5" w:rsidRDefault="00E05E0F" w:rsidP="00E05E0F">
      <w:pPr>
        <w:tabs>
          <w:tab w:val="left" w:pos="1956"/>
        </w:tabs>
        <w:rPr>
          <w:lang w:val="en-GB"/>
        </w:rPr>
      </w:pPr>
      <w:r w:rsidRPr="00736EC5">
        <w:rPr>
          <w:lang w:val="en-GB"/>
        </w:rPr>
        <w:tab/>
      </w:r>
    </w:p>
    <w:p w14:paraId="4C0AB866" w14:textId="03E88EF2" w:rsidR="00E05E0F" w:rsidRPr="00736EC5" w:rsidRDefault="00E05E0F" w:rsidP="00C35FEA">
      <w:pPr>
        <w:pStyle w:val="Heading1contract"/>
        <w:spacing w:before="100" w:after="360" w:afterAutospacing="0"/>
        <w:rPr>
          <w:lang w:val="en-GB"/>
        </w:rPr>
      </w:pPr>
    </w:p>
    <w:p w14:paraId="0BC0884C" w14:textId="77777777" w:rsidR="00C35FEA" w:rsidRPr="00736EC5" w:rsidRDefault="00C35FEA" w:rsidP="00C35FEA">
      <w:pPr>
        <w:pStyle w:val="Heading1contract"/>
        <w:spacing w:before="100" w:after="360" w:afterAutospacing="0"/>
        <w:rPr>
          <w:rFonts w:asciiTheme="minorHAnsi" w:hAnsiTheme="minorHAnsi"/>
          <w:lang w:val="en-GB"/>
        </w:rPr>
      </w:pPr>
      <w:r w:rsidRPr="00736EC5">
        <w:rPr>
          <w:lang w:val="en-GB"/>
        </w:rPr>
        <w:br w:type="page"/>
      </w:r>
      <w:r w:rsidRPr="00736EC5">
        <w:rPr>
          <w:rFonts w:asciiTheme="minorHAnsi" w:hAnsiTheme="minorHAnsi"/>
          <w:lang w:val="en-GB"/>
        </w:rPr>
        <w:lastRenderedPageBreak/>
        <w:t>I – Special Conditions</w:t>
      </w:r>
    </w:p>
    <w:p w14:paraId="167F420B"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I.1 – Subject matter</w:t>
      </w:r>
    </w:p>
    <w:p w14:paraId="2B155DF7" w14:textId="77777777" w:rsidR="00C35FEA" w:rsidRPr="00736EC5" w:rsidRDefault="00C35FEA" w:rsidP="00C35FEA">
      <w:pPr>
        <w:ind w:left="709" w:hanging="709"/>
        <w:jc w:val="both"/>
        <w:rPr>
          <w:rFonts w:asciiTheme="minorHAnsi" w:hAnsiTheme="minorHAnsi"/>
          <w:sz w:val="24"/>
          <w:lang w:val="en-GB"/>
        </w:rPr>
      </w:pPr>
      <w:r w:rsidRPr="00736EC5">
        <w:rPr>
          <w:rFonts w:asciiTheme="minorHAnsi" w:hAnsiTheme="minorHAnsi"/>
          <w:b/>
          <w:sz w:val="24"/>
          <w:lang w:val="en-GB"/>
        </w:rPr>
        <w:t>I.1.1</w:t>
      </w:r>
      <w:r w:rsidRPr="00736EC5">
        <w:rPr>
          <w:rFonts w:asciiTheme="minorHAnsi" w:hAnsiTheme="minorHAnsi"/>
          <w:b/>
          <w:sz w:val="24"/>
          <w:lang w:val="en-GB"/>
        </w:rPr>
        <w:tab/>
      </w:r>
      <w:r w:rsidRPr="00736EC5">
        <w:rPr>
          <w:rFonts w:asciiTheme="minorHAnsi" w:hAnsiTheme="minorHAnsi"/>
          <w:sz w:val="24"/>
          <w:lang w:val="en-GB"/>
        </w:rPr>
        <w:t>The</w:t>
      </w:r>
      <w:r w:rsidRPr="00736EC5">
        <w:rPr>
          <w:rFonts w:asciiTheme="minorHAnsi" w:hAnsiTheme="minorHAnsi"/>
          <w:b/>
          <w:sz w:val="24"/>
          <w:lang w:val="en-GB"/>
        </w:rPr>
        <w:t xml:space="preserve"> </w:t>
      </w:r>
      <w:r w:rsidRPr="00736EC5">
        <w:rPr>
          <w:rFonts w:asciiTheme="minorHAnsi" w:hAnsiTheme="minorHAnsi"/>
          <w:sz w:val="24"/>
          <w:lang w:val="en-GB"/>
        </w:rPr>
        <w:t>subject matter of the contract is [</w:t>
      </w:r>
      <w:r w:rsidRPr="00736EC5">
        <w:rPr>
          <w:rFonts w:asciiTheme="minorHAnsi" w:hAnsiTheme="minorHAnsi"/>
          <w:i/>
          <w:sz w:val="24"/>
          <w:highlight w:val="green"/>
          <w:lang w:val="en-GB"/>
        </w:rPr>
        <w:t>short description of subject</w:t>
      </w:r>
      <w:r w:rsidRPr="00736EC5">
        <w:rPr>
          <w:rFonts w:asciiTheme="minorHAnsi" w:hAnsiTheme="minorHAnsi"/>
          <w:sz w:val="24"/>
          <w:lang w:val="en-GB"/>
        </w:rPr>
        <w:t>].</w:t>
      </w:r>
    </w:p>
    <w:p w14:paraId="2E5D2B01" w14:textId="77777777" w:rsidR="000F7A14" w:rsidRPr="00736EC5" w:rsidRDefault="000F7A14" w:rsidP="00C35FEA">
      <w:pPr>
        <w:ind w:left="709" w:hanging="709"/>
        <w:jc w:val="both"/>
        <w:rPr>
          <w:rFonts w:asciiTheme="minorHAnsi" w:hAnsiTheme="minorHAnsi"/>
          <w:b/>
          <w:sz w:val="24"/>
          <w:lang w:val="en-GB"/>
        </w:rPr>
      </w:pPr>
      <w:r w:rsidRPr="00736EC5">
        <w:rPr>
          <w:rFonts w:asciiTheme="minorHAnsi" w:hAnsiTheme="minorHAnsi"/>
          <w:b/>
          <w:sz w:val="24"/>
          <w:lang w:val="en-GB"/>
        </w:rPr>
        <w:t>I.1.2</w:t>
      </w:r>
      <w:r w:rsidRPr="00736EC5">
        <w:rPr>
          <w:rFonts w:asciiTheme="minorHAnsi" w:hAnsiTheme="minorHAnsi"/>
          <w:sz w:val="24"/>
          <w:lang w:val="en-GB"/>
        </w:rPr>
        <w:tab/>
        <w:t>The contractor shall execute the tasks assigned to it in accordance with the tender specifications annexed to the contract (Annex I).</w:t>
      </w:r>
      <w:r w:rsidRPr="00736EC5">
        <w:rPr>
          <w:rFonts w:asciiTheme="minorHAnsi" w:hAnsiTheme="minorHAnsi"/>
          <w:b/>
          <w:sz w:val="24"/>
          <w:lang w:val="en-GB"/>
        </w:rPr>
        <w:t xml:space="preserve"> </w:t>
      </w:r>
    </w:p>
    <w:p w14:paraId="64570DBE" w14:textId="7DDAB0AF" w:rsidR="000F7A14" w:rsidRPr="00736EC5" w:rsidRDefault="000F7A14" w:rsidP="000F7A14">
      <w:pPr>
        <w:ind w:left="709" w:hanging="709"/>
        <w:jc w:val="both"/>
        <w:rPr>
          <w:rFonts w:asciiTheme="minorHAnsi" w:hAnsiTheme="minorHAnsi"/>
          <w:sz w:val="24"/>
          <w:lang w:val="en-GB"/>
        </w:rPr>
      </w:pPr>
      <w:r w:rsidRPr="00736EC5">
        <w:rPr>
          <w:rFonts w:asciiTheme="minorHAnsi" w:hAnsiTheme="minorHAnsi"/>
          <w:b/>
          <w:sz w:val="24"/>
          <w:lang w:val="en-GB"/>
        </w:rPr>
        <w:t>I.1.3</w:t>
      </w:r>
      <w:r w:rsidRPr="00736EC5">
        <w:rPr>
          <w:rFonts w:asciiTheme="minorHAnsi" w:hAnsiTheme="minorHAnsi"/>
          <w:sz w:val="24"/>
          <w:lang w:val="en-GB"/>
        </w:rPr>
        <w:tab/>
        <w:t>The contract is [composed of a single [lump sum] [purchase-order] based post.] [</w:t>
      </w:r>
      <w:proofErr w:type="gramStart"/>
      <w:r w:rsidRPr="00736EC5">
        <w:rPr>
          <w:rFonts w:asciiTheme="minorHAnsi" w:hAnsiTheme="minorHAnsi"/>
          <w:sz w:val="24"/>
          <w:lang w:val="en-GB"/>
        </w:rPr>
        <w:t>includes</w:t>
      </w:r>
      <w:proofErr w:type="gramEnd"/>
      <w:r w:rsidR="00843F9A" w:rsidRPr="00736EC5">
        <w:rPr>
          <w:rFonts w:asciiTheme="minorHAnsi" w:hAnsiTheme="minorHAnsi"/>
          <w:sz w:val="24"/>
          <w:lang w:val="en-GB"/>
        </w:rPr>
        <w:t xml:space="preserve"> </w:t>
      </w:r>
      <w:r w:rsidRPr="00736EC5">
        <w:rPr>
          <w:rFonts w:asciiTheme="minorHAnsi" w:hAnsiTheme="minorHAnsi"/>
          <w:sz w:val="24"/>
          <w:lang w:val="en-GB"/>
        </w:rPr>
        <w:t>the following posts</w:t>
      </w:r>
      <w:r w:rsidR="00495C70" w:rsidRPr="00736EC5">
        <w:rPr>
          <w:rFonts w:asciiTheme="minorHAnsi" w:hAnsiTheme="minorHAnsi"/>
          <w:sz w:val="24"/>
          <w:lang w:val="en-GB"/>
        </w:rPr>
        <w:t xml:space="preserve"> </w:t>
      </w:r>
      <w:r w:rsidRPr="00736EC5">
        <w:rPr>
          <w:rFonts w:asciiTheme="minorHAnsi" w:hAnsiTheme="minorHAnsi"/>
          <w:sz w:val="24"/>
          <w:lang w:val="en-GB"/>
        </w:rPr>
        <w:t>:</w:t>
      </w:r>
    </w:p>
    <w:p w14:paraId="1D58BD4D" w14:textId="77777777" w:rsidR="000F7A14" w:rsidRPr="00736EC5" w:rsidRDefault="000F7A14" w:rsidP="000F7A14">
      <w:pPr>
        <w:ind w:left="709" w:hanging="709"/>
        <w:jc w:val="both"/>
        <w:rPr>
          <w:rFonts w:asciiTheme="minorHAnsi" w:hAnsiTheme="minorHAnsi"/>
          <w:sz w:val="24"/>
          <w:lang w:val="en-GB"/>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19"/>
        <w:gridCol w:w="2410"/>
      </w:tblGrid>
      <w:tr w:rsidR="000E0E5B" w:rsidRPr="003E343B" w14:paraId="4C7B5172" w14:textId="77777777" w:rsidTr="000E0E5B">
        <w:tc>
          <w:tcPr>
            <w:tcW w:w="952" w:type="dxa"/>
          </w:tcPr>
          <w:p w14:paraId="642F9585" w14:textId="77777777" w:rsidR="000F7A14" w:rsidRPr="00736EC5" w:rsidRDefault="000F7A14" w:rsidP="003F3114">
            <w:pPr>
              <w:pStyle w:val="v"/>
              <w:widowControl w:val="0"/>
              <w:spacing w:before="120"/>
              <w:ind w:left="0" w:firstLine="0"/>
              <w:rPr>
                <w:rFonts w:ascii="Calibri" w:hAnsi="Calibri" w:cs="Arial"/>
                <w:sz w:val="24"/>
                <w:lang w:val="en-GB"/>
              </w:rPr>
            </w:pPr>
            <w:r w:rsidRPr="00736EC5">
              <w:rPr>
                <w:rFonts w:ascii="Calibri" w:hAnsi="Calibri" w:cs="Arial"/>
                <w:sz w:val="24"/>
                <w:lang w:val="en-GB"/>
              </w:rPr>
              <w:t>Post 1</w:t>
            </w:r>
          </w:p>
        </w:tc>
        <w:tc>
          <w:tcPr>
            <w:tcW w:w="4819" w:type="dxa"/>
          </w:tcPr>
          <w:p w14:paraId="1087F97E" w14:textId="77777777" w:rsidR="000F7A14" w:rsidRPr="00736EC5" w:rsidRDefault="000F7A14" w:rsidP="003F3114">
            <w:pPr>
              <w:pStyle w:val="v"/>
              <w:widowControl w:val="0"/>
              <w:spacing w:before="120"/>
              <w:ind w:left="0" w:firstLine="0"/>
              <w:rPr>
                <w:rFonts w:ascii="Calibri" w:hAnsi="Calibri" w:cs="Arial"/>
                <w:sz w:val="24"/>
                <w:highlight w:val="green"/>
                <w:lang w:val="en-GB"/>
              </w:rPr>
            </w:pPr>
            <w:proofErr w:type="spellStart"/>
            <w:r w:rsidRPr="00736EC5">
              <w:rPr>
                <w:rFonts w:ascii="Calibri" w:hAnsi="Calibri" w:cs="Arial"/>
                <w:sz w:val="24"/>
                <w:highlight w:val="green"/>
                <w:lang w:val="en-GB"/>
              </w:rPr>
              <w:t>Intitulé</w:t>
            </w:r>
            <w:proofErr w:type="spellEnd"/>
            <w:r w:rsidRPr="00736EC5">
              <w:rPr>
                <w:rFonts w:ascii="Calibri" w:hAnsi="Calibri" w:cs="Arial"/>
                <w:sz w:val="24"/>
                <w:highlight w:val="green"/>
                <w:lang w:val="en-GB"/>
              </w:rPr>
              <w:t xml:space="preserve"> du poste</w:t>
            </w:r>
          </w:p>
        </w:tc>
        <w:tc>
          <w:tcPr>
            <w:tcW w:w="2410" w:type="dxa"/>
          </w:tcPr>
          <w:p w14:paraId="4B7B1902" w14:textId="6ABE696D" w:rsidR="000F7A14" w:rsidRPr="00736EC5" w:rsidRDefault="000E0E5B" w:rsidP="000E0E5B">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r w:rsidR="000F7A14" w:rsidRPr="00736EC5">
              <w:rPr>
                <w:rFonts w:ascii="Calibri" w:hAnsi="Calibri" w:cs="Arial"/>
                <w:sz w:val="24"/>
                <w:highlight w:val="green"/>
                <w:lang w:val="en-GB"/>
              </w:rPr>
              <w:t>Lump sum</w:t>
            </w:r>
            <w:r w:rsidRPr="00736EC5">
              <w:rPr>
                <w:rFonts w:ascii="Calibri" w:hAnsi="Calibri" w:cs="Arial"/>
                <w:sz w:val="24"/>
                <w:highlight w:val="green"/>
                <w:lang w:val="en-GB"/>
              </w:rPr>
              <w:t>]</w:t>
            </w:r>
            <w:r w:rsidR="000F7A14" w:rsidRPr="00736EC5">
              <w:rPr>
                <w:rFonts w:ascii="Calibri" w:hAnsi="Calibri" w:cs="Arial"/>
                <w:sz w:val="24"/>
                <w:highlight w:val="green"/>
                <w:lang w:val="en-GB"/>
              </w:rPr>
              <w:t xml:space="preserve"> </w:t>
            </w:r>
            <w:r w:rsidRPr="00736EC5">
              <w:rPr>
                <w:rFonts w:ascii="Calibri" w:hAnsi="Calibri" w:cs="Arial"/>
                <w:sz w:val="24"/>
                <w:highlight w:val="green"/>
                <w:lang w:val="en-GB"/>
              </w:rPr>
              <w:t>[</w:t>
            </w:r>
            <w:r w:rsidR="000F7A14" w:rsidRPr="00736EC5">
              <w:rPr>
                <w:rFonts w:ascii="Calibri" w:hAnsi="Calibri" w:cs="Arial"/>
                <w:sz w:val="24"/>
                <w:highlight w:val="green"/>
                <w:lang w:val="en-GB"/>
              </w:rPr>
              <w:t>purchase order based</w:t>
            </w:r>
            <w:r w:rsidRPr="00736EC5">
              <w:rPr>
                <w:rFonts w:ascii="Calibri" w:hAnsi="Calibri" w:cs="Arial"/>
                <w:sz w:val="24"/>
                <w:highlight w:val="green"/>
                <w:lang w:val="en-GB"/>
              </w:rPr>
              <w:t>]</w:t>
            </w:r>
            <w:r w:rsidR="000F7A14" w:rsidRPr="00736EC5">
              <w:rPr>
                <w:rFonts w:ascii="Calibri" w:hAnsi="Calibri" w:cs="Arial"/>
                <w:sz w:val="24"/>
                <w:highlight w:val="green"/>
                <w:lang w:val="en-GB"/>
              </w:rPr>
              <w:t xml:space="preserve"> </w:t>
            </w:r>
          </w:p>
        </w:tc>
      </w:tr>
      <w:tr w:rsidR="000E0E5B" w:rsidRPr="003E343B" w14:paraId="07FCEED4" w14:textId="77777777" w:rsidTr="000E0E5B">
        <w:tc>
          <w:tcPr>
            <w:tcW w:w="952" w:type="dxa"/>
          </w:tcPr>
          <w:p w14:paraId="31F05596" w14:textId="77777777" w:rsidR="000F7A14" w:rsidRPr="00736EC5" w:rsidRDefault="000F7A14" w:rsidP="003F3114">
            <w:pPr>
              <w:pStyle w:val="v"/>
              <w:widowControl w:val="0"/>
              <w:spacing w:before="120"/>
              <w:ind w:left="0" w:firstLine="0"/>
              <w:rPr>
                <w:rFonts w:ascii="Calibri" w:hAnsi="Calibri" w:cs="Arial"/>
                <w:sz w:val="24"/>
                <w:lang w:val="en-GB"/>
              </w:rPr>
            </w:pPr>
            <w:r w:rsidRPr="00736EC5">
              <w:rPr>
                <w:rFonts w:ascii="Calibri" w:hAnsi="Calibri" w:cs="Arial"/>
                <w:sz w:val="24"/>
                <w:lang w:val="en-GB"/>
              </w:rPr>
              <w:t>Post 2</w:t>
            </w:r>
          </w:p>
        </w:tc>
        <w:tc>
          <w:tcPr>
            <w:tcW w:w="4819" w:type="dxa"/>
          </w:tcPr>
          <w:p w14:paraId="6C1026CB" w14:textId="77777777" w:rsidR="000F7A14" w:rsidRPr="00736EC5" w:rsidRDefault="000F7A14" w:rsidP="003F3114">
            <w:pPr>
              <w:pStyle w:val="v"/>
              <w:widowControl w:val="0"/>
              <w:spacing w:before="120"/>
              <w:ind w:left="0" w:firstLine="0"/>
              <w:rPr>
                <w:rFonts w:ascii="Calibri" w:hAnsi="Calibri" w:cs="Arial"/>
                <w:sz w:val="24"/>
                <w:highlight w:val="green"/>
                <w:lang w:val="en-GB"/>
              </w:rPr>
            </w:pPr>
            <w:proofErr w:type="spellStart"/>
            <w:r w:rsidRPr="00736EC5">
              <w:rPr>
                <w:rFonts w:ascii="Calibri" w:hAnsi="Calibri" w:cs="Arial"/>
                <w:sz w:val="24"/>
                <w:highlight w:val="green"/>
                <w:lang w:val="en-GB"/>
              </w:rPr>
              <w:t>Intitulé</w:t>
            </w:r>
            <w:proofErr w:type="spellEnd"/>
            <w:r w:rsidRPr="00736EC5">
              <w:rPr>
                <w:rFonts w:ascii="Calibri" w:hAnsi="Calibri" w:cs="Arial"/>
                <w:sz w:val="24"/>
                <w:highlight w:val="green"/>
                <w:lang w:val="en-GB"/>
              </w:rPr>
              <w:t xml:space="preserve"> du poste</w:t>
            </w:r>
          </w:p>
        </w:tc>
        <w:tc>
          <w:tcPr>
            <w:tcW w:w="2410" w:type="dxa"/>
          </w:tcPr>
          <w:p w14:paraId="42AD28A4" w14:textId="7C1C22A2" w:rsidR="000F7A14" w:rsidRPr="00736EC5" w:rsidRDefault="000E0E5B"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[Lump sum] [purchase order based]</w:t>
            </w:r>
          </w:p>
        </w:tc>
      </w:tr>
      <w:tr w:rsidR="000E0E5B" w:rsidRPr="00736EC5" w14:paraId="102CAF96" w14:textId="77777777" w:rsidTr="000E0E5B">
        <w:tc>
          <w:tcPr>
            <w:tcW w:w="952" w:type="dxa"/>
          </w:tcPr>
          <w:p w14:paraId="0D62E6ED" w14:textId="77777777" w:rsidR="000F7A14" w:rsidRPr="00736EC5" w:rsidRDefault="000F7A14" w:rsidP="003F3114">
            <w:pPr>
              <w:pStyle w:val="v"/>
              <w:widowControl w:val="0"/>
              <w:spacing w:before="120"/>
              <w:ind w:left="0" w:firstLine="0"/>
              <w:rPr>
                <w:rFonts w:ascii="Calibri" w:hAnsi="Calibri" w:cs="Arial"/>
                <w:sz w:val="24"/>
                <w:highlight w:val="yellow"/>
                <w:lang w:val="en-GB"/>
              </w:rPr>
            </w:pPr>
            <w:r w:rsidRPr="00736EC5">
              <w:rPr>
                <w:rFonts w:ascii="Calibri" w:hAnsi="Calibri" w:cs="Arial"/>
                <w:sz w:val="24"/>
                <w:highlight w:val="green"/>
                <w:lang w:val="en-GB"/>
              </w:rPr>
              <w:t>Etc.</w:t>
            </w:r>
          </w:p>
        </w:tc>
        <w:tc>
          <w:tcPr>
            <w:tcW w:w="4819" w:type="dxa"/>
          </w:tcPr>
          <w:p w14:paraId="2641D682" w14:textId="77777777" w:rsidR="000F7A14" w:rsidRPr="00736EC5" w:rsidRDefault="000F7A14"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c>
          <w:tcPr>
            <w:tcW w:w="2410" w:type="dxa"/>
          </w:tcPr>
          <w:p w14:paraId="46CF0CD9" w14:textId="77777777" w:rsidR="000F7A14" w:rsidRPr="00736EC5" w:rsidRDefault="000F7A14"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r>
    </w:tbl>
    <w:p w14:paraId="27AB7428" w14:textId="77777777" w:rsidR="00C313E8" w:rsidRPr="00736EC5" w:rsidRDefault="00C313E8" w:rsidP="00C313E8">
      <w:pPr>
        <w:ind w:left="709"/>
        <w:jc w:val="both"/>
        <w:rPr>
          <w:rFonts w:asciiTheme="minorHAnsi" w:hAnsiTheme="minorHAnsi"/>
          <w:sz w:val="24"/>
          <w:lang w:val="en-GB"/>
        </w:rPr>
      </w:pPr>
    </w:p>
    <w:p w14:paraId="4DB96C8B" w14:textId="018AEC31" w:rsidR="000E0E5B" w:rsidRPr="00736EC5" w:rsidRDefault="00E636AF" w:rsidP="00C313E8">
      <w:pPr>
        <w:ind w:left="709"/>
        <w:jc w:val="both"/>
        <w:rPr>
          <w:rFonts w:asciiTheme="minorHAnsi" w:hAnsiTheme="minorHAnsi"/>
          <w:sz w:val="24"/>
          <w:lang w:val="en-GB"/>
        </w:rPr>
      </w:pPr>
      <w:r w:rsidRPr="00736EC5">
        <w:rPr>
          <w:rFonts w:asciiTheme="minorHAnsi" w:hAnsiTheme="minorHAnsi"/>
          <w:sz w:val="24"/>
          <w:lang w:val="en-GB"/>
        </w:rPr>
        <w:t>[</w:t>
      </w:r>
      <w:proofErr w:type="gramStart"/>
      <w:r w:rsidRPr="00736EC5">
        <w:rPr>
          <w:rFonts w:asciiTheme="minorHAnsi" w:hAnsiTheme="minorHAnsi"/>
          <w:sz w:val="24"/>
          <w:lang w:val="en-GB"/>
        </w:rPr>
        <w:t>includes</w:t>
      </w:r>
      <w:proofErr w:type="gramEnd"/>
      <w:r w:rsidRPr="00736EC5">
        <w:rPr>
          <w:rFonts w:asciiTheme="minorHAnsi" w:hAnsiTheme="minorHAnsi"/>
          <w:sz w:val="24"/>
          <w:lang w:val="en-GB"/>
        </w:rPr>
        <w:t xml:space="preserve"> the following </w:t>
      </w:r>
      <w:r w:rsidR="00410F25" w:rsidRPr="00736EC5">
        <w:rPr>
          <w:rFonts w:asciiTheme="minorHAnsi" w:hAnsiTheme="minorHAnsi"/>
          <w:sz w:val="24"/>
          <w:lang w:val="en-GB"/>
        </w:rPr>
        <w:t>tranches</w:t>
      </w:r>
      <w:r w:rsidRPr="00736EC5">
        <w:rPr>
          <w:rFonts w:asciiTheme="minorHAnsi" w:hAnsiTheme="minorHAnsi"/>
          <w:sz w:val="24"/>
          <w:lang w:val="en-GB"/>
        </w:rPr>
        <w:t xml:space="preserve"> and posts :</w:t>
      </w:r>
    </w:p>
    <w:p w14:paraId="7793EDFB" w14:textId="77777777" w:rsidR="00C313E8" w:rsidRPr="00736EC5" w:rsidRDefault="00C313E8" w:rsidP="00C313E8">
      <w:pPr>
        <w:ind w:left="709"/>
        <w:jc w:val="both"/>
        <w:rPr>
          <w:rFonts w:asciiTheme="minorHAnsi" w:hAnsiTheme="minorHAnsi"/>
          <w:sz w:val="24"/>
          <w:lang w:val="en-GB"/>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19"/>
        <w:gridCol w:w="2410"/>
      </w:tblGrid>
      <w:tr w:rsidR="00AF08BC" w:rsidRPr="00736EC5" w14:paraId="558BBE39" w14:textId="77777777" w:rsidTr="003F3114">
        <w:tc>
          <w:tcPr>
            <w:tcW w:w="8181" w:type="dxa"/>
            <w:gridSpan w:val="3"/>
          </w:tcPr>
          <w:p w14:paraId="53A75599" w14:textId="60651899" w:rsidR="00E636AF" w:rsidRPr="00736EC5" w:rsidRDefault="003F616A" w:rsidP="00410F25">
            <w:pPr>
              <w:pStyle w:val="v"/>
              <w:widowControl w:val="0"/>
              <w:spacing w:before="120"/>
              <w:ind w:left="0" w:firstLine="0"/>
              <w:rPr>
                <w:rFonts w:ascii="Calibri" w:hAnsi="Calibri" w:cs="Arial"/>
                <w:sz w:val="24"/>
                <w:lang w:val="en-GB"/>
              </w:rPr>
            </w:pPr>
            <w:r w:rsidRPr="00736EC5">
              <w:rPr>
                <w:rFonts w:ascii="Calibri" w:hAnsi="Calibri" w:cs="Arial"/>
                <w:sz w:val="24"/>
                <w:lang w:val="en-GB"/>
              </w:rPr>
              <w:t>Firm</w:t>
            </w:r>
            <w:r w:rsidR="00E636AF" w:rsidRPr="00736EC5">
              <w:rPr>
                <w:rFonts w:ascii="Calibri" w:hAnsi="Calibri" w:cs="Arial"/>
                <w:sz w:val="24"/>
                <w:lang w:val="en-GB"/>
              </w:rPr>
              <w:t xml:space="preserve"> </w:t>
            </w:r>
            <w:r w:rsidR="00410F25" w:rsidRPr="00736EC5">
              <w:rPr>
                <w:rFonts w:ascii="Calibri" w:hAnsi="Calibri" w:cs="Arial"/>
                <w:sz w:val="24"/>
                <w:lang w:val="en-GB"/>
              </w:rPr>
              <w:t>tranche</w:t>
            </w:r>
          </w:p>
        </w:tc>
      </w:tr>
      <w:tr w:rsidR="00AF08BC" w:rsidRPr="003E343B" w14:paraId="0A047CA0" w14:textId="77777777" w:rsidTr="003F3114">
        <w:tc>
          <w:tcPr>
            <w:tcW w:w="952" w:type="dxa"/>
          </w:tcPr>
          <w:p w14:paraId="6FD6B960" w14:textId="77777777" w:rsidR="000E0E5B" w:rsidRPr="00736EC5" w:rsidRDefault="000E0E5B" w:rsidP="003F3114">
            <w:pPr>
              <w:pStyle w:val="v"/>
              <w:widowControl w:val="0"/>
              <w:spacing w:before="120"/>
              <w:ind w:left="0" w:firstLine="0"/>
              <w:rPr>
                <w:rFonts w:ascii="Calibri" w:hAnsi="Calibri" w:cs="Arial"/>
                <w:sz w:val="24"/>
                <w:lang w:val="en-GB"/>
              </w:rPr>
            </w:pPr>
            <w:r w:rsidRPr="00736EC5">
              <w:rPr>
                <w:rFonts w:ascii="Calibri" w:hAnsi="Calibri" w:cs="Arial"/>
                <w:sz w:val="24"/>
                <w:lang w:val="en-GB"/>
              </w:rPr>
              <w:t>Post 1</w:t>
            </w:r>
          </w:p>
        </w:tc>
        <w:tc>
          <w:tcPr>
            <w:tcW w:w="4819" w:type="dxa"/>
          </w:tcPr>
          <w:p w14:paraId="1B9279CF" w14:textId="0CF4DCA2" w:rsidR="000E0E5B" w:rsidRPr="00736EC5" w:rsidRDefault="000E0E5B" w:rsidP="00485B30">
            <w:pPr>
              <w:pStyle w:val="v"/>
              <w:widowControl w:val="0"/>
              <w:tabs>
                <w:tab w:val="center" w:pos="2301"/>
              </w:tabs>
              <w:spacing w:before="120"/>
              <w:ind w:left="0" w:firstLine="0"/>
              <w:rPr>
                <w:rFonts w:ascii="Calibri" w:hAnsi="Calibri" w:cs="Arial"/>
                <w:sz w:val="24"/>
                <w:highlight w:val="green"/>
                <w:lang w:val="en-GB"/>
              </w:rPr>
            </w:pPr>
            <w:proofErr w:type="spellStart"/>
            <w:r w:rsidRPr="00736EC5">
              <w:rPr>
                <w:rFonts w:ascii="Calibri" w:hAnsi="Calibri" w:cs="Arial"/>
                <w:sz w:val="24"/>
                <w:highlight w:val="green"/>
                <w:lang w:val="en-GB"/>
              </w:rPr>
              <w:t>Intitulé</w:t>
            </w:r>
            <w:proofErr w:type="spellEnd"/>
            <w:r w:rsidRPr="00736EC5">
              <w:rPr>
                <w:rFonts w:ascii="Calibri" w:hAnsi="Calibri" w:cs="Arial"/>
                <w:sz w:val="24"/>
                <w:highlight w:val="green"/>
                <w:lang w:val="en-GB"/>
              </w:rPr>
              <w:t xml:space="preserve"> du poste</w:t>
            </w:r>
            <w:r w:rsidR="00485B30" w:rsidRPr="00736EC5">
              <w:rPr>
                <w:rFonts w:ascii="Calibri" w:hAnsi="Calibri" w:cs="Arial"/>
                <w:sz w:val="24"/>
                <w:highlight w:val="green"/>
                <w:lang w:val="en-GB"/>
              </w:rPr>
              <w:tab/>
            </w:r>
          </w:p>
        </w:tc>
        <w:tc>
          <w:tcPr>
            <w:tcW w:w="2410" w:type="dxa"/>
          </w:tcPr>
          <w:p w14:paraId="5D57BD42" w14:textId="77777777" w:rsidR="000E0E5B" w:rsidRPr="00736EC5" w:rsidRDefault="000E0E5B"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 xml:space="preserve">[Lump sum] [purchase order based] </w:t>
            </w:r>
          </w:p>
        </w:tc>
      </w:tr>
      <w:tr w:rsidR="00AF08BC" w:rsidRPr="00736EC5" w14:paraId="2D0C1FF1" w14:textId="77777777" w:rsidTr="003F3114">
        <w:tc>
          <w:tcPr>
            <w:tcW w:w="952" w:type="dxa"/>
          </w:tcPr>
          <w:p w14:paraId="31AA7989" w14:textId="77777777" w:rsidR="003F616A" w:rsidRPr="00736EC5" w:rsidRDefault="003F616A" w:rsidP="003F3114">
            <w:pPr>
              <w:pStyle w:val="v"/>
              <w:widowControl w:val="0"/>
              <w:spacing w:before="120"/>
              <w:ind w:left="0" w:firstLine="0"/>
              <w:rPr>
                <w:rFonts w:ascii="Calibri" w:hAnsi="Calibri" w:cs="Arial"/>
                <w:sz w:val="24"/>
                <w:highlight w:val="yellow"/>
                <w:lang w:val="en-GB"/>
              </w:rPr>
            </w:pPr>
            <w:r w:rsidRPr="00736EC5">
              <w:rPr>
                <w:rFonts w:ascii="Calibri" w:hAnsi="Calibri" w:cs="Arial"/>
                <w:sz w:val="24"/>
                <w:highlight w:val="green"/>
                <w:lang w:val="en-GB"/>
              </w:rPr>
              <w:t>Etc.</w:t>
            </w:r>
          </w:p>
        </w:tc>
        <w:tc>
          <w:tcPr>
            <w:tcW w:w="4819" w:type="dxa"/>
          </w:tcPr>
          <w:p w14:paraId="74054CB7"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c>
          <w:tcPr>
            <w:tcW w:w="2410" w:type="dxa"/>
          </w:tcPr>
          <w:p w14:paraId="0A5D016B"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r>
      <w:tr w:rsidR="00AF08BC" w:rsidRPr="00736EC5" w14:paraId="627AA6B2" w14:textId="77777777" w:rsidTr="003F3114">
        <w:tc>
          <w:tcPr>
            <w:tcW w:w="8181" w:type="dxa"/>
            <w:gridSpan w:val="3"/>
          </w:tcPr>
          <w:p w14:paraId="3CFD74E7" w14:textId="2DFD9A9D" w:rsidR="003F616A" w:rsidRPr="00736EC5" w:rsidRDefault="004B1AA5" w:rsidP="00410F25">
            <w:pPr>
              <w:pStyle w:val="v"/>
              <w:widowControl w:val="0"/>
              <w:spacing w:before="120"/>
              <w:ind w:left="0" w:firstLine="0"/>
              <w:rPr>
                <w:rFonts w:ascii="Calibri" w:hAnsi="Calibri" w:cs="Arial"/>
                <w:sz w:val="24"/>
                <w:lang w:val="en-GB"/>
              </w:rPr>
            </w:pPr>
            <w:r w:rsidRPr="00736EC5">
              <w:rPr>
                <w:rFonts w:ascii="Calibri" w:hAnsi="Calibri" w:cs="Arial"/>
                <w:sz w:val="24"/>
                <w:lang w:val="en-GB"/>
              </w:rPr>
              <w:t xml:space="preserve">Conditional </w:t>
            </w:r>
            <w:r w:rsidR="00410F25" w:rsidRPr="00736EC5">
              <w:rPr>
                <w:rFonts w:ascii="Calibri" w:hAnsi="Calibri" w:cs="Arial"/>
                <w:sz w:val="24"/>
                <w:lang w:val="en-GB"/>
              </w:rPr>
              <w:t>tranche</w:t>
            </w:r>
            <w:r w:rsidR="003F616A" w:rsidRPr="00736EC5">
              <w:rPr>
                <w:rFonts w:ascii="Calibri" w:hAnsi="Calibri" w:cs="Arial"/>
                <w:sz w:val="24"/>
                <w:lang w:val="en-GB"/>
              </w:rPr>
              <w:t xml:space="preserve"> 1</w:t>
            </w:r>
          </w:p>
        </w:tc>
      </w:tr>
      <w:tr w:rsidR="00AF08BC" w:rsidRPr="003E343B" w14:paraId="2C1359F5" w14:textId="77777777" w:rsidTr="003F3114">
        <w:tc>
          <w:tcPr>
            <w:tcW w:w="952" w:type="dxa"/>
          </w:tcPr>
          <w:p w14:paraId="1659E045" w14:textId="77777777" w:rsidR="003F616A" w:rsidRPr="00736EC5" w:rsidRDefault="003F616A" w:rsidP="003F3114">
            <w:pPr>
              <w:pStyle w:val="v"/>
              <w:widowControl w:val="0"/>
              <w:spacing w:before="120"/>
              <w:ind w:left="0" w:firstLine="0"/>
              <w:rPr>
                <w:rFonts w:ascii="Calibri" w:hAnsi="Calibri" w:cs="Arial"/>
                <w:sz w:val="24"/>
                <w:lang w:val="en-GB"/>
              </w:rPr>
            </w:pPr>
            <w:r w:rsidRPr="00736EC5">
              <w:rPr>
                <w:rFonts w:ascii="Calibri" w:hAnsi="Calibri" w:cs="Arial"/>
                <w:sz w:val="24"/>
                <w:lang w:val="en-GB"/>
              </w:rPr>
              <w:t>Post 2</w:t>
            </w:r>
          </w:p>
        </w:tc>
        <w:tc>
          <w:tcPr>
            <w:tcW w:w="4819" w:type="dxa"/>
          </w:tcPr>
          <w:p w14:paraId="10FD763C" w14:textId="77777777" w:rsidR="003F616A" w:rsidRPr="00736EC5" w:rsidRDefault="003F616A" w:rsidP="003F3114">
            <w:pPr>
              <w:pStyle w:val="v"/>
              <w:widowControl w:val="0"/>
              <w:spacing w:before="120"/>
              <w:ind w:left="0" w:firstLine="0"/>
              <w:rPr>
                <w:rFonts w:ascii="Calibri" w:hAnsi="Calibri" w:cs="Arial"/>
                <w:sz w:val="24"/>
                <w:highlight w:val="green"/>
                <w:lang w:val="en-GB"/>
              </w:rPr>
            </w:pPr>
            <w:proofErr w:type="spellStart"/>
            <w:r w:rsidRPr="00736EC5">
              <w:rPr>
                <w:rFonts w:ascii="Calibri" w:hAnsi="Calibri" w:cs="Arial"/>
                <w:sz w:val="24"/>
                <w:highlight w:val="green"/>
                <w:lang w:val="en-GB"/>
              </w:rPr>
              <w:t>Intitulé</w:t>
            </w:r>
            <w:proofErr w:type="spellEnd"/>
            <w:r w:rsidRPr="00736EC5">
              <w:rPr>
                <w:rFonts w:ascii="Calibri" w:hAnsi="Calibri" w:cs="Arial"/>
                <w:sz w:val="24"/>
                <w:highlight w:val="green"/>
                <w:lang w:val="en-GB"/>
              </w:rPr>
              <w:t xml:space="preserve"> du poste</w:t>
            </w:r>
          </w:p>
        </w:tc>
        <w:tc>
          <w:tcPr>
            <w:tcW w:w="2410" w:type="dxa"/>
          </w:tcPr>
          <w:p w14:paraId="66AD93FE"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[Lump sum] [purchase order based]</w:t>
            </w:r>
          </w:p>
        </w:tc>
      </w:tr>
      <w:tr w:rsidR="00AF08BC" w:rsidRPr="00736EC5" w14:paraId="5A0257C9" w14:textId="77777777" w:rsidTr="003F3114">
        <w:tc>
          <w:tcPr>
            <w:tcW w:w="952" w:type="dxa"/>
          </w:tcPr>
          <w:p w14:paraId="7D6EC7F1" w14:textId="77777777" w:rsidR="003F616A" w:rsidRPr="00736EC5" w:rsidRDefault="003F616A" w:rsidP="003F3114">
            <w:pPr>
              <w:pStyle w:val="v"/>
              <w:widowControl w:val="0"/>
              <w:spacing w:before="120"/>
              <w:ind w:left="0" w:firstLine="0"/>
              <w:rPr>
                <w:rFonts w:ascii="Calibri" w:hAnsi="Calibri" w:cs="Arial"/>
                <w:sz w:val="24"/>
                <w:highlight w:val="yellow"/>
                <w:lang w:val="en-GB"/>
              </w:rPr>
            </w:pPr>
            <w:r w:rsidRPr="00736EC5">
              <w:rPr>
                <w:rFonts w:ascii="Calibri" w:hAnsi="Calibri" w:cs="Arial"/>
                <w:sz w:val="24"/>
                <w:highlight w:val="green"/>
                <w:lang w:val="en-GB"/>
              </w:rPr>
              <w:t>Etc.</w:t>
            </w:r>
          </w:p>
        </w:tc>
        <w:tc>
          <w:tcPr>
            <w:tcW w:w="4819" w:type="dxa"/>
          </w:tcPr>
          <w:p w14:paraId="1DF974BE"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c>
          <w:tcPr>
            <w:tcW w:w="2410" w:type="dxa"/>
          </w:tcPr>
          <w:p w14:paraId="0600712C"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r>
      <w:tr w:rsidR="00AF08BC" w:rsidRPr="00736EC5" w14:paraId="60105478" w14:textId="77777777" w:rsidTr="003F3114">
        <w:tc>
          <w:tcPr>
            <w:tcW w:w="8181" w:type="dxa"/>
            <w:gridSpan w:val="3"/>
          </w:tcPr>
          <w:p w14:paraId="6B66C13E" w14:textId="7521423D" w:rsidR="00E636AF" w:rsidRPr="00736EC5" w:rsidRDefault="004B1AA5" w:rsidP="00410F25">
            <w:pPr>
              <w:pStyle w:val="v"/>
              <w:widowControl w:val="0"/>
              <w:spacing w:before="120"/>
              <w:ind w:left="0" w:firstLine="0"/>
              <w:rPr>
                <w:rFonts w:ascii="Calibri" w:hAnsi="Calibri" w:cs="Arial"/>
                <w:sz w:val="24"/>
                <w:lang w:val="en-GB"/>
              </w:rPr>
            </w:pPr>
            <w:r w:rsidRPr="00736EC5">
              <w:rPr>
                <w:rFonts w:ascii="Calibri" w:hAnsi="Calibri" w:cs="Arial"/>
                <w:sz w:val="24"/>
                <w:lang w:val="en-GB"/>
              </w:rPr>
              <w:t>Conditional</w:t>
            </w:r>
            <w:r w:rsidR="00E636AF" w:rsidRPr="00736EC5">
              <w:rPr>
                <w:rFonts w:ascii="Calibri" w:hAnsi="Calibri" w:cs="Arial"/>
                <w:sz w:val="24"/>
                <w:lang w:val="en-GB"/>
              </w:rPr>
              <w:t xml:space="preserve"> </w:t>
            </w:r>
            <w:r w:rsidR="00410F25" w:rsidRPr="00736EC5">
              <w:rPr>
                <w:rFonts w:ascii="Calibri" w:hAnsi="Calibri" w:cs="Arial"/>
                <w:sz w:val="24"/>
                <w:lang w:val="en-GB"/>
              </w:rPr>
              <w:t>tranche</w:t>
            </w:r>
            <w:r w:rsidR="003F616A" w:rsidRPr="00736EC5">
              <w:rPr>
                <w:rFonts w:ascii="Calibri" w:hAnsi="Calibri" w:cs="Arial"/>
                <w:sz w:val="24"/>
                <w:lang w:val="en-GB"/>
              </w:rPr>
              <w:t xml:space="preserve"> 2</w:t>
            </w:r>
          </w:p>
        </w:tc>
      </w:tr>
      <w:tr w:rsidR="00AF08BC" w:rsidRPr="003E343B" w14:paraId="6EE9CB9A" w14:textId="77777777" w:rsidTr="003F3114">
        <w:tc>
          <w:tcPr>
            <w:tcW w:w="952" w:type="dxa"/>
          </w:tcPr>
          <w:p w14:paraId="2AD1C82B" w14:textId="2BEE6EB7" w:rsidR="003F616A" w:rsidRPr="00736EC5" w:rsidRDefault="003F616A" w:rsidP="003F616A">
            <w:pPr>
              <w:pStyle w:val="v"/>
              <w:widowControl w:val="0"/>
              <w:spacing w:before="120"/>
              <w:ind w:left="0" w:firstLine="0"/>
              <w:rPr>
                <w:rFonts w:ascii="Calibri" w:hAnsi="Calibri" w:cs="Arial"/>
                <w:sz w:val="24"/>
                <w:lang w:val="en-GB"/>
              </w:rPr>
            </w:pPr>
            <w:r w:rsidRPr="00736EC5">
              <w:rPr>
                <w:rFonts w:ascii="Calibri" w:hAnsi="Calibri" w:cs="Arial"/>
                <w:sz w:val="24"/>
                <w:lang w:val="en-GB"/>
              </w:rPr>
              <w:t>Post 3</w:t>
            </w:r>
          </w:p>
        </w:tc>
        <w:tc>
          <w:tcPr>
            <w:tcW w:w="4819" w:type="dxa"/>
          </w:tcPr>
          <w:p w14:paraId="4CF8DF87" w14:textId="77777777" w:rsidR="003F616A" w:rsidRPr="00736EC5" w:rsidRDefault="003F616A" w:rsidP="003F3114">
            <w:pPr>
              <w:pStyle w:val="v"/>
              <w:widowControl w:val="0"/>
              <w:spacing w:before="120"/>
              <w:ind w:left="0" w:firstLine="0"/>
              <w:rPr>
                <w:rFonts w:ascii="Calibri" w:hAnsi="Calibri" w:cs="Arial"/>
                <w:sz w:val="24"/>
                <w:highlight w:val="green"/>
                <w:lang w:val="en-GB"/>
              </w:rPr>
            </w:pPr>
            <w:proofErr w:type="spellStart"/>
            <w:r w:rsidRPr="00736EC5">
              <w:rPr>
                <w:rFonts w:ascii="Calibri" w:hAnsi="Calibri" w:cs="Arial"/>
                <w:sz w:val="24"/>
                <w:highlight w:val="green"/>
                <w:lang w:val="en-GB"/>
              </w:rPr>
              <w:t>Intitulé</w:t>
            </w:r>
            <w:proofErr w:type="spellEnd"/>
            <w:r w:rsidRPr="00736EC5">
              <w:rPr>
                <w:rFonts w:ascii="Calibri" w:hAnsi="Calibri" w:cs="Arial"/>
                <w:sz w:val="24"/>
                <w:highlight w:val="green"/>
                <w:lang w:val="en-GB"/>
              </w:rPr>
              <w:t xml:space="preserve"> du poste</w:t>
            </w:r>
          </w:p>
        </w:tc>
        <w:tc>
          <w:tcPr>
            <w:tcW w:w="2410" w:type="dxa"/>
          </w:tcPr>
          <w:p w14:paraId="02A429F2" w14:textId="77777777" w:rsidR="003F616A" w:rsidRPr="00736EC5" w:rsidRDefault="003F616A"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[Lump sum] [purchase order based]</w:t>
            </w:r>
          </w:p>
        </w:tc>
      </w:tr>
      <w:tr w:rsidR="00AF08BC" w:rsidRPr="00736EC5" w14:paraId="1F1866ED" w14:textId="77777777" w:rsidTr="003F3114">
        <w:tc>
          <w:tcPr>
            <w:tcW w:w="952" w:type="dxa"/>
          </w:tcPr>
          <w:p w14:paraId="1E3CAE45" w14:textId="77777777" w:rsidR="000E0E5B" w:rsidRPr="00736EC5" w:rsidRDefault="000E0E5B" w:rsidP="003F3114">
            <w:pPr>
              <w:pStyle w:val="v"/>
              <w:widowControl w:val="0"/>
              <w:spacing w:before="120"/>
              <w:ind w:left="0" w:firstLine="0"/>
              <w:rPr>
                <w:rFonts w:ascii="Calibri" w:hAnsi="Calibri" w:cs="Arial"/>
                <w:sz w:val="24"/>
                <w:highlight w:val="yellow"/>
                <w:lang w:val="en-GB"/>
              </w:rPr>
            </w:pPr>
            <w:r w:rsidRPr="00736EC5">
              <w:rPr>
                <w:rFonts w:ascii="Calibri" w:hAnsi="Calibri" w:cs="Arial"/>
                <w:sz w:val="24"/>
                <w:highlight w:val="green"/>
                <w:lang w:val="en-GB"/>
              </w:rPr>
              <w:t>Etc.</w:t>
            </w:r>
          </w:p>
        </w:tc>
        <w:tc>
          <w:tcPr>
            <w:tcW w:w="4819" w:type="dxa"/>
          </w:tcPr>
          <w:p w14:paraId="18F64FAE" w14:textId="77777777" w:rsidR="000E0E5B" w:rsidRPr="00736EC5" w:rsidRDefault="000E0E5B"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c>
          <w:tcPr>
            <w:tcW w:w="2410" w:type="dxa"/>
          </w:tcPr>
          <w:p w14:paraId="3C5B8C0B" w14:textId="77777777" w:rsidR="000E0E5B" w:rsidRPr="00736EC5" w:rsidRDefault="000E0E5B" w:rsidP="003F3114">
            <w:pPr>
              <w:pStyle w:val="v"/>
              <w:widowControl w:val="0"/>
              <w:spacing w:before="120"/>
              <w:ind w:left="0" w:firstLine="0"/>
              <w:rPr>
                <w:rFonts w:ascii="Calibri" w:hAnsi="Calibri" w:cs="Arial"/>
                <w:sz w:val="24"/>
                <w:highlight w:val="green"/>
                <w:lang w:val="en-GB"/>
              </w:rPr>
            </w:pPr>
            <w:r w:rsidRPr="00736EC5">
              <w:rPr>
                <w:rFonts w:ascii="Calibri" w:hAnsi="Calibri" w:cs="Arial"/>
                <w:sz w:val="24"/>
                <w:highlight w:val="green"/>
                <w:lang w:val="en-GB"/>
              </w:rPr>
              <w:t>(…)</w:t>
            </w:r>
          </w:p>
        </w:tc>
      </w:tr>
    </w:tbl>
    <w:p w14:paraId="1FE18692" w14:textId="77777777" w:rsidR="004F3CCD" w:rsidRPr="00736EC5" w:rsidRDefault="004F3CCD" w:rsidP="004F3CCD">
      <w:pPr>
        <w:ind w:left="709"/>
        <w:jc w:val="both"/>
        <w:rPr>
          <w:rFonts w:asciiTheme="minorHAnsi" w:hAnsiTheme="minorHAnsi"/>
          <w:sz w:val="24"/>
          <w:lang w:val="en-GB"/>
        </w:rPr>
      </w:pPr>
    </w:p>
    <w:p w14:paraId="597F89A8" w14:textId="7B3E2B05" w:rsidR="00B10BBD" w:rsidRPr="00736EC5" w:rsidRDefault="00B10BBD" w:rsidP="004F3CCD">
      <w:pPr>
        <w:ind w:left="709"/>
        <w:jc w:val="both"/>
        <w:rPr>
          <w:rFonts w:asciiTheme="minorHAnsi" w:hAnsiTheme="minorHAnsi"/>
          <w:sz w:val="24"/>
          <w:lang w:val="en-GB"/>
        </w:rPr>
      </w:pPr>
      <w:r w:rsidRPr="00736EC5">
        <w:rPr>
          <w:rFonts w:asciiTheme="minorHAnsi" w:hAnsiTheme="minorHAnsi"/>
          <w:sz w:val="24"/>
          <w:lang w:val="en-GB"/>
        </w:rPr>
        <w:t xml:space="preserve">[Purchase order based post set in the contract are pursuant to article </w:t>
      </w:r>
      <w:r w:rsidR="000B2E12" w:rsidRPr="00736EC5">
        <w:rPr>
          <w:rFonts w:asciiTheme="minorHAnsi" w:hAnsiTheme="minorHAnsi" w:cs="Arial"/>
          <w:highlight w:val="yellow"/>
          <w:lang w:val="en-GB"/>
        </w:rPr>
        <w:t xml:space="preserve">R. 2162-13 </w:t>
      </w:r>
      <w:r w:rsidR="004B1AA5" w:rsidRPr="00736EC5">
        <w:rPr>
          <w:rFonts w:asciiTheme="minorHAnsi" w:hAnsiTheme="minorHAnsi" w:cs="Arial"/>
          <w:highlight w:val="yellow"/>
          <w:lang w:val="en-GB"/>
        </w:rPr>
        <w:t xml:space="preserve">and </w:t>
      </w:r>
      <w:r w:rsidR="000B2E12" w:rsidRPr="00736EC5">
        <w:rPr>
          <w:rFonts w:asciiTheme="minorHAnsi" w:hAnsiTheme="minorHAnsi" w:cs="Arial"/>
          <w:highlight w:val="yellow"/>
          <w:lang w:val="en-GB"/>
        </w:rPr>
        <w:t>R.2162-14 of the French Code of public procurement</w:t>
      </w:r>
      <w:r w:rsidR="004F3CCD" w:rsidRPr="00736EC5">
        <w:rPr>
          <w:rFonts w:asciiTheme="minorHAnsi" w:hAnsiTheme="minorHAnsi"/>
          <w:sz w:val="24"/>
          <w:lang w:val="en-GB"/>
        </w:rPr>
        <w:t xml:space="preserve">, </w:t>
      </w:r>
      <w:r w:rsidR="00C313E8" w:rsidRPr="00736EC5">
        <w:rPr>
          <w:rFonts w:asciiTheme="minorHAnsi" w:hAnsiTheme="minorHAnsi"/>
          <w:sz w:val="24"/>
          <w:lang w:val="en-GB"/>
        </w:rPr>
        <w:t xml:space="preserve">and shall be </w:t>
      </w:r>
      <w:r w:rsidR="004F3CCD" w:rsidRPr="00736EC5">
        <w:rPr>
          <w:rFonts w:asciiTheme="minorHAnsi" w:hAnsiTheme="minorHAnsi"/>
          <w:sz w:val="24"/>
          <w:lang w:val="en-GB"/>
        </w:rPr>
        <w:t xml:space="preserve">considered as single </w:t>
      </w:r>
      <w:r w:rsidRPr="00736EC5">
        <w:rPr>
          <w:rFonts w:asciiTheme="minorHAnsi" w:hAnsiTheme="minorHAnsi"/>
          <w:sz w:val="24"/>
          <w:lang w:val="en-GB"/>
        </w:rPr>
        <w:t xml:space="preserve">framework </w:t>
      </w:r>
      <w:r w:rsidR="00C313E8" w:rsidRPr="00736EC5">
        <w:rPr>
          <w:rFonts w:asciiTheme="minorHAnsi" w:hAnsiTheme="minorHAnsi"/>
          <w:sz w:val="24"/>
          <w:lang w:val="en-GB"/>
        </w:rPr>
        <w:t xml:space="preserve">contract </w:t>
      </w:r>
      <w:r w:rsidR="004B1AA5" w:rsidRPr="00736EC5">
        <w:rPr>
          <w:rFonts w:asciiTheme="minorHAnsi" w:hAnsiTheme="minorHAnsi"/>
          <w:sz w:val="24"/>
          <w:lang w:val="en-GB"/>
        </w:rPr>
        <w:t>regarding</w:t>
      </w:r>
      <w:r w:rsidR="00C313E8" w:rsidRPr="00736EC5">
        <w:rPr>
          <w:rFonts w:asciiTheme="minorHAnsi" w:hAnsiTheme="minorHAnsi"/>
          <w:sz w:val="24"/>
          <w:lang w:val="en-GB"/>
        </w:rPr>
        <w:t xml:space="preserve"> its implementation.]</w:t>
      </w:r>
    </w:p>
    <w:p w14:paraId="5AFC5492"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lastRenderedPageBreak/>
        <w:t>Article I.2 – Entry into force and duration</w:t>
      </w:r>
    </w:p>
    <w:p w14:paraId="1D45416E" w14:textId="698C9822" w:rsidR="00C35FEA" w:rsidRPr="00736EC5" w:rsidRDefault="00C35FEA" w:rsidP="00C35FEA">
      <w:pPr>
        <w:ind w:left="709" w:hanging="709"/>
        <w:jc w:val="both"/>
        <w:rPr>
          <w:rFonts w:asciiTheme="minorHAnsi" w:hAnsiTheme="minorHAnsi"/>
          <w:sz w:val="24"/>
          <w:lang w:val="en-GB"/>
        </w:rPr>
      </w:pPr>
      <w:r w:rsidRPr="00736EC5">
        <w:rPr>
          <w:rFonts w:asciiTheme="minorHAnsi" w:hAnsiTheme="minorHAnsi"/>
          <w:b/>
          <w:sz w:val="24"/>
          <w:lang w:val="en-GB"/>
        </w:rPr>
        <w:t>I.2.1</w:t>
      </w:r>
      <w:r w:rsidRPr="00736EC5">
        <w:rPr>
          <w:rFonts w:asciiTheme="minorHAnsi" w:hAnsiTheme="minorHAnsi"/>
          <w:sz w:val="24"/>
          <w:lang w:val="en-GB"/>
        </w:rPr>
        <w:tab/>
        <w:t xml:space="preserve">The contract </w:t>
      </w:r>
      <w:r w:rsidR="00B42F7B" w:rsidRPr="00736EC5">
        <w:rPr>
          <w:rFonts w:asciiTheme="minorHAnsi" w:hAnsiTheme="minorHAnsi"/>
          <w:sz w:val="24"/>
          <w:lang w:val="en-GB"/>
        </w:rPr>
        <w:t>shall enter into force on its notification date</w:t>
      </w:r>
      <w:r w:rsidR="004C05D5" w:rsidRPr="00736EC5">
        <w:rPr>
          <w:rFonts w:asciiTheme="minorHAnsi" w:hAnsiTheme="minorHAnsi"/>
          <w:sz w:val="24"/>
          <w:lang w:val="en-GB"/>
        </w:rPr>
        <w:t>,</w:t>
      </w:r>
      <w:r w:rsidR="00B42F7B" w:rsidRPr="00736EC5">
        <w:rPr>
          <w:rFonts w:asciiTheme="minorHAnsi" w:hAnsiTheme="minorHAnsi"/>
          <w:sz w:val="24"/>
          <w:lang w:val="en-GB"/>
        </w:rPr>
        <w:t xml:space="preserve"> after it is signed by the last party.</w:t>
      </w:r>
    </w:p>
    <w:p w14:paraId="3AAD7824" w14:textId="77777777" w:rsidR="004E112F" w:rsidRPr="00736EC5" w:rsidRDefault="00C35FEA" w:rsidP="00C35FEA">
      <w:pPr>
        <w:ind w:left="709" w:hanging="709"/>
        <w:jc w:val="both"/>
        <w:rPr>
          <w:rFonts w:asciiTheme="minorHAnsi" w:hAnsiTheme="minorHAnsi"/>
          <w:sz w:val="24"/>
          <w:lang w:val="en-GB"/>
        </w:rPr>
      </w:pPr>
      <w:r w:rsidRPr="00736EC5">
        <w:rPr>
          <w:rFonts w:asciiTheme="minorHAnsi" w:hAnsiTheme="minorHAnsi"/>
          <w:b/>
          <w:sz w:val="24"/>
          <w:lang w:val="en-GB"/>
        </w:rPr>
        <w:t>I.2.2</w:t>
      </w:r>
      <w:r w:rsidRPr="00736EC5">
        <w:rPr>
          <w:rFonts w:asciiTheme="minorHAnsi" w:hAnsiTheme="minorHAnsi"/>
          <w:sz w:val="24"/>
          <w:lang w:val="en-GB"/>
        </w:rPr>
        <w:tab/>
        <w:t>Under no circumstances may performance commence before the date on which the contract enters into force.</w:t>
      </w:r>
      <w:r w:rsidR="004E112F" w:rsidRPr="00736EC5">
        <w:rPr>
          <w:rFonts w:asciiTheme="minorHAnsi" w:hAnsiTheme="minorHAnsi"/>
          <w:sz w:val="24"/>
          <w:lang w:val="en-GB"/>
        </w:rPr>
        <w:t xml:space="preserve"> </w:t>
      </w:r>
    </w:p>
    <w:p w14:paraId="04EBCB04" w14:textId="2BE6C9A8" w:rsidR="00C35FEA" w:rsidRPr="00736EC5" w:rsidRDefault="004E112F" w:rsidP="004E112F">
      <w:pPr>
        <w:ind w:left="709"/>
        <w:jc w:val="both"/>
        <w:rPr>
          <w:rFonts w:asciiTheme="minorHAnsi" w:hAnsiTheme="minorHAnsi"/>
          <w:sz w:val="24"/>
          <w:lang w:val="en-GB"/>
        </w:rPr>
      </w:pPr>
      <w:r w:rsidRPr="00736EC5">
        <w:rPr>
          <w:rFonts w:asciiTheme="minorHAnsi" w:hAnsiTheme="minorHAnsi"/>
          <w:sz w:val="24"/>
          <w:lang w:val="en-GB"/>
        </w:rPr>
        <w:t>Unless otherwise specified, all periods specified in the contract are calculated in calendar days.</w:t>
      </w:r>
    </w:p>
    <w:p w14:paraId="422759A9" w14:textId="77777777" w:rsidR="00285946" w:rsidRPr="00736EC5" w:rsidRDefault="00285946" w:rsidP="00285946">
      <w:pPr>
        <w:ind w:left="709" w:hanging="709"/>
        <w:jc w:val="both"/>
        <w:rPr>
          <w:rFonts w:asciiTheme="minorHAnsi" w:hAnsiTheme="minorHAnsi"/>
          <w:sz w:val="24"/>
          <w:lang w:val="en-GB"/>
        </w:rPr>
      </w:pPr>
      <w:r w:rsidRPr="00736EC5">
        <w:rPr>
          <w:rFonts w:asciiTheme="minorHAnsi" w:hAnsiTheme="minorHAnsi"/>
          <w:b/>
          <w:sz w:val="24"/>
          <w:lang w:val="en-GB"/>
        </w:rPr>
        <w:t>[I.2.3</w:t>
      </w:r>
      <w:r w:rsidRPr="00736EC5">
        <w:rPr>
          <w:rFonts w:asciiTheme="minorHAnsi" w:hAnsiTheme="minorHAnsi"/>
          <w:b/>
          <w:sz w:val="24"/>
          <w:lang w:val="en-GB"/>
        </w:rPr>
        <w:tab/>
      </w:r>
      <w:r w:rsidRPr="00736EC5">
        <w:rPr>
          <w:rFonts w:asciiTheme="minorHAnsi" w:hAnsiTheme="minorHAnsi"/>
          <w:sz w:val="24"/>
          <w:lang w:val="en-GB"/>
        </w:rPr>
        <w:t>The duration of the execution of the tasks [shall not exceed [</w:t>
      </w:r>
      <w:r w:rsidRPr="00736EC5">
        <w:rPr>
          <w:rFonts w:asciiTheme="minorHAnsi" w:hAnsiTheme="minorHAnsi"/>
          <w:i/>
          <w:sz w:val="24"/>
          <w:highlight w:val="green"/>
          <w:lang w:val="en-GB"/>
        </w:rPr>
        <w:t>complete</w:t>
      </w:r>
      <w:r w:rsidRPr="00736EC5">
        <w:rPr>
          <w:rFonts w:asciiTheme="minorHAnsi" w:hAnsiTheme="minorHAnsi"/>
          <w:sz w:val="24"/>
          <w:lang w:val="en-GB"/>
        </w:rPr>
        <w:t xml:space="preserve">] months] [will be given in the purchase orders]. </w:t>
      </w:r>
    </w:p>
    <w:p w14:paraId="7AA77FFC" w14:textId="1B054CF7" w:rsidR="00285946" w:rsidRPr="00736EC5" w:rsidRDefault="00285946" w:rsidP="00285946">
      <w:pPr>
        <w:ind w:left="709"/>
        <w:jc w:val="both"/>
        <w:rPr>
          <w:rFonts w:asciiTheme="minorHAnsi" w:hAnsiTheme="minorHAnsi"/>
          <w:sz w:val="24"/>
          <w:lang w:val="en-GB"/>
        </w:rPr>
      </w:pPr>
      <w:r w:rsidRPr="00736EC5">
        <w:rPr>
          <w:rFonts w:asciiTheme="minorHAnsi" w:hAnsiTheme="minorHAnsi"/>
          <w:sz w:val="24"/>
          <w:lang w:val="en-GB"/>
        </w:rPr>
        <w:t>Execution of the tasks shall start from [the date of entry into force of the contract] [notification date of the purchase order] [the date indicated in a service order notified by the contracting authority].</w:t>
      </w:r>
    </w:p>
    <w:p w14:paraId="06E5CD5A" w14:textId="77777777" w:rsidR="00285946" w:rsidRPr="00736EC5" w:rsidRDefault="00285946" w:rsidP="00285946">
      <w:pPr>
        <w:ind w:left="709"/>
        <w:jc w:val="both"/>
        <w:rPr>
          <w:rFonts w:asciiTheme="minorHAnsi" w:hAnsiTheme="minorHAnsi"/>
          <w:sz w:val="24"/>
          <w:lang w:val="en-GB"/>
        </w:rPr>
      </w:pPr>
    </w:p>
    <w:p w14:paraId="3903B144" w14:textId="77777777" w:rsidR="00285946" w:rsidRPr="00736EC5" w:rsidRDefault="00285946" w:rsidP="00285946">
      <w:pPr>
        <w:ind w:left="709"/>
        <w:jc w:val="both"/>
        <w:rPr>
          <w:rFonts w:asciiTheme="minorHAnsi" w:hAnsiTheme="minorHAnsi"/>
          <w:sz w:val="24"/>
          <w:lang w:val="en-GB"/>
        </w:rPr>
      </w:pPr>
      <w:r w:rsidRPr="00736EC5">
        <w:rPr>
          <w:rFonts w:asciiTheme="minorHAnsi" w:hAnsiTheme="minorHAnsi"/>
          <w:sz w:val="24"/>
          <w:lang w:val="en-GB"/>
        </w:rPr>
        <w:t>The period of execution of the tasks may be extended only with the express written agreement of the parties before the expiration of such period.</w:t>
      </w:r>
    </w:p>
    <w:p w14:paraId="5DB440B0" w14:textId="77777777" w:rsidR="00285946" w:rsidRPr="00736EC5" w:rsidRDefault="00285946" w:rsidP="00285946">
      <w:pPr>
        <w:ind w:left="709"/>
        <w:jc w:val="both"/>
        <w:rPr>
          <w:rFonts w:asciiTheme="minorHAnsi" w:hAnsiTheme="minorHAnsi"/>
          <w:sz w:val="24"/>
          <w:lang w:val="en-GB"/>
        </w:rPr>
      </w:pPr>
    </w:p>
    <w:p w14:paraId="173F5E3A" w14:textId="77777777" w:rsidR="00285946" w:rsidRPr="00736EC5" w:rsidRDefault="00285946" w:rsidP="00285946">
      <w:pPr>
        <w:ind w:left="709"/>
        <w:jc w:val="both"/>
        <w:rPr>
          <w:rFonts w:asciiTheme="minorHAnsi" w:hAnsiTheme="minorHAnsi"/>
          <w:i/>
          <w:sz w:val="24"/>
          <w:u w:val="single"/>
          <w:lang w:val="en-GB"/>
        </w:rPr>
      </w:pPr>
      <w:r w:rsidRPr="00736EC5">
        <w:rPr>
          <w:rFonts w:asciiTheme="minorHAnsi" w:hAnsiTheme="minorHAnsi"/>
          <w:i/>
          <w:sz w:val="24"/>
          <w:u w:val="single"/>
          <w:lang w:val="en-GB"/>
        </w:rPr>
        <w:t>[</w:t>
      </w:r>
      <w:r w:rsidRPr="00736EC5">
        <w:rPr>
          <w:rFonts w:asciiTheme="minorHAnsi" w:hAnsiTheme="minorHAnsi"/>
          <w:i/>
          <w:sz w:val="24"/>
          <w:highlight w:val="green"/>
          <w:u w:val="single"/>
          <w:lang w:val="en-GB"/>
        </w:rPr>
        <w:t>Option: execution in phases</w:t>
      </w:r>
      <w:r w:rsidRPr="00736EC5">
        <w:rPr>
          <w:rFonts w:asciiTheme="minorHAnsi" w:hAnsiTheme="minorHAnsi"/>
          <w:i/>
          <w:sz w:val="24"/>
          <w:u w:val="single"/>
          <w:lang w:val="en-GB"/>
        </w:rPr>
        <w:t>]</w:t>
      </w:r>
    </w:p>
    <w:p w14:paraId="750E95B5" w14:textId="77777777" w:rsidR="00285946" w:rsidRPr="00736EC5" w:rsidRDefault="00285946" w:rsidP="00285946">
      <w:pPr>
        <w:ind w:left="709"/>
        <w:jc w:val="both"/>
        <w:rPr>
          <w:rFonts w:asciiTheme="minorHAnsi" w:hAnsiTheme="minorHAnsi"/>
          <w:sz w:val="24"/>
          <w:lang w:val="en-GB"/>
        </w:rPr>
      </w:pPr>
      <w:r w:rsidRPr="00736EC5">
        <w:rPr>
          <w:rFonts w:asciiTheme="minorHAnsi" w:hAnsiTheme="minorHAnsi"/>
          <w:sz w:val="24"/>
          <w:lang w:val="en-GB"/>
        </w:rPr>
        <w:t>[The execution of the tasks is divided in [</w:t>
      </w:r>
      <w:r w:rsidRPr="00736EC5">
        <w:rPr>
          <w:rFonts w:asciiTheme="minorHAnsi" w:hAnsiTheme="minorHAnsi"/>
          <w:i/>
          <w:sz w:val="24"/>
          <w:highlight w:val="green"/>
          <w:lang w:val="en-GB"/>
        </w:rPr>
        <w:t>complete</w:t>
      </w:r>
      <w:r w:rsidRPr="00736EC5">
        <w:rPr>
          <w:rFonts w:asciiTheme="minorHAnsi" w:hAnsiTheme="minorHAnsi"/>
          <w:sz w:val="24"/>
          <w:lang w:val="en-GB"/>
        </w:rPr>
        <w:t>] phases of [</w:t>
      </w:r>
      <w:r w:rsidRPr="00736EC5">
        <w:rPr>
          <w:rFonts w:asciiTheme="minorHAnsi" w:hAnsiTheme="minorHAnsi"/>
          <w:i/>
          <w:sz w:val="24"/>
          <w:highlight w:val="green"/>
          <w:lang w:val="en-GB"/>
        </w:rPr>
        <w:t>complete</w:t>
      </w:r>
      <w:r w:rsidRPr="00736EC5">
        <w:rPr>
          <w:rFonts w:asciiTheme="minorHAnsi" w:hAnsiTheme="minorHAnsi"/>
          <w:sz w:val="24"/>
          <w:lang w:val="en-GB"/>
        </w:rPr>
        <w:t>] months each. The contractor is authorised to continue the execution of the tasks in the [second/third/ …] phase [only with written consent of the contracting authority following an analysis of a progress report at the end of the preceding phase] [on the condition that the necessary funding is available from the Expertise France's budget]. The contracting authority shall inform the contractor about its consent in advance, by a written notification.]</w:t>
      </w:r>
    </w:p>
    <w:p w14:paraId="4B923B43" w14:textId="77777777" w:rsidR="00285946" w:rsidRPr="00736EC5" w:rsidRDefault="00285946" w:rsidP="00285946">
      <w:pPr>
        <w:ind w:left="709"/>
        <w:jc w:val="both"/>
        <w:rPr>
          <w:rFonts w:asciiTheme="minorHAnsi" w:hAnsiTheme="minorHAnsi"/>
          <w:sz w:val="24"/>
          <w:szCs w:val="24"/>
          <w:lang w:val="en-GB"/>
        </w:rPr>
      </w:pPr>
      <w:r w:rsidRPr="00736EC5">
        <w:rPr>
          <w:rFonts w:asciiTheme="minorHAnsi" w:hAnsiTheme="minorHAnsi"/>
          <w:sz w:val="24"/>
          <w:szCs w:val="24"/>
          <w:lang w:val="en-GB"/>
        </w:rPr>
        <w:t>]</w:t>
      </w:r>
    </w:p>
    <w:p w14:paraId="2B7CCACC" w14:textId="7F3C6713" w:rsidR="00285946" w:rsidRPr="00736EC5" w:rsidRDefault="00285946" w:rsidP="00285946">
      <w:pPr>
        <w:ind w:left="709" w:hanging="709"/>
        <w:jc w:val="both"/>
        <w:rPr>
          <w:rFonts w:asciiTheme="minorHAnsi" w:hAnsiTheme="minorHAnsi"/>
          <w:sz w:val="24"/>
          <w:lang w:val="en-GB"/>
        </w:rPr>
      </w:pPr>
      <w:r w:rsidRPr="00736EC5">
        <w:rPr>
          <w:rFonts w:asciiTheme="minorHAnsi" w:hAnsiTheme="minorHAnsi"/>
          <w:b/>
          <w:sz w:val="24"/>
          <w:lang w:val="en-GB"/>
        </w:rPr>
        <w:t>[I.2.3</w:t>
      </w:r>
      <w:r w:rsidRPr="00736EC5">
        <w:rPr>
          <w:rFonts w:asciiTheme="minorHAnsi" w:hAnsiTheme="minorHAnsi"/>
          <w:b/>
          <w:sz w:val="24"/>
          <w:lang w:val="en-GB"/>
        </w:rPr>
        <w:tab/>
      </w:r>
      <w:r w:rsidRPr="00736EC5">
        <w:rPr>
          <w:rFonts w:asciiTheme="minorHAnsi" w:hAnsiTheme="minorHAnsi"/>
          <w:sz w:val="24"/>
          <w:lang w:val="en-GB"/>
        </w:rPr>
        <w:t>Delivery of supplies [and provision of related services] shall take place [insert date or indicate period] [immediately after the entry into force of the contract].</w:t>
      </w:r>
    </w:p>
    <w:p w14:paraId="6D7CB5F8" w14:textId="77777777" w:rsidR="00285946" w:rsidRPr="00736EC5" w:rsidRDefault="00285946" w:rsidP="00285946">
      <w:pPr>
        <w:ind w:left="709"/>
        <w:jc w:val="both"/>
        <w:rPr>
          <w:rFonts w:asciiTheme="minorHAnsi" w:hAnsiTheme="minorHAnsi"/>
          <w:sz w:val="24"/>
          <w:lang w:val="en-GB"/>
        </w:rPr>
      </w:pPr>
    </w:p>
    <w:p w14:paraId="0AB317B7" w14:textId="37EE1DFF" w:rsidR="00006E90" w:rsidRPr="00736EC5" w:rsidRDefault="004E112F" w:rsidP="008B6EB5">
      <w:pPr>
        <w:jc w:val="both"/>
        <w:rPr>
          <w:sz w:val="24"/>
          <w:szCs w:val="24"/>
          <w:lang w:val="en-GB"/>
        </w:rPr>
      </w:pPr>
      <w:r w:rsidRPr="00736EC5">
        <w:rPr>
          <w:b/>
          <w:sz w:val="24"/>
          <w:szCs w:val="24"/>
          <w:lang w:val="en-GB"/>
        </w:rPr>
        <w:t>[</w:t>
      </w:r>
      <w:r w:rsidR="00006E90" w:rsidRPr="00736EC5">
        <w:rPr>
          <w:b/>
          <w:sz w:val="24"/>
          <w:szCs w:val="24"/>
          <w:lang w:val="en-GB"/>
        </w:rPr>
        <w:t>I.2.4</w:t>
      </w:r>
      <w:r w:rsidR="00006E90" w:rsidRPr="00736EC5">
        <w:rPr>
          <w:sz w:val="24"/>
          <w:szCs w:val="24"/>
          <w:lang w:val="en-GB"/>
        </w:rPr>
        <w:tab/>
        <w:t>The supplies shall be delivered at [</w:t>
      </w:r>
      <w:r w:rsidR="00006E90" w:rsidRPr="00736EC5">
        <w:rPr>
          <w:i/>
          <w:sz w:val="24"/>
          <w:szCs w:val="24"/>
          <w:lang w:val="en-GB"/>
        </w:rPr>
        <w:t>place and Incoterm</w:t>
      </w:r>
      <w:r w:rsidR="00006E90" w:rsidRPr="00736EC5">
        <w:rPr>
          <w:sz w:val="24"/>
          <w:szCs w:val="24"/>
          <w:lang w:val="en-GB"/>
        </w:rPr>
        <w:t>]</w:t>
      </w:r>
      <w:r w:rsidR="00006E90" w:rsidRPr="00736EC5">
        <w:rPr>
          <w:rStyle w:val="Appelnotedebasdep"/>
          <w:i/>
          <w:sz w:val="24"/>
          <w:szCs w:val="24"/>
          <w:lang w:val="en-GB"/>
        </w:rPr>
        <w:footnoteReference w:id="5"/>
      </w:r>
    </w:p>
    <w:p w14:paraId="459F2F21" w14:textId="593071AA" w:rsidR="00006E90" w:rsidRPr="00736EC5" w:rsidRDefault="00006E90" w:rsidP="004E112F">
      <w:pPr>
        <w:ind w:left="720"/>
        <w:jc w:val="both"/>
        <w:rPr>
          <w:rFonts w:asciiTheme="minorHAnsi" w:hAnsiTheme="minorHAnsi"/>
          <w:sz w:val="24"/>
          <w:szCs w:val="24"/>
          <w:lang w:val="en-GB"/>
        </w:rPr>
      </w:pPr>
      <w:r w:rsidRPr="00736EC5">
        <w:rPr>
          <w:sz w:val="24"/>
          <w:szCs w:val="24"/>
          <w:lang w:val="en-GB"/>
        </w:rPr>
        <w:t>[The contractor shall notify the contracting authority of the exact date of delivery at least [</w:t>
      </w:r>
      <w:r w:rsidRPr="00736EC5">
        <w:rPr>
          <w:i/>
          <w:sz w:val="24"/>
          <w:szCs w:val="24"/>
          <w:lang w:val="en-GB"/>
        </w:rPr>
        <w:t>complete</w:t>
      </w:r>
      <w:r w:rsidRPr="00736EC5">
        <w:rPr>
          <w:sz w:val="24"/>
          <w:szCs w:val="24"/>
          <w:lang w:val="en-GB"/>
        </w:rPr>
        <w:t>] days in advance. All deliveries shall be made between [</w:t>
      </w:r>
      <w:r w:rsidRPr="00736EC5">
        <w:rPr>
          <w:i/>
          <w:sz w:val="24"/>
          <w:szCs w:val="24"/>
          <w:lang w:val="en-GB"/>
        </w:rPr>
        <w:t>complete</w:t>
      </w:r>
      <w:r w:rsidRPr="00736EC5">
        <w:rPr>
          <w:sz w:val="24"/>
          <w:szCs w:val="24"/>
          <w:lang w:val="en-GB"/>
        </w:rPr>
        <w:t>] hours and [</w:t>
      </w:r>
      <w:r w:rsidRPr="00736EC5">
        <w:rPr>
          <w:i/>
          <w:sz w:val="24"/>
          <w:szCs w:val="24"/>
          <w:lang w:val="en-GB"/>
        </w:rPr>
        <w:t>complete</w:t>
      </w:r>
      <w:r w:rsidRPr="00736EC5">
        <w:rPr>
          <w:sz w:val="24"/>
          <w:szCs w:val="24"/>
          <w:lang w:val="en-GB"/>
        </w:rPr>
        <w:t>] hours at the agreed place of delivery.] [Deliveries may be made on any working day during normal working hours, at the agreed place of delivery.]</w:t>
      </w:r>
    </w:p>
    <w:p w14:paraId="1A538179" w14:textId="4B83B390" w:rsidR="00C35FEA" w:rsidRPr="00736EC5" w:rsidRDefault="00C35FEA" w:rsidP="007A0289">
      <w:pPr>
        <w:pStyle w:val="Heading3contract"/>
        <w:rPr>
          <w:lang w:val="en-GB"/>
        </w:rPr>
      </w:pPr>
      <w:r w:rsidRPr="00736EC5">
        <w:rPr>
          <w:lang w:val="en-GB"/>
        </w:rPr>
        <w:lastRenderedPageBreak/>
        <w:t>[I.2.</w:t>
      </w:r>
      <w:r w:rsidR="00006E90" w:rsidRPr="00736EC5">
        <w:rPr>
          <w:lang w:val="en-GB"/>
        </w:rPr>
        <w:t>X</w:t>
      </w:r>
      <w:r w:rsidRPr="00736EC5">
        <w:rPr>
          <w:lang w:val="en-GB"/>
        </w:rPr>
        <w:tab/>
        <w:t>Contract renewal] [It is strongly recommended to use automatic renewal to alleviate workload]</w:t>
      </w:r>
    </w:p>
    <w:p w14:paraId="162241B8" w14:textId="31A9E8E4" w:rsidR="00DE60AE" w:rsidRPr="00736EC5" w:rsidRDefault="00DE60AE" w:rsidP="00DE60AE">
      <w:pPr>
        <w:ind w:left="709"/>
        <w:jc w:val="both"/>
        <w:rPr>
          <w:rFonts w:asciiTheme="minorHAnsi" w:hAnsiTheme="minorHAnsi"/>
          <w:sz w:val="24"/>
          <w:lang w:val="en-GB"/>
        </w:rPr>
      </w:pPr>
      <w:r w:rsidRPr="00736EC5">
        <w:rPr>
          <w:rFonts w:asciiTheme="minorHAnsi" w:hAnsiTheme="minorHAnsi"/>
          <w:sz w:val="24"/>
          <w:lang w:val="en-GB"/>
        </w:rPr>
        <w:t>The contract is concluded for an initial period of validity of [</w:t>
      </w:r>
      <w:r w:rsidRPr="00736EC5">
        <w:rPr>
          <w:rFonts w:asciiTheme="minorHAnsi" w:hAnsiTheme="minorHAnsi"/>
          <w:i/>
          <w:sz w:val="24"/>
          <w:highlight w:val="green"/>
          <w:lang w:val="en-GB"/>
        </w:rPr>
        <w:t>complete</w:t>
      </w:r>
      <w:r w:rsidRPr="00736EC5">
        <w:rPr>
          <w:rFonts w:asciiTheme="minorHAnsi" w:hAnsiTheme="minorHAnsi"/>
          <w:sz w:val="24"/>
          <w:lang w:val="en-GB"/>
        </w:rPr>
        <w:t xml:space="preserve">] months starting from its notification date. This period of validity may be renewed </w:t>
      </w:r>
      <w:r w:rsidR="00151F36" w:rsidRPr="00736EC5">
        <w:rPr>
          <w:rFonts w:asciiTheme="minorHAnsi" w:hAnsiTheme="minorHAnsi"/>
          <w:sz w:val="24"/>
          <w:lang w:val="en-GB"/>
        </w:rPr>
        <w:t xml:space="preserve">yearly </w:t>
      </w:r>
      <w:r w:rsidRPr="00736EC5">
        <w:rPr>
          <w:rFonts w:asciiTheme="minorHAnsi" w:hAnsiTheme="minorHAnsi"/>
          <w:sz w:val="24"/>
          <w:lang w:val="en-GB"/>
        </w:rPr>
        <w:t>[</w:t>
      </w:r>
      <w:r w:rsidRPr="00736EC5">
        <w:rPr>
          <w:rFonts w:asciiTheme="minorHAnsi" w:hAnsiTheme="minorHAnsi"/>
          <w:i/>
          <w:sz w:val="24"/>
          <w:highlight w:val="green"/>
          <w:lang w:val="en-GB"/>
        </w:rPr>
        <w:t>complete</w:t>
      </w:r>
      <w:r w:rsidRPr="00736EC5">
        <w:rPr>
          <w:rFonts w:asciiTheme="minorHAnsi" w:hAnsiTheme="minorHAnsi"/>
          <w:sz w:val="24"/>
          <w:lang w:val="en-GB"/>
        </w:rPr>
        <w:t>] times for an additional period of [</w:t>
      </w:r>
      <w:r w:rsidRPr="00736EC5">
        <w:rPr>
          <w:rFonts w:asciiTheme="minorHAnsi" w:hAnsiTheme="minorHAnsi"/>
          <w:i/>
          <w:sz w:val="24"/>
          <w:highlight w:val="green"/>
          <w:lang w:val="en-GB"/>
        </w:rPr>
        <w:t>complete</w:t>
      </w:r>
      <w:r w:rsidRPr="00736EC5">
        <w:rPr>
          <w:rFonts w:asciiTheme="minorHAnsi" w:hAnsiTheme="minorHAnsi"/>
          <w:sz w:val="24"/>
          <w:lang w:val="en-GB"/>
        </w:rPr>
        <w:t>] months with a limit of a maximum duration of [</w:t>
      </w:r>
      <w:r w:rsidRPr="00736EC5">
        <w:rPr>
          <w:rFonts w:asciiTheme="minorHAnsi" w:hAnsiTheme="minorHAnsi"/>
          <w:i/>
          <w:sz w:val="24"/>
          <w:highlight w:val="green"/>
          <w:lang w:val="en-GB"/>
        </w:rPr>
        <w:t>complete</w:t>
      </w:r>
      <w:r w:rsidRPr="00736EC5">
        <w:rPr>
          <w:rFonts w:asciiTheme="minorHAnsi" w:hAnsiTheme="minorHAnsi"/>
          <w:sz w:val="24"/>
          <w:lang w:val="en-GB"/>
        </w:rPr>
        <w:t>] months counting from the notification date.</w:t>
      </w:r>
    </w:p>
    <w:p w14:paraId="3B3FF8D3" w14:textId="5013360C" w:rsidR="00DE60AE" w:rsidRPr="00736EC5" w:rsidRDefault="00DE60AE" w:rsidP="00DE60AE">
      <w:pPr>
        <w:ind w:left="709"/>
        <w:jc w:val="both"/>
        <w:rPr>
          <w:rFonts w:asciiTheme="minorHAnsi" w:hAnsiTheme="minorHAnsi"/>
          <w:sz w:val="24"/>
          <w:lang w:val="en-GB"/>
        </w:rPr>
      </w:pPr>
      <w:r w:rsidRPr="00736EC5">
        <w:rPr>
          <w:rFonts w:asciiTheme="minorHAnsi" w:hAnsiTheme="minorHAnsi"/>
          <w:sz w:val="24"/>
          <w:lang w:val="en-GB"/>
        </w:rPr>
        <w:t>Renewal is by tacit agreement and does not does not imply any modification or deferment of existing obligations. In case of non-renewal, Expertise France shall notify its decision at least two months before the end of the ongoing period of validity.</w:t>
      </w:r>
    </w:p>
    <w:p w14:paraId="6584558B" w14:textId="0C0D4540" w:rsidR="00DE60AE" w:rsidRPr="00736EC5" w:rsidRDefault="00DE60AE" w:rsidP="00DE60AE">
      <w:pPr>
        <w:ind w:left="709"/>
        <w:jc w:val="both"/>
        <w:rPr>
          <w:rFonts w:asciiTheme="minorHAnsi" w:hAnsiTheme="minorHAnsi"/>
          <w:sz w:val="24"/>
          <w:lang w:val="en-GB"/>
        </w:rPr>
      </w:pPr>
      <w:r w:rsidRPr="00736EC5">
        <w:rPr>
          <w:rFonts w:asciiTheme="minorHAnsi" w:hAnsiTheme="minorHAnsi"/>
          <w:sz w:val="24"/>
          <w:lang w:val="en-GB"/>
        </w:rPr>
        <w:t xml:space="preserve">Non-renewal of the period of validity of the contract does not entitle the contractor to any right to compensation. </w:t>
      </w:r>
    </w:p>
    <w:p w14:paraId="62DC0537" w14:textId="00E16CEB" w:rsidR="002145AD" w:rsidRPr="00736EC5" w:rsidRDefault="002145AD" w:rsidP="007A0289">
      <w:pPr>
        <w:pStyle w:val="Heading3contract"/>
        <w:rPr>
          <w:lang w:val="en-GB"/>
        </w:rPr>
      </w:pPr>
      <w:r w:rsidRPr="00736EC5">
        <w:rPr>
          <w:lang w:val="en-GB"/>
        </w:rPr>
        <w:t>[I.2.</w:t>
      </w:r>
      <w:r w:rsidR="00006E90" w:rsidRPr="00736EC5">
        <w:rPr>
          <w:lang w:val="en-GB"/>
        </w:rPr>
        <w:t>X</w:t>
      </w:r>
      <w:r w:rsidRPr="00736EC5">
        <w:rPr>
          <w:lang w:val="en-GB"/>
        </w:rPr>
        <w:tab/>
        <w:t>Purchase orders notification]</w:t>
      </w:r>
    </w:p>
    <w:p w14:paraId="0253E7D6" w14:textId="7D3FC541" w:rsidR="00215D25" w:rsidRPr="00736EC5" w:rsidRDefault="00E57BBB" w:rsidP="002145AD">
      <w:pPr>
        <w:ind w:left="709"/>
        <w:jc w:val="both"/>
        <w:rPr>
          <w:rFonts w:asciiTheme="minorHAnsi" w:hAnsiTheme="minorHAnsi"/>
          <w:sz w:val="24"/>
          <w:lang w:val="en-GB"/>
        </w:rPr>
      </w:pPr>
      <w:r w:rsidRPr="00736EC5">
        <w:rPr>
          <w:rFonts w:asciiTheme="minorHAnsi" w:hAnsiTheme="minorHAnsi"/>
          <w:sz w:val="24"/>
          <w:lang w:val="en-GB"/>
        </w:rPr>
        <w:t>In compliance with article</w:t>
      </w:r>
      <w:r w:rsidR="008703DC" w:rsidRPr="00736EC5">
        <w:rPr>
          <w:rFonts w:asciiTheme="minorHAnsi" w:hAnsiTheme="minorHAnsi"/>
          <w:sz w:val="24"/>
          <w:lang w:val="en-GB"/>
        </w:rPr>
        <w:t>s</w:t>
      </w:r>
      <w:r w:rsidRPr="00736EC5">
        <w:rPr>
          <w:rFonts w:asciiTheme="minorHAnsi" w:hAnsiTheme="minorHAnsi"/>
          <w:sz w:val="24"/>
          <w:lang w:val="en-GB"/>
        </w:rPr>
        <w:t xml:space="preserve"> </w:t>
      </w:r>
      <w:r w:rsidR="000B2E12" w:rsidRPr="00753C81">
        <w:rPr>
          <w:rFonts w:asciiTheme="minorHAnsi" w:hAnsiTheme="minorHAnsi" w:cs="Arial"/>
          <w:sz w:val="22"/>
          <w:highlight w:val="yellow"/>
          <w:lang w:val="en-GB"/>
        </w:rPr>
        <w:t xml:space="preserve">R. 2162-13 </w:t>
      </w:r>
      <w:r w:rsidR="00151F36" w:rsidRPr="00753C81">
        <w:rPr>
          <w:rFonts w:asciiTheme="minorHAnsi" w:hAnsiTheme="minorHAnsi" w:cs="Arial"/>
          <w:sz w:val="22"/>
          <w:highlight w:val="yellow"/>
          <w:lang w:val="en-GB"/>
        </w:rPr>
        <w:t xml:space="preserve">and </w:t>
      </w:r>
      <w:r w:rsidR="000B2E12" w:rsidRPr="00753C81">
        <w:rPr>
          <w:rFonts w:asciiTheme="minorHAnsi" w:hAnsiTheme="minorHAnsi" w:cs="Arial"/>
          <w:sz w:val="22"/>
          <w:highlight w:val="yellow"/>
          <w:lang w:val="en-GB"/>
        </w:rPr>
        <w:t>R.2162-14</w:t>
      </w:r>
      <w:r w:rsidR="008703DC" w:rsidRPr="00753C81">
        <w:rPr>
          <w:rFonts w:asciiTheme="minorHAnsi" w:hAnsiTheme="minorHAnsi" w:cs="Arial"/>
          <w:sz w:val="22"/>
          <w:highlight w:val="yellow"/>
          <w:lang w:val="en-GB"/>
        </w:rPr>
        <w:t xml:space="preserve"> of the French Code of Public procurement</w:t>
      </w:r>
      <w:r w:rsidRPr="00736EC5">
        <w:rPr>
          <w:rFonts w:asciiTheme="minorHAnsi" w:hAnsiTheme="minorHAnsi"/>
          <w:sz w:val="24"/>
          <w:lang w:val="en-GB"/>
        </w:rPr>
        <w:t xml:space="preserve">, </w:t>
      </w:r>
      <w:r w:rsidR="002145AD" w:rsidRPr="00736EC5">
        <w:rPr>
          <w:rFonts w:asciiTheme="minorHAnsi" w:hAnsiTheme="minorHAnsi"/>
          <w:sz w:val="24"/>
          <w:lang w:val="en-GB"/>
        </w:rPr>
        <w:t xml:space="preserve">Purchase orders will be </w:t>
      </w:r>
      <w:r w:rsidR="00215D25" w:rsidRPr="00736EC5">
        <w:rPr>
          <w:rFonts w:asciiTheme="minorHAnsi" w:hAnsiTheme="minorHAnsi"/>
          <w:sz w:val="24"/>
          <w:lang w:val="en-GB"/>
        </w:rPr>
        <w:t xml:space="preserve">issued </w:t>
      </w:r>
      <w:r w:rsidR="002145AD" w:rsidRPr="00736EC5">
        <w:rPr>
          <w:rFonts w:asciiTheme="minorHAnsi" w:hAnsiTheme="minorHAnsi"/>
          <w:sz w:val="24"/>
          <w:lang w:val="en-GB"/>
        </w:rPr>
        <w:t xml:space="preserve">by Expertise </w:t>
      </w:r>
      <w:r w:rsidR="007773D1" w:rsidRPr="00736EC5">
        <w:rPr>
          <w:rFonts w:asciiTheme="minorHAnsi" w:hAnsiTheme="minorHAnsi"/>
          <w:sz w:val="24"/>
          <w:lang w:val="en-GB"/>
        </w:rPr>
        <w:t>France</w:t>
      </w:r>
      <w:r w:rsidR="00BC3F4E" w:rsidRPr="00736EC5">
        <w:rPr>
          <w:rFonts w:asciiTheme="minorHAnsi" w:hAnsiTheme="minorHAnsi"/>
          <w:sz w:val="24"/>
          <w:lang w:val="en-GB"/>
        </w:rPr>
        <w:t xml:space="preserve"> </w:t>
      </w:r>
      <w:r w:rsidR="00215D25" w:rsidRPr="00736EC5">
        <w:rPr>
          <w:rFonts w:asciiTheme="minorHAnsi" w:hAnsiTheme="minorHAnsi"/>
          <w:sz w:val="24"/>
          <w:lang w:val="en-GB"/>
        </w:rPr>
        <w:t xml:space="preserve">under the conditions set in the </w:t>
      </w:r>
      <w:r w:rsidR="00215D25" w:rsidRPr="00736EC5">
        <w:rPr>
          <w:rFonts w:asciiTheme="minorHAnsi" w:hAnsiTheme="minorHAnsi"/>
          <w:smallCaps/>
          <w:sz w:val="24"/>
          <w:lang w:val="en-GB"/>
        </w:rPr>
        <w:t>Contract</w:t>
      </w:r>
      <w:r w:rsidR="00215D25" w:rsidRPr="00736EC5">
        <w:rPr>
          <w:rFonts w:asciiTheme="minorHAnsi" w:hAnsiTheme="minorHAnsi"/>
          <w:sz w:val="24"/>
          <w:lang w:val="en-GB"/>
        </w:rPr>
        <w:t xml:space="preserve"> without </w:t>
      </w:r>
      <w:r w:rsidR="00151F36" w:rsidRPr="00736EC5">
        <w:rPr>
          <w:rFonts w:asciiTheme="minorHAnsi" w:hAnsiTheme="minorHAnsi"/>
          <w:sz w:val="24"/>
          <w:lang w:val="en-GB"/>
        </w:rPr>
        <w:t>negotiation</w:t>
      </w:r>
      <w:r w:rsidR="00215D25" w:rsidRPr="00736EC5">
        <w:rPr>
          <w:rFonts w:asciiTheme="minorHAnsi" w:hAnsiTheme="minorHAnsi"/>
          <w:sz w:val="24"/>
          <w:lang w:val="en-GB"/>
        </w:rPr>
        <w:t xml:space="preserve">, </w:t>
      </w:r>
      <w:r w:rsidR="00BC3F4E" w:rsidRPr="00736EC5">
        <w:rPr>
          <w:rFonts w:asciiTheme="minorHAnsi" w:hAnsiTheme="minorHAnsi"/>
          <w:sz w:val="24"/>
          <w:lang w:val="en-GB"/>
        </w:rPr>
        <w:t xml:space="preserve">in accordance with the </w:t>
      </w:r>
      <w:r w:rsidR="005F7964" w:rsidRPr="00736EC5">
        <w:rPr>
          <w:rFonts w:asciiTheme="minorHAnsi" w:hAnsiTheme="minorHAnsi"/>
          <w:sz w:val="24"/>
          <w:lang w:val="en-GB"/>
        </w:rPr>
        <w:t>arising of its needs</w:t>
      </w:r>
      <w:r w:rsidR="002145AD" w:rsidRPr="00736EC5">
        <w:rPr>
          <w:rFonts w:asciiTheme="minorHAnsi" w:hAnsiTheme="minorHAnsi"/>
          <w:sz w:val="24"/>
          <w:lang w:val="en-GB"/>
        </w:rPr>
        <w:t>.</w:t>
      </w:r>
      <w:r w:rsidR="00B831FF" w:rsidRPr="00736EC5">
        <w:rPr>
          <w:rFonts w:asciiTheme="minorHAnsi" w:hAnsiTheme="minorHAnsi"/>
          <w:sz w:val="24"/>
          <w:lang w:val="en-GB"/>
        </w:rPr>
        <w:t xml:space="preserve"> </w:t>
      </w:r>
    </w:p>
    <w:p w14:paraId="5D826885" w14:textId="127F4AEC" w:rsidR="002145AD" w:rsidRPr="00736EC5" w:rsidRDefault="00B831FF" w:rsidP="002145AD">
      <w:pPr>
        <w:ind w:left="709"/>
        <w:jc w:val="both"/>
        <w:rPr>
          <w:rFonts w:asciiTheme="minorHAnsi" w:hAnsiTheme="minorHAnsi"/>
          <w:sz w:val="24"/>
          <w:lang w:val="en-GB"/>
        </w:rPr>
      </w:pPr>
      <w:r w:rsidRPr="00736EC5">
        <w:rPr>
          <w:rFonts w:asciiTheme="minorHAnsi" w:hAnsiTheme="minorHAnsi"/>
          <w:sz w:val="24"/>
          <w:lang w:val="en-GB"/>
        </w:rPr>
        <w:t xml:space="preserve">Each </w:t>
      </w:r>
      <w:r w:rsidR="002971B0" w:rsidRPr="00736EC5">
        <w:rPr>
          <w:rFonts w:asciiTheme="minorHAnsi" w:hAnsiTheme="minorHAnsi"/>
          <w:sz w:val="24"/>
          <w:lang w:val="en-GB"/>
        </w:rPr>
        <w:t xml:space="preserve">Purchase orders </w:t>
      </w:r>
      <w:r w:rsidR="00242232" w:rsidRPr="00736EC5">
        <w:rPr>
          <w:rFonts w:asciiTheme="minorHAnsi" w:hAnsiTheme="minorHAnsi"/>
          <w:sz w:val="24"/>
          <w:lang w:val="en-GB"/>
        </w:rPr>
        <w:t>shall includ</w:t>
      </w:r>
      <w:r w:rsidRPr="00736EC5">
        <w:rPr>
          <w:rFonts w:asciiTheme="minorHAnsi" w:hAnsiTheme="minorHAnsi"/>
          <w:sz w:val="24"/>
          <w:lang w:val="en-GB"/>
        </w:rPr>
        <w:t>e</w:t>
      </w:r>
      <w:r w:rsidR="002145AD" w:rsidRPr="00736EC5">
        <w:rPr>
          <w:rFonts w:asciiTheme="minorHAnsi" w:hAnsiTheme="minorHAnsi"/>
          <w:sz w:val="24"/>
          <w:lang w:val="en-GB"/>
        </w:rPr>
        <w:t>:</w:t>
      </w:r>
    </w:p>
    <w:p w14:paraId="6EF095C6" w14:textId="6A86C25E" w:rsidR="002145AD" w:rsidRPr="00736EC5" w:rsidRDefault="005628A0" w:rsidP="002145AD">
      <w:pPr>
        <w:numPr>
          <w:ilvl w:val="0"/>
          <w:numId w:val="40"/>
        </w:numPr>
        <w:jc w:val="both"/>
        <w:rPr>
          <w:rFonts w:asciiTheme="minorHAnsi" w:hAnsiTheme="minorHAnsi"/>
          <w:sz w:val="24"/>
          <w:lang w:val="en-GB"/>
        </w:rPr>
      </w:pPr>
      <w:r w:rsidRPr="00736EC5">
        <w:rPr>
          <w:rFonts w:asciiTheme="minorHAnsi" w:hAnsiTheme="minorHAnsi"/>
          <w:sz w:val="24"/>
          <w:lang w:val="en-GB"/>
        </w:rPr>
        <w:t xml:space="preserve">Reference of the </w:t>
      </w:r>
      <w:r w:rsidR="00B831FF" w:rsidRPr="00736EC5">
        <w:rPr>
          <w:rFonts w:asciiTheme="minorHAnsi" w:hAnsiTheme="minorHAnsi"/>
          <w:sz w:val="24"/>
          <w:lang w:val="en-GB"/>
        </w:rPr>
        <w:t>c</w:t>
      </w:r>
      <w:r w:rsidRPr="00736EC5">
        <w:rPr>
          <w:rFonts w:asciiTheme="minorHAnsi" w:hAnsiTheme="minorHAnsi"/>
          <w:sz w:val="24"/>
          <w:lang w:val="en-GB"/>
        </w:rPr>
        <w:t xml:space="preserve">ontract and </w:t>
      </w:r>
      <w:r w:rsidR="00B831FF" w:rsidRPr="00736EC5">
        <w:rPr>
          <w:rFonts w:asciiTheme="minorHAnsi" w:hAnsiTheme="minorHAnsi"/>
          <w:sz w:val="24"/>
          <w:lang w:val="en-GB"/>
        </w:rPr>
        <w:t>m</w:t>
      </w:r>
      <w:r w:rsidRPr="00736EC5">
        <w:rPr>
          <w:rFonts w:asciiTheme="minorHAnsi" w:hAnsiTheme="minorHAnsi"/>
          <w:sz w:val="24"/>
          <w:lang w:val="en-GB"/>
        </w:rPr>
        <w:t xml:space="preserve">ain </w:t>
      </w:r>
      <w:r w:rsidR="00B831FF" w:rsidRPr="00736EC5">
        <w:rPr>
          <w:rFonts w:asciiTheme="minorHAnsi" w:hAnsiTheme="minorHAnsi"/>
          <w:sz w:val="24"/>
          <w:lang w:val="en-GB"/>
        </w:rPr>
        <w:t>c</w:t>
      </w:r>
      <w:r w:rsidRPr="00736EC5">
        <w:rPr>
          <w:rFonts w:asciiTheme="minorHAnsi" w:hAnsiTheme="minorHAnsi"/>
          <w:sz w:val="24"/>
          <w:lang w:val="en-GB"/>
        </w:rPr>
        <w:t>ontract</w:t>
      </w:r>
      <w:r w:rsidR="002145AD" w:rsidRPr="00736EC5">
        <w:rPr>
          <w:rFonts w:asciiTheme="minorHAnsi" w:hAnsiTheme="minorHAnsi"/>
          <w:sz w:val="24"/>
          <w:lang w:val="en-GB"/>
        </w:rPr>
        <w:t>,</w:t>
      </w:r>
    </w:p>
    <w:p w14:paraId="2F9C4A28" w14:textId="559E1987" w:rsidR="002145AD" w:rsidRPr="00736EC5" w:rsidRDefault="005628A0" w:rsidP="002145AD">
      <w:pPr>
        <w:numPr>
          <w:ilvl w:val="0"/>
          <w:numId w:val="40"/>
        </w:numPr>
        <w:jc w:val="both"/>
        <w:rPr>
          <w:rFonts w:asciiTheme="minorHAnsi" w:hAnsiTheme="minorHAnsi"/>
          <w:sz w:val="24"/>
          <w:lang w:val="en-GB"/>
        </w:rPr>
      </w:pPr>
      <w:r w:rsidRPr="00736EC5">
        <w:rPr>
          <w:rFonts w:asciiTheme="minorHAnsi" w:hAnsiTheme="minorHAnsi"/>
          <w:sz w:val="24"/>
          <w:lang w:val="en-GB"/>
        </w:rPr>
        <w:t xml:space="preserve">The </w:t>
      </w:r>
      <w:r w:rsidR="00DC2743" w:rsidRPr="00736EC5">
        <w:rPr>
          <w:rFonts w:asciiTheme="minorHAnsi" w:hAnsiTheme="minorHAnsi"/>
          <w:sz w:val="24"/>
          <w:lang w:val="en-GB"/>
        </w:rPr>
        <w:t>P</w:t>
      </w:r>
      <w:r w:rsidRPr="00736EC5">
        <w:rPr>
          <w:rFonts w:asciiTheme="minorHAnsi" w:hAnsiTheme="minorHAnsi"/>
          <w:sz w:val="24"/>
          <w:lang w:val="en-GB"/>
        </w:rPr>
        <w:t>urchase order</w:t>
      </w:r>
      <w:r w:rsidR="00DC2743" w:rsidRPr="00736EC5">
        <w:rPr>
          <w:rFonts w:asciiTheme="minorHAnsi" w:hAnsiTheme="minorHAnsi"/>
          <w:sz w:val="24"/>
          <w:lang w:val="en-GB"/>
        </w:rPr>
        <w:t>’s</w:t>
      </w:r>
      <w:r w:rsidRPr="00736EC5">
        <w:rPr>
          <w:rFonts w:asciiTheme="minorHAnsi" w:hAnsiTheme="minorHAnsi"/>
          <w:sz w:val="24"/>
          <w:lang w:val="en-GB"/>
        </w:rPr>
        <w:t xml:space="preserve"> </w:t>
      </w:r>
      <w:r w:rsidR="00DC2743" w:rsidRPr="00736EC5">
        <w:rPr>
          <w:rFonts w:asciiTheme="minorHAnsi" w:hAnsiTheme="minorHAnsi"/>
          <w:sz w:val="24"/>
          <w:lang w:val="en-GB"/>
        </w:rPr>
        <w:t xml:space="preserve">amount and </w:t>
      </w:r>
      <w:r w:rsidR="00151F36" w:rsidRPr="00736EC5">
        <w:rPr>
          <w:rFonts w:asciiTheme="minorHAnsi" w:hAnsiTheme="minorHAnsi"/>
          <w:sz w:val="24"/>
          <w:lang w:val="en-GB"/>
        </w:rPr>
        <w:t>breakdown</w:t>
      </w:r>
      <w:r w:rsidR="00DC2743" w:rsidRPr="00736EC5">
        <w:rPr>
          <w:rFonts w:asciiTheme="minorHAnsi" w:hAnsiTheme="minorHAnsi"/>
          <w:sz w:val="24"/>
          <w:lang w:val="en-GB"/>
        </w:rPr>
        <w:t xml:space="preserve"> (quantity &amp; unit price)</w:t>
      </w:r>
      <w:r w:rsidR="002145AD" w:rsidRPr="00736EC5">
        <w:rPr>
          <w:rFonts w:asciiTheme="minorHAnsi" w:hAnsiTheme="minorHAnsi"/>
          <w:sz w:val="24"/>
          <w:lang w:val="en-GB"/>
        </w:rPr>
        <w:t>,</w:t>
      </w:r>
    </w:p>
    <w:p w14:paraId="351F99EC" w14:textId="44647F05" w:rsidR="002145AD" w:rsidRPr="00736EC5" w:rsidRDefault="00DC2743" w:rsidP="000B0A11">
      <w:pPr>
        <w:numPr>
          <w:ilvl w:val="0"/>
          <w:numId w:val="40"/>
        </w:numPr>
        <w:jc w:val="both"/>
        <w:rPr>
          <w:rFonts w:asciiTheme="minorHAnsi" w:hAnsiTheme="minorHAnsi"/>
          <w:sz w:val="24"/>
          <w:lang w:val="en-GB"/>
        </w:rPr>
      </w:pPr>
      <w:r w:rsidRPr="00736EC5">
        <w:rPr>
          <w:rFonts w:asciiTheme="minorHAnsi" w:hAnsiTheme="minorHAnsi"/>
          <w:sz w:val="24"/>
          <w:lang w:val="en-GB"/>
        </w:rPr>
        <w:t xml:space="preserve">Place </w:t>
      </w:r>
      <w:r w:rsidR="000B0A11" w:rsidRPr="00736EC5">
        <w:rPr>
          <w:rFonts w:asciiTheme="minorHAnsi" w:hAnsiTheme="minorHAnsi"/>
          <w:sz w:val="24"/>
          <w:lang w:val="en-GB"/>
        </w:rPr>
        <w:t xml:space="preserve">and duration </w:t>
      </w:r>
      <w:r w:rsidRPr="00736EC5">
        <w:rPr>
          <w:rFonts w:asciiTheme="minorHAnsi" w:hAnsiTheme="minorHAnsi"/>
          <w:sz w:val="24"/>
          <w:lang w:val="en-GB"/>
        </w:rPr>
        <w:t>of implementation</w:t>
      </w:r>
      <w:r w:rsidR="000B0A11" w:rsidRPr="00736EC5">
        <w:rPr>
          <w:rFonts w:asciiTheme="minorHAnsi" w:hAnsiTheme="minorHAnsi"/>
          <w:sz w:val="24"/>
          <w:lang w:val="en-GB"/>
        </w:rPr>
        <w:t xml:space="preserve"> of the purchase order</w:t>
      </w:r>
      <w:r w:rsidR="002145AD" w:rsidRPr="00736EC5">
        <w:rPr>
          <w:rFonts w:asciiTheme="minorHAnsi" w:hAnsiTheme="minorHAnsi"/>
          <w:sz w:val="24"/>
          <w:lang w:val="en-GB"/>
        </w:rPr>
        <w:t>.</w:t>
      </w:r>
    </w:p>
    <w:p w14:paraId="1860B439" w14:textId="55D0BA4D" w:rsidR="002145AD" w:rsidRPr="00736EC5" w:rsidRDefault="000B0A11" w:rsidP="002145AD">
      <w:pPr>
        <w:ind w:left="709"/>
        <w:jc w:val="both"/>
        <w:rPr>
          <w:rFonts w:asciiTheme="minorHAnsi" w:hAnsiTheme="minorHAnsi"/>
          <w:sz w:val="24"/>
          <w:lang w:val="en-GB"/>
        </w:rPr>
      </w:pPr>
      <w:r w:rsidRPr="00736EC5">
        <w:rPr>
          <w:rFonts w:asciiTheme="minorHAnsi" w:hAnsiTheme="minorHAnsi"/>
          <w:sz w:val="24"/>
          <w:lang w:val="en-GB"/>
        </w:rPr>
        <w:t xml:space="preserve">Persons </w:t>
      </w:r>
      <w:r w:rsidR="00D756C5" w:rsidRPr="00736EC5">
        <w:rPr>
          <w:rFonts w:asciiTheme="minorHAnsi" w:hAnsiTheme="minorHAnsi"/>
          <w:sz w:val="24"/>
          <w:lang w:val="en-GB"/>
        </w:rPr>
        <w:t>authorized</w:t>
      </w:r>
      <w:r w:rsidRPr="00736EC5">
        <w:rPr>
          <w:rFonts w:asciiTheme="minorHAnsi" w:hAnsiTheme="minorHAnsi"/>
          <w:sz w:val="24"/>
          <w:lang w:val="en-GB"/>
        </w:rPr>
        <w:t xml:space="preserve"> to sign purchase orders in the frame of this contract are</w:t>
      </w:r>
      <w:r w:rsidR="002145AD" w:rsidRPr="00736EC5">
        <w:rPr>
          <w:rFonts w:asciiTheme="minorHAnsi" w:hAnsiTheme="minorHAnsi"/>
          <w:sz w:val="24"/>
          <w:lang w:val="en-GB"/>
        </w:rPr>
        <w:t>:</w:t>
      </w:r>
    </w:p>
    <w:p w14:paraId="50EEBF1B" w14:textId="451CA3A6" w:rsidR="002145AD" w:rsidRPr="00736EC5" w:rsidRDefault="002145AD" w:rsidP="002145AD">
      <w:pPr>
        <w:numPr>
          <w:ilvl w:val="0"/>
          <w:numId w:val="40"/>
        </w:numPr>
        <w:jc w:val="both"/>
        <w:rPr>
          <w:rFonts w:asciiTheme="minorHAnsi" w:hAnsiTheme="minorHAnsi"/>
          <w:sz w:val="24"/>
          <w:lang w:val="en-GB"/>
        </w:rPr>
      </w:pPr>
      <w:r w:rsidRPr="00736EC5">
        <w:rPr>
          <w:rFonts w:asciiTheme="minorHAnsi" w:hAnsiTheme="minorHAnsi"/>
          <w:sz w:val="24"/>
          <w:lang w:val="en-GB"/>
        </w:rPr>
        <w:t xml:space="preserve">EXPERTISE FRANCE </w:t>
      </w:r>
      <w:r w:rsidR="005D5938" w:rsidRPr="00736EC5">
        <w:rPr>
          <w:rFonts w:asciiTheme="minorHAnsi" w:hAnsiTheme="minorHAnsi"/>
          <w:sz w:val="24"/>
          <w:lang w:val="en-GB"/>
        </w:rPr>
        <w:t>CEO or its delegate</w:t>
      </w:r>
      <w:r w:rsidR="00545774">
        <w:rPr>
          <w:rFonts w:asciiTheme="minorHAnsi" w:hAnsiTheme="minorHAnsi"/>
          <w:sz w:val="24"/>
          <w:lang w:val="en-GB"/>
        </w:rPr>
        <w:t>,</w:t>
      </w:r>
    </w:p>
    <w:p w14:paraId="722644D3" w14:textId="15497144" w:rsidR="002145AD" w:rsidRPr="00736EC5" w:rsidRDefault="00597E01" w:rsidP="002145AD">
      <w:pPr>
        <w:numPr>
          <w:ilvl w:val="0"/>
          <w:numId w:val="40"/>
        </w:numPr>
        <w:jc w:val="both"/>
        <w:rPr>
          <w:rFonts w:asciiTheme="minorHAnsi" w:hAnsiTheme="minorHAnsi"/>
          <w:sz w:val="24"/>
          <w:lang w:val="en-GB"/>
        </w:rPr>
      </w:pPr>
      <w:r w:rsidRPr="00736EC5">
        <w:rPr>
          <w:rFonts w:asciiTheme="minorHAnsi" w:hAnsiTheme="minorHAnsi"/>
          <w:sz w:val="24"/>
          <w:highlight w:val="green"/>
          <w:lang w:val="en-GB"/>
        </w:rPr>
        <w:t>XXXXX</w:t>
      </w:r>
      <w:r w:rsidRPr="00736EC5">
        <w:rPr>
          <w:rFonts w:asciiTheme="minorHAnsi" w:hAnsiTheme="minorHAnsi"/>
          <w:sz w:val="24"/>
          <w:lang w:val="en-GB"/>
        </w:rPr>
        <w:t xml:space="preserve"> Department deputy</w:t>
      </w:r>
      <w:r w:rsidR="002145AD" w:rsidRPr="00736EC5">
        <w:rPr>
          <w:rFonts w:asciiTheme="minorHAnsi" w:hAnsiTheme="minorHAnsi"/>
          <w:sz w:val="24"/>
          <w:lang w:val="en-GB"/>
        </w:rPr>
        <w:t>.</w:t>
      </w:r>
    </w:p>
    <w:p w14:paraId="412B4093" w14:textId="20D23212" w:rsidR="002145AD" w:rsidRPr="00736EC5" w:rsidRDefault="000B0A11" w:rsidP="002145AD">
      <w:pPr>
        <w:ind w:left="709"/>
        <w:jc w:val="both"/>
        <w:rPr>
          <w:rFonts w:asciiTheme="minorHAnsi" w:hAnsiTheme="minorHAnsi"/>
          <w:sz w:val="24"/>
          <w:lang w:val="en-GB"/>
        </w:rPr>
      </w:pPr>
      <w:r w:rsidRPr="00736EC5">
        <w:rPr>
          <w:rFonts w:asciiTheme="minorHAnsi" w:hAnsiTheme="minorHAnsi"/>
          <w:sz w:val="24"/>
          <w:lang w:val="en-GB"/>
        </w:rPr>
        <w:t>Purchase orders shall be notified by mail to the contractor</w:t>
      </w:r>
      <w:r w:rsidR="002145AD" w:rsidRPr="00736EC5">
        <w:rPr>
          <w:rFonts w:asciiTheme="minorHAnsi" w:hAnsiTheme="minorHAnsi"/>
          <w:sz w:val="24"/>
          <w:lang w:val="en-GB"/>
        </w:rPr>
        <w:t>.</w:t>
      </w:r>
    </w:p>
    <w:p w14:paraId="33590CDD" w14:textId="6C462E59" w:rsidR="002145AD" w:rsidRPr="00736EC5" w:rsidRDefault="00410F25" w:rsidP="007A0289">
      <w:pPr>
        <w:pStyle w:val="Heading3contract"/>
        <w:rPr>
          <w:lang w:val="en-GB"/>
        </w:rPr>
      </w:pPr>
      <w:r w:rsidRPr="00736EC5">
        <w:rPr>
          <w:lang w:val="en-GB"/>
        </w:rPr>
        <w:t>[I.2.</w:t>
      </w:r>
      <w:r w:rsidR="00006E90" w:rsidRPr="00736EC5">
        <w:rPr>
          <w:lang w:val="en-GB"/>
        </w:rPr>
        <w:t>X</w:t>
      </w:r>
      <w:r w:rsidRPr="00736EC5">
        <w:rPr>
          <w:lang w:val="en-GB"/>
        </w:rPr>
        <w:tab/>
        <w:t>Firming conditional tranches</w:t>
      </w:r>
    </w:p>
    <w:p w14:paraId="202F481F" w14:textId="5307B18F" w:rsidR="004015BB" w:rsidRPr="00736EC5" w:rsidRDefault="004015BB" w:rsidP="004015BB">
      <w:pPr>
        <w:ind w:left="709"/>
        <w:jc w:val="both"/>
        <w:rPr>
          <w:rFonts w:asciiTheme="minorHAnsi" w:hAnsiTheme="minorHAnsi"/>
          <w:sz w:val="24"/>
          <w:lang w:val="en-GB"/>
        </w:rPr>
      </w:pPr>
      <w:r w:rsidRPr="00736EC5">
        <w:rPr>
          <w:rFonts w:asciiTheme="minorHAnsi" w:hAnsiTheme="minorHAnsi"/>
          <w:sz w:val="24"/>
          <w:lang w:val="en-GB"/>
        </w:rPr>
        <w:t xml:space="preserve">Performance of due under the firm </w:t>
      </w:r>
      <w:r w:rsidR="00410F25" w:rsidRPr="00736EC5">
        <w:rPr>
          <w:rFonts w:asciiTheme="minorHAnsi" w:hAnsiTheme="minorHAnsi"/>
          <w:sz w:val="24"/>
          <w:lang w:val="en-GB"/>
        </w:rPr>
        <w:t>tranche</w:t>
      </w:r>
      <w:r w:rsidRPr="00736EC5">
        <w:rPr>
          <w:rFonts w:asciiTheme="minorHAnsi" w:hAnsiTheme="minorHAnsi"/>
          <w:sz w:val="24"/>
          <w:lang w:val="en-GB"/>
        </w:rPr>
        <w:t xml:space="preserve"> of the contract is required from the date of contract notification.</w:t>
      </w:r>
    </w:p>
    <w:p w14:paraId="50EE8276" w14:textId="7D863C88" w:rsidR="004015BB" w:rsidRPr="00736EC5" w:rsidRDefault="004015BB" w:rsidP="004015BB">
      <w:pPr>
        <w:ind w:left="709"/>
        <w:jc w:val="both"/>
        <w:rPr>
          <w:rFonts w:asciiTheme="minorHAnsi" w:hAnsiTheme="minorHAnsi"/>
          <w:sz w:val="24"/>
          <w:lang w:val="en-GB"/>
        </w:rPr>
      </w:pPr>
      <w:r w:rsidRPr="00736EC5">
        <w:rPr>
          <w:rFonts w:asciiTheme="minorHAnsi" w:hAnsiTheme="minorHAnsi"/>
          <w:sz w:val="24"/>
          <w:lang w:val="en-GB"/>
        </w:rPr>
        <w:t xml:space="preserve">Each conditional </w:t>
      </w:r>
      <w:r w:rsidR="00410F25" w:rsidRPr="00736EC5">
        <w:rPr>
          <w:rFonts w:asciiTheme="minorHAnsi" w:hAnsiTheme="minorHAnsi"/>
          <w:sz w:val="24"/>
          <w:lang w:val="en-GB"/>
        </w:rPr>
        <w:t>tranche</w:t>
      </w:r>
      <w:r w:rsidRPr="00736EC5">
        <w:rPr>
          <w:rFonts w:asciiTheme="minorHAnsi" w:hAnsiTheme="minorHAnsi"/>
          <w:sz w:val="24"/>
          <w:lang w:val="en-GB"/>
        </w:rPr>
        <w:t xml:space="preserve"> will be confirmed by a </w:t>
      </w:r>
      <w:r w:rsidR="00981817" w:rsidRPr="00736EC5">
        <w:rPr>
          <w:rFonts w:asciiTheme="minorHAnsi" w:hAnsiTheme="minorHAnsi"/>
          <w:sz w:val="24"/>
          <w:lang w:val="en-GB"/>
        </w:rPr>
        <w:t xml:space="preserve">firming </w:t>
      </w:r>
      <w:r w:rsidRPr="00736EC5">
        <w:rPr>
          <w:rFonts w:asciiTheme="minorHAnsi" w:hAnsiTheme="minorHAnsi"/>
          <w:sz w:val="24"/>
          <w:lang w:val="en-GB"/>
        </w:rPr>
        <w:t xml:space="preserve">order </w:t>
      </w:r>
      <w:r w:rsidR="00981817" w:rsidRPr="00736EC5">
        <w:rPr>
          <w:rFonts w:asciiTheme="minorHAnsi" w:hAnsiTheme="minorHAnsi"/>
          <w:sz w:val="24"/>
          <w:lang w:val="en-GB"/>
        </w:rPr>
        <w:t>issued</w:t>
      </w:r>
      <w:r w:rsidRPr="00736EC5">
        <w:rPr>
          <w:rFonts w:asciiTheme="minorHAnsi" w:hAnsiTheme="minorHAnsi"/>
          <w:sz w:val="24"/>
          <w:lang w:val="en-GB"/>
        </w:rPr>
        <w:t xml:space="preserve"> by Expertise France.</w:t>
      </w:r>
    </w:p>
    <w:p w14:paraId="690FC15B" w14:textId="46CAF1EB" w:rsidR="004015BB" w:rsidRPr="00736EC5" w:rsidRDefault="004015BB" w:rsidP="004015BB">
      <w:pPr>
        <w:ind w:left="709"/>
        <w:jc w:val="both"/>
        <w:rPr>
          <w:rFonts w:asciiTheme="minorHAnsi" w:hAnsiTheme="minorHAnsi"/>
          <w:sz w:val="24"/>
          <w:lang w:val="en-GB"/>
        </w:rPr>
      </w:pPr>
      <w:r w:rsidRPr="00736EC5">
        <w:rPr>
          <w:rFonts w:asciiTheme="minorHAnsi" w:hAnsiTheme="minorHAnsi"/>
          <w:sz w:val="24"/>
          <w:lang w:val="en-GB"/>
        </w:rPr>
        <w:t>In the event of one or more conditional tranche(s) not being confirmed, the provider is not entitled to claim compensation of any kind.</w:t>
      </w:r>
      <w:r w:rsidR="00410F25" w:rsidRPr="00736EC5">
        <w:rPr>
          <w:rFonts w:asciiTheme="minorHAnsi" w:hAnsiTheme="minorHAnsi"/>
          <w:sz w:val="24"/>
          <w:lang w:val="en-GB"/>
        </w:rPr>
        <w:t>]</w:t>
      </w:r>
    </w:p>
    <w:p w14:paraId="4EDFC8B4"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I.3 –Price</w:t>
      </w:r>
    </w:p>
    <w:p w14:paraId="330414FC" w14:textId="77777777" w:rsidR="00EC1248" w:rsidRPr="00736EC5" w:rsidRDefault="00C35FEA" w:rsidP="00C35FEA">
      <w:pPr>
        <w:spacing w:after="120"/>
        <w:ind w:left="709" w:hanging="709"/>
        <w:jc w:val="both"/>
        <w:rPr>
          <w:rFonts w:asciiTheme="minorHAnsi" w:hAnsiTheme="minorHAnsi"/>
          <w:sz w:val="24"/>
          <w:lang w:val="en-GB"/>
        </w:rPr>
      </w:pPr>
      <w:r w:rsidRPr="00736EC5">
        <w:rPr>
          <w:rFonts w:asciiTheme="minorHAnsi" w:hAnsiTheme="minorHAnsi"/>
          <w:b/>
          <w:sz w:val="24"/>
          <w:lang w:val="en-GB"/>
        </w:rPr>
        <w:t>I.3.1</w:t>
      </w:r>
      <w:r w:rsidRPr="00736EC5">
        <w:rPr>
          <w:rFonts w:asciiTheme="minorHAnsi" w:hAnsiTheme="minorHAnsi"/>
          <w:b/>
          <w:sz w:val="24"/>
          <w:lang w:val="en-GB"/>
        </w:rPr>
        <w:tab/>
      </w:r>
      <w:r w:rsidRPr="00736EC5">
        <w:rPr>
          <w:rFonts w:asciiTheme="minorHAnsi" w:hAnsiTheme="minorHAnsi"/>
          <w:sz w:val="24"/>
          <w:lang w:val="en-GB"/>
        </w:rPr>
        <w:t>The maximum total amount to be paid by the contracting authority under the contract shall be EUR [</w:t>
      </w:r>
      <w:r w:rsidRPr="00736EC5">
        <w:rPr>
          <w:rFonts w:asciiTheme="minorHAnsi" w:hAnsiTheme="minorHAnsi"/>
          <w:i/>
          <w:sz w:val="24"/>
          <w:lang w:val="en-GB"/>
        </w:rPr>
        <w:t>amount in figures and in words</w:t>
      </w:r>
      <w:r w:rsidRPr="00736EC5">
        <w:rPr>
          <w:rFonts w:asciiTheme="minorHAnsi" w:hAnsiTheme="minorHAnsi"/>
          <w:sz w:val="24"/>
          <w:lang w:val="en-GB"/>
        </w:rPr>
        <w:t>] covering all tasks executed.</w:t>
      </w:r>
    </w:p>
    <w:p w14:paraId="4671049C" w14:textId="228BE8CE" w:rsidR="00EC1248" w:rsidRPr="00736EC5" w:rsidRDefault="00EC1248" w:rsidP="004B2D76">
      <w:pPr>
        <w:spacing w:after="120"/>
        <w:ind w:left="709" w:hanging="147"/>
        <w:jc w:val="both"/>
        <w:rPr>
          <w:rFonts w:asciiTheme="minorHAnsi" w:hAnsiTheme="minorHAnsi"/>
          <w:b/>
          <w:sz w:val="24"/>
          <w:lang w:val="en-GB"/>
        </w:rPr>
      </w:pPr>
      <w:r w:rsidRPr="00736EC5">
        <w:rPr>
          <w:rFonts w:asciiTheme="minorHAnsi" w:hAnsiTheme="minorHAnsi"/>
          <w:b/>
          <w:sz w:val="24"/>
          <w:lang w:val="en-GB"/>
        </w:rPr>
        <w:t>Price breakdown</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3402"/>
        <w:gridCol w:w="3827"/>
      </w:tblGrid>
      <w:tr w:rsidR="00AF08BC" w:rsidRPr="00736EC5" w14:paraId="122266A3" w14:textId="77777777" w:rsidTr="005628A0">
        <w:tc>
          <w:tcPr>
            <w:tcW w:w="952" w:type="dxa"/>
            <w:tcBorders>
              <w:top w:val="nil"/>
              <w:left w:val="nil"/>
            </w:tcBorders>
          </w:tcPr>
          <w:p w14:paraId="36526DD8" w14:textId="59E19BBB" w:rsidR="00EC1248" w:rsidRPr="00736EC5" w:rsidRDefault="00EC1248" w:rsidP="003F3114">
            <w:pPr>
              <w:pStyle w:val="v"/>
              <w:widowControl w:val="0"/>
              <w:spacing w:before="120"/>
              <w:ind w:left="0" w:firstLine="0"/>
              <w:rPr>
                <w:rFonts w:ascii="Calibri" w:hAnsi="Calibri" w:cs="Arial"/>
                <w:sz w:val="24"/>
                <w:szCs w:val="24"/>
                <w:lang w:val="en-GB"/>
              </w:rPr>
            </w:pPr>
          </w:p>
        </w:tc>
        <w:tc>
          <w:tcPr>
            <w:tcW w:w="3402" w:type="dxa"/>
          </w:tcPr>
          <w:p w14:paraId="134CCAA4" w14:textId="65ED98B1" w:rsidR="00EC1248" w:rsidRPr="00736EC5" w:rsidRDefault="00996A82" w:rsidP="00D25F33">
            <w:pPr>
              <w:pStyle w:val="u"/>
              <w:widowControl w:val="0"/>
              <w:numPr>
                <w:ilvl w:val="12"/>
                <w:numId w:val="0"/>
              </w:numPr>
              <w:jc w:val="left"/>
              <w:rPr>
                <w:rFonts w:ascii="Calibri" w:hAnsi="Calibri" w:cs="Arial"/>
                <w:b/>
                <w:sz w:val="24"/>
                <w:szCs w:val="24"/>
                <w:lang w:val="en-GB"/>
              </w:rPr>
            </w:pPr>
            <w:r w:rsidRPr="00736EC5">
              <w:rPr>
                <w:rFonts w:ascii="Calibri" w:hAnsi="Calibri" w:cs="Arial"/>
                <w:b/>
                <w:sz w:val="24"/>
                <w:szCs w:val="24"/>
                <w:lang w:val="en-GB"/>
              </w:rPr>
              <w:t xml:space="preserve">Post </w:t>
            </w:r>
            <w:r w:rsidR="009118E6" w:rsidRPr="00736EC5">
              <w:rPr>
                <w:rFonts w:ascii="Calibri" w:hAnsi="Calibri" w:cs="Arial"/>
                <w:b/>
                <w:sz w:val="24"/>
                <w:szCs w:val="24"/>
                <w:lang w:val="en-GB"/>
              </w:rPr>
              <w:t>tit</w:t>
            </w:r>
            <w:r w:rsidRPr="00736EC5">
              <w:rPr>
                <w:rFonts w:ascii="Calibri" w:hAnsi="Calibri" w:cs="Arial"/>
                <w:b/>
                <w:sz w:val="24"/>
                <w:szCs w:val="24"/>
                <w:lang w:val="en-GB"/>
              </w:rPr>
              <w:t>les</w:t>
            </w:r>
          </w:p>
        </w:tc>
        <w:tc>
          <w:tcPr>
            <w:tcW w:w="3827" w:type="dxa"/>
          </w:tcPr>
          <w:p w14:paraId="580D02AB" w14:textId="77777777" w:rsidR="00EC1248" w:rsidRPr="00736EC5" w:rsidRDefault="00EC1248" w:rsidP="006D6269">
            <w:pPr>
              <w:pStyle w:val="u"/>
              <w:widowControl w:val="0"/>
              <w:numPr>
                <w:ilvl w:val="12"/>
                <w:numId w:val="0"/>
              </w:numPr>
              <w:jc w:val="center"/>
              <w:rPr>
                <w:rFonts w:ascii="Calibri" w:hAnsi="Calibri" w:cs="Arial"/>
                <w:b/>
                <w:sz w:val="24"/>
                <w:szCs w:val="24"/>
                <w:lang w:val="en-GB"/>
              </w:rPr>
            </w:pPr>
            <w:r w:rsidRPr="00736EC5">
              <w:rPr>
                <w:rFonts w:ascii="Calibri" w:hAnsi="Calibri" w:cs="Arial"/>
                <w:b/>
                <w:sz w:val="24"/>
                <w:szCs w:val="24"/>
                <w:lang w:val="en-GB"/>
              </w:rPr>
              <w:t>Amount</w:t>
            </w:r>
          </w:p>
          <w:p w14:paraId="0406C0E3" w14:textId="7815F650" w:rsidR="00996A82" w:rsidRPr="00736EC5" w:rsidRDefault="00996A82" w:rsidP="006D6269">
            <w:pPr>
              <w:pStyle w:val="u"/>
              <w:widowControl w:val="0"/>
              <w:numPr>
                <w:ilvl w:val="12"/>
                <w:numId w:val="0"/>
              </w:numPr>
              <w:jc w:val="center"/>
              <w:rPr>
                <w:rFonts w:ascii="Calibri" w:hAnsi="Calibri" w:cs="Arial"/>
                <w:b/>
                <w:sz w:val="24"/>
                <w:szCs w:val="24"/>
                <w:lang w:val="en-GB"/>
              </w:rPr>
            </w:pPr>
            <w:r w:rsidRPr="00736EC5">
              <w:rPr>
                <w:rFonts w:ascii="Calibri" w:hAnsi="Calibri" w:cs="Arial"/>
                <w:b/>
                <w:sz w:val="24"/>
                <w:szCs w:val="24"/>
                <w:lang w:val="en-GB"/>
              </w:rPr>
              <w:t>(excluding taxes)</w:t>
            </w:r>
          </w:p>
        </w:tc>
      </w:tr>
      <w:tr w:rsidR="00AF08BC" w:rsidRPr="00736EC5" w14:paraId="04A00EA0" w14:textId="77777777" w:rsidTr="005628A0">
        <w:tc>
          <w:tcPr>
            <w:tcW w:w="952" w:type="dxa"/>
            <w:vAlign w:val="center"/>
          </w:tcPr>
          <w:p w14:paraId="454F13A9" w14:textId="77777777" w:rsidR="00EC1248" w:rsidRPr="00736EC5" w:rsidRDefault="00EC1248" w:rsidP="00D25F33">
            <w:pPr>
              <w:pStyle w:val="u"/>
              <w:widowControl w:val="0"/>
              <w:numPr>
                <w:ilvl w:val="12"/>
                <w:numId w:val="0"/>
              </w:numPr>
              <w:jc w:val="left"/>
              <w:rPr>
                <w:rFonts w:asciiTheme="minorHAnsi" w:hAnsiTheme="minorHAnsi" w:cs="Arial"/>
                <w:b/>
                <w:sz w:val="24"/>
                <w:szCs w:val="24"/>
                <w:lang w:val="en-GB"/>
              </w:rPr>
            </w:pPr>
            <w:r w:rsidRPr="00736EC5">
              <w:rPr>
                <w:rFonts w:asciiTheme="minorHAnsi" w:hAnsiTheme="minorHAnsi" w:cs="Arial"/>
                <w:b/>
                <w:sz w:val="24"/>
                <w:szCs w:val="24"/>
                <w:lang w:val="en-GB"/>
              </w:rPr>
              <w:t>Post 1</w:t>
            </w:r>
          </w:p>
        </w:tc>
        <w:tc>
          <w:tcPr>
            <w:tcW w:w="3402" w:type="dxa"/>
            <w:vAlign w:val="center"/>
          </w:tcPr>
          <w:p w14:paraId="05B20E51" w14:textId="77777777" w:rsidR="00EC1248" w:rsidRPr="00736EC5" w:rsidRDefault="00EC1248" w:rsidP="009118E6">
            <w:pPr>
              <w:pStyle w:val="v"/>
              <w:widowControl w:val="0"/>
              <w:spacing w:before="120"/>
              <w:ind w:left="0" w:firstLine="0"/>
              <w:jc w:val="left"/>
              <w:rPr>
                <w:rFonts w:asciiTheme="minorHAnsi" w:hAnsiTheme="minorHAnsi" w:cs="Arial"/>
                <w:sz w:val="24"/>
                <w:szCs w:val="24"/>
                <w:highlight w:val="green"/>
                <w:lang w:val="en-GB"/>
              </w:rPr>
            </w:pPr>
            <w:proofErr w:type="spellStart"/>
            <w:r w:rsidRPr="00736EC5">
              <w:rPr>
                <w:rFonts w:asciiTheme="minorHAnsi" w:hAnsiTheme="minorHAnsi" w:cs="Arial"/>
                <w:sz w:val="24"/>
                <w:szCs w:val="24"/>
                <w:highlight w:val="green"/>
                <w:lang w:val="en-GB"/>
              </w:rPr>
              <w:t>Intitulé</w:t>
            </w:r>
            <w:proofErr w:type="spellEnd"/>
            <w:r w:rsidRPr="00736EC5">
              <w:rPr>
                <w:rFonts w:asciiTheme="minorHAnsi" w:hAnsiTheme="minorHAnsi" w:cs="Arial"/>
                <w:sz w:val="24"/>
                <w:szCs w:val="24"/>
                <w:highlight w:val="green"/>
                <w:lang w:val="en-GB"/>
              </w:rPr>
              <w:t xml:space="preserve"> du poste</w:t>
            </w:r>
          </w:p>
        </w:tc>
        <w:tc>
          <w:tcPr>
            <w:tcW w:w="3827" w:type="dxa"/>
            <w:vAlign w:val="center"/>
          </w:tcPr>
          <w:p w14:paraId="1ADBFDB0" w14:textId="57DF71EE" w:rsidR="00EC1248" w:rsidRPr="00753C81" w:rsidRDefault="00996A82" w:rsidP="006D6269">
            <w:pPr>
              <w:pStyle w:val="v"/>
              <w:widowControl w:val="0"/>
              <w:spacing w:before="120"/>
              <w:ind w:left="0" w:firstLine="0"/>
              <w:jc w:val="right"/>
              <w:rPr>
                <w:rFonts w:asciiTheme="minorHAnsi" w:hAnsiTheme="minorHAnsi" w:cs="Arial"/>
                <w:sz w:val="24"/>
                <w:szCs w:val="24"/>
                <w:highlight w:val="green"/>
              </w:rPr>
            </w:pPr>
            <w:r w:rsidRPr="00753C81">
              <w:rPr>
                <w:rFonts w:asciiTheme="minorHAnsi" w:hAnsiTheme="minorHAnsi" w:cs="Arial"/>
                <w:sz w:val="24"/>
                <w:szCs w:val="24"/>
                <w:highlight w:val="green"/>
              </w:rPr>
              <w:t>(prix forfaitaire ou montant max) €</w:t>
            </w:r>
          </w:p>
        </w:tc>
      </w:tr>
      <w:tr w:rsidR="00AF08BC" w:rsidRPr="00736EC5" w14:paraId="426C75E7" w14:textId="77777777" w:rsidTr="005628A0">
        <w:tc>
          <w:tcPr>
            <w:tcW w:w="952" w:type="dxa"/>
            <w:vAlign w:val="center"/>
          </w:tcPr>
          <w:p w14:paraId="0B5DC0C2" w14:textId="77777777" w:rsidR="00996A82" w:rsidRPr="00736EC5" w:rsidRDefault="00996A82" w:rsidP="00D25F33">
            <w:pPr>
              <w:pStyle w:val="u"/>
              <w:widowControl w:val="0"/>
              <w:numPr>
                <w:ilvl w:val="12"/>
                <w:numId w:val="0"/>
              </w:numPr>
              <w:jc w:val="left"/>
              <w:rPr>
                <w:rFonts w:asciiTheme="minorHAnsi" w:hAnsiTheme="minorHAnsi" w:cs="Arial"/>
                <w:b/>
                <w:sz w:val="24"/>
                <w:szCs w:val="24"/>
                <w:lang w:val="en-GB"/>
              </w:rPr>
            </w:pPr>
            <w:r w:rsidRPr="00736EC5">
              <w:rPr>
                <w:rFonts w:asciiTheme="minorHAnsi" w:hAnsiTheme="minorHAnsi" w:cs="Arial"/>
                <w:b/>
                <w:sz w:val="24"/>
                <w:szCs w:val="24"/>
                <w:lang w:val="en-GB"/>
              </w:rPr>
              <w:t>Post 2</w:t>
            </w:r>
          </w:p>
        </w:tc>
        <w:tc>
          <w:tcPr>
            <w:tcW w:w="3402" w:type="dxa"/>
            <w:vAlign w:val="center"/>
          </w:tcPr>
          <w:p w14:paraId="26B88189" w14:textId="77777777" w:rsidR="00996A82" w:rsidRPr="00736EC5" w:rsidRDefault="00996A82" w:rsidP="009118E6">
            <w:pPr>
              <w:pStyle w:val="v"/>
              <w:widowControl w:val="0"/>
              <w:spacing w:before="120"/>
              <w:ind w:left="0" w:firstLine="0"/>
              <w:jc w:val="left"/>
              <w:rPr>
                <w:rFonts w:asciiTheme="minorHAnsi" w:hAnsiTheme="minorHAnsi" w:cs="Arial"/>
                <w:sz w:val="24"/>
                <w:szCs w:val="24"/>
                <w:highlight w:val="green"/>
                <w:lang w:val="en-GB"/>
              </w:rPr>
            </w:pPr>
            <w:proofErr w:type="spellStart"/>
            <w:r w:rsidRPr="00736EC5">
              <w:rPr>
                <w:rFonts w:asciiTheme="minorHAnsi" w:hAnsiTheme="minorHAnsi" w:cs="Arial"/>
                <w:sz w:val="24"/>
                <w:szCs w:val="24"/>
                <w:highlight w:val="green"/>
                <w:lang w:val="en-GB"/>
              </w:rPr>
              <w:t>Intitulé</w:t>
            </w:r>
            <w:proofErr w:type="spellEnd"/>
            <w:r w:rsidRPr="00736EC5">
              <w:rPr>
                <w:rFonts w:asciiTheme="minorHAnsi" w:hAnsiTheme="minorHAnsi" w:cs="Arial"/>
                <w:sz w:val="24"/>
                <w:szCs w:val="24"/>
                <w:highlight w:val="green"/>
                <w:lang w:val="en-GB"/>
              </w:rPr>
              <w:t xml:space="preserve"> du poste</w:t>
            </w:r>
          </w:p>
        </w:tc>
        <w:tc>
          <w:tcPr>
            <w:tcW w:w="3827" w:type="dxa"/>
            <w:vAlign w:val="center"/>
          </w:tcPr>
          <w:p w14:paraId="0F4E1AF2" w14:textId="6F83DFDC" w:rsidR="00996A82" w:rsidRPr="00753C81" w:rsidRDefault="00996A82" w:rsidP="006D6269">
            <w:pPr>
              <w:pStyle w:val="v"/>
              <w:widowControl w:val="0"/>
              <w:spacing w:before="120"/>
              <w:ind w:left="0" w:firstLine="0"/>
              <w:jc w:val="right"/>
              <w:rPr>
                <w:rFonts w:asciiTheme="minorHAnsi" w:hAnsiTheme="minorHAnsi" w:cs="Arial"/>
                <w:sz w:val="24"/>
                <w:szCs w:val="24"/>
                <w:highlight w:val="green"/>
              </w:rPr>
            </w:pPr>
            <w:r w:rsidRPr="00753C81">
              <w:rPr>
                <w:rFonts w:asciiTheme="minorHAnsi" w:hAnsiTheme="minorHAnsi" w:cs="Arial"/>
                <w:sz w:val="24"/>
                <w:szCs w:val="24"/>
                <w:highlight w:val="green"/>
              </w:rPr>
              <w:t>(prix forfaitaire ou montant max) €</w:t>
            </w:r>
          </w:p>
        </w:tc>
      </w:tr>
      <w:tr w:rsidR="00AF08BC" w:rsidRPr="00736EC5" w14:paraId="7B431664" w14:textId="77777777" w:rsidTr="005628A0">
        <w:tc>
          <w:tcPr>
            <w:tcW w:w="952" w:type="dxa"/>
            <w:tcBorders>
              <w:bottom w:val="single" w:sz="4" w:space="0" w:color="auto"/>
            </w:tcBorders>
            <w:vAlign w:val="center"/>
          </w:tcPr>
          <w:p w14:paraId="27E4109B" w14:textId="77777777" w:rsidR="00996A82" w:rsidRPr="00736EC5" w:rsidRDefault="00996A82" w:rsidP="00D25F33">
            <w:pPr>
              <w:pStyle w:val="u"/>
              <w:widowControl w:val="0"/>
              <w:numPr>
                <w:ilvl w:val="12"/>
                <w:numId w:val="0"/>
              </w:numPr>
              <w:jc w:val="left"/>
              <w:rPr>
                <w:rFonts w:asciiTheme="minorHAnsi" w:hAnsiTheme="minorHAnsi" w:cs="Arial"/>
                <w:b/>
                <w:sz w:val="24"/>
                <w:szCs w:val="24"/>
                <w:lang w:val="en-GB"/>
              </w:rPr>
            </w:pPr>
            <w:r w:rsidRPr="00736EC5">
              <w:rPr>
                <w:rFonts w:asciiTheme="minorHAnsi" w:hAnsiTheme="minorHAnsi" w:cs="Arial"/>
                <w:b/>
                <w:sz w:val="24"/>
                <w:szCs w:val="24"/>
                <w:highlight w:val="green"/>
                <w:lang w:val="en-GB"/>
              </w:rPr>
              <w:t>Etc.</w:t>
            </w:r>
          </w:p>
        </w:tc>
        <w:tc>
          <w:tcPr>
            <w:tcW w:w="3402" w:type="dxa"/>
            <w:tcBorders>
              <w:bottom w:val="single" w:sz="4" w:space="0" w:color="auto"/>
            </w:tcBorders>
            <w:vAlign w:val="center"/>
          </w:tcPr>
          <w:p w14:paraId="735DE1AC" w14:textId="77777777" w:rsidR="00996A82" w:rsidRPr="00736EC5" w:rsidRDefault="00996A82" w:rsidP="009118E6">
            <w:pPr>
              <w:pStyle w:val="v"/>
              <w:widowControl w:val="0"/>
              <w:spacing w:before="120"/>
              <w:ind w:left="0" w:firstLine="0"/>
              <w:jc w:val="left"/>
              <w:rPr>
                <w:rFonts w:asciiTheme="minorHAnsi" w:hAnsiTheme="minorHAnsi" w:cs="Arial"/>
                <w:sz w:val="24"/>
                <w:szCs w:val="24"/>
                <w:highlight w:val="green"/>
                <w:lang w:val="en-GB"/>
              </w:rPr>
            </w:pPr>
            <w:r w:rsidRPr="00736EC5">
              <w:rPr>
                <w:rFonts w:asciiTheme="minorHAnsi" w:hAnsiTheme="minorHAnsi" w:cs="Arial"/>
                <w:sz w:val="24"/>
                <w:szCs w:val="24"/>
                <w:highlight w:val="green"/>
                <w:lang w:val="en-GB"/>
              </w:rPr>
              <w:t>(…)</w:t>
            </w:r>
          </w:p>
        </w:tc>
        <w:tc>
          <w:tcPr>
            <w:tcW w:w="3827" w:type="dxa"/>
            <w:vAlign w:val="center"/>
          </w:tcPr>
          <w:p w14:paraId="73A77BBE" w14:textId="1557F3B1" w:rsidR="00996A82" w:rsidRPr="00753C81" w:rsidRDefault="00996A82" w:rsidP="006D6269">
            <w:pPr>
              <w:pStyle w:val="v"/>
              <w:widowControl w:val="0"/>
              <w:spacing w:before="120"/>
              <w:ind w:left="0" w:firstLine="0"/>
              <w:jc w:val="right"/>
              <w:rPr>
                <w:rFonts w:asciiTheme="minorHAnsi" w:hAnsiTheme="minorHAnsi" w:cs="Arial"/>
                <w:sz w:val="24"/>
                <w:szCs w:val="24"/>
                <w:highlight w:val="green"/>
              </w:rPr>
            </w:pPr>
            <w:r w:rsidRPr="00753C81">
              <w:rPr>
                <w:rFonts w:asciiTheme="minorHAnsi" w:hAnsiTheme="minorHAnsi" w:cs="Arial"/>
                <w:sz w:val="24"/>
                <w:szCs w:val="24"/>
                <w:highlight w:val="green"/>
              </w:rPr>
              <w:t>(prix forfaitaire ou montant max) €</w:t>
            </w:r>
          </w:p>
        </w:tc>
      </w:tr>
      <w:tr w:rsidR="00AF08BC" w:rsidRPr="00736EC5" w14:paraId="0AAA13F7" w14:textId="77777777" w:rsidTr="005628A0">
        <w:tc>
          <w:tcPr>
            <w:tcW w:w="952" w:type="dxa"/>
            <w:tcBorders>
              <w:left w:val="nil"/>
              <w:bottom w:val="nil"/>
              <w:right w:val="nil"/>
            </w:tcBorders>
          </w:tcPr>
          <w:p w14:paraId="55F3FD67" w14:textId="42751A4C" w:rsidR="00EC1248" w:rsidRPr="00753C81" w:rsidRDefault="00EC1248" w:rsidP="003F3114">
            <w:pPr>
              <w:pStyle w:val="v"/>
              <w:widowControl w:val="0"/>
              <w:spacing w:before="120"/>
              <w:ind w:left="0" w:firstLine="0"/>
              <w:rPr>
                <w:rFonts w:asciiTheme="minorHAnsi" w:hAnsiTheme="minorHAnsi" w:cs="Arial"/>
                <w:sz w:val="24"/>
                <w:szCs w:val="24"/>
                <w:highlight w:val="yellow"/>
              </w:rPr>
            </w:pPr>
          </w:p>
        </w:tc>
        <w:tc>
          <w:tcPr>
            <w:tcW w:w="3402" w:type="dxa"/>
            <w:tcBorders>
              <w:left w:val="nil"/>
              <w:bottom w:val="nil"/>
            </w:tcBorders>
            <w:vAlign w:val="center"/>
          </w:tcPr>
          <w:p w14:paraId="0C4D3422" w14:textId="217EB9F1" w:rsidR="00EC1248" w:rsidRPr="00736EC5" w:rsidRDefault="00996A82" w:rsidP="006D6269">
            <w:pPr>
              <w:pStyle w:val="v"/>
              <w:widowControl w:val="0"/>
              <w:spacing w:before="120"/>
              <w:ind w:left="0" w:firstLine="0"/>
              <w:jc w:val="right"/>
              <w:rPr>
                <w:rFonts w:asciiTheme="minorHAnsi" w:hAnsiTheme="minorHAnsi" w:cs="Arial"/>
                <w:sz w:val="24"/>
                <w:szCs w:val="24"/>
                <w:highlight w:val="green"/>
                <w:lang w:val="en-GB"/>
              </w:rPr>
            </w:pPr>
            <w:r w:rsidRPr="00736EC5">
              <w:rPr>
                <w:rFonts w:asciiTheme="minorHAnsi" w:hAnsiTheme="minorHAnsi" w:cs="Arial"/>
                <w:sz w:val="24"/>
                <w:szCs w:val="24"/>
                <w:highlight w:val="green"/>
                <w:lang w:val="en-GB"/>
              </w:rPr>
              <w:t>Total</w:t>
            </w:r>
          </w:p>
        </w:tc>
        <w:tc>
          <w:tcPr>
            <w:tcW w:w="3827" w:type="dxa"/>
            <w:vAlign w:val="center"/>
          </w:tcPr>
          <w:p w14:paraId="08D5BC6B" w14:textId="31579B09" w:rsidR="00EC1248" w:rsidRPr="00736EC5" w:rsidRDefault="00996A82" w:rsidP="006D6269">
            <w:pPr>
              <w:pStyle w:val="v"/>
              <w:widowControl w:val="0"/>
              <w:spacing w:before="120"/>
              <w:ind w:left="0" w:firstLine="0"/>
              <w:jc w:val="right"/>
              <w:rPr>
                <w:rFonts w:asciiTheme="minorHAnsi" w:hAnsiTheme="minorHAnsi" w:cs="Arial"/>
                <w:sz w:val="24"/>
                <w:szCs w:val="24"/>
                <w:highlight w:val="green"/>
                <w:lang w:val="en-GB"/>
              </w:rPr>
            </w:pPr>
            <w:r w:rsidRPr="00736EC5">
              <w:rPr>
                <w:rFonts w:asciiTheme="minorHAnsi" w:hAnsiTheme="minorHAnsi" w:cs="Arial"/>
                <w:sz w:val="24"/>
                <w:szCs w:val="24"/>
                <w:highlight w:val="green"/>
                <w:lang w:val="en-GB"/>
              </w:rPr>
              <w:t>€</w:t>
            </w:r>
          </w:p>
        </w:tc>
      </w:tr>
    </w:tbl>
    <w:p w14:paraId="59BA8B7A" w14:textId="0AC2F585" w:rsidR="00A114D5" w:rsidRPr="00736EC5" w:rsidRDefault="00A114D5" w:rsidP="00A114D5">
      <w:pPr>
        <w:suppressAutoHyphens/>
        <w:spacing w:before="100" w:beforeAutospacing="1" w:after="100" w:afterAutospacing="1"/>
        <w:ind w:left="709"/>
        <w:jc w:val="both"/>
        <w:rPr>
          <w:sz w:val="24"/>
          <w:lang w:val="en-GB"/>
        </w:rPr>
      </w:pPr>
      <w:r w:rsidRPr="00736EC5">
        <w:rPr>
          <w:sz w:val="24"/>
          <w:lang w:val="en-GB"/>
        </w:rPr>
        <w:t xml:space="preserve">[The maximum amount of the </w:t>
      </w:r>
      <w:r w:rsidRPr="00736EC5">
        <w:rPr>
          <w:smallCaps/>
          <w:sz w:val="24"/>
          <w:lang w:val="en-GB"/>
        </w:rPr>
        <w:t>Contract</w:t>
      </w:r>
      <w:r w:rsidRPr="00736EC5">
        <w:rPr>
          <w:sz w:val="24"/>
          <w:lang w:val="en-GB"/>
        </w:rPr>
        <w:t xml:space="preserve"> shall be EUR [</w:t>
      </w:r>
      <w:r w:rsidRPr="00736EC5">
        <w:rPr>
          <w:i/>
          <w:sz w:val="24"/>
          <w:highlight w:val="yellow"/>
          <w:lang w:val="en-GB"/>
        </w:rPr>
        <w:t>amount in figures and in word</w:t>
      </w:r>
      <w:r w:rsidRPr="00736EC5">
        <w:rPr>
          <w:sz w:val="24"/>
          <w:lang w:val="en-GB"/>
        </w:rPr>
        <w:t xml:space="preserve">] However, this must in no way be construed as a commitment on the contracting authority to purchase for the maximum amount.] [The present </w:t>
      </w:r>
      <w:r w:rsidR="00B052DD" w:rsidRPr="00736EC5">
        <w:rPr>
          <w:smallCaps/>
          <w:sz w:val="24"/>
          <w:lang w:val="en-GB"/>
        </w:rPr>
        <w:t>Contract</w:t>
      </w:r>
      <w:r w:rsidRPr="00736EC5">
        <w:rPr>
          <w:sz w:val="24"/>
          <w:lang w:val="en-GB"/>
        </w:rPr>
        <w:t xml:space="preserve"> does not specify either a maximum or minimum amount. Therefore the contracting authority is not committed to any minimum level of purchase within the scope of the present FWC.]</w:t>
      </w:r>
    </w:p>
    <w:p w14:paraId="6485B64A" w14:textId="5D1063C2" w:rsidR="00A114D5" w:rsidRPr="00736EC5" w:rsidRDefault="00A114D5" w:rsidP="009C2997">
      <w:pPr>
        <w:spacing w:after="120"/>
        <w:ind w:firstLine="709"/>
        <w:jc w:val="both"/>
        <w:rPr>
          <w:b/>
          <w:sz w:val="24"/>
          <w:lang w:val="en-GB"/>
        </w:rPr>
      </w:pPr>
      <w:r w:rsidRPr="00736EC5">
        <w:rPr>
          <w:rFonts w:asciiTheme="minorHAnsi" w:hAnsiTheme="minorHAnsi"/>
          <w:b/>
          <w:sz w:val="24"/>
          <w:lang w:val="en-GB"/>
        </w:rPr>
        <w:t xml:space="preserve">List of unit prices of purchase order based post </w:t>
      </w:r>
      <w:r w:rsidRPr="00736EC5">
        <w:rPr>
          <w:rFonts w:asciiTheme="minorHAnsi" w:hAnsiTheme="minorHAnsi"/>
          <w:b/>
          <w:sz w:val="24"/>
          <w:highlight w:val="green"/>
          <w:lang w:val="en-GB"/>
        </w:rPr>
        <w:t>X</w:t>
      </w:r>
    </w:p>
    <w:tbl>
      <w:tblPr>
        <w:tblW w:w="0" w:type="auto"/>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95"/>
        <w:gridCol w:w="2409"/>
      </w:tblGrid>
      <w:tr w:rsidR="00A114D5" w:rsidRPr="003E343B" w14:paraId="158CC2A9" w14:textId="77777777" w:rsidTr="00EE0FDD">
        <w:tc>
          <w:tcPr>
            <w:tcW w:w="4395" w:type="dxa"/>
            <w:shd w:val="clear" w:color="auto" w:fill="auto"/>
            <w:vAlign w:val="center"/>
          </w:tcPr>
          <w:p w14:paraId="78AF0F18" w14:textId="67230FBD" w:rsidR="00A114D5" w:rsidRPr="00736EC5" w:rsidRDefault="00A114D5" w:rsidP="00EE0FDD">
            <w:pPr>
              <w:pStyle w:val="u"/>
              <w:widowControl w:val="0"/>
              <w:numPr>
                <w:ilvl w:val="12"/>
                <w:numId w:val="0"/>
              </w:numPr>
              <w:spacing w:before="60" w:after="60"/>
              <w:jc w:val="left"/>
              <w:rPr>
                <w:rFonts w:ascii="Calibri" w:hAnsi="Calibri" w:cs="Arial"/>
                <w:b/>
                <w:sz w:val="20"/>
                <w:lang w:val="en-GB"/>
              </w:rPr>
            </w:pPr>
            <w:r w:rsidRPr="00736EC5">
              <w:rPr>
                <w:rFonts w:ascii="Calibri" w:hAnsi="Calibri"/>
                <w:b/>
                <w:sz w:val="20"/>
                <w:lang w:val="en-GB"/>
              </w:rPr>
              <w:t>EXPENDITURE ITEMS</w:t>
            </w:r>
          </w:p>
        </w:tc>
        <w:tc>
          <w:tcPr>
            <w:tcW w:w="2409" w:type="dxa"/>
            <w:shd w:val="clear" w:color="auto" w:fill="auto"/>
            <w:vAlign w:val="center"/>
          </w:tcPr>
          <w:p w14:paraId="6EE3003B" w14:textId="77777777" w:rsidR="00A114D5" w:rsidRPr="00736EC5" w:rsidRDefault="00A114D5" w:rsidP="00EE0FDD">
            <w:pPr>
              <w:pStyle w:val="u"/>
              <w:widowControl w:val="0"/>
              <w:numPr>
                <w:ilvl w:val="12"/>
                <w:numId w:val="0"/>
              </w:numPr>
              <w:spacing w:before="60" w:after="60"/>
              <w:jc w:val="center"/>
              <w:rPr>
                <w:rFonts w:ascii="Calibri" w:hAnsi="Calibri" w:cs="Arial"/>
                <w:b/>
                <w:sz w:val="20"/>
                <w:lang w:val="en-GB"/>
              </w:rPr>
            </w:pPr>
            <w:r w:rsidRPr="00736EC5">
              <w:rPr>
                <w:rFonts w:ascii="Calibri" w:hAnsi="Calibri"/>
                <w:b/>
                <w:sz w:val="20"/>
                <w:lang w:val="en-GB"/>
              </w:rPr>
              <w:t>UNIT PRICES (IN PRE-TAX EUROS)</w:t>
            </w:r>
          </w:p>
        </w:tc>
      </w:tr>
      <w:tr w:rsidR="00A114D5" w:rsidRPr="003E343B" w14:paraId="7C8C7AE5" w14:textId="77777777" w:rsidTr="00EE0FDD">
        <w:tc>
          <w:tcPr>
            <w:tcW w:w="4395" w:type="dxa"/>
            <w:shd w:val="clear" w:color="auto" w:fill="auto"/>
            <w:vAlign w:val="center"/>
          </w:tcPr>
          <w:p w14:paraId="54147E2C" w14:textId="77777777" w:rsidR="00A114D5" w:rsidRPr="00736EC5" w:rsidRDefault="00A114D5" w:rsidP="00EE0FDD">
            <w:pPr>
              <w:pStyle w:val="u"/>
              <w:widowControl w:val="0"/>
              <w:numPr>
                <w:ilvl w:val="12"/>
                <w:numId w:val="0"/>
              </w:numPr>
              <w:spacing w:before="60" w:after="60"/>
              <w:jc w:val="left"/>
              <w:rPr>
                <w:rFonts w:ascii="Calibri" w:hAnsi="Calibri" w:cs="Arial"/>
                <w:sz w:val="20"/>
                <w:highlight w:val="yellow"/>
                <w:lang w:val="en-GB"/>
              </w:rPr>
            </w:pPr>
            <w:r w:rsidRPr="00736EC5">
              <w:rPr>
                <w:rFonts w:ascii="Calibri" w:hAnsi="Calibri"/>
                <w:sz w:val="20"/>
                <w:highlight w:val="yellow"/>
                <w:lang w:val="en-GB"/>
              </w:rPr>
              <w:t>ITEM</w:t>
            </w:r>
          </w:p>
        </w:tc>
        <w:tc>
          <w:tcPr>
            <w:tcW w:w="2409" w:type="dxa"/>
            <w:shd w:val="clear" w:color="auto" w:fill="auto"/>
            <w:vAlign w:val="center"/>
          </w:tcPr>
          <w:p w14:paraId="31394157" w14:textId="77777777" w:rsidR="00A114D5" w:rsidRPr="00736EC5" w:rsidRDefault="00A114D5" w:rsidP="00EE0FDD">
            <w:pPr>
              <w:pStyle w:val="u"/>
              <w:widowControl w:val="0"/>
              <w:numPr>
                <w:ilvl w:val="12"/>
                <w:numId w:val="0"/>
              </w:numPr>
              <w:spacing w:before="60" w:after="60"/>
              <w:jc w:val="center"/>
              <w:rPr>
                <w:rFonts w:ascii="Calibri" w:hAnsi="Calibri" w:cs="Arial"/>
                <w:sz w:val="20"/>
                <w:highlight w:val="yellow"/>
                <w:lang w:val="en-GB"/>
              </w:rPr>
            </w:pPr>
            <w:r w:rsidRPr="00736EC5">
              <w:rPr>
                <w:rFonts w:ascii="Calibri" w:hAnsi="Calibri"/>
                <w:sz w:val="20"/>
                <w:highlight w:val="lightGray"/>
                <w:lang w:val="en-GB"/>
              </w:rPr>
              <w:t xml:space="preserve">To be completed by the </w:t>
            </w:r>
            <w:r w:rsidRPr="00736EC5">
              <w:rPr>
                <w:rFonts w:ascii="Calibri" w:hAnsi="Calibri"/>
                <w:smallCaps/>
                <w:sz w:val="20"/>
                <w:highlight w:val="lightGray"/>
                <w:lang w:val="en-GB"/>
              </w:rPr>
              <w:t>Contractor</w:t>
            </w:r>
          </w:p>
        </w:tc>
      </w:tr>
      <w:tr w:rsidR="00A114D5" w:rsidRPr="003E343B" w14:paraId="4B2B9ED2" w14:textId="77777777" w:rsidTr="00EE0FDD">
        <w:tc>
          <w:tcPr>
            <w:tcW w:w="4395" w:type="dxa"/>
            <w:shd w:val="clear" w:color="auto" w:fill="auto"/>
            <w:vAlign w:val="center"/>
          </w:tcPr>
          <w:p w14:paraId="3453B0A8" w14:textId="77777777" w:rsidR="00A114D5" w:rsidRPr="00736EC5" w:rsidRDefault="00A114D5" w:rsidP="00EE0FDD">
            <w:pPr>
              <w:pStyle w:val="u"/>
              <w:widowControl w:val="0"/>
              <w:numPr>
                <w:ilvl w:val="12"/>
                <w:numId w:val="0"/>
              </w:numPr>
              <w:spacing w:before="60" w:after="60"/>
              <w:jc w:val="left"/>
              <w:rPr>
                <w:rFonts w:ascii="Calibri" w:hAnsi="Calibri" w:cs="Arial"/>
                <w:sz w:val="20"/>
                <w:highlight w:val="yellow"/>
                <w:lang w:val="en-GB"/>
              </w:rPr>
            </w:pPr>
            <w:r w:rsidRPr="00736EC5">
              <w:rPr>
                <w:rFonts w:ascii="Calibri" w:hAnsi="Calibri"/>
                <w:sz w:val="20"/>
                <w:highlight w:val="yellow"/>
                <w:lang w:val="en-GB"/>
              </w:rPr>
              <w:t>ITEM</w:t>
            </w:r>
          </w:p>
        </w:tc>
        <w:tc>
          <w:tcPr>
            <w:tcW w:w="2409" w:type="dxa"/>
            <w:shd w:val="clear" w:color="auto" w:fill="auto"/>
            <w:vAlign w:val="center"/>
          </w:tcPr>
          <w:p w14:paraId="09ACF47A" w14:textId="77777777" w:rsidR="00A114D5" w:rsidRPr="00736EC5" w:rsidRDefault="00A114D5" w:rsidP="00EE0FDD">
            <w:pPr>
              <w:pStyle w:val="u"/>
              <w:widowControl w:val="0"/>
              <w:numPr>
                <w:ilvl w:val="12"/>
                <w:numId w:val="0"/>
              </w:numPr>
              <w:spacing w:before="60" w:after="60"/>
              <w:jc w:val="center"/>
              <w:rPr>
                <w:rFonts w:ascii="Calibri" w:hAnsi="Calibri" w:cs="Arial"/>
                <w:sz w:val="20"/>
                <w:highlight w:val="yellow"/>
                <w:lang w:val="en-GB"/>
              </w:rPr>
            </w:pPr>
            <w:r w:rsidRPr="00736EC5">
              <w:rPr>
                <w:rFonts w:ascii="Calibri" w:hAnsi="Calibri"/>
                <w:sz w:val="20"/>
                <w:highlight w:val="lightGray"/>
                <w:lang w:val="en-GB"/>
              </w:rPr>
              <w:t xml:space="preserve">To be completed by the </w:t>
            </w:r>
            <w:r w:rsidRPr="00736EC5">
              <w:rPr>
                <w:rFonts w:ascii="Calibri" w:hAnsi="Calibri"/>
                <w:smallCaps/>
                <w:sz w:val="20"/>
                <w:highlight w:val="lightGray"/>
                <w:lang w:val="en-GB"/>
              </w:rPr>
              <w:t>Contractor</w:t>
            </w:r>
          </w:p>
        </w:tc>
      </w:tr>
      <w:tr w:rsidR="00AF08BC" w:rsidRPr="003E343B" w14:paraId="7D22A7F2" w14:textId="77777777" w:rsidTr="00EE0FDD">
        <w:tc>
          <w:tcPr>
            <w:tcW w:w="4395" w:type="dxa"/>
            <w:shd w:val="clear" w:color="auto" w:fill="auto"/>
            <w:vAlign w:val="center"/>
          </w:tcPr>
          <w:p w14:paraId="6378C876" w14:textId="77777777" w:rsidR="00A114D5" w:rsidRPr="00736EC5" w:rsidRDefault="00A114D5" w:rsidP="00EE0FDD">
            <w:pPr>
              <w:pStyle w:val="u"/>
              <w:widowControl w:val="0"/>
              <w:numPr>
                <w:ilvl w:val="12"/>
                <w:numId w:val="0"/>
              </w:numPr>
              <w:spacing w:before="60" w:after="60"/>
              <w:jc w:val="left"/>
              <w:rPr>
                <w:rFonts w:ascii="Calibri" w:hAnsi="Calibri" w:cs="Arial"/>
                <w:sz w:val="20"/>
                <w:highlight w:val="yellow"/>
                <w:lang w:val="en-GB"/>
              </w:rPr>
            </w:pPr>
            <w:r w:rsidRPr="00736EC5">
              <w:rPr>
                <w:rFonts w:ascii="Calibri" w:hAnsi="Calibri"/>
                <w:sz w:val="20"/>
                <w:highlight w:val="yellow"/>
                <w:lang w:val="en-GB"/>
              </w:rPr>
              <w:t>Etc.</w:t>
            </w:r>
          </w:p>
        </w:tc>
        <w:tc>
          <w:tcPr>
            <w:tcW w:w="2409" w:type="dxa"/>
            <w:shd w:val="clear" w:color="auto" w:fill="auto"/>
            <w:vAlign w:val="center"/>
          </w:tcPr>
          <w:p w14:paraId="2BAF3F78" w14:textId="77777777" w:rsidR="00A114D5" w:rsidRPr="00736EC5" w:rsidRDefault="00A114D5" w:rsidP="00EE0FDD">
            <w:pPr>
              <w:pStyle w:val="u"/>
              <w:widowControl w:val="0"/>
              <w:numPr>
                <w:ilvl w:val="12"/>
                <w:numId w:val="0"/>
              </w:numPr>
              <w:spacing w:before="60" w:after="60"/>
              <w:jc w:val="center"/>
              <w:rPr>
                <w:rFonts w:ascii="Calibri" w:hAnsi="Calibri" w:cs="Arial"/>
                <w:sz w:val="20"/>
                <w:highlight w:val="yellow"/>
                <w:lang w:val="en-GB"/>
              </w:rPr>
            </w:pPr>
            <w:r w:rsidRPr="00736EC5">
              <w:rPr>
                <w:rFonts w:ascii="Calibri" w:hAnsi="Calibri"/>
                <w:sz w:val="20"/>
                <w:highlight w:val="lightGray"/>
                <w:lang w:val="en-GB"/>
              </w:rPr>
              <w:t xml:space="preserve">To be completed by the </w:t>
            </w:r>
            <w:r w:rsidRPr="00736EC5">
              <w:rPr>
                <w:rFonts w:ascii="Calibri" w:hAnsi="Calibri"/>
                <w:smallCaps/>
                <w:sz w:val="20"/>
                <w:highlight w:val="lightGray"/>
                <w:lang w:val="en-GB"/>
              </w:rPr>
              <w:t>Contractor</w:t>
            </w:r>
          </w:p>
        </w:tc>
      </w:tr>
    </w:tbl>
    <w:p w14:paraId="3F072774" w14:textId="20BBBB62" w:rsidR="00EC1248" w:rsidRPr="00736EC5" w:rsidRDefault="00EC1248" w:rsidP="00D25F33">
      <w:pPr>
        <w:spacing w:after="120"/>
        <w:ind w:left="709" w:hanging="147"/>
        <w:jc w:val="both"/>
        <w:rPr>
          <w:rFonts w:asciiTheme="minorHAnsi" w:hAnsiTheme="minorHAnsi"/>
          <w:b/>
          <w:sz w:val="24"/>
          <w:lang w:val="en-GB"/>
        </w:rPr>
      </w:pPr>
    </w:p>
    <w:p w14:paraId="3E18D9A8" w14:textId="77777777" w:rsidR="00C35FEA" w:rsidRPr="00736EC5" w:rsidRDefault="00C35FEA" w:rsidP="00C35FEA">
      <w:pPr>
        <w:spacing w:after="120"/>
        <w:ind w:left="851" w:hanging="851"/>
        <w:jc w:val="both"/>
        <w:rPr>
          <w:rFonts w:asciiTheme="minorHAnsi" w:hAnsiTheme="minorHAnsi"/>
          <w:b/>
          <w:sz w:val="24"/>
          <w:lang w:val="en-GB"/>
        </w:rPr>
      </w:pPr>
      <w:r w:rsidRPr="00736EC5">
        <w:rPr>
          <w:rFonts w:asciiTheme="minorHAnsi" w:hAnsiTheme="minorHAnsi"/>
          <w:b/>
          <w:sz w:val="24"/>
          <w:lang w:val="en-GB"/>
        </w:rPr>
        <w:t>[I.3.2</w:t>
      </w:r>
      <w:r w:rsidRPr="00736EC5">
        <w:rPr>
          <w:rFonts w:asciiTheme="minorHAnsi" w:hAnsiTheme="minorHAnsi"/>
          <w:b/>
          <w:sz w:val="24"/>
          <w:lang w:val="en-GB"/>
        </w:rPr>
        <w:tab/>
        <w:t>Price revision</w:t>
      </w:r>
    </w:p>
    <w:p w14:paraId="1690A409" w14:textId="77777777" w:rsidR="00B052DD" w:rsidRPr="00736EC5" w:rsidRDefault="00B052DD" w:rsidP="00B052DD">
      <w:pPr>
        <w:spacing w:before="100" w:beforeAutospacing="1" w:after="100" w:afterAutospacing="1"/>
        <w:jc w:val="both"/>
        <w:rPr>
          <w:i/>
          <w:sz w:val="24"/>
          <w:u w:val="single"/>
          <w:lang w:val="en-GB"/>
        </w:rPr>
      </w:pPr>
      <w:r w:rsidRPr="00736EC5">
        <w:rPr>
          <w:i/>
          <w:sz w:val="24"/>
          <w:u w:val="single"/>
          <w:lang w:val="en-GB"/>
        </w:rPr>
        <w:t>Option 1</w:t>
      </w:r>
    </w:p>
    <w:p w14:paraId="45F1AE3B" w14:textId="5BDDF1CC" w:rsidR="00B052DD" w:rsidRPr="00736EC5" w:rsidRDefault="00B052DD" w:rsidP="00B052DD">
      <w:pPr>
        <w:spacing w:before="100" w:beforeAutospacing="1" w:after="100" w:afterAutospacing="1"/>
        <w:jc w:val="both"/>
        <w:rPr>
          <w:sz w:val="24"/>
          <w:lang w:val="en-GB"/>
        </w:rPr>
      </w:pPr>
      <w:r w:rsidRPr="00736EC5">
        <w:rPr>
          <w:sz w:val="24"/>
          <w:lang w:val="en-GB"/>
        </w:rPr>
        <w:t xml:space="preserve">Prices shall be fixed and not subjected to revision during the complete duration of the </w:t>
      </w:r>
      <w:r w:rsidRPr="00736EC5">
        <w:rPr>
          <w:smallCaps/>
          <w:sz w:val="24"/>
          <w:lang w:val="en-GB"/>
        </w:rPr>
        <w:t>Contract</w:t>
      </w:r>
      <w:r w:rsidRPr="00736EC5">
        <w:rPr>
          <w:sz w:val="24"/>
          <w:lang w:val="en-GB"/>
        </w:rPr>
        <w:t xml:space="preserve">. </w:t>
      </w:r>
    </w:p>
    <w:p w14:paraId="63B5F9C7" w14:textId="77777777" w:rsidR="00B052DD" w:rsidRPr="00736EC5" w:rsidRDefault="00B052DD" w:rsidP="00B052DD">
      <w:pPr>
        <w:spacing w:before="100" w:beforeAutospacing="1" w:after="100" w:afterAutospacing="1"/>
        <w:jc w:val="both"/>
        <w:rPr>
          <w:i/>
          <w:sz w:val="24"/>
          <w:u w:val="single"/>
          <w:lang w:val="en-GB"/>
        </w:rPr>
      </w:pPr>
      <w:r w:rsidRPr="00736EC5">
        <w:rPr>
          <w:i/>
          <w:sz w:val="24"/>
          <w:u w:val="single"/>
          <w:lang w:val="en-GB"/>
        </w:rPr>
        <w:t>Option 2</w:t>
      </w:r>
    </w:p>
    <w:p w14:paraId="573C3A28" w14:textId="7E53EBD4" w:rsidR="00B052DD" w:rsidRPr="00736EC5" w:rsidRDefault="00B052DD" w:rsidP="00B052DD">
      <w:pPr>
        <w:spacing w:before="100" w:beforeAutospacing="1" w:after="100" w:afterAutospacing="1"/>
        <w:jc w:val="both"/>
        <w:rPr>
          <w:sz w:val="24"/>
          <w:lang w:val="en-GB"/>
        </w:rPr>
      </w:pPr>
      <w:r w:rsidRPr="00736EC5">
        <w:rPr>
          <w:sz w:val="24"/>
          <w:lang w:val="en-GB"/>
        </w:rPr>
        <w:t xml:space="preserve">Prices shall be fixed and not subject to revision during the first year of duration of the </w:t>
      </w:r>
      <w:r w:rsidRPr="00736EC5">
        <w:rPr>
          <w:smallCaps/>
          <w:sz w:val="24"/>
          <w:lang w:val="en-GB"/>
        </w:rPr>
        <w:t>Contract</w:t>
      </w:r>
      <w:r w:rsidRPr="00736EC5">
        <w:rPr>
          <w:sz w:val="24"/>
          <w:lang w:val="en-GB"/>
        </w:rPr>
        <w:t>.</w:t>
      </w:r>
    </w:p>
    <w:p w14:paraId="3C8FFBD4" w14:textId="77777777" w:rsidR="00B052DD" w:rsidRPr="00736EC5" w:rsidRDefault="00B052DD" w:rsidP="00B052DD">
      <w:pPr>
        <w:suppressAutoHyphens/>
        <w:spacing w:before="100" w:beforeAutospacing="1" w:after="100" w:afterAutospacing="1"/>
        <w:jc w:val="both"/>
        <w:rPr>
          <w:sz w:val="24"/>
          <w:lang w:val="en-GB"/>
        </w:rPr>
      </w:pPr>
      <w:r w:rsidRPr="00736EC5">
        <w:rPr>
          <w:sz w:val="24"/>
          <w:lang w:val="en-GB"/>
        </w:rPr>
        <w:t>At the beginning of the second and every following year of the FWC, [80% of] each price may be revised upwards or downwards, if such revision is requested by one of the parties in writing no later than three months before the anniversary of the date on which it was signed. The other party shall acknowledge receipt within 15 days of reception of the request. The new prices shall be communicated as soon as the final index is available. The contracting authority shall purchase</w:t>
      </w:r>
      <w:r w:rsidRPr="00736EC5">
        <w:rPr>
          <w:snapToGrid w:val="0"/>
          <w:sz w:val="24"/>
          <w:lang w:val="en-GB" w:eastAsia="en-US"/>
        </w:rPr>
        <w:t xml:space="preserve"> on </w:t>
      </w:r>
      <w:r w:rsidRPr="00736EC5">
        <w:rPr>
          <w:snapToGrid w:val="0"/>
          <w:sz w:val="24"/>
          <w:lang w:val="en-GB" w:eastAsia="en-US"/>
        </w:rPr>
        <w:lastRenderedPageBreak/>
        <w:t>the basis of the prices in force on the date on which order forms or specific contracts are signed by both parties. Such prices shall not be subject to revision.</w:t>
      </w:r>
    </w:p>
    <w:p w14:paraId="7ABCD20C" w14:textId="77777777" w:rsidR="00B052DD" w:rsidRPr="00736EC5" w:rsidRDefault="00B052DD" w:rsidP="00B052DD">
      <w:pPr>
        <w:suppressAutoHyphens/>
        <w:spacing w:before="100" w:beforeAutospacing="1" w:after="100" w:afterAutospacing="1"/>
        <w:jc w:val="both"/>
        <w:rPr>
          <w:sz w:val="24"/>
          <w:lang w:val="en-GB"/>
        </w:rPr>
      </w:pPr>
      <w:r w:rsidRPr="00736EC5">
        <w:rPr>
          <w:sz w:val="24"/>
          <w:lang w:val="en-GB"/>
        </w:rPr>
        <w:t>This revision shall be determined by the trend in the harmonised indices of consumer prices (HICP) [</w:t>
      </w:r>
      <w:r w:rsidRPr="00736EC5">
        <w:rPr>
          <w:i/>
          <w:sz w:val="24"/>
          <w:highlight w:val="yellow"/>
          <w:lang w:val="en-GB"/>
        </w:rPr>
        <w:t>complete</w:t>
      </w:r>
      <w:r w:rsidRPr="00736EC5">
        <w:rPr>
          <w:sz w:val="24"/>
          <w:lang w:val="en-GB"/>
        </w:rPr>
        <w:t>] published for the first time by [the Eurostat monthly 'Data in Focus' publication</w:t>
      </w:r>
      <w:r w:rsidRPr="00736EC5" w:rsidDel="00733A02">
        <w:rPr>
          <w:sz w:val="24"/>
          <w:lang w:val="en-GB"/>
        </w:rPr>
        <w:t xml:space="preserve"> </w:t>
      </w:r>
      <w:r w:rsidRPr="00736EC5">
        <w:rPr>
          <w:sz w:val="24"/>
          <w:lang w:val="en-GB"/>
        </w:rPr>
        <w:t xml:space="preserve">at </w:t>
      </w:r>
      <w:hyperlink r:id="rId8" w:history="1">
        <w:r w:rsidRPr="00736EC5">
          <w:rPr>
            <w:rStyle w:val="Lienhypertexte"/>
            <w:color w:val="auto"/>
            <w:sz w:val="24"/>
            <w:szCs w:val="24"/>
            <w:lang w:val="en-GB"/>
          </w:rPr>
          <w:t>http://www.ec.europa.eu/eurostat/</w:t>
        </w:r>
      </w:hyperlink>
      <w:r w:rsidRPr="00736EC5">
        <w:rPr>
          <w:sz w:val="24"/>
          <w:lang w:val="en-GB"/>
        </w:rPr>
        <w:t>].</w:t>
      </w:r>
    </w:p>
    <w:p w14:paraId="38D314FD" w14:textId="77777777" w:rsidR="00B052DD" w:rsidRPr="00736EC5" w:rsidRDefault="00B052DD" w:rsidP="00B052DD">
      <w:pPr>
        <w:suppressAutoHyphens/>
        <w:spacing w:before="100" w:beforeAutospacing="1" w:after="100" w:afterAutospacing="1"/>
        <w:jc w:val="both"/>
        <w:rPr>
          <w:sz w:val="24"/>
          <w:lang w:val="en-GB"/>
        </w:rPr>
      </w:pPr>
      <w:r w:rsidRPr="00736EC5">
        <w:rPr>
          <w:sz w:val="24"/>
          <w:lang w:val="en-GB"/>
        </w:rPr>
        <w:t>Revision shall be calculated in accordance with the following formula:</w:t>
      </w:r>
    </w:p>
    <w:p w14:paraId="14D906DA" w14:textId="77777777" w:rsidR="00B052DD" w:rsidRPr="00736EC5" w:rsidRDefault="00B052DD" w:rsidP="00B052DD">
      <w:pPr>
        <w:tabs>
          <w:tab w:val="left" w:pos="3544"/>
        </w:tabs>
        <w:ind w:left="1701"/>
        <w:rPr>
          <w:sz w:val="24"/>
          <w:lang w:val="en-GB"/>
        </w:rPr>
      </w:pPr>
      <w:r w:rsidRPr="00736EC5">
        <w:rPr>
          <w:sz w:val="24"/>
          <w:lang w:val="en-GB"/>
        </w:rPr>
        <w:tab/>
      </w:r>
      <w:proofErr w:type="spellStart"/>
      <w:r w:rsidRPr="00736EC5">
        <w:rPr>
          <w:sz w:val="24"/>
          <w:lang w:val="en-GB"/>
        </w:rPr>
        <w:t>Ir</w:t>
      </w:r>
      <w:proofErr w:type="spellEnd"/>
    </w:p>
    <w:p w14:paraId="64E8A3F9" w14:textId="77777777" w:rsidR="00B052DD" w:rsidRPr="00736EC5" w:rsidRDefault="00B052DD" w:rsidP="00B052DD">
      <w:pPr>
        <w:tabs>
          <w:tab w:val="left" w:pos="3402"/>
        </w:tabs>
        <w:ind w:left="1701"/>
        <w:rPr>
          <w:sz w:val="24"/>
          <w:lang w:val="en-GB"/>
        </w:rPr>
      </w:pPr>
      <w:proofErr w:type="spellStart"/>
      <w:r w:rsidRPr="00736EC5">
        <w:rPr>
          <w:sz w:val="24"/>
          <w:lang w:val="en-GB"/>
        </w:rPr>
        <w:t>Pr</w:t>
      </w:r>
      <w:proofErr w:type="spellEnd"/>
      <w:r w:rsidRPr="00736EC5">
        <w:rPr>
          <w:sz w:val="24"/>
          <w:lang w:val="en-GB"/>
        </w:rPr>
        <w:t xml:space="preserve"> = Po x (0.2+0.8 </w:t>
      </w:r>
      <w:proofErr w:type="gramStart"/>
      <w:r w:rsidRPr="00736EC5">
        <w:rPr>
          <w:sz w:val="24"/>
          <w:lang w:val="en-GB"/>
        </w:rPr>
        <w:t>— )</w:t>
      </w:r>
      <w:proofErr w:type="gramEnd"/>
    </w:p>
    <w:p w14:paraId="4BE76BEF" w14:textId="77777777" w:rsidR="00B052DD" w:rsidRPr="00736EC5" w:rsidRDefault="00B052DD" w:rsidP="00B052DD">
      <w:pPr>
        <w:tabs>
          <w:tab w:val="left" w:pos="3544"/>
        </w:tabs>
        <w:rPr>
          <w:sz w:val="24"/>
          <w:lang w:val="en-GB"/>
        </w:rPr>
      </w:pPr>
      <w:r w:rsidRPr="00736EC5">
        <w:rPr>
          <w:sz w:val="24"/>
          <w:lang w:val="en-GB"/>
        </w:rPr>
        <w:tab/>
        <w:t>Io</w:t>
      </w:r>
    </w:p>
    <w:p w14:paraId="08249FEC" w14:textId="77777777" w:rsidR="00B052DD" w:rsidRPr="00736EC5" w:rsidRDefault="00B052DD" w:rsidP="00B052DD">
      <w:pPr>
        <w:tabs>
          <w:tab w:val="left" w:pos="-1440"/>
          <w:tab w:val="left" w:pos="-720"/>
          <w:tab w:val="left" w:pos="396"/>
          <w:tab w:val="left" w:pos="709"/>
          <w:tab w:val="left" w:pos="737"/>
          <w:tab w:val="left" w:pos="1813"/>
          <w:tab w:val="left" w:pos="2381"/>
          <w:tab w:val="left" w:pos="4320"/>
        </w:tabs>
        <w:suppressAutoHyphens/>
        <w:spacing w:after="100" w:afterAutospacing="1"/>
        <w:ind w:left="709"/>
        <w:jc w:val="both"/>
        <w:rPr>
          <w:sz w:val="24"/>
          <w:lang w:val="en-GB"/>
        </w:rPr>
      </w:pPr>
      <w:proofErr w:type="gramStart"/>
      <w:r w:rsidRPr="00736EC5">
        <w:rPr>
          <w:sz w:val="24"/>
          <w:lang w:val="en-GB"/>
        </w:rPr>
        <w:t>where</w:t>
      </w:r>
      <w:proofErr w:type="gramEnd"/>
      <w:r w:rsidRPr="00736EC5">
        <w:rPr>
          <w:sz w:val="24"/>
          <w:lang w:val="en-GB"/>
        </w:rPr>
        <w:t>:</w:t>
      </w:r>
    </w:p>
    <w:p w14:paraId="0017CA06" w14:textId="77777777" w:rsidR="00B052DD" w:rsidRPr="00736EC5" w:rsidRDefault="00B052DD" w:rsidP="00EF3142">
      <w:pPr>
        <w:tabs>
          <w:tab w:val="left" w:pos="1134"/>
          <w:tab w:val="left" w:pos="1560"/>
        </w:tabs>
        <w:suppressAutoHyphens/>
        <w:ind w:left="709"/>
        <w:jc w:val="both"/>
        <w:rPr>
          <w:sz w:val="24"/>
          <w:lang w:val="en-GB"/>
        </w:rPr>
      </w:pPr>
      <w:proofErr w:type="spellStart"/>
      <w:r w:rsidRPr="00736EC5">
        <w:rPr>
          <w:sz w:val="24"/>
          <w:lang w:val="en-GB"/>
        </w:rPr>
        <w:t>Pr</w:t>
      </w:r>
      <w:proofErr w:type="spellEnd"/>
      <w:r w:rsidRPr="00736EC5">
        <w:rPr>
          <w:sz w:val="24"/>
          <w:lang w:val="en-GB"/>
        </w:rPr>
        <w:tab/>
        <w:t>=</w:t>
      </w:r>
      <w:r w:rsidRPr="00736EC5">
        <w:rPr>
          <w:sz w:val="24"/>
          <w:lang w:val="en-GB"/>
        </w:rPr>
        <w:tab/>
        <w:t>revised price;</w:t>
      </w:r>
    </w:p>
    <w:p w14:paraId="2BADFEE1" w14:textId="77777777" w:rsidR="00B052DD" w:rsidRPr="00736EC5" w:rsidRDefault="00B052DD" w:rsidP="00EF3142">
      <w:pPr>
        <w:tabs>
          <w:tab w:val="left" w:pos="1134"/>
          <w:tab w:val="left" w:pos="1560"/>
        </w:tabs>
        <w:suppressAutoHyphens/>
        <w:ind w:left="1560" w:hanging="851"/>
        <w:jc w:val="both"/>
        <w:rPr>
          <w:sz w:val="24"/>
          <w:lang w:val="en-GB"/>
        </w:rPr>
      </w:pPr>
      <w:r w:rsidRPr="00736EC5">
        <w:rPr>
          <w:sz w:val="24"/>
          <w:lang w:val="en-GB"/>
        </w:rPr>
        <w:t>Po</w:t>
      </w:r>
      <w:r w:rsidRPr="00736EC5">
        <w:rPr>
          <w:sz w:val="24"/>
          <w:lang w:val="en-GB"/>
        </w:rPr>
        <w:tab/>
        <w:t>=</w:t>
      </w:r>
      <w:r w:rsidRPr="00736EC5">
        <w:rPr>
          <w:sz w:val="24"/>
          <w:lang w:val="en-GB"/>
        </w:rPr>
        <w:tab/>
        <w:t>price in the original tender;</w:t>
      </w:r>
    </w:p>
    <w:p w14:paraId="4D17C825" w14:textId="77777777" w:rsidR="00B052DD" w:rsidRPr="00736EC5" w:rsidRDefault="00B052DD" w:rsidP="00EF3142">
      <w:pPr>
        <w:tabs>
          <w:tab w:val="left" w:pos="1134"/>
          <w:tab w:val="left" w:pos="1560"/>
        </w:tabs>
        <w:suppressAutoHyphens/>
        <w:ind w:left="1560" w:hanging="851"/>
        <w:jc w:val="both"/>
        <w:rPr>
          <w:strike/>
          <w:sz w:val="24"/>
          <w:lang w:val="en-GB"/>
        </w:rPr>
      </w:pPr>
      <w:r w:rsidRPr="00736EC5">
        <w:rPr>
          <w:sz w:val="24"/>
          <w:lang w:val="en-GB"/>
        </w:rPr>
        <w:t>Io</w:t>
      </w:r>
      <w:r w:rsidRPr="00736EC5">
        <w:rPr>
          <w:sz w:val="24"/>
          <w:lang w:val="en-GB"/>
        </w:rPr>
        <w:tab/>
        <w:t>=</w:t>
      </w:r>
      <w:r w:rsidRPr="00736EC5">
        <w:rPr>
          <w:sz w:val="24"/>
          <w:lang w:val="en-GB"/>
        </w:rPr>
        <w:tab/>
        <w:t>index for the month [in which the validity of the tender expires] [corresponding to the final date for submission of tenders];</w:t>
      </w:r>
    </w:p>
    <w:p w14:paraId="246602B8" w14:textId="77777777" w:rsidR="00B052DD" w:rsidRPr="00736EC5" w:rsidRDefault="00B052DD" w:rsidP="00B052DD">
      <w:pPr>
        <w:tabs>
          <w:tab w:val="left" w:pos="1134"/>
          <w:tab w:val="left" w:pos="1560"/>
        </w:tabs>
        <w:suppressAutoHyphens/>
        <w:spacing w:after="100" w:afterAutospacing="1"/>
        <w:ind w:left="1560" w:hanging="851"/>
        <w:jc w:val="both"/>
        <w:rPr>
          <w:sz w:val="24"/>
          <w:lang w:val="en-GB"/>
        </w:rPr>
      </w:pPr>
      <w:proofErr w:type="spellStart"/>
      <w:r w:rsidRPr="00736EC5">
        <w:rPr>
          <w:sz w:val="24"/>
          <w:lang w:val="en-GB"/>
        </w:rPr>
        <w:t>Ir</w:t>
      </w:r>
      <w:proofErr w:type="spellEnd"/>
      <w:r w:rsidRPr="00736EC5">
        <w:rPr>
          <w:sz w:val="24"/>
          <w:lang w:val="en-GB"/>
        </w:rPr>
        <w:tab/>
        <w:t>=</w:t>
      </w:r>
      <w:r w:rsidRPr="00736EC5">
        <w:rPr>
          <w:sz w:val="24"/>
          <w:lang w:val="en-GB"/>
        </w:rPr>
        <w:tab/>
        <w:t>index for the month [corresponding to the date of receipt of the request to revise prices] [in which the revised prices take effect]</w:t>
      </w:r>
      <w:r w:rsidRPr="00736EC5">
        <w:rPr>
          <w:sz w:val="28"/>
          <w:lang w:val="en-GB"/>
        </w:rPr>
        <w:t>]</w:t>
      </w:r>
      <w:r w:rsidRPr="00736EC5">
        <w:rPr>
          <w:sz w:val="24"/>
          <w:lang w:val="en-GB"/>
        </w:rPr>
        <w:t>.</w:t>
      </w:r>
    </w:p>
    <w:p w14:paraId="0B603B1A" w14:textId="05EB10B2" w:rsidR="00C35FEA" w:rsidRPr="00736EC5" w:rsidRDefault="00C35FEA" w:rsidP="00C35FEA">
      <w:pPr>
        <w:spacing w:after="120"/>
        <w:ind w:left="851" w:hanging="851"/>
        <w:jc w:val="both"/>
        <w:rPr>
          <w:rFonts w:asciiTheme="minorHAnsi" w:hAnsiTheme="minorHAnsi"/>
          <w:b/>
          <w:sz w:val="24"/>
          <w:lang w:val="en-GB"/>
        </w:rPr>
      </w:pPr>
      <w:r w:rsidRPr="00736EC5">
        <w:rPr>
          <w:rFonts w:asciiTheme="minorHAnsi" w:hAnsiTheme="minorHAnsi"/>
          <w:b/>
          <w:sz w:val="24"/>
          <w:lang w:val="en-GB"/>
        </w:rPr>
        <w:t>[I.3.3</w:t>
      </w:r>
      <w:r w:rsidRPr="00736EC5">
        <w:rPr>
          <w:rFonts w:asciiTheme="minorHAnsi" w:hAnsiTheme="minorHAnsi"/>
          <w:b/>
          <w:sz w:val="24"/>
          <w:lang w:val="en-GB"/>
        </w:rPr>
        <w:tab/>
        <w:t>Reimbursement of expenses</w:t>
      </w:r>
    </w:p>
    <w:p w14:paraId="05C80381" w14:textId="77777777" w:rsidR="00C35FEA" w:rsidRPr="00736EC5" w:rsidRDefault="00C35FEA" w:rsidP="00DA7549">
      <w:pPr>
        <w:ind w:left="720"/>
        <w:jc w:val="both"/>
        <w:rPr>
          <w:rFonts w:asciiTheme="minorHAnsi" w:hAnsiTheme="minorHAnsi"/>
          <w:sz w:val="24"/>
          <w:lang w:val="en-GB"/>
        </w:rPr>
      </w:pPr>
      <w:r w:rsidRPr="00736EC5">
        <w:rPr>
          <w:rFonts w:asciiTheme="minorHAnsi" w:hAnsiTheme="minorHAnsi"/>
          <w:sz w:val="24"/>
          <w:lang w:val="en-GB"/>
        </w:rPr>
        <w:t>In addition to the maximum total amount specified in Article I.3.1, travel, subsistence, accommodation and shipment expenses shall be reimbursed in accordance with Article II.16, as shall other expenses provided for by the tender specifications up to a maximum amount of EUR [</w:t>
      </w:r>
      <w:r w:rsidRPr="00736EC5">
        <w:rPr>
          <w:rFonts w:asciiTheme="minorHAnsi" w:hAnsiTheme="minorHAnsi"/>
          <w:i/>
          <w:sz w:val="24"/>
          <w:lang w:val="en-GB"/>
        </w:rPr>
        <w:t>amount in figures and in words</w:t>
      </w:r>
      <w:r w:rsidRPr="00736EC5">
        <w:rPr>
          <w:rFonts w:asciiTheme="minorHAnsi" w:hAnsiTheme="minorHAnsi"/>
          <w:sz w:val="24"/>
          <w:lang w:val="en-GB"/>
        </w:rPr>
        <w:t xml:space="preserve">]. </w:t>
      </w:r>
    </w:p>
    <w:p w14:paraId="653B2209" w14:textId="612E4962" w:rsidR="00C35FEA" w:rsidRPr="00736EC5" w:rsidRDefault="00C35FEA" w:rsidP="00DA7549">
      <w:pPr>
        <w:ind w:left="720"/>
        <w:jc w:val="both"/>
        <w:rPr>
          <w:rFonts w:asciiTheme="minorHAnsi" w:hAnsiTheme="minorHAnsi"/>
          <w:sz w:val="24"/>
          <w:lang w:val="en-GB"/>
        </w:rPr>
      </w:pPr>
      <w:r w:rsidRPr="00736EC5">
        <w:rPr>
          <w:rFonts w:asciiTheme="minorHAnsi" w:hAnsiTheme="minorHAnsi"/>
          <w:sz w:val="24"/>
          <w:lang w:val="en-GB"/>
        </w:rPr>
        <w:t>The daily subsistence allowance referred to in Article II.16.4(d) and the accommodation flat-rate ceiling referred to in Article II.16.4(e) shall be [EUR</w:t>
      </w:r>
      <w:r w:rsidRPr="00736EC5">
        <w:rPr>
          <w:rFonts w:asciiTheme="minorHAnsi" w:hAnsiTheme="minorHAnsi"/>
          <w:i/>
          <w:sz w:val="24"/>
          <w:lang w:val="en-GB"/>
        </w:rPr>
        <w:t xml:space="preserve"> </w:t>
      </w:r>
      <w:r w:rsidRPr="00736EC5">
        <w:rPr>
          <w:rFonts w:asciiTheme="minorHAnsi" w:hAnsiTheme="minorHAnsi"/>
          <w:sz w:val="24"/>
          <w:lang w:val="en-GB"/>
        </w:rPr>
        <w:t>[</w:t>
      </w:r>
      <w:r w:rsidRPr="00736EC5">
        <w:rPr>
          <w:rFonts w:asciiTheme="minorHAnsi" w:hAnsiTheme="minorHAnsi"/>
          <w:i/>
          <w:sz w:val="24"/>
          <w:lang w:val="en-GB"/>
        </w:rPr>
        <w:t>complete</w:t>
      </w:r>
      <w:r w:rsidRPr="00736EC5">
        <w:rPr>
          <w:rFonts w:asciiTheme="minorHAnsi" w:hAnsiTheme="minorHAnsi"/>
          <w:sz w:val="24"/>
          <w:lang w:val="en-GB"/>
        </w:rPr>
        <w:t>]] [as listed in Annex [</w:t>
      </w:r>
      <w:r w:rsidRPr="00736EC5">
        <w:rPr>
          <w:rFonts w:asciiTheme="minorHAnsi" w:hAnsiTheme="minorHAnsi"/>
          <w:i/>
          <w:sz w:val="24"/>
          <w:lang w:val="en-GB"/>
        </w:rPr>
        <w:t>complete</w:t>
      </w:r>
      <w:r w:rsidRPr="00736EC5">
        <w:rPr>
          <w:rFonts w:asciiTheme="minorHAnsi" w:hAnsiTheme="minorHAnsi"/>
          <w:sz w:val="24"/>
          <w:lang w:val="en-GB"/>
        </w:rPr>
        <w:t>]][as listed below].]</w:t>
      </w:r>
    </w:p>
    <w:p w14:paraId="289599A0" w14:textId="16C82219"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I.4 – Payment arrangements</w:t>
      </w:r>
    </w:p>
    <w:p w14:paraId="0E334740" w14:textId="754B4E7E" w:rsidR="00C35FEA" w:rsidRPr="00736EC5" w:rsidRDefault="00C35FEA" w:rsidP="00C35FEA">
      <w:pPr>
        <w:spacing w:after="120"/>
        <w:ind w:left="851" w:hanging="851"/>
        <w:jc w:val="both"/>
        <w:rPr>
          <w:rFonts w:asciiTheme="minorHAnsi" w:hAnsiTheme="minorHAnsi"/>
          <w:b/>
          <w:sz w:val="24"/>
          <w:lang w:val="en-GB"/>
        </w:rPr>
      </w:pPr>
      <w:r w:rsidRPr="00736EC5">
        <w:rPr>
          <w:rFonts w:asciiTheme="minorHAnsi" w:hAnsiTheme="minorHAnsi"/>
          <w:b/>
          <w:sz w:val="24"/>
          <w:lang w:val="en-GB"/>
        </w:rPr>
        <w:t>I.4.1</w:t>
      </w:r>
      <w:r w:rsidRPr="00736EC5">
        <w:rPr>
          <w:rFonts w:asciiTheme="minorHAnsi" w:hAnsiTheme="minorHAnsi"/>
          <w:b/>
          <w:sz w:val="24"/>
          <w:lang w:val="en-GB"/>
        </w:rPr>
        <w:tab/>
        <w:t>Pre-financing</w:t>
      </w:r>
    </w:p>
    <w:p w14:paraId="71D9D773" w14:textId="66371DC4" w:rsidR="00F63A4E" w:rsidRPr="00736EC5" w:rsidRDefault="00F63A4E" w:rsidP="00597E01">
      <w:pPr>
        <w:spacing w:after="120"/>
        <w:ind w:firstLine="720"/>
        <w:jc w:val="both"/>
        <w:rPr>
          <w:rFonts w:asciiTheme="minorHAnsi" w:hAnsiTheme="minorHAnsi"/>
          <w:sz w:val="24"/>
          <w:lang w:val="en-GB"/>
        </w:rPr>
      </w:pPr>
      <w:r w:rsidRPr="00736EC5">
        <w:rPr>
          <w:rFonts w:asciiTheme="minorHAnsi" w:hAnsiTheme="minorHAnsi"/>
          <w:sz w:val="24"/>
          <w:lang w:val="en-GB"/>
        </w:rPr>
        <w:t>[No pre-financing will be granted]</w:t>
      </w:r>
    </w:p>
    <w:p w14:paraId="49501A4F" w14:textId="3228591A" w:rsidR="00F63A4E" w:rsidRPr="00736EC5" w:rsidRDefault="00F63A4E" w:rsidP="00597E01">
      <w:pPr>
        <w:spacing w:after="120"/>
        <w:ind w:left="720"/>
        <w:jc w:val="both"/>
        <w:rPr>
          <w:rFonts w:asciiTheme="minorHAnsi" w:hAnsiTheme="minorHAnsi"/>
          <w:sz w:val="24"/>
          <w:lang w:val="en-GB"/>
        </w:rPr>
      </w:pPr>
      <w:r w:rsidRPr="00736EC5">
        <w:rPr>
          <w:rFonts w:asciiTheme="minorHAnsi" w:hAnsiTheme="minorHAnsi"/>
          <w:sz w:val="24"/>
          <w:lang w:val="en-GB"/>
        </w:rPr>
        <w:t>[Following signature of the contract by the last party and its receipt by the contracting authority, a pre-financing payment of EUR [</w:t>
      </w:r>
      <w:r w:rsidRPr="00736EC5">
        <w:rPr>
          <w:rFonts w:asciiTheme="minorHAnsi" w:hAnsiTheme="minorHAnsi"/>
          <w:i/>
          <w:sz w:val="24"/>
          <w:highlight w:val="yellow"/>
          <w:lang w:val="en-GB"/>
        </w:rPr>
        <w:t>amount in figures</w:t>
      </w:r>
      <w:r w:rsidRPr="00736EC5">
        <w:rPr>
          <w:rFonts w:asciiTheme="minorHAnsi" w:hAnsiTheme="minorHAnsi"/>
          <w:sz w:val="24"/>
          <w:lang w:val="en-GB"/>
        </w:rPr>
        <w:t>] equal to [</w:t>
      </w:r>
      <w:r w:rsidRPr="00736EC5">
        <w:rPr>
          <w:rFonts w:asciiTheme="minorHAnsi" w:hAnsiTheme="minorHAnsi"/>
          <w:i/>
          <w:sz w:val="24"/>
          <w:highlight w:val="yellow"/>
          <w:lang w:val="en-GB"/>
        </w:rPr>
        <w:t>complete</w:t>
      </w:r>
      <w:r w:rsidRPr="00736EC5">
        <w:rPr>
          <w:rFonts w:asciiTheme="minorHAnsi" w:hAnsiTheme="minorHAnsi"/>
          <w:sz w:val="24"/>
          <w:lang w:val="en-GB"/>
        </w:rPr>
        <w:t>]% of the total amount referred to in Article I.3.1 shall be made within</w:t>
      </w:r>
      <w:r w:rsidRPr="00736EC5">
        <w:rPr>
          <w:rFonts w:asciiTheme="minorHAnsi" w:hAnsiTheme="minorHAnsi"/>
          <w:i/>
          <w:sz w:val="24"/>
          <w:lang w:val="en-GB"/>
        </w:rPr>
        <w:t xml:space="preserve"> </w:t>
      </w:r>
      <w:r w:rsidRPr="00736EC5">
        <w:rPr>
          <w:rFonts w:asciiTheme="minorHAnsi" w:hAnsiTheme="minorHAnsi"/>
          <w:sz w:val="24"/>
          <w:lang w:val="en-GB"/>
        </w:rPr>
        <w:t>30 days of</w:t>
      </w:r>
      <w:r w:rsidRPr="00736EC5">
        <w:rPr>
          <w:rFonts w:asciiTheme="minorHAnsi" w:hAnsiTheme="minorHAnsi"/>
          <w:i/>
          <w:sz w:val="24"/>
          <w:lang w:val="en-GB"/>
        </w:rPr>
        <w:t xml:space="preserve"> </w:t>
      </w:r>
      <w:r w:rsidRPr="00736EC5">
        <w:rPr>
          <w:rFonts w:asciiTheme="minorHAnsi" w:hAnsiTheme="minorHAnsi"/>
          <w:sz w:val="24"/>
          <w:lang w:val="en-GB"/>
        </w:rPr>
        <w:t>the notification.]</w:t>
      </w:r>
    </w:p>
    <w:p w14:paraId="6EEEDAB8" w14:textId="50EF02C0" w:rsidR="00F63A4E" w:rsidRPr="00736EC5" w:rsidRDefault="00F63A4E" w:rsidP="00597E01">
      <w:pPr>
        <w:spacing w:after="120"/>
        <w:ind w:left="720"/>
        <w:jc w:val="both"/>
        <w:rPr>
          <w:rFonts w:asciiTheme="minorHAnsi" w:hAnsiTheme="minorHAnsi"/>
          <w:sz w:val="24"/>
          <w:lang w:val="en-GB"/>
        </w:rPr>
      </w:pPr>
      <w:r w:rsidRPr="00736EC5">
        <w:rPr>
          <w:rFonts w:asciiTheme="minorHAnsi" w:hAnsiTheme="minorHAnsi"/>
          <w:sz w:val="24"/>
          <w:lang w:val="en-GB"/>
        </w:rPr>
        <w:t>[Following notification of a purchase order, a pre-financing payment equal to [</w:t>
      </w:r>
      <w:r w:rsidRPr="00736EC5">
        <w:rPr>
          <w:rFonts w:asciiTheme="minorHAnsi" w:hAnsiTheme="minorHAnsi"/>
          <w:i/>
          <w:sz w:val="24"/>
          <w:highlight w:val="yellow"/>
          <w:lang w:val="en-GB"/>
        </w:rPr>
        <w:t>complete</w:t>
      </w:r>
      <w:proofErr w:type="gramStart"/>
      <w:r w:rsidRPr="00736EC5">
        <w:rPr>
          <w:rFonts w:asciiTheme="minorHAnsi" w:hAnsiTheme="minorHAnsi"/>
          <w:sz w:val="24"/>
          <w:lang w:val="en-GB"/>
        </w:rPr>
        <w:t>]%</w:t>
      </w:r>
      <w:proofErr w:type="gramEnd"/>
      <w:r w:rsidRPr="00736EC5">
        <w:rPr>
          <w:rFonts w:asciiTheme="minorHAnsi" w:hAnsiTheme="minorHAnsi"/>
          <w:sz w:val="24"/>
          <w:lang w:val="en-GB"/>
        </w:rPr>
        <w:t xml:space="preserve"> of its amount shall be made within</w:t>
      </w:r>
      <w:r w:rsidRPr="00736EC5">
        <w:rPr>
          <w:rFonts w:asciiTheme="minorHAnsi" w:hAnsiTheme="minorHAnsi"/>
          <w:i/>
          <w:sz w:val="24"/>
          <w:lang w:val="en-GB"/>
        </w:rPr>
        <w:t xml:space="preserve"> </w:t>
      </w:r>
      <w:r w:rsidRPr="00736EC5">
        <w:rPr>
          <w:rFonts w:asciiTheme="minorHAnsi" w:hAnsiTheme="minorHAnsi"/>
          <w:sz w:val="24"/>
          <w:lang w:val="en-GB"/>
        </w:rPr>
        <w:t>30 days of</w:t>
      </w:r>
      <w:r w:rsidRPr="00736EC5">
        <w:rPr>
          <w:rFonts w:asciiTheme="minorHAnsi" w:hAnsiTheme="minorHAnsi"/>
          <w:i/>
          <w:sz w:val="24"/>
          <w:lang w:val="en-GB"/>
        </w:rPr>
        <w:t xml:space="preserve"> </w:t>
      </w:r>
      <w:r w:rsidRPr="00736EC5">
        <w:rPr>
          <w:rFonts w:asciiTheme="minorHAnsi" w:hAnsiTheme="minorHAnsi"/>
          <w:sz w:val="24"/>
          <w:lang w:val="en-GB"/>
        </w:rPr>
        <w:t>the notification.</w:t>
      </w:r>
    </w:p>
    <w:p w14:paraId="60411799" w14:textId="69832236" w:rsidR="00C35FEA" w:rsidRPr="00736EC5" w:rsidRDefault="00C35FEA" w:rsidP="00597E01">
      <w:pPr>
        <w:spacing w:after="120"/>
        <w:ind w:left="720"/>
        <w:jc w:val="both"/>
        <w:rPr>
          <w:rFonts w:asciiTheme="minorHAnsi" w:hAnsiTheme="minorHAnsi"/>
          <w:sz w:val="28"/>
          <w:lang w:val="en-GB"/>
        </w:rPr>
      </w:pPr>
      <w:r w:rsidRPr="00736EC5">
        <w:rPr>
          <w:rFonts w:asciiTheme="minorHAnsi" w:hAnsiTheme="minorHAnsi"/>
          <w:sz w:val="24"/>
          <w:lang w:val="en-GB"/>
        </w:rPr>
        <w:lastRenderedPageBreak/>
        <w:t>The contracting authority may refuse to make payments where the award procedure or the performance of the contract prove to have been subject to substantial errors, irregularities or fraud attributable to the contractor.</w:t>
      </w:r>
      <w:r w:rsidRPr="00736EC5">
        <w:rPr>
          <w:rFonts w:asciiTheme="minorHAnsi" w:hAnsiTheme="minorHAnsi"/>
          <w:sz w:val="28"/>
          <w:lang w:val="en-GB"/>
        </w:rPr>
        <w:t>]</w:t>
      </w:r>
    </w:p>
    <w:p w14:paraId="129F452F" w14:textId="2FFD2F5C" w:rsidR="00C35FEA" w:rsidRPr="00736EC5" w:rsidRDefault="00C35FEA" w:rsidP="00C35FEA">
      <w:pPr>
        <w:spacing w:after="120"/>
        <w:ind w:left="851" w:hanging="851"/>
        <w:jc w:val="both"/>
        <w:rPr>
          <w:rFonts w:asciiTheme="minorHAnsi" w:hAnsiTheme="minorHAnsi"/>
          <w:b/>
          <w:sz w:val="24"/>
          <w:lang w:val="en-GB"/>
        </w:rPr>
      </w:pPr>
      <w:r w:rsidRPr="00736EC5">
        <w:rPr>
          <w:rFonts w:asciiTheme="minorHAnsi" w:hAnsiTheme="minorHAnsi"/>
          <w:b/>
          <w:sz w:val="24"/>
          <w:lang w:val="en-GB"/>
        </w:rPr>
        <w:t>I.4.</w:t>
      </w:r>
      <w:r w:rsidR="00672470" w:rsidRPr="00736EC5">
        <w:rPr>
          <w:rFonts w:asciiTheme="minorHAnsi" w:hAnsiTheme="minorHAnsi"/>
          <w:b/>
          <w:sz w:val="24"/>
          <w:lang w:val="en-GB"/>
        </w:rPr>
        <w:t>2</w:t>
      </w:r>
      <w:r w:rsidRPr="00736EC5">
        <w:rPr>
          <w:rFonts w:asciiTheme="minorHAnsi" w:hAnsiTheme="minorHAnsi"/>
          <w:b/>
          <w:sz w:val="24"/>
          <w:lang w:val="en-GB"/>
        </w:rPr>
        <w:tab/>
        <w:t>Interim payment</w:t>
      </w:r>
    </w:p>
    <w:p w14:paraId="3355D543" w14:textId="703243C2" w:rsidR="00672470" w:rsidRPr="00736EC5" w:rsidRDefault="00672470" w:rsidP="00597E01">
      <w:pPr>
        <w:spacing w:after="120"/>
        <w:ind w:firstLine="720"/>
        <w:jc w:val="both"/>
        <w:rPr>
          <w:rFonts w:asciiTheme="minorHAnsi" w:hAnsiTheme="minorHAnsi"/>
          <w:sz w:val="24"/>
          <w:lang w:val="en-GB"/>
        </w:rPr>
      </w:pPr>
      <w:r w:rsidRPr="00736EC5">
        <w:rPr>
          <w:rFonts w:asciiTheme="minorHAnsi" w:hAnsiTheme="minorHAnsi"/>
          <w:sz w:val="24"/>
          <w:lang w:val="en-GB"/>
        </w:rPr>
        <w:t>[No interim payment will be granted]</w:t>
      </w:r>
    </w:p>
    <w:p w14:paraId="0B193DEE" w14:textId="03D03537" w:rsidR="00AF4E7F" w:rsidRPr="00736EC5" w:rsidRDefault="00AF4E7F" w:rsidP="00AE5334">
      <w:pPr>
        <w:spacing w:after="120"/>
        <w:ind w:left="720"/>
        <w:jc w:val="both"/>
        <w:rPr>
          <w:rFonts w:asciiTheme="minorHAnsi" w:hAnsiTheme="minorHAnsi"/>
          <w:sz w:val="24"/>
          <w:lang w:val="en-GB"/>
        </w:rPr>
      </w:pPr>
      <w:r w:rsidRPr="00736EC5">
        <w:rPr>
          <w:rFonts w:asciiTheme="minorHAnsi" w:hAnsiTheme="minorHAnsi"/>
          <w:sz w:val="24"/>
          <w:lang w:val="en-GB"/>
        </w:rPr>
        <w:t xml:space="preserve">[Quarterly interim payments may be paid to the Contractor. The amount of interim payments shall not exceed the value of </w:t>
      </w:r>
      <w:r w:rsidR="00CF2A58">
        <w:rPr>
          <w:rFonts w:asciiTheme="minorHAnsi" w:hAnsiTheme="minorHAnsi"/>
          <w:sz w:val="24"/>
          <w:lang w:val="en-GB"/>
        </w:rPr>
        <w:t xml:space="preserve">services </w:t>
      </w:r>
      <w:r w:rsidRPr="00736EC5">
        <w:rPr>
          <w:rFonts w:asciiTheme="minorHAnsi" w:hAnsiTheme="minorHAnsi"/>
          <w:sz w:val="24"/>
          <w:lang w:val="en-GB"/>
        </w:rPr>
        <w:t xml:space="preserve">performed </w:t>
      </w:r>
      <w:r w:rsidR="00CF2A58">
        <w:rPr>
          <w:rFonts w:asciiTheme="minorHAnsi" w:hAnsiTheme="minorHAnsi"/>
          <w:sz w:val="24"/>
          <w:lang w:val="en-GB"/>
        </w:rPr>
        <w:t xml:space="preserve">or supplies delivered </w:t>
      </w:r>
      <w:r w:rsidRPr="00736EC5">
        <w:rPr>
          <w:rFonts w:asciiTheme="minorHAnsi" w:hAnsiTheme="minorHAnsi"/>
          <w:sz w:val="24"/>
          <w:lang w:val="en-GB"/>
        </w:rPr>
        <w:t>by the Contractor and validated by contracting authority. The cumulative amount of interim payments shall not exceed 90% of the concerned amount.]</w:t>
      </w:r>
    </w:p>
    <w:p w14:paraId="74961586" w14:textId="44CB6D4C" w:rsidR="000E103A" w:rsidRPr="00736EC5" w:rsidRDefault="00376CEC" w:rsidP="00597E01">
      <w:pPr>
        <w:spacing w:after="120"/>
        <w:ind w:left="720"/>
        <w:jc w:val="both"/>
        <w:rPr>
          <w:rFonts w:asciiTheme="minorHAnsi" w:hAnsiTheme="minorHAnsi"/>
          <w:sz w:val="24"/>
          <w:lang w:val="en-GB"/>
        </w:rPr>
      </w:pPr>
      <w:r w:rsidRPr="00736EC5">
        <w:rPr>
          <w:rFonts w:asciiTheme="minorHAnsi" w:hAnsiTheme="minorHAnsi"/>
          <w:sz w:val="24"/>
          <w:lang w:val="en-GB"/>
        </w:rPr>
        <w:t>[</w:t>
      </w:r>
      <w:r w:rsidR="000E103A" w:rsidRPr="00736EC5">
        <w:rPr>
          <w:rFonts w:asciiTheme="minorHAnsi" w:hAnsiTheme="minorHAnsi"/>
          <w:sz w:val="24"/>
          <w:lang w:val="en-GB"/>
        </w:rPr>
        <w:t>The provision of</w:t>
      </w:r>
      <w:r w:rsidR="00CF2A58">
        <w:rPr>
          <w:rFonts w:asciiTheme="minorHAnsi" w:hAnsiTheme="minorHAnsi"/>
          <w:sz w:val="24"/>
          <w:lang w:val="en-GB"/>
        </w:rPr>
        <w:t xml:space="preserve"> services or supplies</w:t>
      </w:r>
      <w:r w:rsidR="00BC4605" w:rsidRPr="00736EC5">
        <w:rPr>
          <w:rFonts w:asciiTheme="minorHAnsi" w:hAnsiTheme="minorHAnsi"/>
          <w:b/>
          <w:sz w:val="22"/>
          <w:szCs w:val="22"/>
          <w:lang w:val="en-GB"/>
        </w:rPr>
        <w:t xml:space="preserve"> </w:t>
      </w:r>
      <w:r w:rsidR="000E103A" w:rsidRPr="00736EC5">
        <w:rPr>
          <w:rFonts w:asciiTheme="minorHAnsi" w:hAnsiTheme="minorHAnsi"/>
          <w:sz w:val="24"/>
          <w:lang w:val="en-GB"/>
        </w:rPr>
        <w:t xml:space="preserve">due under part X / this Agreement entitles the Provider to </w:t>
      </w:r>
      <w:r w:rsidR="00736EC5" w:rsidRPr="00736EC5">
        <w:rPr>
          <w:rFonts w:asciiTheme="minorHAnsi" w:hAnsiTheme="minorHAnsi"/>
          <w:sz w:val="24"/>
          <w:lang w:val="en-GB"/>
        </w:rPr>
        <w:t>instalment</w:t>
      </w:r>
      <w:r w:rsidR="000E103A" w:rsidRPr="00736EC5">
        <w:rPr>
          <w:rFonts w:asciiTheme="minorHAnsi" w:hAnsiTheme="minorHAnsi"/>
          <w:sz w:val="24"/>
          <w:lang w:val="en-GB"/>
        </w:rPr>
        <w:t xml:space="preserve"> payments in accordance with the following schedule:</w:t>
      </w:r>
    </w:p>
    <w:tbl>
      <w:tblPr>
        <w:tblStyle w:val="Grilledutableau"/>
        <w:tblW w:w="0" w:type="auto"/>
        <w:tblInd w:w="817" w:type="dxa"/>
        <w:tblLook w:val="04A0" w:firstRow="1" w:lastRow="0" w:firstColumn="1" w:lastColumn="0" w:noHBand="0" w:noVBand="1"/>
      </w:tblPr>
      <w:tblGrid>
        <w:gridCol w:w="3618"/>
        <w:gridCol w:w="4435"/>
      </w:tblGrid>
      <w:tr w:rsidR="000E103A" w:rsidRPr="00736EC5" w14:paraId="5026FB5F" w14:textId="77777777" w:rsidTr="00B528D8">
        <w:tc>
          <w:tcPr>
            <w:tcW w:w="3618" w:type="dxa"/>
          </w:tcPr>
          <w:p w14:paraId="1FE29291" w14:textId="02865D08" w:rsidR="000E103A" w:rsidRPr="00736EC5" w:rsidRDefault="000E103A" w:rsidP="00620262">
            <w:pPr>
              <w:spacing w:after="120"/>
              <w:jc w:val="both"/>
              <w:rPr>
                <w:rFonts w:asciiTheme="minorHAnsi" w:hAnsiTheme="minorHAnsi"/>
                <w:sz w:val="24"/>
                <w:lang w:val="en-GB"/>
              </w:rPr>
            </w:pPr>
            <w:r w:rsidRPr="00736EC5">
              <w:rPr>
                <w:rFonts w:asciiTheme="minorHAnsi" w:hAnsiTheme="minorHAnsi"/>
                <w:sz w:val="24"/>
                <w:lang w:val="en-GB"/>
              </w:rPr>
              <w:t>Amount of interim payment</w:t>
            </w:r>
          </w:p>
        </w:tc>
        <w:tc>
          <w:tcPr>
            <w:tcW w:w="4435" w:type="dxa"/>
          </w:tcPr>
          <w:p w14:paraId="521D7BE6" w14:textId="77ABB67F" w:rsidR="000E103A" w:rsidRPr="00736EC5" w:rsidRDefault="000E103A" w:rsidP="00620262">
            <w:pPr>
              <w:spacing w:after="120"/>
              <w:jc w:val="both"/>
              <w:rPr>
                <w:rFonts w:asciiTheme="minorHAnsi" w:hAnsiTheme="minorHAnsi"/>
                <w:sz w:val="24"/>
                <w:lang w:val="en-GB"/>
              </w:rPr>
            </w:pPr>
            <w:r w:rsidRPr="00736EC5">
              <w:rPr>
                <w:rFonts w:asciiTheme="minorHAnsi" w:hAnsiTheme="minorHAnsi"/>
                <w:sz w:val="24"/>
                <w:lang w:val="en-GB"/>
              </w:rPr>
              <w:t>Payment date</w:t>
            </w:r>
          </w:p>
        </w:tc>
      </w:tr>
      <w:tr w:rsidR="002B3C8F" w:rsidRPr="003E343B" w14:paraId="07915A4E" w14:textId="77777777" w:rsidTr="00B528D8">
        <w:tc>
          <w:tcPr>
            <w:tcW w:w="3618" w:type="dxa"/>
          </w:tcPr>
          <w:p w14:paraId="0FA13C75" w14:textId="396CB083" w:rsidR="000E103A" w:rsidRPr="00736EC5" w:rsidRDefault="00470351" w:rsidP="00410F25">
            <w:pPr>
              <w:spacing w:after="120"/>
              <w:jc w:val="both"/>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sz w:val="24"/>
                <w:highlight w:val="yellow"/>
                <w:lang w:val="en-GB"/>
              </w:rPr>
              <w:t>completer</w:t>
            </w:r>
            <w:r w:rsidRPr="00736EC5">
              <w:rPr>
                <w:rFonts w:asciiTheme="minorHAnsi" w:hAnsiTheme="minorHAnsi"/>
                <w:sz w:val="24"/>
                <w:lang w:val="en-GB"/>
              </w:rPr>
              <w:t xml:space="preserve">] </w:t>
            </w:r>
            <w:r w:rsidR="000E103A" w:rsidRPr="00736EC5">
              <w:rPr>
                <w:rFonts w:asciiTheme="minorHAnsi" w:hAnsiTheme="minorHAnsi"/>
                <w:sz w:val="24"/>
                <w:lang w:val="en-GB"/>
              </w:rPr>
              <w:t>% of the part amount or amount of money</w:t>
            </w:r>
          </w:p>
        </w:tc>
        <w:tc>
          <w:tcPr>
            <w:tcW w:w="4435" w:type="dxa"/>
          </w:tcPr>
          <w:p w14:paraId="37991A43" w14:textId="24800C61" w:rsidR="000E103A" w:rsidRPr="00736EC5" w:rsidRDefault="0064502B" w:rsidP="005C7DB5">
            <w:pPr>
              <w:spacing w:after="120"/>
              <w:jc w:val="both"/>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sz w:val="24"/>
                <w:highlight w:val="yellow"/>
                <w:lang w:val="en-GB"/>
              </w:rPr>
              <w:t>X</w:t>
            </w:r>
            <w:r w:rsidRPr="00736EC5">
              <w:rPr>
                <w:rFonts w:asciiTheme="minorHAnsi" w:hAnsiTheme="minorHAnsi"/>
                <w:sz w:val="24"/>
                <w:lang w:val="en-GB"/>
              </w:rPr>
              <w:t xml:space="preserve"> [month] [week] after entry into force</w:t>
            </w:r>
            <w:r w:rsidR="005C7DB5" w:rsidRPr="00736EC5">
              <w:rPr>
                <w:rFonts w:asciiTheme="minorHAnsi" w:hAnsiTheme="minorHAnsi"/>
                <w:sz w:val="24"/>
                <w:lang w:val="en-GB"/>
              </w:rPr>
              <w:t xml:space="preserve"> of </w:t>
            </w:r>
            <w:r w:rsidR="005C7DB5" w:rsidRPr="00736EC5">
              <w:rPr>
                <w:rFonts w:asciiTheme="minorHAnsi" w:hAnsiTheme="minorHAnsi"/>
                <w:sz w:val="24"/>
                <w:highlight w:val="yellow"/>
                <w:lang w:val="en-GB"/>
              </w:rPr>
              <w:t>X</w:t>
            </w:r>
            <w:r w:rsidRPr="00736EC5">
              <w:rPr>
                <w:rFonts w:asciiTheme="minorHAnsi" w:hAnsiTheme="minorHAnsi"/>
                <w:sz w:val="24"/>
                <w:lang w:val="en-GB"/>
              </w:rPr>
              <w:t xml:space="preserve">] </w:t>
            </w:r>
            <w:r w:rsidR="005C7DB5" w:rsidRPr="00736EC5">
              <w:rPr>
                <w:rFonts w:asciiTheme="minorHAnsi" w:hAnsiTheme="minorHAnsi"/>
                <w:sz w:val="24"/>
                <w:lang w:val="en-GB"/>
              </w:rPr>
              <w:t>[</w:t>
            </w:r>
            <w:r w:rsidR="000E103A" w:rsidRPr="00736EC5">
              <w:rPr>
                <w:rFonts w:asciiTheme="minorHAnsi" w:hAnsiTheme="minorHAnsi"/>
                <w:sz w:val="24"/>
                <w:lang w:val="en-GB"/>
              </w:rPr>
              <w:t xml:space="preserve">date of receipt of the deliverable </w:t>
            </w:r>
            <w:r w:rsidR="000E103A" w:rsidRPr="00736EC5">
              <w:rPr>
                <w:rFonts w:asciiTheme="minorHAnsi" w:hAnsiTheme="minorHAnsi"/>
                <w:sz w:val="24"/>
                <w:highlight w:val="yellow"/>
                <w:lang w:val="en-GB"/>
              </w:rPr>
              <w:t>X</w:t>
            </w:r>
            <w:r w:rsidR="005C7DB5" w:rsidRPr="00736EC5">
              <w:rPr>
                <w:rFonts w:asciiTheme="minorHAnsi" w:hAnsiTheme="minorHAnsi"/>
                <w:sz w:val="24"/>
                <w:lang w:val="en-GB"/>
              </w:rPr>
              <w:t>]</w:t>
            </w:r>
          </w:p>
        </w:tc>
      </w:tr>
      <w:tr w:rsidR="000E103A" w:rsidRPr="003E343B" w14:paraId="6CA715A6" w14:textId="77777777" w:rsidTr="00B528D8">
        <w:tc>
          <w:tcPr>
            <w:tcW w:w="3618" w:type="dxa"/>
          </w:tcPr>
          <w:p w14:paraId="6E420D44" w14:textId="6C1350E6" w:rsidR="000E103A" w:rsidRPr="00736EC5" w:rsidRDefault="00470351" w:rsidP="00410F25">
            <w:pPr>
              <w:spacing w:after="120"/>
              <w:jc w:val="both"/>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sz w:val="24"/>
                <w:highlight w:val="yellow"/>
                <w:lang w:val="en-GB"/>
              </w:rPr>
              <w:t>completer</w:t>
            </w:r>
            <w:r w:rsidRPr="00736EC5">
              <w:rPr>
                <w:rFonts w:asciiTheme="minorHAnsi" w:hAnsiTheme="minorHAnsi"/>
                <w:sz w:val="24"/>
                <w:lang w:val="en-GB"/>
              </w:rPr>
              <w:t xml:space="preserve">] </w:t>
            </w:r>
            <w:r w:rsidR="000E103A" w:rsidRPr="00736EC5">
              <w:rPr>
                <w:rFonts w:asciiTheme="minorHAnsi" w:hAnsiTheme="minorHAnsi"/>
                <w:sz w:val="24"/>
                <w:lang w:val="en-GB"/>
              </w:rPr>
              <w:t>% of the part amount or amount of money</w:t>
            </w:r>
          </w:p>
        </w:tc>
        <w:tc>
          <w:tcPr>
            <w:tcW w:w="4435" w:type="dxa"/>
          </w:tcPr>
          <w:p w14:paraId="7703ECF9" w14:textId="6E0D3352" w:rsidR="000E103A" w:rsidRPr="00736EC5" w:rsidRDefault="005C7DB5" w:rsidP="00410F25">
            <w:pPr>
              <w:spacing w:after="120"/>
              <w:jc w:val="both"/>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sz w:val="24"/>
                <w:highlight w:val="yellow"/>
                <w:lang w:val="en-GB"/>
              </w:rPr>
              <w:t>X</w:t>
            </w:r>
            <w:r w:rsidRPr="00736EC5">
              <w:rPr>
                <w:rFonts w:asciiTheme="minorHAnsi" w:hAnsiTheme="minorHAnsi"/>
                <w:sz w:val="24"/>
                <w:lang w:val="en-GB"/>
              </w:rPr>
              <w:t xml:space="preserve"> [month] [week] after entry into force of </w:t>
            </w:r>
            <w:r w:rsidRPr="00736EC5">
              <w:rPr>
                <w:rFonts w:asciiTheme="minorHAnsi" w:hAnsiTheme="minorHAnsi"/>
                <w:sz w:val="24"/>
                <w:highlight w:val="yellow"/>
                <w:lang w:val="en-GB"/>
              </w:rPr>
              <w:t>X</w:t>
            </w:r>
            <w:r w:rsidRPr="00736EC5">
              <w:rPr>
                <w:rFonts w:asciiTheme="minorHAnsi" w:hAnsiTheme="minorHAnsi"/>
                <w:sz w:val="24"/>
                <w:lang w:val="en-GB"/>
              </w:rPr>
              <w:t xml:space="preserve">] [date of receipt of the deliverable </w:t>
            </w:r>
            <w:r w:rsidRPr="00736EC5">
              <w:rPr>
                <w:rFonts w:asciiTheme="minorHAnsi" w:hAnsiTheme="minorHAnsi"/>
                <w:sz w:val="24"/>
                <w:highlight w:val="yellow"/>
                <w:lang w:val="en-GB"/>
              </w:rPr>
              <w:t>X</w:t>
            </w:r>
            <w:r w:rsidRPr="00736EC5">
              <w:rPr>
                <w:rFonts w:asciiTheme="minorHAnsi" w:hAnsiTheme="minorHAnsi"/>
                <w:sz w:val="24"/>
                <w:lang w:val="en-GB"/>
              </w:rPr>
              <w:t>]</w:t>
            </w:r>
          </w:p>
        </w:tc>
      </w:tr>
      <w:tr w:rsidR="000E103A" w:rsidRPr="00736EC5" w14:paraId="252C4D18" w14:textId="77777777" w:rsidTr="00B528D8">
        <w:tc>
          <w:tcPr>
            <w:tcW w:w="3618" w:type="dxa"/>
          </w:tcPr>
          <w:p w14:paraId="30167413" w14:textId="28E0701B" w:rsidR="000E103A" w:rsidRPr="00736EC5" w:rsidRDefault="000E103A" w:rsidP="000E103A">
            <w:pPr>
              <w:spacing w:after="120"/>
              <w:jc w:val="both"/>
              <w:rPr>
                <w:rFonts w:asciiTheme="minorHAnsi" w:hAnsiTheme="minorHAnsi"/>
                <w:sz w:val="24"/>
                <w:lang w:val="en-GB"/>
              </w:rPr>
            </w:pPr>
            <w:r w:rsidRPr="00736EC5">
              <w:rPr>
                <w:rFonts w:asciiTheme="minorHAnsi" w:hAnsiTheme="minorHAnsi"/>
                <w:sz w:val="24"/>
                <w:lang w:val="en-GB"/>
              </w:rPr>
              <w:t>Etc.</w:t>
            </w:r>
          </w:p>
        </w:tc>
        <w:tc>
          <w:tcPr>
            <w:tcW w:w="4435" w:type="dxa"/>
          </w:tcPr>
          <w:p w14:paraId="686FD431" w14:textId="60F6719F" w:rsidR="000E103A" w:rsidRPr="00736EC5" w:rsidRDefault="000E103A" w:rsidP="00620262">
            <w:pPr>
              <w:spacing w:after="120"/>
              <w:jc w:val="both"/>
              <w:rPr>
                <w:rFonts w:asciiTheme="minorHAnsi" w:hAnsiTheme="minorHAnsi"/>
                <w:sz w:val="24"/>
                <w:lang w:val="en-GB"/>
              </w:rPr>
            </w:pPr>
          </w:p>
        </w:tc>
      </w:tr>
    </w:tbl>
    <w:p w14:paraId="3C1375DA" w14:textId="519CEE0E" w:rsidR="00470351" w:rsidRPr="00736EC5" w:rsidRDefault="00470351" w:rsidP="00B528D8">
      <w:pPr>
        <w:spacing w:after="120"/>
        <w:ind w:left="720"/>
        <w:jc w:val="both"/>
        <w:rPr>
          <w:rFonts w:asciiTheme="minorHAnsi" w:hAnsiTheme="minorHAnsi"/>
          <w:sz w:val="24"/>
          <w:lang w:val="en-GB"/>
        </w:rPr>
      </w:pPr>
      <w:r w:rsidRPr="00736EC5">
        <w:rPr>
          <w:rFonts w:asciiTheme="minorHAnsi" w:hAnsiTheme="minorHAnsi"/>
          <w:sz w:val="24"/>
          <w:lang w:val="en-GB"/>
        </w:rPr>
        <w:t>]</w:t>
      </w:r>
    </w:p>
    <w:p w14:paraId="032DCD4E" w14:textId="703C2D7B" w:rsidR="00C35FEA" w:rsidRPr="00736EC5" w:rsidRDefault="00672470" w:rsidP="00B528D8">
      <w:pPr>
        <w:spacing w:after="120"/>
        <w:ind w:left="720"/>
        <w:jc w:val="both"/>
        <w:rPr>
          <w:rFonts w:asciiTheme="minorHAnsi" w:hAnsiTheme="minorHAnsi"/>
          <w:sz w:val="24"/>
          <w:lang w:val="en-GB"/>
        </w:rPr>
      </w:pPr>
      <w:r w:rsidRPr="00736EC5">
        <w:rPr>
          <w:rFonts w:asciiTheme="minorHAnsi" w:hAnsiTheme="minorHAnsi"/>
          <w:sz w:val="24"/>
          <w:lang w:val="en-GB"/>
        </w:rPr>
        <w:t>[</w:t>
      </w:r>
      <w:r w:rsidR="00C35FEA" w:rsidRPr="00736EC5">
        <w:rPr>
          <w:rFonts w:asciiTheme="minorHAnsi" w:hAnsiTheme="minorHAnsi"/>
          <w:sz w:val="24"/>
          <w:lang w:val="en-GB"/>
        </w:rPr>
        <w:t>The contractor shall submit an invoice for an interim payment of EUR [</w:t>
      </w:r>
      <w:r w:rsidR="00C35FEA" w:rsidRPr="00736EC5">
        <w:rPr>
          <w:rFonts w:asciiTheme="minorHAnsi" w:hAnsiTheme="minorHAnsi"/>
          <w:i/>
          <w:sz w:val="24"/>
          <w:lang w:val="en-GB"/>
        </w:rPr>
        <w:t>amount in figures and in words</w:t>
      </w:r>
      <w:r w:rsidR="00C35FEA" w:rsidRPr="00736EC5">
        <w:rPr>
          <w:rFonts w:asciiTheme="minorHAnsi" w:hAnsiTheme="minorHAnsi"/>
          <w:sz w:val="24"/>
          <w:lang w:val="en-GB"/>
        </w:rPr>
        <w:t>] equal to [</w:t>
      </w:r>
      <w:r w:rsidR="00C35FEA" w:rsidRPr="00736EC5">
        <w:rPr>
          <w:rFonts w:asciiTheme="minorHAnsi" w:hAnsiTheme="minorHAnsi"/>
          <w:i/>
          <w:sz w:val="24"/>
          <w:lang w:val="en-GB"/>
        </w:rPr>
        <w:t>complete</w:t>
      </w:r>
      <w:r w:rsidR="00C35FEA" w:rsidRPr="00736EC5">
        <w:rPr>
          <w:rFonts w:asciiTheme="minorHAnsi" w:hAnsiTheme="minorHAnsi"/>
          <w:sz w:val="24"/>
          <w:lang w:val="en-GB"/>
        </w:rPr>
        <w:t>] % of the total amount</w:t>
      </w:r>
      <w:r w:rsidRPr="00736EC5">
        <w:rPr>
          <w:rFonts w:asciiTheme="minorHAnsi" w:hAnsiTheme="minorHAnsi"/>
          <w:sz w:val="24"/>
          <w:lang w:val="en-GB"/>
        </w:rPr>
        <w:t xml:space="preserve"> referred to in Article I.3.1.]]</w:t>
      </w:r>
    </w:p>
    <w:p w14:paraId="0F29E9C7" w14:textId="77777777" w:rsidR="00C35FEA" w:rsidRPr="00736EC5" w:rsidRDefault="00C35FEA" w:rsidP="00C35FEA">
      <w:pPr>
        <w:spacing w:after="120"/>
        <w:ind w:left="284"/>
        <w:jc w:val="both"/>
        <w:rPr>
          <w:rFonts w:asciiTheme="minorHAnsi" w:hAnsiTheme="minorHAnsi"/>
          <w:i/>
          <w:sz w:val="24"/>
          <w:u w:val="single"/>
          <w:lang w:val="en-GB"/>
        </w:rPr>
      </w:pPr>
      <w:r w:rsidRPr="00736EC5">
        <w:rPr>
          <w:rFonts w:asciiTheme="minorHAnsi" w:hAnsiTheme="minorHAnsi"/>
          <w:i/>
          <w:sz w:val="24"/>
          <w:u w:val="single"/>
          <w:lang w:val="en-GB"/>
        </w:rPr>
        <w:t>[Option 1 - No report]</w:t>
      </w:r>
    </w:p>
    <w:p w14:paraId="55FA32DD" w14:textId="77777777" w:rsidR="00C35FEA" w:rsidRPr="00736EC5" w:rsidRDefault="00C35FEA" w:rsidP="00DA7549">
      <w:pPr>
        <w:spacing w:after="120"/>
        <w:ind w:left="720"/>
        <w:jc w:val="both"/>
        <w:rPr>
          <w:rFonts w:asciiTheme="minorHAnsi" w:hAnsiTheme="minorHAnsi"/>
          <w:sz w:val="24"/>
          <w:lang w:val="en-GB"/>
        </w:rPr>
      </w:pPr>
      <w:r w:rsidRPr="00736EC5">
        <w:rPr>
          <w:rFonts w:asciiTheme="minorHAnsi" w:hAnsiTheme="minorHAnsi"/>
          <w:sz w:val="24"/>
          <w:lang w:val="en-GB"/>
        </w:rPr>
        <w:t>[The contacting authority shall make the payment within 30 days from receipt of the invoice.]</w:t>
      </w:r>
    </w:p>
    <w:p w14:paraId="7A7E2245" w14:textId="77777777" w:rsidR="00C35FEA" w:rsidRPr="00736EC5" w:rsidRDefault="00C35FEA" w:rsidP="00C35FEA">
      <w:pPr>
        <w:spacing w:after="120"/>
        <w:ind w:left="284"/>
        <w:jc w:val="both"/>
        <w:rPr>
          <w:rFonts w:asciiTheme="minorHAnsi" w:hAnsiTheme="minorHAnsi"/>
          <w:i/>
          <w:sz w:val="24"/>
          <w:u w:val="single"/>
          <w:lang w:val="en-GB"/>
        </w:rPr>
      </w:pPr>
      <w:r w:rsidRPr="00736EC5">
        <w:rPr>
          <w:rFonts w:asciiTheme="minorHAnsi" w:hAnsiTheme="minorHAnsi"/>
          <w:i/>
          <w:sz w:val="24"/>
          <w:u w:val="single"/>
          <w:lang w:val="en-GB"/>
        </w:rPr>
        <w:t>[Option 2 – With report]</w:t>
      </w:r>
    </w:p>
    <w:p w14:paraId="4571E0A3" w14:textId="76753D86" w:rsidR="00EF6F24" w:rsidRPr="00736EC5" w:rsidRDefault="00C35FEA" w:rsidP="00D13E3D">
      <w:pPr>
        <w:spacing w:after="120"/>
        <w:ind w:left="720"/>
        <w:jc w:val="both"/>
        <w:rPr>
          <w:rFonts w:asciiTheme="minorHAnsi" w:hAnsiTheme="minorHAnsi"/>
          <w:sz w:val="24"/>
          <w:lang w:val="en-GB"/>
        </w:rPr>
      </w:pPr>
      <w:r w:rsidRPr="00736EC5">
        <w:rPr>
          <w:rFonts w:asciiTheme="minorHAnsi" w:hAnsiTheme="minorHAnsi"/>
          <w:sz w:val="24"/>
          <w:lang w:val="en-GB"/>
        </w:rPr>
        <w:t>[Invoices for interim payment shall be accompanied by [a progress report or any other document in accordance with the tender specifications] [and]</w:t>
      </w:r>
      <w:r w:rsidRPr="00736EC5" w:rsidDel="00AA4230">
        <w:rPr>
          <w:rFonts w:asciiTheme="minorHAnsi" w:hAnsiTheme="minorHAnsi"/>
          <w:sz w:val="24"/>
          <w:lang w:val="en-GB"/>
        </w:rPr>
        <w:t xml:space="preserve"> </w:t>
      </w:r>
      <w:r w:rsidRPr="00736EC5">
        <w:rPr>
          <w:rFonts w:asciiTheme="minorHAnsi" w:hAnsiTheme="minorHAnsi"/>
          <w:sz w:val="24"/>
          <w:lang w:val="en-GB"/>
        </w:rPr>
        <w:t xml:space="preserve">[statements of reimbursable expenses in accordance with Article II.16]. The contracting authority shall make the payment within </w:t>
      </w:r>
      <w:r w:rsidR="00672470" w:rsidRPr="00736EC5">
        <w:rPr>
          <w:rFonts w:asciiTheme="minorHAnsi" w:hAnsiTheme="minorHAnsi"/>
          <w:sz w:val="24"/>
          <w:lang w:val="en-GB"/>
        </w:rPr>
        <w:t xml:space="preserve">30 </w:t>
      </w:r>
      <w:r w:rsidRPr="00736EC5">
        <w:rPr>
          <w:rFonts w:asciiTheme="minorHAnsi" w:hAnsiTheme="minorHAnsi"/>
          <w:sz w:val="24"/>
          <w:lang w:val="en-GB"/>
        </w:rPr>
        <w:t>days from receipt of the invoice. The contractor shall have [</w:t>
      </w:r>
      <w:r w:rsidRPr="00736EC5">
        <w:rPr>
          <w:rFonts w:asciiTheme="minorHAnsi" w:hAnsiTheme="minorHAnsi"/>
          <w:i/>
          <w:noProof/>
          <w:sz w:val="24"/>
          <w:lang w:val="en-GB"/>
        </w:rPr>
        <w:t>complete</w:t>
      </w:r>
      <w:r w:rsidRPr="00736EC5">
        <w:rPr>
          <w:rFonts w:asciiTheme="minorHAnsi" w:hAnsiTheme="minorHAnsi"/>
          <w:sz w:val="24"/>
          <w:lang w:val="en-GB"/>
        </w:rPr>
        <w:t>] days in which to submit additional information or corrections or a new progress report or documents if required by the contracting authority.]</w:t>
      </w:r>
    </w:p>
    <w:p w14:paraId="147BCBC8" w14:textId="0F02299E" w:rsidR="00C35FEA" w:rsidRPr="00736EC5" w:rsidRDefault="00C35FEA" w:rsidP="00C35FEA">
      <w:pPr>
        <w:spacing w:after="120"/>
        <w:ind w:left="851" w:hanging="851"/>
        <w:jc w:val="both"/>
        <w:rPr>
          <w:rFonts w:asciiTheme="minorHAnsi" w:hAnsiTheme="minorHAnsi"/>
          <w:b/>
          <w:sz w:val="24"/>
          <w:lang w:val="en-GB"/>
        </w:rPr>
      </w:pPr>
      <w:r w:rsidRPr="00736EC5">
        <w:rPr>
          <w:rFonts w:asciiTheme="minorHAnsi" w:hAnsiTheme="minorHAnsi"/>
          <w:b/>
          <w:sz w:val="24"/>
          <w:lang w:val="en-GB"/>
        </w:rPr>
        <w:t>I.4.</w:t>
      </w:r>
      <w:r w:rsidR="004015BB" w:rsidRPr="00736EC5">
        <w:rPr>
          <w:rFonts w:asciiTheme="minorHAnsi" w:hAnsiTheme="minorHAnsi"/>
          <w:b/>
          <w:sz w:val="24"/>
          <w:lang w:val="en-GB"/>
        </w:rPr>
        <w:t>3</w:t>
      </w:r>
      <w:r w:rsidRPr="00736EC5">
        <w:rPr>
          <w:rFonts w:asciiTheme="minorHAnsi" w:hAnsiTheme="minorHAnsi"/>
          <w:b/>
          <w:sz w:val="24"/>
          <w:lang w:val="en-GB"/>
        </w:rPr>
        <w:tab/>
        <w:t>Payment of the balance</w:t>
      </w:r>
    </w:p>
    <w:p w14:paraId="6C4586A1" w14:textId="77777777" w:rsidR="00C35FEA" w:rsidRPr="00736EC5" w:rsidRDefault="00C35FEA" w:rsidP="00DA7549">
      <w:pPr>
        <w:spacing w:after="120"/>
        <w:ind w:firstLine="720"/>
        <w:jc w:val="both"/>
        <w:rPr>
          <w:rFonts w:asciiTheme="minorHAnsi" w:hAnsiTheme="minorHAnsi"/>
          <w:sz w:val="24"/>
          <w:lang w:val="en-GB"/>
        </w:rPr>
      </w:pPr>
      <w:r w:rsidRPr="00736EC5">
        <w:rPr>
          <w:rFonts w:asciiTheme="minorHAnsi" w:hAnsiTheme="minorHAnsi"/>
          <w:sz w:val="24"/>
          <w:lang w:val="en-GB"/>
        </w:rPr>
        <w:t xml:space="preserve">The contractor shall submit an invoice for payment of the balance. </w:t>
      </w:r>
    </w:p>
    <w:p w14:paraId="424AB990" w14:textId="77777777" w:rsidR="00C35FEA" w:rsidRPr="00736EC5" w:rsidRDefault="00C35FEA" w:rsidP="00C35FEA">
      <w:pPr>
        <w:spacing w:after="120"/>
        <w:ind w:left="284"/>
        <w:jc w:val="both"/>
        <w:rPr>
          <w:rFonts w:asciiTheme="minorHAnsi" w:hAnsiTheme="minorHAnsi"/>
          <w:i/>
          <w:sz w:val="24"/>
          <w:u w:val="single"/>
          <w:lang w:val="en-GB"/>
        </w:rPr>
      </w:pPr>
      <w:r w:rsidRPr="00736EC5">
        <w:rPr>
          <w:rFonts w:asciiTheme="minorHAnsi" w:hAnsiTheme="minorHAnsi"/>
          <w:i/>
          <w:sz w:val="24"/>
          <w:u w:val="single"/>
          <w:lang w:val="en-GB"/>
        </w:rPr>
        <w:t>[Option 1 - No report]</w:t>
      </w:r>
    </w:p>
    <w:p w14:paraId="47BD9284" w14:textId="77777777" w:rsidR="00C35FEA" w:rsidRPr="00736EC5" w:rsidRDefault="00C35FEA" w:rsidP="00DA7549">
      <w:pPr>
        <w:spacing w:after="120"/>
        <w:ind w:left="720"/>
        <w:jc w:val="both"/>
        <w:rPr>
          <w:rFonts w:asciiTheme="minorHAnsi" w:hAnsiTheme="minorHAnsi"/>
          <w:sz w:val="24"/>
          <w:lang w:val="en-GB"/>
        </w:rPr>
      </w:pPr>
      <w:r w:rsidRPr="00736EC5">
        <w:rPr>
          <w:rFonts w:asciiTheme="minorHAnsi" w:hAnsiTheme="minorHAnsi"/>
          <w:sz w:val="24"/>
          <w:lang w:val="en-GB"/>
        </w:rPr>
        <w:lastRenderedPageBreak/>
        <w:t>[The contacting authority shall make the payment within 30 days from receipt of the invoice.]</w:t>
      </w:r>
    </w:p>
    <w:p w14:paraId="4EAABD8D" w14:textId="77777777" w:rsidR="00C35FEA" w:rsidRPr="00736EC5" w:rsidRDefault="00C35FEA" w:rsidP="00C35FEA">
      <w:pPr>
        <w:spacing w:after="120"/>
        <w:ind w:left="284"/>
        <w:jc w:val="both"/>
        <w:rPr>
          <w:rFonts w:asciiTheme="minorHAnsi" w:hAnsiTheme="minorHAnsi"/>
          <w:i/>
          <w:sz w:val="24"/>
          <w:u w:val="single"/>
          <w:lang w:val="en-GB"/>
        </w:rPr>
      </w:pPr>
      <w:r w:rsidRPr="00736EC5">
        <w:rPr>
          <w:rFonts w:asciiTheme="minorHAnsi" w:hAnsiTheme="minorHAnsi"/>
          <w:i/>
          <w:sz w:val="24"/>
          <w:u w:val="single"/>
          <w:lang w:val="en-GB"/>
        </w:rPr>
        <w:t>[Option 2- With report]</w:t>
      </w:r>
    </w:p>
    <w:p w14:paraId="07369DC6" w14:textId="2640A023" w:rsidR="00C35FEA" w:rsidRPr="00736EC5" w:rsidRDefault="00C35FEA" w:rsidP="00DA7549">
      <w:pPr>
        <w:ind w:left="709"/>
        <w:jc w:val="both"/>
        <w:rPr>
          <w:rFonts w:asciiTheme="minorHAnsi" w:hAnsiTheme="minorHAnsi"/>
          <w:sz w:val="24"/>
          <w:lang w:val="en-GB"/>
        </w:rPr>
      </w:pPr>
      <w:r w:rsidRPr="00736EC5">
        <w:rPr>
          <w:rFonts w:asciiTheme="minorHAnsi" w:hAnsiTheme="minorHAnsi"/>
          <w:sz w:val="24"/>
          <w:lang w:val="en-GB"/>
        </w:rPr>
        <w:t xml:space="preserve">[The invoice shall be accompanied by [the final progress report or any other document in accordance with the tender specifications] [and] [statements of reimbursable expenses in accordance with Article II.16]. The contracting authority shall make the payment within </w:t>
      </w:r>
      <w:r w:rsidR="00D13E3D" w:rsidRPr="00736EC5">
        <w:rPr>
          <w:rFonts w:asciiTheme="minorHAnsi" w:hAnsiTheme="minorHAnsi"/>
          <w:sz w:val="24"/>
          <w:lang w:val="en-GB"/>
        </w:rPr>
        <w:t xml:space="preserve">30 </w:t>
      </w:r>
      <w:r w:rsidRPr="00736EC5">
        <w:rPr>
          <w:rFonts w:asciiTheme="minorHAnsi" w:hAnsiTheme="minorHAnsi"/>
          <w:sz w:val="24"/>
          <w:lang w:val="en-GB"/>
        </w:rPr>
        <w:t>days from receipt of the invoice. The contractor shall have [</w:t>
      </w:r>
      <w:r w:rsidRPr="00736EC5">
        <w:rPr>
          <w:rFonts w:asciiTheme="minorHAnsi" w:hAnsiTheme="minorHAnsi"/>
          <w:i/>
          <w:noProof/>
          <w:sz w:val="24"/>
          <w:lang w:val="en-GB"/>
        </w:rPr>
        <w:t>complete</w:t>
      </w:r>
      <w:r w:rsidRPr="00736EC5">
        <w:rPr>
          <w:rFonts w:asciiTheme="minorHAnsi" w:hAnsiTheme="minorHAnsi"/>
          <w:sz w:val="24"/>
          <w:lang w:val="en-GB"/>
        </w:rPr>
        <w:t>] days in which to submit additional information or corrections, a new final progress report or other documents if it is required by the contracting authority.]</w:t>
      </w:r>
    </w:p>
    <w:p w14:paraId="5D2C04C3" w14:textId="58FBF41C" w:rsidR="00C35FEA" w:rsidRPr="00736EC5" w:rsidRDefault="00B66426" w:rsidP="007A0289">
      <w:pPr>
        <w:pStyle w:val="Heading3contract"/>
        <w:rPr>
          <w:lang w:val="en-GB"/>
        </w:rPr>
      </w:pPr>
      <w:r w:rsidRPr="00736EC5">
        <w:rPr>
          <w:lang w:val="en-GB"/>
        </w:rPr>
        <w:t xml:space="preserve"> </w:t>
      </w:r>
      <w:r w:rsidR="00C35FEA" w:rsidRPr="00736EC5">
        <w:rPr>
          <w:lang w:val="en-GB"/>
        </w:rPr>
        <w:t>[[I.4.</w:t>
      </w:r>
      <w:r w:rsidR="00C35FEA" w:rsidRPr="00736EC5">
        <w:rPr>
          <w:i/>
          <w:lang w:val="en-GB"/>
        </w:rPr>
        <w:t>complete</w:t>
      </w:r>
      <w:r w:rsidR="00C35FEA" w:rsidRPr="00736EC5">
        <w:rPr>
          <w:lang w:val="en-GB"/>
        </w:rPr>
        <w:t>] Performance guarantee</w:t>
      </w:r>
      <w:r w:rsidR="00C35FEA" w:rsidRPr="00736EC5">
        <w:rPr>
          <w:vertAlign w:val="superscript"/>
          <w:lang w:val="en-GB"/>
        </w:rPr>
        <w:footnoteReference w:id="6"/>
      </w:r>
    </w:p>
    <w:p w14:paraId="7CBFA3AC" w14:textId="77777777" w:rsidR="00C35FEA" w:rsidRPr="00736EC5" w:rsidRDefault="00C35FEA" w:rsidP="00C35FEA">
      <w:pPr>
        <w:spacing w:after="120"/>
        <w:ind w:left="284"/>
        <w:jc w:val="both"/>
        <w:rPr>
          <w:rFonts w:asciiTheme="minorHAnsi" w:hAnsiTheme="minorHAnsi"/>
          <w:i/>
          <w:sz w:val="24"/>
          <w:u w:val="single"/>
          <w:lang w:val="en-GB"/>
        </w:rPr>
      </w:pPr>
      <w:bookmarkStart w:id="1" w:name="_DV_M187"/>
      <w:bookmarkStart w:id="2" w:name="_DV_M188"/>
      <w:bookmarkEnd w:id="1"/>
      <w:bookmarkEnd w:id="2"/>
      <w:r w:rsidRPr="00736EC5">
        <w:rPr>
          <w:rFonts w:asciiTheme="minorHAnsi" w:hAnsiTheme="minorHAnsi"/>
          <w:i/>
          <w:sz w:val="24"/>
          <w:u w:val="single"/>
          <w:lang w:val="en-GB"/>
        </w:rPr>
        <w:t>[Option 1 - Performance guarantee by deduction from payment of balance]</w:t>
      </w:r>
    </w:p>
    <w:p w14:paraId="5EF700D5" w14:textId="77777777" w:rsidR="00C35FEA" w:rsidRPr="00736EC5" w:rsidRDefault="00C35FEA" w:rsidP="00C0724D">
      <w:pPr>
        <w:spacing w:after="120"/>
        <w:ind w:left="720"/>
        <w:jc w:val="both"/>
        <w:rPr>
          <w:rFonts w:asciiTheme="minorHAnsi" w:hAnsiTheme="minorHAnsi"/>
          <w:sz w:val="24"/>
          <w:lang w:val="en-GB"/>
        </w:rPr>
      </w:pPr>
      <w:r w:rsidRPr="00736EC5">
        <w:rPr>
          <w:rFonts w:asciiTheme="minorHAnsi" w:hAnsiTheme="minorHAnsi"/>
          <w:sz w:val="24"/>
          <w:lang w:val="en-GB"/>
        </w:rPr>
        <w:t>[A performance guarantee shall be constituted by deduction of 10% of the total value of the contract from the payment of the balance. It shall be withheld for up to [</w:t>
      </w:r>
      <w:r w:rsidRPr="00736EC5">
        <w:rPr>
          <w:rFonts w:asciiTheme="minorHAnsi" w:hAnsiTheme="minorHAnsi"/>
          <w:i/>
          <w:sz w:val="24"/>
          <w:lang w:val="en-GB"/>
        </w:rPr>
        <w:t>complete</w:t>
      </w:r>
      <w:proofErr w:type="gramStart"/>
      <w:r w:rsidRPr="00736EC5">
        <w:rPr>
          <w:rFonts w:asciiTheme="minorHAnsi" w:hAnsiTheme="minorHAnsi"/>
          <w:sz w:val="24"/>
          <w:lang w:val="en-GB"/>
        </w:rPr>
        <w:t>]</w:t>
      </w:r>
      <w:proofErr w:type="gramEnd"/>
      <w:r w:rsidRPr="00736EC5">
        <w:rPr>
          <w:rStyle w:val="Appelnotedebasdep"/>
          <w:rFonts w:asciiTheme="minorHAnsi" w:hAnsiTheme="minorHAnsi"/>
          <w:sz w:val="24"/>
          <w:lang w:val="en-GB"/>
        </w:rPr>
        <w:t xml:space="preserve"> </w:t>
      </w:r>
      <w:r w:rsidRPr="00736EC5">
        <w:rPr>
          <w:rFonts w:asciiTheme="minorHAnsi" w:hAnsiTheme="minorHAnsi"/>
          <w:sz w:val="24"/>
          <w:lang w:val="en-GB"/>
        </w:rPr>
        <w:t>months from the date of payment of the balance. ]</w:t>
      </w:r>
    </w:p>
    <w:p w14:paraId="44E7D541" w14:textId="77777777" w:rsidR="00C35FEA" w:rsidRPr="00736EC5" w:rsidRDefault="00C35FEA" w:rsidP="00C35FEA">
      <w:pPr>
        <w:spacing w:after="120"/>
        <w:ind w:left="284"/>
        <w:jc w:val="both"/>
        <w:rPr>
          <w:rFonts w:asciiTheme="minorHAnsi" w:hAnsiTheme="minorHAnsi"/>
          <w:i/>
          <w:sz w:val="24"/>
          <w:u w:val="single"/>
          <w:lang w:val="en-GB"/>
        </w:rPr>
      </w:pPr>
      <w:r w:rsidRPr="00736EC5">
        <w:rPr>
          <w:rFonts w:asciiTheme="minorHAnsi" w:hAnsiTheme="minorHAnsi"/>
          <w:i/>
          <w:sz w:val="24"/>
          <w:u w:val="single"/>
          <w:lang w:val="en-GB"/>
        </w:rPr>
        <w:t>[Option 2 - Performance guarantee by financial guarantee]</w:t>
      </w:r>
    </w:p>
    <w:p w14:paraId="0CECEB58" w14:textId="77777777" w:rsidR="00C35FEA" w:rsidRPr="00736EC5" w:rsidRDefault="00C35FEA" w:rsidP="00C0724D">
      <w:pPr>
        <w:spacing w:after="120"/>
        <w:ind w:left="720"/>
        <w:jc w:val="both"/>
        <w:rPr>
          <w:rFonts w:asciiTheme="minorHAnsi" w:hAnsiTheme="minorHAnsi"/>
          <w:sz w:val="24"/>
          <w:lang w:val="en-GB"/>
        </w:rPr>
      </w:pPr>
      <w:r w:rsidRPr="00736EC5">
        <w:rPr>
          <w:rFonts w:asciiTheme="minorHAnsi" w:hAnsiTheme="minorHAnsi"/>
          <w:sz w:val="24"/>
          <w:lang w:val="en-GB"/>
        </w:rPr>
        <w:t>[A performance guarantee for an amount of EUR</w:t>
      </w:r>
      <w:r w:rsidRPr="00736EC5">
        <w:rPr>
          <w:rFonts w:asciiTheme="minorHAnsi" w:hAnsiTheme="minorHAnsi"/>
          <w:i/>
          <w:sz w:val="24"/>
          <w:lang w:val="en-GB"/>
        </w:rPr>
        <w:t xml:space="preserve"> </w:t>
      </w:r>
      <w:r w:rsidRPr="00736EC5">
        <w:rPr>
          <w:rFonts w:asciiTheme="minorHAnsi" w:hAnsiTheme="minorHAnsi"/>
          <w:sz w:val="24"/>
          <w:lang w:val="en-GB"/>
        </w:rPr>
        <w:t>[</w:t>
      </w:r>
      <w:r w:rsidRPr="00736EC5">
        <w:rPr>
          <w:rFonts w:asciiTheme="minorHAnsi" w:hAnsiTheme="minorHAnsi"/>
          <w:i/>
          <w:sz w:val="24"/>
          <w:lang w:val="en-GB"/>
        </w:rPr>
        <w:t>amount in figures and in words]</w:t>
      </w:r>
      <w:r w:rsidRPr="00736EC5">
        <w:rPr>
          <w:rFonts w:asciiTheme="minorHAnsi" w:hAnsiTheme="minorHAnsi"/>
          <w:sz w:val="24"/>
          <w:lang w:val="en-GB"/>
        </w:rPr>
        <w:t xml:space="preserve"> shall be issued no later than [</w:t>
      </w:r>
      <w:r w:rsidRPr="00736EC5">
        <w:rPr>
          <w:rFonts w:asciiTheme="minorHAnsi" w:hAnsiTheme="minorHAnsi"/>
          <w:i/>
          <w:sz w:val="24"/>
          <w:lang w:val="en-GB"/>
        </w:rPr>
        <w:t>insert date</w:t>
      </w:r>
      <w:proofErr w:type="gramStart"/>
      <w:r w:rsidRPr="00736EC5">
        <w:rPr>
          <w:rFonts w:asciiTheme="minorHAnsi" w:hAnsiTheme="minorHAnsi"/>
          <w:sz w:val="24"/>
          <w:lang w:val="en-GB"/>
        </w:rPr>
        <w:t>][</w:t>
      </w:r>
      <w:proofErr w:type="gramEnd"/>
      <w:r w:rsidRPr="00736EC5">
        <w:rPr>
          <w:rFonts w:asciiTheme="minorHAnsi" w:hAnsiTheme="minorHAnsi"/>
          <w:sz w:val="24"/>
          <w:lang w:val="en-GB"/>
        </w:rPr>
        <w:t>the date of dispatch of the invoice for payment of the balance]</w:t>
      </w:r>
      <w:r w:rsidRPr="00736EC5">
        <w:rPr>
          <w:rStyle w:val="Appelnotedebasdep"/>
          <w:rFonts w:asciiTheme="minorHAnsi" w:hAnsiTheme="minorHAnsi"/>
          <w:sz w:val="24"/>
          <w:lang w:val="en-GB"/>
        </w:rPr>
        <w:footnoteReference w:id="7"/>
      </w:r>
      <w:r w:rsidRPr="00736EC5">
        <w:rPr>
          <w:rFonts w:asciiTheme="minorHAnsi" w:hAnsiTheme="minorHAnsi"/>
          <w:sz w:val="24"/>
          <w:lang w:val="en-GB"/>
        </w:rPr>
        <w:t xml:space="preserve"> according to the conditions laid down in Article II.15.5. ]</w:t>
      </w:r>
    </w:p>
    <w:p w14:paraId="780D4271"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 xml:space="preserve">Article I.5 – Bank account </w:t>
      </w:r>
    </w:p>
    <w:p w14:paraId="2FBAE116" w14:textId="77777777" w:rsidR="00C35FEA" w:rsidRPr="00736EC5" w:rsidRDefault="00C35FEA" w:rsidP="00C35FEA">
      <w:pPr>
        <w:jc w:val="both"/>
        <w:rPr>
          <w:rFonts w:asciiTheme="minorHAnsi" w:hAnsiTheme="minorHAnsi"/>
          <w:sz w:val="24"/>
          <w:lang w:val="en-GB"/>
        </w:rPr>
      </w:pPr>
      <w:r w:rsidRPr="00736EC5">
        <w:rPr>
          <w:rFonts w:asciiTheme="minorHAnsi" w:hAnsiTheme="minorHAnsi"/>
          <w:sz w:val="24"/>
          <w:szCs w:val="24"/>
          <w:lang w:val="en-GB"/>
        </w:rPr>
        <w:t>Payments shall be made to the contractor’s bank account denominated in [</w:t>
      </w:r>
      <w:r w:rsidRPr="00736EC5">
        <w:rPr>
          <w:rFonts w:asciiTheme="minorHAnsi" w:hAnsiTheme="minorHAnsi"/>
          <w:sz w:val="24"/>
          <w:szCs w:val="24"/>
          <w:highlight w:val="green"/>
          <w:lang w:val="en-GB"/>
        </w:rPr>
        <w:t>euro</w:t>
      </w:r>
      <w:proofErr w:type="gramStart"/>
      <w:r w:rsidRPr="00736EC5">
        <w:rPr>
          <w:rFonts w:asciiTheme="minorHAnsi" w:hAnsiTheme="minorHAnsi"/>
          <w:sz w:val="24"/>
          <w:szCs w:val="24"/>
          <w:highlight w:val="green"/>
          <w:lang w:val="en-GB"/>
        </w:rPr>
        <w:t>][</w:t>
      </w:r>
      <w:proofErr w:type="gramEnd"/>
      <w:r w:rsidRPr="00736EC5">
        <w:rPr>
          <w:rFonts w:asciiTheme="minorHAnsi" w:hAnsiTheme="minorHAnsi"/>
          <w:i/>
          <w:sz w:val="24"/>
          <w:szCs w:val="24"/>
          <w:highlight w:val="green"/>
          <w:lang w:val="en-GB"/>
        </w:rPr>
        <w:t>insert local currency</w:t>
      </w:r>
      <w:r w:rsidRPr="00736EC5">
        <w:rPr>
          <w:rFonts w:asciiTheme="minorHAnsi" w:hAnsiTheme="minorHAnsi"/>
          <w:sz w:val="24"/>
          <w:szCs w:val="24"/>
          <w:highlight w:val="green"/>
          <w:lang w:val="en-GB"/>
        </w:rPr>
        <w:t xml:space="preserve"> </w:t>
      </w:r>
      <w:r w:rsidRPr="00736EC5">
        <w:rPr>
          <w:rFonts w:asciiTheme="minorHAnsi" w:hAnsiTheme="minorHAnsi"/>
          <w:i/>
          <w:sz w:val="24"/>
          <w:szCs w:val="24"/>
          <w:highlight w:val="green"/>
          <w:lang w:val="en-GB"/>
        </w:rPr>
        <w:t>where the receiving country does not allow transactions in EUR</w:t>
      </w:r>
      <w:r w:rsidRPr="00736EC5">
        <w:rPr>
          <w:rFonts w:asciiTheme="minorHAnsi" w:hAnsiTheme="minorHAnsi"/>
          <w:sz w:val="24"/>
          <w:szCs w:val="24"/>
          <w:lang w:val="en-GB"/>
        </w:rPr>
        <w:t>], identified as</w:t>
      </w:r>
      <w:r w:rsidRPr="00736EC5">
        <w:rPr>
          <w:rFonts w:asciiTheme="minorHAnsi" w:hAnsiTheme="minorHAnsi"/>
          <w:sz w:val="24"/>
          <w:lang w:val="en-GB"/>
        </w:rPr>
        <w:t xml:space="preserve"> follows:</w:t>
      </w:r>
    </w:p>
    <w:tbl>
      <w:tblPr>
        <w:tblW w:w="0" w:type="auto"/>
        <w:tblInd w:w="569" w:type="dxa"/>
        <w:tblCellMar>
          <w:left w:w="0" w:type="dxa"/>
          <w:right w:w="0" w:type="dxa"/>
        </w:tblCellMar>
        <w:tblLook w:val="04A0" w:firstRow="1" w:lastRow="0" w:firstColumn="1" w:lastColumn="0" w:noHBand="0" w:noVBand="1"/>
      </w:tblPr>
      <w:tblGrid>
        <w:gridCol w:w="2649"/>
        <w:gridCol w:w="2727"/>
        <w:gridCol w:w="2765"/>
      </w:tblGrid>
      <w:tr w:rsidR="00640FA3" w:rsidRPr="00736EC5" w14:paraId="67793340" w14:textId="77777777" w:rsidTr="00640FA3">
        <w:tc>
          <w:tcPr>
            <w:tcW w:w="26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A0DF4" w14:textId="43DDB9F5" w:rsidR="00640FA3" w:rsidRPr="00736EC5" w:rsidRDefault="00640FA3">
            <w:pPr>
              <w:rPr>
                <w:rFonts w:asciiTheme="minorHAnsi" w:eastAsia="Calibri" w:hAnsiTheme="minorHAnsi"/>
                <w:sz w:val="22"/>
                <w:szCs w:val="22"/>
                <w:lang w:val="en-GB"/>
              </w:rPr>
            </w:pPr>
            <w:r w:rsidRPr="00736EC5">
              <w:rPr>
                <w:rFonts w:asciiTheme="minorHAnsi" w:eastAsia="Calibri" w:hAnsiTheme="minorHAnsi"/>
                <w:sz w:val="22"/>
                <w:szCs w:val="22"/>
                <w:lang w:val="en-GB"/>
              </w:rPr>
              <w:t>Bank code</w:t>
            </w:r>
          </w:p>
        </w:tc>
        <w:tc>
          <w:tcPr>
            <w:tcW w:w="2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63A7C" w14:textId="6927118E" w:rsidR="00640FA3" w:rsidRPr="00736EC5" w:rsidRDefault="00640FA3" w:rsidP="00640FA3">
            <w:pPr>
              <w:rPr>
                <w:rFonts w:asciiTheme="minorHAnsi" w:eastAsia="Calibri" w:hAnsiTheme="minorHAnsi"/>
                <w:sz w:val="22"/>
                <w:szCs w:val="22"/>
                <w:lang w:val="en-GB"/>
              </w:rPr>
            </w:pPr>
            <w:r w:rsidRPr="00736EC5">
              <w:rPr>
                <w:rFonts w:asciiTheme="minorHAnsi" w:eastAsia="Calibri" w:hAnsiTheme="minorHAnsi"/>
                <w:sz w:val="22"/>
                <w:szCs w:val="22"/>
                <w:lang w:val="en-GB"/>
              </w:rPr>
              <w:t>Sort code</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0E6FA6" w14:textId="42BFBBDC" w:rsidR="00640FA3" w:rsidRPr="00736EC5" w:rsidRDefault="00640FA3">
            <w:pPr>
              <w:rPr>
                <w:rFonts w:asciiTheme="minorHAnsi" w:eastAsia="Calibri" w:hAnsiTheme="minorHAnsi"/>
                <w:sz w:val="22"/>
                <w:szCs w:val="22"/>
                <w:lang w:val="en-GB"/>
              </w:rPr>
            </w:pPr>
            <w:r w:rsidRPr="00736EC5">
              <w:rPr>
                <w:rFonts w:asciiTheme="minorHAnsi" w:eastAsia="Calibri" w:hAnsiTheme="minorHAnsi"/>
                <w:sz w:val="22"/>
                <w:szCs w:val="22"/>
                <w:lang w:val="en-GB"/>
              </w:rPr>
              <w:t>Account number</w:t>
            </w:r>
          </w:p>
          <w:p w14:paraId="00DE33E3" w14:textId="77777777" w:rsidR="00640FA3" w:rsidRPr="00736EC5" w:rsidRDefault="00640FA3">
            <w:pPr>
              <w:rPr>
                <w:rFonts w:asciiTheme="minorHAnsi" w:eastAsia="Calibri" w:hAnsiTheme="minorHAnsi"/>
                <w:sz w:val="22"/>
                <w:szCs w:val="22"/>
                <w:lang w:val="en-GB"/>
              </w:rPr>
            </w:pPr>
          </w:p>
        </w:tc>
      </w:tr>
      <w:tr w:rsidR="00640FA3" w:rsidRPr="00736EC5" w14:paraId="2F55B429" w14:textId="77777777" w:rsidTr="00640FA3">
        <w:trPr>
          <w:trHeight w:val="458"/>
        </w:trPr>
        <w:tc>
          <w:tcPr>
            <w:tcW w:w="26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00966" w14:textId="77777777" w:rsidR="00640FA3" w:rsidRPr="00736EC5" w:rsidRDefault="00640FA3">
            <w:pPr>
              <w:rPr>
                <w:rFonts w:asciiTheme="minorHAnsi" w:eastAsia="Calibri" w:hAnsiTheme="minorHAnsi"/>
                <w:sz w:val="22"/>
                <w:szCs w:val="22"/>
                <w:highlight w:val="lightGray"/>
                <w:lang w:val="en-GB"/>
              </w:rPr>
            </w:pPr>
            <w:r w:rsidRPr="00736EC5">
              <w:rPr>
                <w:rFonts w:asciiTheme="minorHAnsi" w:eastAsia="Calibri" w:hAnsiTheme="minorHAnsi"/>
                <w:sz w:val="22"/>
                <w:szCs w:val="22"/>
                <w:highlight w:val="lightGray"/>
                <w:lang w:val="en-GB"/>
              </w:rPr>
              <w:t>XXXXXXXXXXXXXX</w:t>
            </w: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14:paraId="0F65699F" w14:textId="77777777" w:rsidR="00640FA3" w:rsidRPr="00736EC5" w:rsidRDefault="00640FA3">
            <w:pPr>
              <w:rPr>
                <w:rFonts w:asciiTheme="minorHAnsi" w:eastAsia="Calibri" w:hAnsiTheme="minorHAnsi"/>
                <w:sz w:val="22"/>
                <w:szCs w:val="22"/>
                <w:highlight w:val="lightGray"/>
                <w:lang w:val="en-GB"/>
              </w:rPr>
            </w:pPr>
            <w:r w:rsidRPr="00736EC5">
              <w:rPr>
                <w:rFonts w:asciiTheme="minorHAnsi" w:eastAsia="Calibri" w:hAnsiTheme="minorHAnsi"/>
                <w:sz w:val="22"/>
                <w:szCs w:val="22"/>
                <w:highlight w:val="lightGray"/>
                <w:lang w:val="en-GB"/>
              </w:rPr>
              <w:t>XXXXXXXXXXXXXXXX</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14:paraId="4091AAE4" w14:textId="77777777" w:rsidR="00640FA3" w:rsidRPr="00736EC5" w:rsidRDefault="00640FA3">
            <w:pPr>
              <w:rPr>
                <w:rFonts w:asciiTheme="minorHAnsi" w:eastAsia="Calibri" w:hAnsiTheme="minorHAnsi"/>
                <w:sz w:val="22"/>
                <w:szCs w:val="22"/>
                <w:highlight w:val="lightGray"/>
                <w:lang w:val="en-GB"/>
              </w:rPr>
            </w:pPr>
            <w:r w:rsidRPr="00736EC5">
              <w:rPr>
                <w:rFonts w:asciiTheme="minorHAnsi" w:eastAsia="Calibri" w:hAnsiTheme="minorHAnsi"/>
                <w:sz w:val="22"/>
                <w:szCs w:val="22"/>
                <w:highlight w:val="lightGray"/>
                <w:lang w:val="en-GB"/>
              </w:rPr>
              <w:t>XXXXXXXXXXXXXXXXX</w:t>
            </w:r>
          </w:p>
        </w:tc>
      </w:tr>
    </w:tbl>
    <w:p w14:paraId="05ED5FBE" w14:textId="2C395612" w:rsidR="00640FA3" w:rsidRPr="00753C81" w:rsidRDefault="00640FA3" w:rsidP="00640FA3">
      <w:pPr>
        <w:ind w:left="709" w:firstLine="709"/>
        <w:rPr>
          <w:rFonts w:asciiTheme="minorHAnsi" w:eastAsia="Calibri" w:hAnsiTheme="minorHAnsi"/>
          <w:sz w:val="22"/>
          <w:szCs w:val="22"/>
        </w:rPr>
      </w:pPr>
      <w:r w:rsidRPr="00753C81">
        <w:rPr>
          <w:rFonts w:asciiTheme="minorHAnsi" w:eastAsia="Calibri" w:hAnsiTheme="minorHAnsi"/>
          <w:sz w:val="22"/>
          <w:szCs w:val="22"/>
        </w:rPr>
        <w:t>IBAN</w:t>
      </w:r>
      <w:r w:rsidR="002B3C8F" w:rsidRPr="00753C81">
        <w:rPr>
          <w:rFonts w:asciiTheme="minorHAnsi" w:eastAsia="Calibri" w:hAnsiTheme="minorHAnsi"/>
          <w:sz w:val="22"/>
          <w:szCs w:val="22"/>
        </w:rPr>
        <w:t xml:space="preserve"> (BIC Code or SWIFT)</w:t>
      </w:r>
      <w:r w:rsidRPr="00753C81">
        <w:rPr>
          <w:rFonts w:asciiTheme="minorHAnsi" w:eastAsia="Calibri" w:hAnsiTheme="minorHAnsi"/>
          <w:sz w:val="22"/>
          <w:szCs w:val="22"/>
        </w:rPr>
        <w:t xml:space="preserve">: </w:t>
      </w:r>
      <w:r w:rsidRPr="00753C81">
        <w:rPr>
          <w:rFonts w:asciiTheme="minorHAnsi" w:eastAsia="Calibri" w:hAnsiTheme="minorHAnsi"/>
          <w:sz w:val="22"/>
          <w:szCs w:val="22"/>
          <w:highlight w:val="lightGray"/>
        </w:rPr>
        <w:t>XXXXXXXXXXXXXXXXXXXXXX</w:t>
      </w:r>
    </w:p>
    <w:p w14:paraId="7E7E9D23" w14:textId="2EA7C86E" w:rsidR="00640FA3" w:rsidRPr="00736EC5" w:rsidRDefault="00640FA3" w:rsidP="00640FA3">
      <w:pPr>
        <w:ind w:left="709" w:firstLine="709"/>
        <w:rPr>
          <w:rFonts w:asciiTheme="minorHAnsi" w:eastAsia="Calibri" w:hAnsiTheme="minorHAnsi"/>
          <w:sz w:val="22"/>
          <w:szCs w:val="22"/>
          <w:lang w:val="en-GB"/>
        </w:rPr>
      </w:pPr>
      <w:r w:rsidRPr="00736EC5">
        <w:rPr>
          <w:rFonts w:asciiTheme="minorHAnsi" w:eastAsia="Calibri" w:hAnsiTheme="minorHAnsi"/>
          <w:sz w:val="22"/>
          <w:szCs w:val="22"/>
          <w:lang w:val="en-GB"/>
        </w:rPr>
        <w:t xml:space="preserve">BIC: </w:t>
      </w:r>
      <w:r w:rsidRPr="00736EC5">
        <w:rPr>
          <w:rFonts w:asciiTheme="minorHAnsi" w:eastAsia="Calibri" w:hAnsiTheme="minorHAnsi"/>
          <w:sz w:val="22"/>
          <w:szCs w:val="22"/>
          <w:highlight w:val="lightGray"/>
          <w:lang w:val="en-GB"/>
        </w:rPr>
        <w:t>XXXXXXXX</w:t>
      </w:r>
    </w:p>
    <w:p w14:paraId="56545492"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lastRenderedPageBreak/>
        <w:t>Article I.6 – Communication details and data controller</w:t>
      </w:r>
    </w:p>
    <w:p w14:paraId="7C3D3E6D" w14:textId="4EA19156" w:rsidR="00C35FEA" w:rsidRPr="00736EC5" w:rsidRDefault="00C35FEA" w:rsidP="00C35FEA">
      <w:pPr>
        <w:jc w:val="both"/>
        <w:rPr>
          <w:rFonts w:asciiTheme="minorHAnsi" w:hAnsiTheme="minorHAnsi"/>
          <w:sz w:val="24"/>
          <w:szCs w:val="24"/>
          <w:lang w:val="en-GB"/>
        </w:rPr>
      </w:pPr>
      <w:r w:rsidRPr="00736EC5">
        <w:rPr>
          <w:rFonts w:asciiTheme="minorHAnsi" w:hAnsiTheme="minorHAnsi"/>
          <w:sz w:val="24"/>
          <w:szCs w:val="24"/>
          <w:lang w:val="en-GB"/>
        </w:rPr>
        <w:t>For the purpose of Article II.6, the data controller shall be</w:t>
      </w:r>
      <w:r w:rsidR="00640FA3" w:rsidRPr="00736EC5">
        <w:rPr>
          <w:rFonts w:asciiTheme="minorHAnsi" w:hAnsiTheme="minorHAnsi"/>
          <w:sz w:val="24"/>
          <w:szCs w:val="24"/>
          <w:lang w:val="en-GB"/>
        </w:rPr>
        <w:t xml:space="preserve"> CNIL</w:t>
      </w:r>
      <w:r w:rsidRPr="00736EC5">
        <w:rPr>
          <w:rFonts w:asciiTheme="minorHAnsi" w:hAnsiTheme="minorHAnsi"/>
          <w:sz w:val="24"/>
          <w:szCs w:val="24"/>
          <w:lang w:val="en-GB"/>
        </w:rPr>
        <w:t xml:space="preserve">. </w:t>
      </w:r>
    </w:p>
    <w:p w14:paraId="5490D02F" w14:textId="77777777" w:rsidR="00C35FEA" w:rsidRPr="00736EC5" w:rsidRDefault="00C35FEA" w:rsidP="00C35FEA">
      <w:pPr>
        <w:jc w:val="both"/>
        <w:rPr>
          <w:rFonts w:asciiTheme="minorHAnsi" w:hAnsiTheme="minorHAnsi"/>
          <w:sz w:val="24"/>
          <w:lang w:val="en-GB"/>
        </w:rPr>
      </w:pPr>
      <w:r w:rsidRPr="00736EC5">
        <w:rPr>
          <w:rFonts w:asciiTheme="minorHAnsi" w:hAnsiTheme="minorHAnsi"/>
          <w:sz w:val="24"/>
          <w:lang w:val="en-GB"/>
        </w:rPr>
        <w:t>Communications shall be sent to the following addresses:</w:t>
      </w:r>
    </w:p>
    <w:p w14:paraId="528F8D30" w14:textId="77777777" w:rsidR="00C35FEA" w:rsidRPr="00736EC5" w:rsidRDefault="00C35FEA" w:rsidP="00C35FEA">
      <w:pPr>
        <w:tabs>
          <w:tab w:val="left" w:pos="510"/>
          <w:tab w:val="num" w:pos="1485"/>
          <w:tab w:val="left" w:pos="10977"/>
        </w:tabs>
        <w:ind w:left="567"/>
        <w:jc w:val="both"/>
        <w:outlineLvl w:val="0"/>
        <w:rPr>
          <w:rFonts w:asciiTheme="minorHAnsi" w:hAnsiTheme="minorHAnsi"/>
          <w:sz w:val="24"/>
          <w:u w:val="single"/>
          <w:lang w:val="en-GB"/>
        </w:rPr>
      </w:pPr>
      <w:r w:rsidRPr="00736EC5">
        <w:rPr>
          <w:rFonts w:asciiTheme="minorHAnsi" w:hAnsiTheme="minorHAnsi"/>
          <w:sz w:val="24"/>
          <w:u w:val="single"/>
          <w:lang w:val="en-GB"/>
        </w:rPr>
        <w:t>Contracting authority:</w:t>
      </w:r>
    </w:p>
    <w:p w14:paraId="68285CC7" w14:textId="762DE372" w:rsidR="00C35FEA" w:rsidRPr="00736EC5" w:rsidRDefault="00BB110B" w:rsidP="00C35FEA">
      <w:pPr>
        <w:tabs>
          <w:tab w:val="left" w:pos="510"/>
          <w:tab w:val="num" w:pos="1485"/>
          <w:tab w:val="left" w:pos="10977"/>
        </w:tabs>
        <w:ind w:left="567"/>
        <w:jc w:val="both"/>
        <w:outlineLvl w:val="0"/>
        <w:rPr>
          <w:rFonts w:asciiTheme="minorHAnsi" w:hAnsiTheme="minorHAnsi"/>
          <w:b/>
          <w:smallCaps/>
          <w:sz w:val="24"/>
          <w:lang w:val="en-GB"/>
        </w:rPr>
      </w:pPr>
      <w:r w:rsidRPr="00736EC5">
        <w:rPr>
          <w:rFonts w:asciiTheme="minorHAnsi" w:hAnsiTheme="minorHAnsi"/>
          <w:b/>
          <w:smallCaps/>
          <w:sz w:val="24"/>
          <w:lang w:val="en-GB"/>
        </w:rPr>
        <w:t>Expertise France</w:t>
      </w:r>
    </w:p>
    <w:p w14:paraId="6F7C1F2C" w14:textId="7183F586" w:rsidR="00C35FEA" w:rsidRPr="00736EC5" w:rsidRDefault="00C35FEA" w:rsidP="00C35FEA">
      <w:pPr>
        <w:tabs>
          <w:tab w:val="left" w:pos="510"/>
          <w:tab w:val="left" w:pos="851"/>
          <w:tab w:val="left" w:pos="10977"/>
        </w:tabs>
        <w:ind w:left="567"/>
        <w:jc w:val="both"/>
        <w:outlineLvl w:val="0"/>
        <w:rPr>
          <w:rFonts w:asciiTheme="minorHAnsi" w:hAnsiTheme="minorHAnsi"/>
          <w:sz w:val="24"/>
          <w:lang w:val="en-GB"/>
        </w:rPr>
      </w:pPr>
      <w:r w:rsidRPr="00736EC5">
        <w:rPr>
          <w:rFonts w:asciiTheme="minorHAnsi" w:hAnsiTheme="minorHAnsi"/>
          <w:sz w:val="24"/>
          <w:lang w:val="en-GB"/>
        </w:rPr>
        <w:t>D</w:t>
      </w:r>
      <w:r w:rsidR="00BB110B" w:rsidRPr="00736EC5">
        <w:rPr>
          <w:rFonts w:asciiTheme="minorHAnsi" w:hAnsiTheme="minorHAnsi"/>
          <w:sz w:val="24"/>
          <w:lang w:val="en-GB"/>
        </w:rPr>
        <w:t>epartment</w:t>
      </w:r>
      <w:r w:rsidRPr="00736EC5">
        <w:rPr>
          <w:rFonts w:asciiTheme="minorHAnsi" w:hAnsiTheme="minorHAnsi"/>
          <w:sz w:val="24"/>
          <w:lang w:val="en-GB"/>
        </w:rPr>
        <w:t xml:space="preserve"> [</w:t>
      </w:r>
      <w:r w:rsidRPr="00736EC5">
        <w:rPr>
          <w:rFonts w:asciiTheme="minorHAnsi" w:hAnsiTheme="minorHAnsi"/>
          <w:i/>
          <w:sz w:val="24"/>
          <w:lang w:val="en-GB"/>
        </w:rPr>
        <w:t>complete</w:t>
      </w:r>
      <w:r w:rsidRPr="00736EC5">
        <w:rPr>
          <w:rFonts w:asciiTheme="minorHAnsi" w:hAnsiTheme="minorHAnsi"/>
          <w:sz w:val="24"/>
          <w:lang w:val="en-GB"/>
        </w:rPr>
        <w:t>]</w:t>
      </w:r>
    </w:p>
    <w:p w14:paraId="254D7B4B" w14:textId="77777777" w:rsidR="00C35FEA" w:rsidRPr="00736EC5" w:rsidRDefault="00C35FEA" w:rsidP="00C35FEA">
      <w:pPr>
        <w:tabs>
          <w:tab w:val="left" w:pos="510"/>
          <w:tab w:val="left" w:pos="851"/>
          <w:tab w:val="left" w:pos="10977"/>
        </w:tabs>
        <w:ind w:left="567"/>
        <w:jc w:val="both"/>
        <w:outlineLvl w:val="0"/>
        <w:rPr>
          <w:rFonts w:asciiTheme="minorHAnsi" w:hAnsiTheme="minorHAnsi"/>
          <w:sz w:val="24"/>
          <w:lang w:val="en-GB"/>
        </w:rPr>
      </w:pPr>
      <w:r w:rsidRPr="00736EC5">
        <w:rPr>
          <w:rFonts w:asciiTheme="minorHAnsi" w:hAnsiTheme="minorHAnsi"/>
          <w:sz w:val="24"/>
          <w:lang w:val="en-GB"/>
        </w:rPr>
        <w:t>[Unit [</w:t>
      </w:r>
      <w:r w:rsidRPr="00736EC5">
        <w:rPr>
          <w:rFonts w:asciiTheme="minorHAnsi" w:hAnsiTheme="minorHAnsi"/>
          <w:i/>
          <w:sz w:val="24"/>
          <w:lang w:val="en-GB"/>
        </w:rPr>
        <w:t>complete</w:t>
      </w:r>
      <w:r w:rsidRPr="00736EC5">
        <w:rPr>
          <w:rFonts w:asciiTheme="minorHAnsi" w:hAnsiTheme="minorHAnsi"/>
          <w:sz w:val="24"/>
          <w:lang w:val="en-GB"/>
        </w:rPr>
        <w:t>]]</w:t>
      </w:r>
    </w:p>
    <w:p w14:paraId="287FB753" w14:textId="77777777" w:rsidR="00C35FEA" w:rsidRPr="00736EC5" w:rsidRDefault="00C35FEA" w:rsidP="00C35FEA">
      <w:pPr>
        <w:tabs>
          <w:tab w:val="left" w:pos="510"/>
          <w:tab w:val="num" w:pos="1485"/>
          <w:tab w:val="left" w:pos="10977"/>
        </w:tabs>
        <w:ind w:left="567"/>
        <w:jc w:val="both"/>
        <w:outlineLvl w:val="0"/>
        <w:rPr>
          <w:rFonts w:asciiTheme="minorHAnsi" w:hAnsiTheme="minorHAnsi"/>
          <w:sz w:val="24"/>
          <w:lang w:val="en-GB"/>
        </w:rPr>
      </w:pPr>
      <w:r w:rsidRPr="00736EC5">
        <w:rPr>
          <w:rFonts w:asciiTheme="minorHAnsi" w:hAnsiTheme="minorHAnsi"/>
          <w:sz w:val="24"/>
          <w:lang w:val="en-GB"/>
        </w:rPr>
        <w:t>[</w:t>
      </w:r>
      <w:r w:rsidRPr="00736EC5">
        <w:rPr>
          <w:rFonts w:asciiTheme="minorHAnsi" w:hAnsiTheme="minorHAnsi"/>
          <w:i/>
          <w:sz w:val="24"/>
          <w:lang w:val="en-GB"/>
        </w:rPr>
        <w:t>Postcode and city</w:t>
      </w:r>
      <w:r w:rsidRPr="00736EC5">
        <w:rPr>
          <w:rFonts w:asciiTheme="minorHAnsi" w:hAnsiTheme="minorHAnsi"/>
          <w:sz w:val="24"/>
          <w:lang w:val="en-GB"/>
        </w:rPr>
        <w:t>]</w:t>
      </w:r>
    </w:p>
    <w:p w14:paraId="46A8C524" w14:textId="77777777" w:rsidR="00C35FEA" w:rsidRPr="00736EC5" w:rsidRDefault="00C35FEA" w:rsidP="00C35FEA">
      <w:pPr>
        <w:tabs>
          <w:tab w:val="left" w:pos="510"/>
          <w:tab w:val="num" w:pos="1485"/>
          <w:tab w:val="left" w:pos="10977"/>
        </w:tabs>
        <w:ind w:left="567"/>
        <w:jc w:val="both"/>
        <w:outlineLvl w:val="0"/>
        <w:rPr>
          <w:rFonts w:asciiTheme="minorHAnsi" w:hAnsiTheme="minorHAnsi"/>
          <w:i/>
          <w:sz w:val="24"/>
          <w:u w:val="single"/>
          <w:lang w:val="en-GB"/>
        </w:rPr>
      </w:pPr>
      <w:r w:rsidRPr="00736EC5">
        <w:rPr>
          <w:rFonts w:asciiTheme="minorHAnsi" w:hAnsiTheme="minorHAnsi"/>
          <w:sz w:val="24"/>
          <w:lang w:val="en-GB"/>
        </w:rPr>
        <w:t>Email: [</w:t>
      </w:r>
      <w:r w:rsidRPr="00736EC5">
        <w:rPr>
          <w:rFonts w:asciiTheme="minorHAnsi" w:hAnsiTheme="minorHAnsi"/>
          <w:i/>
          <w:sz w:val="24"/>
          <w:lang w:val="en-GB"/>
        </w:rPr>
        <w:t>insert functional mailbox</w:t>
      </w:r>
      <w:r w:rsidRPr="00736EC5">
        <w:rPr>
          <w:rFonts w:asciiTheme="minorHAnsi" w:hAnsiTheme="minorHAnsi"/>
          <w:sz w:val="24"/>
          <w:lang w:val="en-GB"/>
        </w:rPr>
        <w:t>]</w:t>
      </w:r>
    </w:p>
    <w:p w14:paraId="27516AE8" w14:textId="77777777" w:rsidR="008D2F03" w:rsidRPr="00736EC5" w:rsidRDefault="008D2F03" w:rsidP="00C35FEA">
      <w:pPr>
        <w:tabs>
          <w:tab w:val="left" w:pos="510"/>
          <w:tab w:val="num" w:pos="1485"/>
          <w:tab w:val="left" w:pos="10977"/>
        </w:tabs>
        <w:ind w:left="567"/>
        <w:jc w:val="both"/>
        <w:outlineLvl w:val="0"/>
        <w:rPr>
          <w:rFonts w:asciiTheme="minorHAnsi" w:hAnsiTheme="minorHAnsi"/>
          <w:sz w:val="24"/>
          <w:u w:val="single"/>
          <w:lang w:val="en-GB"/>
        </w:rPr>
      </w:pPr>
    </w:p>
    <w:p w14:paraId="539FD5B0" w14:textId="77777777" w:rsidR="00C35FEA" w:rsidRPr="00736EC5" w:rsidRDefault="00C35FEA" w:rsidP="00C35FEA">
      <w:pPr>
        <w:tabs>
          <w:tab w:val="left" w:pos="510"/>
          <w:tab w:val="num" w:pos="1485"/>
          <w:tab w:val="left" w:pos="10977"/>
        </w:tabs>
        <w:ind w:left="567"/>
        <w:jc w:val="both"/>
        <w:outlineLvl w:val="0"/>
        <w:rPr>
          <w:rFonts w:asciiTheme="minorHAnsi" w:hAnsiTheme="minorHAnsi"/>
          <w:sz w:val="24"/>
          <w:lang w:val="en-GB"/>
        </w:rPr>
      </w:pPr>
      <w:r w:rsidRPr="00736EC5">
        <w:rPr>
          <w:rFonts w:asciiTheme="minorHAnsi" w:hAnsiTheme="minorHAnsi"/>
          <w:sz w:val="24"/>
          <w:u w:val="single"/>
          <w:lang w:val="en-GB"/>
        </w:rPr>
        <w:t>Contractor</w:t>
      </w:r>
      <w:r w:rsidRPr="00736EC5">
        <w:rPr>
          <w:rFonts w:asciiTheme="minorHAnsi" w:hAnsiTheme="minorHAnsi"/>
          <w:sz w:val="24"/>
          <w:lang w:val="en-GB"/>
        </w:rPr>
        <w:t>:</w:t>
      </w:r>
    </w:p>
    <w:p w14:paraId="0CA3FC15" w14:textId="77777777" w:rsidR="00403AF1" w:rsidRPr="00736EC5" w:rsidRDefault="00403AF1" w:rsidP="00C35FEA">
      <w:pPr>
        <w:tabs>
          <w:tab w:val="left" w:pos="510"/>
          <w:tab w:val="left" w:pos="851"/>
          <w:tab w:val="left" w:pos="10977"/>
        </w:tabs>
        <w:ind w:left="567"/>
        <w:jc w:val="both"/>
        <w:outlineLvl w:val="0"/>
        <w:rPr>
          <w:rFonts w:asciiTheme="minorHAnsi" w:hAnsiTheme="minorHAnsi"/>
          <w:sz w:val="24"/>
          <w:lang w:val="en-GB"/>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103"/>
      </w:tblGrid>
      <w:tr w:rsidR="00403AF1" w:rsidRPr="00736EC5" w14:paraId="4ABBDB27" w14:textId="77777777" w:rsidTr="00403AF1">
        <w:tc>
          <w:tcPr>
            <w:tcW w:w="7938" w:type="dxa"/>
            <w:gridSpan w:val="2"/>
          </w:tcPr>
          <w:p w14:paraId="0A0A5DC4" w14:textId="77777777" w:rsidR="00403AF1" w:rsidRPr="00736EC5" w:rsidRDefault="00403AF1" w:rsidP="00085C80">
            <w:pPr>
              <w:spacing w:before="100" w:beforeAutospacing="1" w:after="100" w:afterAutospacing="1"/>
              <w:jc w:val="both"/>
              <w:rPr>
                <w:rFonts w:asciiTheme="minorHAnsi" w:hAnsiTheme="minorHAnsi"/>
                <w:sz w:val="24"/>
                <w:lang w:val="en-GB"/>
              </w:rPr>
            </w:pPr>
            <w:r w:rsidRPr="00736EC5">
              <w:rPr>
                <w:rFonts w:asciiTheme="minorHAnsi" w:hAnsiTheme="minorHAnsi"/>
                <w:sz w:val="24"/>
                <w:lang w:val="en-GB"/>
              </w:rPr>
              <w:t>Contact person</w:t>
            </w:r>
          </w:p>
        </w:tc>
      </w:tr>
      <w:tr w:rsidR="00403AF1" w:rsidRPr="003E343B" w14:paraId="0615289F" w14:textId="77777777" w:rsidTr="00403AF1">
        <w:tc>
          <w:tcPr>
            <w:tcW w:w="2835" w:type="dxa"/>
          </w:tcPr>
          <w:p w14:paraId="23D354CA"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Name</w:t>
            </w:r>
          </w:p>
          <w:p w14:paraId="7D689941"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p>
        </w:tc>
        <w:tc>
          <w:tcPr>
            <w:tcW w:w="5103" w:type="dxa"/>
          </w:tcPr>
          <w:p w14:paraId="30CC4495" w14:textId="51E261E7" w:rsidR="00403AF1" w:rsidRPr="00736EC5" w:rsidRDefault="00403AF1" w:rsidP="002E42C0">
            <w:pPr>
              <w:spacing w:after="120"/>
              <w:rPr>
                <w:rFonts w:asciiTheme="minorHAnsi" w:hAnsiTheme="minorHAnsi"/>
                <w:sz w:val="24"/>
                <w:lang w:val="en-GB"/>
              </w:rPr>
            </w:pPr>
            <w:r w:rsidRPr="00736EC5">
              <w:rPr>
                <w:rFonts w:asciiTheme="minorHAnsi" w:hAnsiTheme="minorHAnsi"/>
                <w:sz w:val="24"/>
                <w:lang w:val="en-GB"/>
              </w:rPr>
              <w:t>Surname (in capital letters): ..............................</w:t>
            </w:r>
            <w:r w:rsidR="002E42C0" w:rsidRPr="00736EC5">
              <w:rPr>
                <w:rFonts w:asciiTheme="minorHAnsi" w:hAnsiTheme="minorHAnsi"/>
                <w:sz w:val="24"/>
                <w:lang w:val="en-GB"/>
              </w:rPr>
              <w:t>.....</w:t>
            </w:r>
          </w:p>
          <w:p w14:paraId="276FC63F" w14:textId="26A8E997" w:rsidR="00403AF1" w:rsidRPr="00736EC5" w:rsidRDefault="00403AF1" w:rsidP="002E42C0">
            <w:pPr>
              <w:spacing w:after="100" w:afterAutospacing="1"/>
              <w:rPr>
                <w:rFonts w:asciiTheme="minorHAnsi" w:hAnsiTheme="minorHAnsi"/>
                <w:sz w:val="24"/>
                <w:lang w:val="en-GB"/>
              </w:rPr>
            </w:pPr>
            <w:r w:rsidRPr="00736EC5">
              <w:rPr>
                <w:rFonts w:asciiTheme="minorHAnsi" w:hAnsiTheme="minorHAnsi"/>
                <w:sz w:val="24"/>
                <w:lang w:val="en-GB"/>
              </w:rPr>
              <w:t>Forename: ..............................................................</w:t>
            </w:r>
          </w:p>
        </w:tc>
      </w:tr>
      <w:tr w:rsidR="00403AF1" w:rsidRPr="00736EC5" w14:paraId="3D1F4BCA" w14:textId="77777777" w:rsidTr="00403AF1">
        <w:tc>
          <w:tcPr>
            <w:tcW w:w="2835" w:type="dxa"/>
          </w:tcPr>
          <w:p w14:paraId="74C4050B"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Company name</w:t>
            </w:r>
          </w:p>
        </w:tc>
        <w:tc>
          <w:tcPr>
            <w:tcW w:w="5103" w:type="dxa"/>
          </w:tcPr>
          <w:p w14:paraId="1F027A6C" w14:textId="77777777" w:rsidR="00403AF1" w:rsidRPr="00736EC5" w:rsidRDefault="00403AF1" w:rsidP="00403AF1">
            <w:pPr>
              <w:spacing w:before="100" w:beforeAutospacing="1" w:after="100" w:afterAutospacing="1"/>
              <w:rPr>
                <w:rFonts w:asciiTheme="minorHAnsi" w:hAnsiTheme="minorHAnsi"/>
                <w:sz w:val="24"/>
                <w:lang w:val="en-GB"/>
              </w:rPr>
            </w:pPr>
          </w:p>
        </w:tc>
      </w:tr>
      <w:tr w:rsidR="00403AF1" w:rsidRPr="00736EC5" w14:paraId="5AC9F1AE" w14:textId="77777777" w:rsidTr="00403AF1">
        <w:tc>
          <w:tcPr>
            <w:tcW w:w="2835" w:type="dxa"/>
          </w:tcPr>
          <w:p w14:paraId="74AB53F4"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Function</w:t>
            </w:r>
          </w:p>
        </w:tc>
        <w:tc>
          <w:tcPr>
            <w:tcW w:w="5103" w:type="dxa"/>
          </w:tcPr>
          <w:p w14:paraId="6BC0B418" w14:textId="77777777" w:rsidR="00403AF1" w:rsidRPr="00736EC5" w:rsidRDefault="00403AF1" w:rsidP="00403AF1">
            <w:pPr>
              <w:spacing w:before="100" w:beforeAutospacing="1" w:after="100" w:afterAutospacing="1"/>
              <w:rPr>
                <w:rFonts w:asciiTheme="minorHAnsi" w:hAnsiTheme="minorHAnsi"/>
                <w:sz w:val="24"/>
                <w:lang w:val="en-GB"/>
              </w:rPr>
            </w:pPr>
          </w:p>
        </w:tc>
      </w:tr>
      <w:tr w:rsidR="00403AF1" w:rsidRPr="00736EC5" w14:paraId="588CDE4C" w14:textId="77777777" w:rsidTr="00403AF1">
        <w:tc>
          <w:tcPr>
            <w:tcW w:w="2835" w:type="dxa"/>
          </w:tcPr>
          <w:p w14:paraId="10498EE2"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Full official address</w:t>
            </w:r>
          </w:p>
          <w:p w14:paraId="70FB3270"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p>
        </w:tc>
        <w:tc>
          <w:tcPr>
            <w:tcW w:w="5103" w:type="dxa"/>
          </w:tcPr>
          <w:p w14:paraId="6FCAF7AF" w14:textId="77777777" w:rsidR="00403AF1" w:rsidRPr="00736EC5" w:rsidRDefault="00403AF1" w:rsidP="00403AF1">
            <w:pPr>
              <w:spacing w:before="100" w:beforeAutospacing="1" w:after="100" w:afterAutospacing="1"/>
              <w:rPr>
                <w:rFonts w:asciiTheme="minorHAnsi" w:hAnsiTheme="minorHAnsi"/>
                <w:sz w:val="24"/>
                <w:lang w:val="en-GB"/>
              </w:rPr>
            </w:pPr>
          </w:p>
        </w:tc>
      </w:tr>
      <w:tr w:rsidR="00403AF1" w:rsidRPr="00736EC5" w14:paraId="051423AC" w14:textId="77777777" w:rsidTr="00403AF1">
        <w:tc>
          <w:tcPr>
            <w:tcW w:w="2835" w:type="dxa"/>
          </w:tcPr>
          <w:p w14:paraId="2F38EED7"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r w:rsidRPr="00736EC5">
              <w:rPr>
                <w:rFonts w:asciiTheme="minorHAnsi" w:hAnsiTheme="minorHAnsi"/>
                <w:b/>
                <w:sz w:val="24"/>
                <w:highlight w:val="yellow"/>
                <w:lang w:val="en-GB"/>
              </w:rPr>
              <w:t>Email</w:t>
            </w:r>
          </w:p>
          <w:p w14:paraId="362F70CB" w14:textId="77777777" w:rsidR="00403AF1" w:rsidRPr="00736EC5" w:rsidRDefault="00403AF1" w:rsidP="00085C80">
            <w:pPr>
              <w:spacing w:before="100" w:beforeAutospacing="1" w:after="100" w:afterAutospacing="1"/>
              <w:jc w:val="both"/>
              <w:rPr>
                <w:rFonts w:asciiTheme="minorHAnsi" w:hAnsiTheme="minorHAnsi"/>
                <w:b/>
                <w:sz w:val="24"/>
                <w:highlight w:val="yellow"/>
                <w:lang w:val="en-GB"/>
              </w:rPr>
            </w:pPr>
          </w:p>
        </w:tc>
        <w:tc>
          <w:tcPr>
            <w:tcW w:w="5103" w:type="dxa"/>
          </w:tcPr>
          <w:p w14:paraId="5506E88C" w14:textId="77777777" w:rsidR="00403AF1" w:rsidRPr="00736EC5" w:rsidRDefault="00403AF1" w:rsidP="00403AF1">
            <w:pPr>
              <w:spacing w:before="100" w:beforeAutospacing="1" w:after="100" w:afterAutospacing="1"/>
              <w:rPr>
                <w:rFonts w:asciiTheme="minorHAnsi" w:hAnsiTheme="minorHAnsi"/>
                <w:sz w:val="24"/>
                <w:lang w:val="en-GB"/>
              </w:rPr>
            </w:pPr>
          </w:p>
        </w:tc>
      </w:tr>
    </w:tbl>
    <w:p w14:paraId="687C255B" w14:textId="4C3CB492" w:rsidR="00C35FEA" w:rsidRPr="00736EC5" w:rsidRDefault="00C35FEA" w:rsidP="00C35FEA">
      <w:pPr>
        <w:tabs>
          <w:tab w:val="left" w:pos="510"/>
          <w:tab w:val="left" w:pos="851"/>
          <w:tab w:val="left" w:pos="10977"/>
        </w:tabs>
        <w:ind w:left="567"/>
        <w:jc w:val="both"/>
        <w:outlineLvl w:val="0"/>
        <w:rPr>
          <w:rFonts w:asciiTheme="minorHAnsi" w:hAnsiTheme="minorHAnsi"/>
          <w:sz w:val="24"/>
          <w:lang w:val="en-GB"/>
        </w:rPr>
      </w:pPr>
    </w:p>
    <w:p w14:paraId="7DB21216" w14:textId="777777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I.7– Applicable law and settlement of disputes</w:t>
      </w:r>
    </w:p>
    <w:p w14:paraId="336CC3C3" w14:textId="724F655A" w:rsidR="00C35FEA" w:rsidRPr="00736EC5" w:rsidRDefault="00C35FEA" w:rsidP="00C35FEA">
      <w:pPr>
        <w:spacing w:after="120"/>
        <w:ind w:left="709" w:hanging="709"/>
        <w:jc w:val="both"/>
        <w:rPr>
          <w:rFonts w:asciiTheme="minorHAnsi" w:hAnsiTheme="minorHAnsi"/>
          <w:snapToGrid w:val="0"/>
          <w:sz w:val="24"/>
          <w:lang w:val="en-GB"/>
        </w:rPr>
      </w:pPr>
      <w:r w:rsidRPr="00736EC5">
        <w:rPr>
          <w:rFonts w:asciiTheme="minorHAnsi" w:hAnsiTheme="minorHAnsi"/>
          <w:b/>
          <w:snapToGrid w:val="0"/>
          <w:sz w:val="24"/>
          <w:lang w:val="en-GB"/>
        </w:rPr>
        <w:t>I.7.1.</w:t>
      </w:r>
      <w:r w:rsidRPr="00736EC5">
        <w:rPr>
          <w:rFonts w:asciiTheme="minorHAnsi" w:hAnsiTheme="minorHAnsi"/>
          <w:b/>
          <w:snapToGrid w:val="0"/>
          <w:sz w:val="24"/>
          <w:lang w:val="en-GB"/>
        </w:rPr>
        <w:tab/>
      </w:r>
      <w:r w:rsidRPr="00736EC5">
        <w:rPr>
          <w:rFonts w:asciiTheme="minorHAnsi" w:hAnsiTheme="minorHAnsi"/>
          <w:snapToGrid w:val="0"/>
          <w:sz w:val="24"/>
          <w:lang w:val="en-GB"/>
        </w:rPr>
        <w:t>The</w:t>
      </w:r>
      <w:r w:rsidRPr="00736EC5">
        <w:rPr>
          <w:rFonts w:asciiTheme="minorHAnsi" w:hAnsiTheme="minorHAnsi"/>
          <w:b/>
          <w:snapToGrid w:val="0"/>
          <w:sz w:val="24"/>
          <w:lang w:val="en-GB"/>
        </w:rPr>
        <w:t xml:space="preserve"> </w:t>
      </w:r>
      <w:r w:rsidRPr="00736EC5">
        <w:rPr>
          <w:rFonts w:asciiTheme="minorHAnsi" w:hAnsiTheme="minorHAnsi"/>
          <w:snapToGrid w:val="0"/>
          <w:sz w:val="24"/>
          <w:lang w:val="en-GB"/>
        </w:rPr>
        <w:t xml:space="preserve">contract shall be governed by </w:t>
      </w:r>
      <w:r w:rsidR="00BB110B" w:rsidRPr="00736EC5">
        <w:rPr>
          <w:rFonts w:asciiTheme="minorHAnsi" w:hAnsiTheme="minorHAnsi"/>
          <w:snapToGrid w:val="0"/>
          <w:sz w:val="24"/>
          <w:lang w:val="en-GB"/>
        </w:rPr>
        <w:t xml:space="preserve">French </w:t>
      </w:r>
      <w:r w:rsidRPr="00736EC5">
        <w:rPr>
          <w:rFonts w:asciiTheme="minorHAnsi" w:hAnsiTheme="minorHAnsi"/>
          <w:snapToGrid w:val="0"/>
          <w:sz w:val="24"/>
          <w:lang w:val="en-GB"/>
        </w:rPr>
        <w:t>law.</w:t>
      </w:r>
    </w:p>
    <w:p w14:paraId="3D4AC4BB" w14:textId="75C10045" w:rsidR="00BB110B" w:rsidRPr="00736EC5" w:rsidRDefault="00C35FEA" w:rsidP="00BB110B">
      <w:pPr>
        <w:ind w:left="709" w:hanging="709"/>
        <w:jc w:val="both"/>
        <w:rPr>
          <w:rFonts w:asciiTheme="minorHAnsi" w:hAnsiTheme="minorHAnsi"/>
          <w:snapToGrid w:val="0"/>
          <w:sz w:val="24"/>
          <w:lang w:val="en-GB"/>
        </w:rPr>
      </w:pPr>
      <w:r w:rsidRPr="00736EC5">
        <w:rPr>
          <w:rFonts w:asciiTheme="minorHAnsi" w:hAnsiTheme="minorHAnsi"/>
          <w:b/>
          <w:snapToGrid w:val="0"/>
          <w:sz w:val="24"/>
          <w:lang w:val="en-GB"/>
        </w:rPr>
        <w:t>I.7.2.</w:t>
      </w:r>
      <w:r w:rsidRPr="00736EC5">
        <w:rPr>
          <w:rFonts w:asciiTheme="minorHAnsi" w:hAnsiTheme="minorHAnsi"/>
          <w:b/>
          <w:snapToGrid w:val="0"/>
          <w:sz w:val="24"/>
          <w:lang w:val="en-GB"/>
        </w:rPr>
        <w:tab/>
      </w:r>
      <w:r w:rsidR="00BB110B" w:rsidRPr="00736EC5">
        <w:rPr>
          <w:rFonts w:asciiTheme="minorHAnsi" w:hAnsiTheme="minorHAnsi"/>
          <w:snapToGrid w:val="0"/>
          <w:sz w:val="24"/>
          <w:lang w:val="en-GB"/>
        </w:rPr>
        <w:t xml:space="preserve">Any dispute between the parties in relation to the interpretation, application or validity of the FWC which cannot be settled amicably shall be brought before the: Administrative court of Paris </w:t>
      </w:r>
    </w:p>
    <w:p w14:paraId="786A1053" w14:textId="0536BB4F" w:rsidR="00BB110B" w:rsidRPr="001C2898" w:rsidRDefault="00BB110B" w:rsidP="00BB110B">
      <w:pPr>
        <w:ind w:left="709"/>
        <w:jc w:val="both"/>
        <w:rPr>
          <w:rFonts w:asciiTheme="minorHAnsi" w:hAnsiTheme="minorHAnsi"/>
          <w:snapToGrid w:val="0"/>
          <w:sz w:val="24"/>
        </w:rPr>
      </w:pPr>
      <w:r w:rsidRPr="001C2898">
        <w:rPr>
          <w:rFonts w:asciiTheme="minorHAnsi" w:hAnsiTheme="minorHAnsi"/>
          <w:snapToGrid w:val="0"/>
          <w:sz w:val="24"/>
        </w:rPr>
        <w:t>7 rue de Jouy</w:t>
      </w:r>
      <w:r w:rsidR="00AC1DE0">
        <w:rPr>
          <w:rFonts w:asciiTheme="minorHAnsi" w:hAnsiTheme="minorHAnsi"/>
          <w:snapToGrid w:val="0"/>
          <w:sz w:val="24"/>
        </w:rPr>
        <w:t>,</w:t>
      </w:r>
      <w:r w:rsidRPr="001C2898">
        <w:rPr>
          <w:rFonts w:asciiTheme="minorHAnsi" w:hAnsiTheme="minorHAnsi"/>
          <w:snapToGrid w:val="0"/>
          <w:sz w:val="24"/>
        </w:rPr>
        <w:t xml:space="preserve"> 75004</w:t>
      </w:r>
      <w:r w:rsidR="00AC1DE0">
        <w:rPr>
          <w:rFonts w:asciiTheme="minorHAnsi" w:hAnsiTheme="minorHAnsi"/>
          <w:snapToGrid w:val="0"/>
          <w:sz w:val="24"/>
        </w:rPr>
        <w:t xml:space="preserve"> Paris - FRANCE</w:t>
      </w:r>
      <w:r w:rsidRPr="001C2898">
        <w:rPr>
          <w:rFonts w:asciiTheme="minorHAnsi" w:hAnsiTheme="minorHAnsi"/>
          <w:snapToGrid w:val="0"/>
          <w:sz w:val="24"/>
        </w:rPr>
        <w:t xml:space="preserve"> </w:t>
      </w:r>
    </w:p>
    <w:p w14:paraId="18012A8E" w14:textId="08344EE1" w:rsidR="00BB110B" w:rsidRPr="001C2898" w:rsidRDefault="00BB110B" w:rsidP="00BB110B">
      <w:pPr>
        <w:ind w:left="709"/>
        <w:jc w:val="both"/>
        <w:rPr>
          <w:rFonts w:asciiTheme="minorHAnsi" w:hAnsiTheme="minorHAnsi"/>
          <w:snapToGrid w:val="0"/>
          <w:sz w:val="24"/>
        </w:rPr>
      </w:pPr>
      <w:r w:rsidRPr="001C2898">
        <w:rPr>
          <w:rFonts w:asciiTheme="minorHAnsi" w:hAnsiTheme="minorHAnsi"/>
          <w:snapToGrid w:val="0"/>
          <w:sz w:val="24"/>
        </w:rPr>
        <w:t>Phone: +33 1 44 59 44 00</w:t>
      </w:r>
    </w:p>
    <w:p w14:paraId="7FCA3A5C" w14:textId="59C2D24C" w:rsidR="00BB110B" w:rsidRPr="001C2898" w:rsidRDefault="00BB110B" w:rsidP="00BB110B">
      <w:pPr>
        <w:ind w:left="709"/>
        <w:jc w:val="both"/>
        <w:rPr>
          <w:rFonts w:asciiTheme="minorHAnsi" w:hAnsiTheme="minorHAnsi"/>
          <w:snapToGrid w:val="0"/>
          <w:sz w:val="24"/>
        </w:rPr>
      </w:pPr>
      <w:r w:rsidRPr="001C2898">
        <w:rPr>
          <w:rFonts w:asciiTheme="minorHAnsi" w:hAnsiTheme="minorHAnsi"/>
          <w:snapToGrid w:val="0"/>
          <w:sz w:val="24"/>
        </w:rPr>
        <w:t>Fax: +33 1 44 59 46 46</w:t>
      </w:r>
    </w:p>
    <w:p w14:paraId="6E9EEDB9" w14:textId="220A8F2B" w:rsidR="00C35FEA" w:rsidRPr="001C2898" w:rsidRDefault="00BB110B" w:rsidP="002E42C0">
      <w:pPr>
        <w:ind w:left="709"/>
        <w:jc w:val="both"/>
        <w:rPr>
          <w:rFonts w:asciiTheme="minorHAnsi" w:hAnsiTheme="minorHAnsi"/>
          <w:snapToGrid w:val="0"/>
          <w:sz w:val="24"/>
          <w:u w:val="single"/>
        </w:rPr>
      </w:pPr>
      <w:r w:rsidRPr="001C2898">
        <w:rPr>
          <w:rFonts w:asciiTheme="minorHAnsi" w:hAnsiTheme="minorHAnsi"/>
          <w:snapToGrid w:val="0"/>
          <w:sz w:val="24"/>
        </w:rPr>
        <w:t xml:space="preserve">Mail: </w:t>
      </w:r>
      <w:hyperlink r:id="rId9" w:history="1">
        <w:r w:rsidRPr="001C2898">
          <w:rPr>
            <w:rStyle w:val="Lienhypertexte"/>
            <w:rFonts w:asciiTheme="minorHAnsi" w:hAnsiTheme="minorHAnsi"/>
            <w:snapToGrid w:val="0"/>
            <w:color w:val="auto"/>
            <w:sz w:val="24"/>
          </w:rPr>
          <w:t>greff.ta-paris@juradm.fr</w:t>
        </w:r>
      </w:hyperlink>
    </w:p>
    <w:p w14:paraId="6212C2E6" w14:textId="39F35D2B"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lastRenderedPageBreak/>
        <w:t>Article I.8</w:t>
      </w:r>
      <w:r w:rsidRPr="00736EC5">
        <w:rPr>
          <w:rFonts w:asciiTheme="minorHAnsi" w:hAnsiTheme="minorHAnsi"/>
          <w:vertAlign w:val="superscript"/>
          <w:lang w:val="en-GB"/>
        </w:rPr>
        <w:t xml:space="preserve"> </w:t>
      </w:r>
      <w:r w:rsidRPr="00736EC5">
        <w:rPr>
          <w:rFonts w:asciiTheme="minorHAnsi" w:hAnsiTheme="minorHAnsi"/>
          <w:lang w:val="en-GB"/>
        </w:rPr>
        <w:t>- Exploitation of the results of the contract</w:t>
      </w:r>
    </w:p>
    <w:p w14:paraId="04CBD297" w14:textId="77777777" w:rsidR="00C35FEA" w:rsidRPr="00736EC5" w:rsidRDefault="00C35FEA" w:rsidP="007A0289">
      <w:pPr>
        <w:pStyle w:val="Heading3contract"/>
        <w:rPr>
          <w:lang w:val="en-GB"/>
        </w:rPr>
      </w:pPr>
      <w:r w:rsidRPr="00736EC5">
        <w:rPr>
          <w:lang w:val="en-GB"/>
        </w:rPr>
        <w:t>I.8.1 Modes of exploitation</w:t>
      </w:r>
    </w:p>
    <w:p w14:paraId="3F8E7E5B" w14:textId="77777777" w:rsidR="003B3CFE" w:rsidRPr="00736EC5" w:rsidRDefault="003B3CFE" w:rsidP="003B3CFE">
      <w:pPr>
        <w:spacing w:before="100" w:beforeAutospacing="1" w:after="100" w:afterAutospacing="1"/>
        <w:jc w:val="both"/>
        <w:rPr>
          <w:sz w:val="24"/>
          <w:szCs w:val="24"/>
          <w:lang w:val="en-GB"/>
        </w:rPr>
      </w:pPr>
      <w:r w:rsidRPr="00736EC5">
        <w:rPr>
          <w:sz w:val="24"/>
          <w:szCs w:val="24"/>
          <w:lang w:val="en-GB"/>
        </w:rPr>
        <w:t xml:space="preserve">The contracting authority acquires ownership of the results as defined in the tender specifications (Annex I), and can freely transfer or use them for any of the purposes defined in article II.10.2. </w:t>
      </w:r>
    </w:p>
    <w:p w14:paraId="7642DC37" w14:textId="77777777" w:rsidR="00C35FEA" w:rsidRPr="00736EC5" w:rsidRDefault="00C35FEA" w:rsidP="00BB110B">
      <w:pPr>
        <w:spacing w:before="120" w:after="120"/>
        <w:jc w:val="both"/>
        <w:rPr>
          <w:rFonts w:asciiTheme="minorHAnsi" w:hAnsiTheme="minorHAnsi"/>
          <w:b/>
          <w:sz w:val="24"/>
          <w:szCs w:val="24"/>
          <w:lang w:val="en-GB"/>
        </w:rPr>
      </w:pPr>
      <w:r w:rsidRPr="00736EC5">
        <w:rPr>
          <w:rFonts w:asciiTheme="minorHAnsi" w:hAnsiTheme="minorHAnsi"/>
          <w:b/>
          <w:sz w:val="24"/>
          <w:szCs w:val="24"/>
          <w:lang w:val="en-GB"/>
        </w:rPr>
        <w:t xml:space="preserve">I.8.2 Pre-existing rights and transmission of rights </w:t>
      </w:r>
    </w:p>
    <w:p w14:paraId="7E07211D" w14:textId="02302479" w:rsidR="00C35FEA" w:rsidRPr="00736EC5" w:rsidRDefault="00C35FEA" w:rsidP="00C35FEA">
      <w:pPr>
        <w:jc w:val="both"/>
        <w:rPr>
          <w:rFonts w:asciiTheme="minorHAnsi" w:hAnsiTheme="minorHAnsi"/>
          <w:sz w:val="24"/>
          <w:szCs w:val="24"/>
          <w:lang w:val="en-GB"/>
        </w:rPr>
      </w:pPr>
      <w:r w:rsidRPr="00736EC5">
        <w:rPr>
          <w:rFonts w:asciiTheme="minorHAnsi" w:hAnsiTheme="minorHAnsi"/>
          <w:sz w:val="24"/>
          <w:szCs w:val="24"/>
          <w:lang w:val="en-GB"/>
        </w:rPr>
        <w:t xml:space="preserve">All pre-existing rights shall be [licensed to </w:t>
      </w:r>
      <w:r w:rsidR="00BB110B" w:rsidRPr="00736EC5">
        <w:rPr>
          <w:rFonts w:asciiTheme="minorHAnsi" w:hAnsiTheme="minorHAnsi"/>
          <w:sz w:val="24"/>
          <w:szCs w:val="24"/>
          <w:lang w:val="en-GB"/>
        </w:rPr>
        <w:t>Expertise France</w:t>
      </w:r>
      <w:r w:rsidRPr="00736EC5">
        <w:rPr>
          <w:rFonts w:asciiTheme="minorHAnsi" w:hAnsiTheme="minorHAnsi"/>
          <w:sz w:val="24"/>
          <w:szCs w:val="24"/>
          <w:lang w:val="en-GB"/>
        </w:rPr>
        <w:t xml:space="preserve"> in accordance with Article II.10.3.][</w:t>
      </w:r>
      <w:proofErr w:type="gramStart"/>
      <w:r w:rsidRPr="00736EC5">
        <w:rPr>
          <w:rFonts w:asciiTheme="minorHAnsi" w:hAnsiTheme="minorHAnsi"/>
          <w:sz w:val="24"/>
          <w:lang w:val="en-GB"/>
        </w:rPr>
        <w:t>fully</w:t>
      </w:r>
      <w:proofErr w:type="gramEnd"/>
      <w:r w:rsidRPr="00736EC5">
        <w:rPr>
          <w:rFonts w:asciiTheme="minorHAnsi" w:hAnsiTheme="minorHAnsi"/>
          <w:sz w:val="24"/>
          <w:lang w:val="en-GB"/>
        </w:rPr>
        <w:t xml:space="preserve"> and irrevocably </w:t>
      </w:r>
      <w:r w:rsidRPr="00736EC5">
        <w:rPr>
          <w:rFonts w:asciiTheme="minorHAnsi" w:hAnsiTheme="minorHAnsi"/>
          <w:sz w:val="24"/>
          <w:szCs w:val="24"/>
          <w:lang w:val="en-GB"/>
        </w:rPr>
        <w:t xml:space="preserve">acquired by </w:t>
      </w:r>
      <w:r w:rsidR="00BB110B" w:rsidRPr="00736EC5">
        <w:rPr>
          <w:rFonts w:asciiTheme="minorHAnsi" w:hAnsiTheme="minorHAnsi"/>
          <w:sz w:val="24"/>
          <w:szCs w:val="24"/>
          <w:lang w:val="en-GB"/>
        </w:rPr>
        <w:t xml:space="preserve">Expertise France </w:t>
      </w:r>
      <w:r w:rsidRPr="00736EC5">
        <w:rPr>
          <w:rFonts w:asciiTheme="minorHAnsi" w:hAnsiTheme="minorHAnsi"/>
          <w:sz w:val="24"/>
          <w:lang w:val="en-GB"/>
        </w:rPr>
        <w:t xml:space="preserve">as provided for in Article II.10.2 and </w:t>
      </w:r>
      <w:r w:rsidRPr="00736EC5">
        <w:rPr>
          <w:rFonts w:asciiTheme="minorHAnsi" w:hAnsiTheme="minorHAnsi"/>
          <w:sz w:val="24"/>
          <w:szCs w:val="24"/>
          <w:lang w:val="en-GB"/>
        </w:rPr>
        <w:t>by derogation to Article II.10.3</w:t>
      </w:r>
      <w:r w:rsidRPr="00736EC5">
        <w:rPr>
          <w:rFonts w:asciiTheme="minorHAnsi" w:hAnsiTheme="minorHAnsi"/>
          <w:sz w:val="24"/>
          <w:lang w:val="en-GB"/>
        </w:rPr>
        <w:t>.</w:t>
      </w:r>
      <w:r w:rsidRPr="00736EC5">
        <w:rPr>
          <w:rFonts w:asciiTheme="minorHAnsi" w:hAnsiTheme="minorHAnsi"/>
          <w:sz w:val="24"/>
          <w:szCs w:val="24"/>
          <w:lang w:val="en-GB"/>
        </w:rPr>
        <w:t>]]</w:t>
      </w:r>
    </w:p>
    <w:p w14:paraId="79FEA2CA" w14:textId="77777777" w:rsidR="00F24D9B" w:rsidRPr="00736EC5" w:rsidRDefault="00F24D9B" w:rsidP="00C35FEA">
      <w:pPr>
        <w:jc w:val="both"/>
        <w:rPr>
          <w:rFonts w:asciiTheme="minorHAnsi" w:hAnsiTheme="minorHAnsi"/>
          <w:sz w:val="24"/>
          <w:szCs w:val="24"/>
          <w:lang w:val="en-GB"/>
        </w:rPr>
      </w:pPr>
    </w:p>
    <w:p w14:paraId="728E4E8B" w14:textId="58C1905D" w:rsidR="00C35FEA" w:rsidRPr="00736EC5" w:rsidRDefault="00C35FEA" w:rsidP="00C35FEA">
      <w:pPr>
        <w:jc w:val="both"/>
        <w:rPr>
          <w:rFonts w:asciiTheme="minorHAnsi" w:hAnsiTheme="minorHAnsi"/>
          <w:sz w:val="24"/>
          <w:lang w:val="en-GB"/>
        </w:rPr>
      </w:pPr>
      <w:r w:rsidRPr="00736EC5">
        <w:rPr>
          <w:rFonts w:asciiTheme="minorHAnsi" w:hAnsiTheme="minorHAnsi"/>
          <w:sz w:val="24"/>
          <w:szCs w:val="24"/>
          <w:lang w:val="en-GB"/>
        </w:rPr>
        <w:t xml:space="preserve">[All pre-existing rights incorporated in the results and directly related to the uses foreseen in Article I.8.1 shall be </w:t>
      </w:r>
      <w:r w:rsidRPr="00736EC5">
        <w:rPr>
          <w:rFonts w:asciiTheme="minorHAnsi" w:hAnsiTheme="minorHAnsi"/>
          <w:sz w:val="24"/>
          <w:lang w:val="en-GB"/>
        </w:rPr>
        <w:t xml:space="preserve">fully and irrevocably </w:t>
      </w:r>
      <w:r w:rsidRPr="00736EC5">
        <w:rPr>
          <w:rFonts w:asciiTheme="minorHAnsi" w:hAnsiTheme="minorHAnsi"/>
          <w:sz w:val="24"/>
          <w:szCs w:val="24"/>
          <w:lang w:val="en-GB"/>
        </w:rPr>
        <w:t xml:space="preserve">acquired by </w:t>
      </w:r>
      <w:r w:rsidR="00F24D9B" w:rsidRPr="00736EC5">
        <w:rPr>
          <w:rFonts w:asciiTheme="minorHAnsi" w:hAnsiTheme="minorHAnsi"/>
          <w:sz w:val="24"/>
          <w:szCs w:val="24"/>
          <w:lang w:val="en-GB"/>
        </w:rPr>
        <w:t>Expertise France</w:t>
      </w:r>
      <w:r w:rsidRPr="00736EC5">
        <w:rPr>
          <w:rFonts w:asciiTheme="minorHAnsi" w:hAnsiTheme="minorHAnsi"/>
          <w:sz w:val="24"/>
          <w:szCs w:val="24"/>
          <w:lang w:val="en-GB"/>
        </w:rPr>
        <w:t xml:space="preserve"> </w:t>
      </w:r>
      <w:r w:rsidRPr="00736EC5">
        <w:rPr>
          <w:rFonts w:asciiTheme="minorHAnsi" w:hAnsiTheme="minorHAnsi"/>
          <w:sz w:val="24"/>
          <w:lang w:val="en-GB"/>
        </w:rPr>
        <w:t xml:space="preserve">as provided for in Article II.10.2 and </w:t>
      </w:r>
      <w:r w:rsidRPr="00736EC5">
        <w:rPr>
          <w:rFonts w:asciiTheme="minorHAnsi" w:hAnsiTheme="minorHAnsi"/>
          <w:sz w:val="24"/>
          <w:szCs w:val="24"/>
          <w:lang w:val="en-GB"/>
        </w:rPr>
        <w:t>by derogation to Article II.10.3</w:t>
      </w:r>
      <w:r w:rsidRPr="00736EC5">
        <w:rPr>
          <w:rFonts w:asciiTheme="minorHAnsi" w:hAnsiTheme="minorHAnsi"/>
          <w:sz w:val="24"/>
          <w:lang w:val="en-GB"/>
        </w:rPr>
        <w:t>.]</w:t>
      </w:r>
    </w:p>
    <w:p w14:paraId="7E62C695" w14:textId="1A569819"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I.9 – termination</w:t>
      </w:r>
    </w:p>
    <w:p w14:paraId="2E694FAB" w14:textId="0A232B22" w:rsidR="00C35FEA" w:rsidRPr="00736EC5" w:rsidRDefault="00983223" w:rsidP="00C35FEA">
      <w:pPr>
        <w:jc w:val="both"/>
        <w:rPr>
          <w:rFonts w:asciiTheme="minorHAnsi" w:hAnsiTheme="minorHAnsi"/>
          <w:sz w:val="24"/>
          <w:lang w:val="en-GB"/>
        </w:rPr>
      </w:pPr>
      <w:r w:rsidRPr="00736EC5">
        <w:rPr>
          <w:rFonts w:asciiTheme="minorHAnsi" w:hAnsiTheme="minorHAnsi"/>
          <w:sz w:val="24"/>
          <w:lang w:val="en-GB"/>
        </w:rPr>
        <w:t xml:space="preserve">The contracting authority </w:t>
      </w:r>
      <w:r w:rsidR="00442C5A" w:rsidRPr="00736EC5">
        <w:rPr>
          <w:rFonts w:asciiTheme="minorHAnsi" w:hAnsiTheme="minorHAnsi"/>
          <w:sz w:val="24"/>
          <w:lang w:val="en-GB"/>
        </w:rPr>
        <w:t>can</w:t>
      </w:r>
      <w:r w:rsidR="00C35FEA" w:rsidRPr="00736EC5">
        <w:rPr>
          <w:rFonts w:asciiTheme="minorHAnsi" w:hAnsiTheme="minorHAnsi"/>
          <w:sz w:val="24"/>
          <w:lang w:val="en-GB"/>
        </w:rPr>
        <w:t xml:space="preserve"> unilaterally and without being required to pay compensation, terminate the contract by formally notifying the other party by giving [</w:t>
      </w:r>
      <w:r w:rsidR="00C35FEA" w:rsidRPr="00736EC5">
        <w:rPr>
          <w:rFonts w:asciiTheme="minorHAnsi" w:hAnsiTheme="minorHAnsi"/>
          <w:sz w:val="24"/>
          <w:highlight w:val="yellow"/>
          <w:lang w:val="en-GB"/>
        </w:rPr>
        <w:t>one month's</w:t>
      </w:r>
      <w:r w:rsidR="00C35FEA" w:rsidRPr="00736EC5">
        <w:rPr>
          <w:rFonts w:asciiTheme="minorHAnsi" w:hAnsiTheme="minorHAnsi"/>
          <w:sz w:val="24"/>
          <w:lang w:val="en-GB"/>
        </w:rPr>
        <w:t>] notice. Should the contracting authority</w:t>
      </w:r>
      <w:r w:rsidR="00C35FEA" w:rsidRPr="00736EC5" w:rsidDel="0044050A">
        <w:rPr>
          <w:rFonts w:asciiTheme="minorHAnsi" w:hAnsiTheme="minorHAnsi"/>
          <w:sz w:val="24"/>
          <w:lang w:val="en-GB"/>
        </w:rPr>
        <w:t xml:space="preserve"> </w:t>
      </w:r>
      <w:r w:rsidR="00C35FEA" w:rsidRPr="00736EC5">
        <w:rPr>
          <w:rFonts w:asciiTheme="minorHAnsi" w:hAnsiTheme="minorHAnsi"/>
          <w:sz w:val="24"/>
          <w:lang w:val="en-GB"/>
        </w:rPr>
        <w:t>terminate the contract, the contractor shall only be entitled to payment corresponding to</w:t>
      </w:r>
      <w:r w:rsidR="00A66724">
        <w:rPr>
          <w:rFonts w:asciiTheme="minorHAnsi" w:hAnsiTheme="minorHAnsi"/>
          <w:sz w:val="24"/>
          <w:lang w:val="en-GB"/>
        </w:rPr>
        <w:t xml:space="preserve"> </w:t>
      </w:r>
      <w:proofErr w:type="spellStart"/>
      <w:r w:rsidR="00A66724">
        <w:rPr>
          <w:rFonts w:asciiTheme="minorHAnsi" w:hAnsiTheme="minorHAnsi"/>
          <w:sz w:val="24"/>
          <w:lang w:val="en-GB"/>
        </w:rPr>
        <w:t>the</w:t>
      </w:r>
      <w:r w:rsidR="00C35FEA" w:rsidRPr="00736EC5">
        <w:rPr>
          <w:rFonts w:asciiTheme="minorHAnsi" w:hAnsiTheme="minorHAnsi"/>
          <w:sz w:val="24"/>
          <w:lang w:val="en-GB"/>
        </w:rPr>
        <w:t>part</w:t>
      </w:r>
      <w:proofErr w:type="spellEnd"/>
      <w:r w:rsidR="00A66724">
        <w:rPr>
          <w:rFonts w:asciiTheme="minorHAnsi" w:hAnsiTheme="minorHAnsi"/>
          <w:sz w:val="24"/>
          <w:lang w:val="en-GB"/>
        </w:rPr>
        <w:t xml:space="preserve"> </w:t>
      </w:r>
      <w:r w:rsidR="00C35FEA" w:rsidRPr="00736EC5">
        <w:rPr>
          <w:rFonts w:asciiTheme="minorHAnsi" w:hAnsiTheme="minorHAnsi"/>
          <w:sz w:val="24"/>
          <w:lang w:val="en-GB"/>
        </w:rPr>
        <w:t xml:space="preserve">of the contract </w:t>
      </w:r>
      <w:r w:rsidR="00A66724">
        <w:rPr>
          <w:rFonts w:asciiTheme="minorHAnsi" w:hAnsiTheme="minorHAnsi"/>
          <w:sz w:val="24"/>
          <w:lang w:val="en-GB"/>
        </w:rPr>
        <w:t xml:space="preserve">executed </w:t>
      </w:r>
      <w:r w:rsidR="00C35FEA" w:rsidRPr="00736EC5">
        <w:rPr>
          <w:rFonts w:asciiTheme="minorHAnsi" w:hAnsiTheme="minorHAnsi"/>
          <w:sz w:val="24"/>
          <w:lang w:val="en-GB"/>
        </w:rPr>
        <w:t xml:space="preserve">before the termination date. The first paragraph of Article II.14.3 shall apply. </w:t>
      </w:r>
    </w:p>
    <w:p w14:paraId="1922319C" w14:textId="4D8DBE77" w:rsidR="00C35FEA" w:rsidRPr="00736EC5" w:rsidRDefault="00C35FEA" w:rsidP="00C35FEA">
      <w:pPr>
        <w:pStyle w:val="Heading2contracts"/>
        <w:rPr>
          <w:rFonts w:asciiTheme="minorHAnsi" w:hAnsiTheme="minorHAnsi"/>
          <w:lang w:val="en-GB"/>
        </w:rPr>
      </w:pPr>
      <w:r w:rsidRPr="00736EC5">
        <w:rPr>
          <w:rFonts w:asciiTheme="minorHAnsi" w:hAnsiTheme="minorHAnsi"/>
          <w:lang w:val="en-GB"/>
        </w:rPr>
        <w:t>[Article I.10 – Other special conditions]</w:t>
      </w:r>
    </w:p>
    <w:p w14:paraId="5D56C951" w14:textId="6EA9031F" w:rsidR="009E68A2" w:rsidRPr="00736EC5" w:rsidRDefault="009E68A2" w:rsidP="007A0289">
      <w:pPr>
        <w:pStyle w:val="Heading3contract"/>
        <w:rPr>
          <w:lang w:val="en-GB"/>
        </w:rPr>
      </w:pPr>
      <w:r w:rsidRPr="00736EC5">
        <w:rPr>
          <w:lang w:val="en-GB"/>
        </w:rPr>
        <w:t>[I.10.1 Liquidated damages</w:t>
      </w:r>
    </w:p>
    <w:p w14:paraId="318AEBD0" w14:textId="21CFF1E3" w:rsidR="009E68A2" w:rsidRPr="00736EC5" w:rsidRDefault="00403AF1" w:rsidP="009E68A2">
      <w:pPr>
        <w:spacing w:before="100" w:beforeAutospacing="1" w:after="100" w:afterAutospacing="1"/>
        <w:jc w:val="both"/>
        <w:outlineLvl w:val="0"/>
        <w:rPr>
          <w:rFonts w:asciiTheme="minorHAnsi" w:hAnsiTheme="minorHAnsi"/>
          <w:bCs/>
          <w:sz w:val="24"/>
          <w:szCs w:val="24"/>
          <w:lang w:val="en-GB"/>
        </w:rPr>
      </w:pPr>
      <w:r w:rsidRPr="00736EC5">
        <w:rPr>
          <w:rFonts w:asciiTheme="minorHAnsi" w:hAnsiTheme="minorHAnsi"/>
          <w:bCs/>
          <w:sz w:val="24"/>
          <w:szCs w:val="24"/>
          <w:lang w:val="en-GB"/>
        </w:rPr>
        <w:t xml:space="preserve">Liquidated damages in the amount of 150 € per days will be applied on the payment of balance whenever delay liable to the contractor, occurs on the final delivery of the </w:t>
      </w:r>
      <w:r w:rsidR="00CF2A58">
        <w:rPr>
          <w:rFonts w:asciiTheme="minorHAnsi" w:hAnsiTheme="minorHAnsi"/>
          <w:bCs/>
          <w:sz w:val="24"/>
          <w:szCs w:val="24"/>
          <w:lang w:val="en-GB"/>
        </w:rPr>
        <w:t>services or supplies</w:t>
      </w:r>
      <w:r w:rsidR="00BC4605" w:rsidRPr="00736EC5">
        <w:rPr>
          <w:rFonts w:asciiTheme="minorHAnsi" w:hAnsiTheme="minorHAnsi"/>
          <w:b/>
          <w:sz w:val="22"/>
          <w:szCs w:val="22"/>
          <w:lang w:val="en-GB"/>
        </w:rPr>
        <w:t xml:space="preserve"> </w:t>
      </w:r>
      <w:r w:rsidRPr="00736EC5">
        <w:rPr>
          <w:rFonts w:asciiTheme="minorHAnsi" w:hAnsiTheme="minorHAnsi"/>
          <w:bCs/>
          <w:sz w:val="24"/>
          <w:szCs w:val="24"/>
          <w:lang w:val="en-GB"/>
        </w:rPr>
        <w:t xml:space="preserve">expected under the contract. </w:t>
      </w:r>
    </w:p>
    <w:p w14:paraId="7AD2EC2A" w14:textId="13FB81B7" w:rsidR="00B42F7B" w:rsidRPr="00736EC5" w:rsidRDefault="00403AF1" w:rsidP="009E68A2">
      <w:pPr>
        <w:spacing w:before="100" w:beforeAutospacing="1" w:after="100" w:afterAutospacing="1"/>
        <w:jc w:val="both"/>
        <w:outlineLvl w:val="0"/>
        <w:rPr>
          <w:rFonts w:asciiTheme="minorHAnsi" w:hAnsiTheme="minorHAnsi"/>
          <w:b/>
          <w:sz w:val="24"/>
          <w:lang w:val="en-GB"/>
        </w:rPr>
      </w:pPr>
      <w:r w:rsidRPr="00736EC5">
        <w:rPr>
          <w:rFonts w:asciiTheme="minorHAnsi" w:hAnsiTheme="minorHAnsi"/>
          <w:bCs/>
          <w:sz w:val="24"/>
          <w:szCs w:val="24"/>
          <w:lang w:val="en-GB"/>
        </w:rPr>
        <w:t>However the total amount of the liquidated damages shall not exceed 5 % of the value of the concerned item of the contract.</w:t>
      </w:r>
      <w:r w:rsidR="009E68A2" w:rsidRPr="00736EC5">
        <w:rPr>
          <w:rFonts w:asciiTheme="minorHAnsi" w:hAnsiTheme="minorHAnsi"/>
          <w:bCs/>
          <w:sz w:val="24"/>
          <w:szCs w:val="24"/>
          <w:lang w:val="en-GB"/>
        </w:rPr>
        <w:t>]</w:t>
      </w:r>
    </w:p>
    <w:p w14:paraId="0B9D9138" w14:textId="77777777" w:rsidR="00693C44" w:rsidRPr="00736EC5" w:rsidRDefault="00693C44" w:rsidP="00693C44">
      <w:pPr>
        <w:rPr>
          <w:rFonts w:asciiTheme="minorHAnsi" w:hAnsiTheme="minorHAnsi"/>
          <w:b/>
          <w:sz w:val="24"/>
          <w:lang w:val="en-GB"/>
        </w:rPr>
      </w:pPr>
      <w:r w:rsidRPr="00736EC5">
        <w:rPr>
          <w:rFonts w:asciiTheme="minorHAnsi" w:hAnsiTheme="minorHAnsi"/>
          <w:b/>
          <w:sz w:val="24"/>
          <w:lang w:val="en-GB"/>
        </w:rPr>
        <w:t>[I.10.</w:t>
      </w:r>
      <w:r w:rsidRPr="00736EC5">
        <w:rPr>
          <w:rFonts w:asciiTheme="minorHAnsi" w:hAnsiTheme="minorHAnsi"/>
          <w:b/>
          <w:sz w:val="24"/>
          <w:highlight w:val="yellow"/>
          <w:lang w:val="en-GB"/>
        </w:rPr>
        <w:t xml:space="preserve">X A </w:t>
      </w:r>
      <w:proofErr w:type="spellStart"/>
      <w:r w:rsidRPr="00736EC5">
        <w:rPr>
          <w:rFonts w:asciiTheme="minorHAnsi" w:hAnsiTheme="minorHAnsi"/>
          <w:b/>
          <w:sz w:val="24"/>
          <w:highlight w:val="yellow"/>
          <w:lang w:val="en-GB"/>
        </w:rPr>
        <w:t>compléter</w:t>
      </w:r>
      <w:proofErr w:type="spellEnd"/>
      <w:r w:rsidRPr="00736EC5">
        <w:rPr>
          <w:rFonts w:asciiTheme="minorHAnsi" w:hAnsiTheme="minorHAnsi"/>
          <w:b/>
          <w:sz w:val="24"/>
          <w:lang w:val="en-GB"/>
        </w:rPr>
        <w:t xml:space="preserve"> </w:t>
      </w:r>
    </w:p>
    <w:p w14:paraId="36930BFC" w14:textId="77777777" w:rsidR="00693C44" w:rsidRPr="00736EC5" w:rsidRDefault="00693C44" w:rsidP="00693C44">
      <w:pPr>
        <w:rPr>
          <w:rFonts w:asciiTheme="minorHAnsi" w:hAnsiTheme="minorHAnsi"/>
          <w:b/>
          <w:sz w:val="24"/>
          <w:lang w:val="en-GB"/>
        </w:rPr>
      </w:pPr>
      <w:r w:rsidRPr="00736EC5">
        <w:rPr>
          <w:rFonts w:asciiTheme="minorHAnsi" w:hAnsiTheme="minorHAnsi"/>
          <w:b/>
          <w:sz w:val="24"/>
          <w:lang w:val="en-GB"/>
        </w:rPr>
        <w:t>[ ...]</w:t>
      </w:r>
    </w:p>
    <w:p w14:paraId="0ED52FD1" w14:textId="0CF94AB4" w:rsidR="00FF5365" w:rsidRPr="00736EC5" w:rsidRDefault="00891D06">
      <w:pPr>
        <w:rPr>
          <w:rFonts w:asciiTheme="minorHAnsi" w:hAnsiTheme="minorHAnsi"/>
          <w:b/>
          <w:sz w:val="24"/>
          <w:lang w:val="en-GB"/>
        </w:rPr>
      </w:pPr>
      <w:r w:rsidRPr="00736EC5">
        <w:rPr>
          <w:rFonts w:asciiTheme="minorHAnsi" w:hAnsiTheme="minorHAnsi"/>
          <w:b/>
          <w:sz w:val="24"/>
          <w:lang w:val="en-GB"/>
        </w:rPr>
        <w:br w:type="page"/>
      </w:r>
    </w:p>
    <w:p w14:paraId="18E1DC22" w14:textId="77777777" w:rsidR="00891D06" w:rsidRPr="00736EC5" w:rsidRDefault="00891D06" w:rsidP="00693C44">
      <w:pPr>
        <w:rPr>
          <w:rFonts w:asciiTheme="minorHAnsi" w:hAnsiTheme="minorHAnsi"/>
          <w:b/>
          <w:sz w:val="24"/>
          <w:lang w:val="en-GB"/>
        </w:rPr>
      </w:pPr>
    </w:p>
    <w:p w14:paraId="2E500F01" w14:textId="77777777" w:rsidR="00FF5365" w:rsidRPr="00736EC5" w:rsidRDefault="00FF5365" w:rsidP="00FF5365">
      <w:pPr>
        <w:spacing w:after="360"/>
        <w:rPr>
          <w:b/>
          <w:sz w:val="24"/>
          <w:lang w:val="en-GB"/>
        </w:rPr>
      </w:pPr>
      <w:r w:rsidRPr="00736EC5">
        <w:rPr>
          <w:b/>
          <w:sz w:val="24"/>
          <w:lang w:val="en-GB"/>
        </w:rPr>
        <w:t>SIGNATURES</w:t>
      </w:r>
    </w:p>
    <w:tbl>
      <w:tblPr>
        <w:tblStyle w:val="Grilledutableau1"/>
        <w:tblW w:w="0" w:type="auto"/>
        <w:tblLook w:val="04A0" w:firstRow="1" w:lastRow="0" w:firstColumn="1" w:lastColumn="0" w:noHBand="0" w:noVBand="1"/>
      </w:tblPr>
      <w:tblGrid>
        <w:gridCol w:w="9601"/>
      </w:tblGrid>
      <w:tr w:rsidR="00FF5365" w:rsidRPr="00736EC5" w14:paraId="4E346D24" w14:textId="77777777" w:rsidTr="00FF5365">
        <w:tc>
          <w:tcPr>
            <w:tcW w:w="9747" w:type="dxa"/>
          </w:tcPr>
          <w:p w14:paraId="505C6604" w14:textId="77777777" w:rsidR="00FF5365" w:rsidRPr="00736EC5" w:rsidRDefault="00FF5365" w:rsidP="00FF5365">
            <w:pPr>
              <w:autoSpaceDE w:val="0"/>
              <w:autoSpaceDN w:val="0"/>
              <w:adjustRightInd w:val="0"/>
              <w:jc w:val="both"/>
              <w:rPr>
                <w:rFonts w:cs="Arial"/>
                <w:b/>
                <w:smallCaps/>
                <w:sz w:val="24"/>
                <w:u w:val="single"/>
                <w:lang w:val="en-GB"/>
              </w:rPr>
            </w:pPr>
            <w:r w:rsidRPr="00736EC5">
              <w:rPr>
                <w:rFonts w:cs="Arial"/>
                <w:b/>
                <w:smallCaps/>
                <w:sz w:val="24"/>
                <w:u w:val="single"/>
                <w:lang w:val="en-GB"/>
              </w:rPr>
              <w:t>for the contractor :</w:t>
            </w:r>
          </w:p>
          <w:p w14:paraId="03C27A54" w14:textId="4202CF98" w:rsidR="00FF5365" w:rsidRPr="00736EC5" w:rsidRDefault="00FF5365" w:rsidP="00FF5365">
            <w:pPr>
              <w:tabs>
                <w:tab w:val="right" w:pos="5699"/>
              </w:tabs>
              <w:autoSpaceDE w:val="0"/>
              <w:autoSpaceDN w:val="0"/>
              <w:adjustRightInd w:val="0"/>
              <w:spacing w:before="120" w:after="120"/>
              <w:jc w:val="both"/>
              <w:rPr>
                <w:rFonts w:cs="Arial"/>
                <w:lang w:val="en-GB"/>
              </w:rPr>
            </w:pPr>
            <w:r w:rsidRPr="00736EC5">
              <w:rPr>
                <w:rFonts w:cs="Arial"/>
                <w:lang w:val="en-GB"/>
              </w:rPr>
              <w:t xml:space="preserve">Handwritten words « read and approved »: </w:t>
            </w:r>
          </w:p>
          <w:p w14:paraId="56DB97F2" w14:textId="77777777" w:rsidR="00FF5365" w:rsidRPr="00736EC5" w:rsidRDefault="00FF5365" w:rsidP="00FF5365">
            <w:pPr>
              <w:tabs>
                <w:tab w:val="right" w:pos="5557"/>
                <w:tab w:val="right" w:pos="9243"/>
              </w:tabs>
              <w:autoSpaceDE w:val="0"/>
              <w:autoSpaceDN w:val="0"/>
              <w:adjustRightInd w:val="0"/>
              <w:spacing w:before="240"/>
              <w:jc w:val="both"/>
              <w:rPr>
                <w:rFonts w:cs="Arial"/>
                <w:lang w:val="en-GB"/>
              </w:rPr>
            </w:pPr>
            <w:r w:rsidRPr="00736EC5">
              <w:rPr>
                <w:rFonts w:cs="Arial"/>
                <w:lang w:val="en-GB"/>
              </w:rPr>
              <w:t xml:space="preserve">Done </w:t>
            </w:r>
            <w:proofErr w:type="gramStart"/>
            <w:r w:rsidRPr="00736EC5">
              <w:rPr>
                <w:rFonts w:cs="Arial"/>
                <w:lang w:val="en-GB"/>
              </w:rPr>
              <w:t>at .....</w:t>
            </w:r>
            <w:proofErr w:type="gramEnd"/>
            <w:r w:rsidRPr="00736EC5">
              <w:rPr>
                <w:rFonts w:cs="Arial"/>
                <w:lang w:val="en-GB"/>
              </w:rPr>
              <w:t>…</w:t>
            </w:r>
            <w:proofErr w:type="gramStart"/>
            <w:r w:rsidRPr="00736EC5">
              <w:rPr>
                <w:rFonts w:cs="Arial"/>
                <w:lang w:val="en-GB"/>
              </w:rPr>
              <w:t>......…..,</w:t>
            </w:r>
            <w:proofErr w:type="gramEnd"/>
            <w:r w:rsidRPr="00736EC5">
              <w:rPr>
                <w:rFonts w:cs="Arial"/>
                <w:lang w:val="en-GB"/>
              </w:rPr>
              <w:t xml:space="preserve"> the ...…….....20.... </w:t>
            </w:r>
            <w:r w:rsidRPr="00736EC5">
              <w:rPr>
                <w:rFonts w:cs="Arial"/>
                <w:lang w:val="en-GB"/>
              </w:rPr>
              <w:tab/>
              <w:t>Signature</w:t>
            </w:r>
            <w:r w:rsidRPr="00736EC5">
              <w:rPr>
                <w:vertAlign w:val="superscript"/>
                <w:lang w:val="en-GB"/>
              </w:rPr>
              <w:footnoteReference w:id="8"/>
            </w:r>
            <w:r w:rsidRPr="00736EC5">
              <w:rPr>
                <w:rFonts w:cs="Arial"/>
                <w:lang w:val="en-GB"/>
              </w:rPr>
              <w:t> :</w:t>
            </w:r>
            <w:r w:rsidRPr="00736EC5">
              <w:rPr>
                <w:rFonts w:cs="Arial"/>
                <w:u w:val="single"/>
                <w:lang w:val="en-GB"/>
              </w:rPr>
              <w:tab/>
            </w:r>
          </w:p>
          <w:p w14:paraId="4160F7EE" w14:textId="18727AAF" w:rsidR="00FF5365" w:rsidRPr="00736EC5" w:rsidRDefault="00FF5365" w:rsidP="00FF5365">
            <w:pPr>
              <w:tabs>
                <w:tab w:val="left" w:pos="5416"/>
              </w:tabs>
              <w:autoSpaceDE w:val="0"/>
              <w:autoSpaceDN w:val="0"/>
              <w:adjustRightInd w:val="0"/>
              <w:spacing w:before="240"/>
              <w:jc w:val="both"/>
              <w:rPr>
                <w:rFonts w:cs="Arial"/>
                <w:lang w:val="en-GB"/>
              </w:rPr>
            </w:pPr>
            <w:r w:rsidRPr="00736EC5">
              <w:rPr>
                <w:rFonts w:cs="Arial"/>
                <w:lang w:val="en-GB"/>
              </w:rPr>
              <w:t xml:space="preserve">Name, Forename: </w:t>
            </w:r>
          </w:p>
          <w:p w14:paraId="40143735" w14:textId="7AD9565A" w:rsidR="00FF5365" w:rsidRPr="00736EC5" w:rsidRDefault="00FF5365" w:rsidP="00FF5365">
            <w:pPr>
              <w:tabs>
                <w:tab w:val="right" w:pos="5557"/>
              </w:tabs>
              <w:autoSpaceDE w:val="0"/>
              <w:autoSpaceDN w:val="0"/>
              <w:adjustRightInd w:val="0"/>
              <w:spacing w:before="60" w:after="60"/>
              <w:jc w:val="both"/>
              <w:rPr>
                <w:rFonts w:cs="Arial"/>
                <w:lang w:val="en-GB"/>
              </w:rPr>
            </w:pPr>
            <w:r w:rsidRPr="00736EC5">
              <w:rPr>
                <w:rFonts w:cs="Arial"/>
                <w:lang w:val="en-GB"/>
              </w:rPr>
              <w:t xml:space="preserve">Function: </w:t>
            </w:r>
          </w:p>
          <w:p w14:paraId="6296CC9C" w14:textId="77777777" w:rsidR="00FF5365" w:rsidRPr="00736EC5" w:rsidRDefault="00FF5365" w:rsidP="00FF5365">
            <w:pPr>
              <w:tabs>
                <w:tab w:val="right" w:pos="5557"/>
              </w:tabs>
              <w:autoSpaceDE w:val="0"/>
              <w:autoSpaceDN w:val="0"/>
              <w:adjustRightInd w:val="0"/>
              <w:spacing w:before="60" w:after="60"/>
              <w:jc w:val="both"/>
              <w:rPr>
                <w:rFonts w:cs="Arial"/>
                <w:lang w:val="en-GB"/>
              </w:rPr>
            </w:pPr>
          </w:p>
        </w:tc>
      </w:tr>
      <w:tr w:rsidR="00FF5365" w:rsidRPr="00736EC5" w14:paraId="33EBB1EE" w14:textId="77777777" w:rsidTr="00FF5365">
        <w:tc>
          <w:tcPr>
            <w:tcW w:w="9747" w:type="dxa"/>
          </w:tcPr>
          <w:p w14:paraId="4C4BCA34" w14:textId="77777777" w:rsidR="00FF5365" w:rsidRPr="00736EC5" w:rsidRDefault="00FF5365" w:rsidP="00FF5365">
            <w:pPr>
              <w:autoSpaceDE w:val="0"/>
              <w:autoSpaceDN w:val="0"/>
              <w:adjustRightInd w:val="0"/>
              <w:jc w:val="both"/>
              <w:rPr>
                <w:rFonts w:cs="Arial"/>
                <w:b/>
                <w:smallCaps/>
                <w:sz w:val="24"/>
                <w:u w:val="single"/>
                <w:lang w:val="en-GB"/>
              </w:rPr>
            </w:pPr>
            <w:r w:rsidRPr="00736EC5">
              <w:rPr>
                <w:rFonts w:cs="Arial"/>
                <w:b/>
                <w:smallCaps/>
                <w:sz w:val="24"/>
                <w:u w:val="single"/>
                <w:lang w:val="en-GB"/>
              </w:rPr>
              <w:t>For the contracting authority :</w:t>
            </w:r>
          </w:p>
          <w:p w14:paraId="12991BB6" w14:textId="77777777" w:rsidR="00FF5365" w:rsidRPr="00736EC5" w:rsidRDefault="00FF5365" w:rsidP="00FF5365">
            <w:pPr>
              <w:tabs>
                <w:tab w:val="right" w:pos="5699"/>
              </w:tabs>
              <w:autoSpaceDE w:val="0"/>
              <w:autoSpaceDN w:val="0"/>
              <w:adjustRightInd w:val="0"/>
              <w:spacing w:before="120" w:after="120"/>
              <w:jc w:val="both"/>
              <w:rPr>
                <w:rFonts w:cs="Arial"/>
                <w:lang w:val="en-GB"/>
              </w:rPr>
            </w:pPr>
          </w:p>
          <w:p w14:paraId="16C8E166" w14:textId="77777777" w:rsidR="00FF5365" w:rsidRPr="00736EC5" w:rsidRDefault="00FF5365" w:rsidP="00FF5365">
            <w:pPr>
              <w:tabs>
                <w:tab w:val="right" w:pos="5557"/>
                <w:tab w:val="right" w:pos="9243"/>
              </w:tabs>
              <w:autoSpaceDE w:val="0"/>
              <w:autoSpaceDN w:val="0"/>
              <w:adjustRightInd w:val="0"/>
              <w:spacing w:before="240"/>
              <w:jc w:val="both"/>
              <w:rPr>
                <w:rFonts w:cs="Arial"/>
                <w:lang w:val="en-GB"/>
              </w:rPr>
            </w:pPr>
            <w:r w:rsidRPr="00736EC5">
              <w:rPr>
                <w:rFonts w:cs="Arial"/>
                <w:lang w:val="en-GB"/>
              </w:rPr>
              <w:t xml:space="preserve">Done </w:t>
            </w:r>
            <w:proofErr w:type="gramStart"/>
            <w:r w:rsidRPr="00736EC5">
              <w:rPr>
                <w:rFonts w:cs="Arial"/>
                <w:lang w:val="en-GB"/>
              </w:rPr>
              <w:t>at .....</w:t>
            </w:r>
            <w:proofErr w:type="gramEnd"/>
            <w:r w:rsidRPr="00736EC5">
              <w:rPr>
                <w:rFonts w:cs="Arial"/>
                <w:lang w:val="en-GB"/>
              </w:rPr>
              <w:t>…</w:t>
            </w:r>
            <w:proofErr w:type="gramStart"/>
            <w:r w:rsidRPr="00736EC5">
              <w:rPr>
                <w:rFonts w:cs="Arial"/>
                <w:lang w:val="en-GB"/>
              </w:rPr>
              <w:t>......…..,</w:t>
            </w:r>
            <w:proofErr w:type="gramEnd"/>
            <w:r w:rsidRPr="00736EC5">
              <w:rPr>
                <w:rFonts w:cs="Arial"/>
                <w:lang w:val="en-GB"/>
              </w:rPr>
              <w:t xml:space="preserve"> the ...…….....20.... </w:t>
            </w:r>
            <w:r w:rsidRPr="00736EC5">
              <w:rPr>
                <w:rFonts w:cs="Arial"/>
                <w:lang w:val="en-GB"/>
              </w:rPr>
              <w:tab/>
              <w:t>Signature</w:t>
            </w:r>
            <w:r w:rsidRPr="00736EC5">
              <w:rPr>
                <w:vertAlign w:val="superscript"/>
                <w:lang w:val="en-GB"/>
              </w:rPr>
              <w:footnoteReference w:id="9"/>
            </w:r>
            <w:r w:rsidRPr="00736EC5">
              <w:rPr>
                <w:rFonts w:cs="Arial"/>
                <w:lang w:val="en-GB"/>
              </w:rPr>
              <w:t> :</w:t>
            </w:r>
            <w:r w:rsidRPr="00736EC5">
              <w:rPr>
                <w:rFonts w:cs="Arial"/>
                <w:u w:val="single"/>
                <w:lang w:val="en-GB"/>
              </w:rPr>
              <w:tab/>
            </w:r>
          </w:p>
          <w:p w14:paraId="337BB616" w14:textId="7ED2AAAC" w:rsidR="00FF5365" w:rsidRPr="00736EC5" w:rsidRDefault="00FF5365" w:rsidP="00FF5365">
            <w:pPr>
              <w:tabs>
                <w:tab w:val="left" w:pos="5416"/>
              </w:tabs>
              <w:autoSpaceDE w:val="0"/>
              <w:autoSpaceDN w:val="0"/>
              <w:adjustRightInd w:val="0"/>
              <w:spacing w:before="240"/>
              <w:jc w:val="both"/>
              <w:rPr>
                <w:rFonts w:cs="Arial"/>
                <w:lang w:val="en-GB"/>
              </w:rPr>
            </w:pPr>
            <w:r w:rsidRPr="00736EC5">
              <w:rPr>
                <w:rFonts w:cs="Arial"/>
                <w:lang w:val="en-GB"/>
              </w:rPr>
              <w:t xml:space="preserve">Name, Forename: </w:t>
            </w:r>
          </w:p>
          <w:p w14:paraId="2C052E07" w14:textId="72EA8756" w:rsidR="00FF5365" w:rsidRPr="00736EC5" w:rsidRDefault="00FF5365" w:rsidP="00FF5365">
            <w:pPr>
              <w:tabs>
                <w:tab w:val="right" w:pos="5557"/>
              </w:tabs>
              <w:autoSpaceDE w:val="0"/>
              <w:autoSpaceDN w:val="0"/>
              <w:adjustRightInd w:val="0"/>
              <w:spacing w:before="60" w:after="60"/>
              <w:jc w:val="both"/>
              <w:rPr>
                <w:rFonts w:cs="Arial"/>
                <w:lang w:val="en-GB"/>
              </w:rPr>
            </w:pPr>
            <w:r w:rsidRPr="00736EC5">
              <w:rPr>
                <w:rFonts w:cs="Arial"/>
                <w:lang w:val="en-GB"/>
              </w:rPr>
              <w:t xml:space="preserve">Function: </w:t>
            </w:r>
          </w:p>
          <w:p w14:paraId="5DC399AF" w14:textId="77777777" w:rsidR="00FF5365" w:rsidRPr="00736EC5" w:rsidRDefault="00FF5365" w:rsidP="00FF5365">
            <w:pPr>
              <w:tabs>
                <w:tab w:val="right" w:pos="5557"/>
              </w:tabs>
              <w:autoSpaceDE w:val="0"/>
              <w:autoSpaceDN w:val="0"/>
              <w:adjustRightInd w:val="0"/>
              <w:spacing w:before="60" w:after="60"/>
              <w:jc w:val="both"/>
              <w:rPr>
                <w:rFonts w:cs="Arial"/>
                <w:lang w:val="en-GB"/>
              </w:rPr>
            </w:pPr>
          </w:p>
        </w:tc>
      </w:tr>
    </w:tbl>
    <w:p w14:paraId="7415CBC1" w14:textId="77777777" w:rsidR="00FF5365" w:rsidRPr="00736EC5" w:rsidRDefault="00FF5365" w:rsidP="00FF5365">
      <w:pPr>
        <w:autoSpaceDE w:val="0"/>
        <w:autoSpaceDN w:val="0"/>
        <w:adjustRightInd w:val="0"/>
        <w:spacing w:before="120" w:after="360"/>
        <w:jc w:val="both"/>
        <w:rPr>
          <w:rFonts w:cs="Arial"/>
          <w:lang w:val="en-GB"/>
        </w:rPr>
      </w:pPr>
      <w:r w:rsidRPr="00736EC5">
        <w:rPr>
          <w:rFonts w:cs="Arial"/>
          <w:b/>
          <w:bCs/>
          <w:lang w:val="en-GB"/>
        </w:rPr>
        <w:t>Done in one original</w:t>
      </w:r>
    </w:p>
    <w:tbl>
      <w:tblPr>
        <w:tblStyle w:val="Grilledutableau1"/>
        <w:tblW w:w="0" w:type="auto"/>
        <w:tblLook w:val="04A0" w:firstRow="1" w:lastRow="0" w:firstColumn="1" w:lastColumn="0" w:noHBand="0" w:noVBand="1"/>
      </w:tblPr>
      <w:tblGrid>
        <w:gridCol w:w="9601"/>
      </w:tblGrid>
      <w:tr w:rsidR="00FF5365" w:rsidRPr="00736EC5" w14:paraId="7F7579C4" w14:textId="77777777" w:rsidTr="00FF5365">
        <w:tc>
          <w:tcPr>
            <w:tcW w:w="9747" w:type="dxa"/>
          </w:tcPr>
          <w:p w14:paraId="03369238" w14:textId="11CF279D" w:rsidR="00FF5365" w:rsidRPr="001C2898" w:rsidRDefault="00FF5365" w:rsidP="00FF5365">
            <w:pPr>
              <w:autoSpaceDE w:val="0"/>
              <w:autoSpaceDN w:val="0"/>
              <w:adjustRightInd w:val="0"/>
              <w:jc w:val="both"/>
              <w:rPr>
                <w:rFonts w:cs="Arial"/>
                <w:sz w:val="22"/>
              </w:rPr>
            </w:pPr>
            <w:r w:rsidRPr="001C2898">
              <w:rPr>
                <w:rFonts w:cs="Arial"/>
                <w:b/>
                <w:smallCaps/>
                <w:sz w:val="24"/>
                <w:highlight w:val="yellow"/>
                <w:u w:val="single"/>
              </w:rPr>
              <w:t>Avis du contrôle</w:t>
            </w:r>
            <w:r w:rsidR="00385FB4" w:rsidRPr="001C2898">
              <w:rPr>
                <w:rFonts w:cs="Arial"/>
                <w:b/>
                <w:smallCaps/>
                <w:sz w:val="24"/>
                <w:highlight w:val="yellow"/>
                <w:u w:val="single"/>
              </w:rPr>
              <w:t xml:space="preserve">ur </w:t>
            </w:r>
            <w:proofErr w:type="spellStart"/>
            <w:r w:rsidR="00385FB4" w:rsidRPr="001C2898">
              <w:rPr>
                <w:rFonts w:cs="Arial"/>
                <w:b/>
                <w:smallCaps/>
                <w:sz w:val="24"/>
                <w:highlight w:val="yellow"/>
                <w:u w:val="single"/>
              </w:rPr>
              <w:t>general</w:t>
            </w:r>
            <w:proofErr w:type="spellEnd"/>
            <w:r w:rsidRPr="001C2898">
              <w:rPr>
                <w:rFonts w:cs="Arial"/>
                <w:b/>
                <w:smallCaps/>
                <w:sz w:val="24"/>
                <w:highlight w:val="yellow"/>
                <w:u w:val="single"/>
              </w:rPr>
              <w:t xml:space="preserve"> économique et financier :</w:t>
            </w:r>
          </w:p>
          <w:p w14:paraId="5F941F6C" w14:textId="77777777" w:rsidR="00FF5365" w:rsidRPr="001C2898" w:rsidRDefault="00FF5365" w:rsidP="00FF5365">
            <w:pPr>
              <w:tabs>
                <w:tab w:val="right" w:pos="9243"/>
              </w:tabs>
              <w:autoSpaceDE w:val="0"/>
              <w:autoSpaceDN w:val="0"/>
              <w:adjustRightInd w:val="0"/>
              <w:spacing w:before="120" w:after="60"/>
              <w:jc w:val="both"/>
              <w:rPr>
                <w:rFonts w:cs="Arial"/>
              </w:rPr>
            </w:pPr>
          </w:p>
          <w:p w14:paraId="50864B1A" w14:textId="77777777" w:rsidR="00FF5365" w:rsidRPr="001C2898" w:rsidRDefault="00FF5365" w:rsidP="00FF5365">
            <w:pPr>
              <w:tabs>
                <w:tab w:val="right" w:pos="9243"/>
              </w:tabs>
              <w:autoSpaceDE w:val="0"/>
              <w:autoSpaceDN w:val="0"/>
              <w:adjustRightInd w:val="0"/>
              <w:spacing w:before="120" w:after="60"/>
              <w:jc w:val="both"/>
              <w:rPr>
                <w:rFonts w:cs="Arial"/>
              </w:rPr>
            </w:pPr>
          </w:p>
          <w:p w14:paraId="4AFBFF42" w14:textId="77777777" w:rsidR="00FF5365" w:rsidRPr="001C2898" w:rsidRDefault="00FF5365" w:rsidP="00FF5365">
            <w:pPr>
              <w:tabs>
                <w:tab w:val="right" w:pos="9243"/>
              </w:tabs>
              <w:autoSpaceDE w:val="0"/>
              <w:autoSpaceDN w:val="0"/>
              <w:adjustRightInd w:val="0"/>
              <w:spacing w:before="120" w:after="60"/>
              <w:jc w:val="both"/>
              <w:rPr>
                <w:rFonts w:cs="Arial"/>
              </w:rPr>
            </w:pPr>
          </w:p>
          <w:p w14:paraId="407C6683" w14:textId="77777777" w:rsidR="00FF5365" w:rsidRPr="001C2898" w:rsidRDefault="00FF5365" w:rsidP="00FF5365">
            <w:pPr>
              <w:tabs>
                <w:tab w:val="right" w:pos="9243"/>
              </w:tabs>
              <w:autoSpaceDE w:val="0"/>
              <w:autoSpaceDN w:val="0"/>
              <w:adjustRightInd w:val="0"/>
              <w:spacing w:before="120" w:after="60"/>
              <w:jc w:val="both"/>
              <w:rPr>
                <w:rFonts w:cs="Arial"/>
              </w:rPr>
            </w:pPr>
          </w:p>
        </w:tc>
      </w:tr>
    </w:tbl>
    <w:p w14:paraId="53785764" w14:textId="77777777" w:rsidR="00891D06" w:rsidRPr="001C2898" w:rsidRDefault="00891D06" w:rsidP="00FF5365">
      <w:pPr>
        <w:autoSpaceDE w:val="0"/>
        <w:autoSpaceDN w:val="0"/>
        <w:adjustRightInd w:val="0"/>
        <w:spacing w:before="240"/>
        <w:ind w:right="3367"/>
        <w:jc w:val="both"/>
        <w:rPr>
          <w:rFonts w:asciiTheme="minorHAnsi" w:hAnsiTheme="minorHAnsi" w:cs="Arial"/>
          <w:b/>
          <w:sz w:val="22"/>
          <w:szCs w:val="22"/>
        </w:rPr>
      </w:pPr>
    </w:p>
    <w:p w14:paraId="480476B4" w14:textId="77777777" w:rsidR="00891D06" w:rsidRPr="001C2898" w:rsidRDefault="00891D06">
      <w:pPr>
        <w:rPr>
          <w:rFonts w:asciiTheme="minorHAnsi" w:hAnsiTheme="minorHAnsi"/>
          <w:b/>
          <w:caps/>
          <w:sz w:val="28"/>
        </w:rPr>
      </w:pPr>
    </w:p>
    <w:p w14:paraId="6E4ABC04" w14:textId="77777777" w:rsidR="00891D06" w:rsidRPr="001C2898" w:rsidRDefault="00891D06">
      <w:pPr>
        <w:rPr>
          <w:rFonts w:asciiTheme="minorHAnsi" w:hAnsiTheme="minorHAnsi"/>
          <w:b/>
          <w:caps/>
          <w:sz w:val="28"/>
        </w:rPr>
      </w:pPr>
    </w:p>
    <w:p w14:paraId="4990E7CB" w14:textId="77777777" w:rsidR="00C3709F" w:rsidRPr="001C2898" w:rsidRDefault="00C3709F" w:rsidP="009C006C">
      <w:pPr>
        <w:spacing w:before="100" w:beforeAutospacing="1" w:after="240"/>
        <w:rPr>
          <w:rFonts w:asciiTheme="minorHAnsi" w:hAnsiTheme="minorHAnsi"/>
          <w:b/>
          <w:i/>
          <w:caps/>
          <w:sz w:val="28"/>
        </w:rPr>
        <w:sectPr w:rsidR="00C3709F" w:rsidRPr="001C2898" w:rsidSect="00941C1D">
          <w:headerReference w:type="default" r:id="rId10"/>
          <w:footerReference w:type="even" r:id="rId11"/>
          <w:footerReference w:type="default" r:id="rId12"/>
          <w:headerReference w:type="first" r:id="rId13"/>
          <w:footerReference w:type="first" r:id="rId14"/>
          <w:type w:val="continuous"/>
          <w:pgSz w:w="11906" w:h="16838"/>
          <w:pgMar w:top="1021" w:right="707" w:bottom="1021" w:left="1588" w:header="720" w:footer="720" w:gutter="0"/>
          <w:cols w:space="720"/>
          <w:titlePg/>
        </w:sectPr>
      </w:pPr>
    </w:p>
    <w:p w14:paraId="7B8331AF" w14:textId="77777777" w:rsidR="00C35FEA" w:rsidRPr="001C2898" w:rsidRDefault="00C35FEA" w:rsidP="009C006C">
      <w:pPr>
        <w:rPr>
          <w:rFonts w:asciiTheme="minorHAnsi" w:hAnsiTheme="minorHAnsi"/>
          <w:caps/>
          <w:sz w:val="24"/>
          <w:szCs w:val="24"/>
        </w:rPr>
      </w:pPr>
    </w:p>
    <w:p w14:paraId="73E2A0B3" w14:textId="617D5E08" w:rsidR="00C35FEA" w:rsidRPr="00736EC5" w:rsidRDefault="003B5654" w:rsidP="002765E4">
      <w:pPr>
        <w:pStyle w:val="Heading1contract"/>
        <w:spacing w:before="100" w:after="100"/>
        <w:rPr>
          <w:rFonts w:asciiTheme="minorHAnsi" w:hAnsiTheme="minorHAnsi"/>
          <w:lang w:val="en-GB"/>
        </w:rPr>
      </w:pPr>
      <w:r w:rsidRPr="00736EC5">
        <w:rPr>
          <w:rFonts w:asciiTheme="minorHAnsi" w:hAnsiTheme="minorHAnsi"/>
          <w:lang w:val="en-GB"/>
        </w:rPr>
        <w:t>II – General Conditions</w:t>
      </w:r>
    </w:p>
    <w:p w14:paraId="583BF58D"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II.1 – Performance of the contract</w:t>
      </w:r>
    </w:p>
    <w:p w14:paraId="5A0AA78C" w14:textId="06C2F93A" w:rsidR="00C35FEA" w:rsidRPr="00736EC5" w:rsidRDefault="00C35FEA" w:rsidP="00AB69D7">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II.1.1</w:t>
      </w:r>
      <w:r w:rsidRPr="00736EC5">
        <w:rPr>
          <w:rFonts w:asciiTheme="minorHAnsi" w:hAnsiTheme="minorHAnsi"/>
          <w:b/>
          <w:sz w:val="24"/>
          <w:lang w:val="en-GB"/>
        </w:rPr>
        <w:tab/>
      </w:r>
      <w:r w:rsidRPr="00736EC5">
        <w:rPr>
          <w:rFonts w:asciiTheme="minorHAnsi" w:hAnsiTheme="minorHAnsi"/>
          <w:sz w:val="24"/>
          <w:lang w:val="en-GB"/>
        </w:rPr>
        <w:t xml:space="preserve">The contractor shall perform the contract to the highest professional </w:t>
      </w:r>
    </w:p>
    <w:p w14:paraId="65CA9DD1"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II.1.3</w:t>
      </w:r>
      <w:r w:rsidRPr="00736EC5">
        <w:rPr>
          <w:rFonts w:asciiTheme="minorHAnsi" w:hAnsiTheme="minorHAnsi"/>
          <w:sz w:val="24"/>
          <w:lang w:val="en-GB"/>
        </w:rPr>
        <w:tab/>
        <w:t xml:space="preserve">Without prejudice to Article II.4 any reference made to the contractor’s personnel in the contract shall relate exclusively to individuals involved in the performance of the contract. </w:t>
      </w:r>
    </w:p>
    <w:p w14:paraId="291553B6"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II.1.4</w:t>
      </w:r>
      <w:r w:rsidRPr="00736EC5">
        <w:rPr>
          <w:rFonts w:asciiTheme="minorHAnsi" w:hAnsiTheme="minorHAnsi"/>
          <w:b/>
          <w:sz w:val="24"/>
          <w:lang w:val="en-GB"/>
        </w:rPr>
        <w:tab/>
      </w:r>
      <w:r w:rsidRPr="00736EC5">
        <w:rPr>
          <w:rFonts w:asciiTheme="minorHAnsi" w:hAnsiTheme="minorHAnsi"/>
          <w:sz w:val="24"/>
          <w:lang w:val="en-GB"/>
        </w:rPr>
        <w:t>The contractor must ensure that the personnel</w:t>
      </w:r>
      <w:r w:rsidRPr="00736EC5">
        <w:rPr>
          <w:rFonts w:asciiTheme="minorHAnsi" w:hAnsiTheme="minorHAnsi"/>
          <w:b/>
          <w:sz w:val="24"/>
          <w:lang w:val="en-GB"/>
        </w:rPr>
        <w:t xml:space="preserve"> </w:t>
      </w:r>
      <w:r w:rsidRPr="00736EC5">
        <w:rPr>
          <w:rFonts w:asciiTheme="minorHAnsi" w:hAnsiTheme="minorHAnsi"/>
          <w:sz w:val="24"/>
          <w:lang w:val="en-GB"/>
        </w:rPr>
        <w:t>performing the contract possesses the professional qualifications and experience required for the execution of the tasks assigned to it.</w:t>
      </w:r>
    </w:p>
    <w:p w14:paraId="32393F77" w14:textId="5ED2C42A"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II.1.5</w:t>
      </w:r>
      <w:r w:rsidRPr="00736EC5">
        <w:rPr>
          <w:rFonts w:asciiTheme="minorHAnsi" w:hAnsiTheme="minorHAnsi"/>
          <w:b/>
          <w:sz w:val="24"/>
          <w:lang w:val="en-GB"/>
        </w:rPr>
        <w:tab/>
      </w:r>
      <w:r w:rsidRPr="00736EC5">
        <w:rPr>
          <w:rFonts w:asciiTheme="minorHAnsi" w:hAnsiTheme="minorHAnsi"/>
          <w:sz w:val="24"/>
          <w:lang w:val="en-GB"/>
        </w:rPr>
        <w:t>The contractor shall neither represent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 xml:space="preserve">nor behave in any way that would give such an impression. The contractor shall inform third parties that it does not belong to the </w:t>
      </w:r>
      <w:r w:rsidR="002839A1" w:rsidRPr="00736EC5">
        <w:rPr>
          <w:rFonts w:asciiTheme="minorHAnsi" w:hAnsiTheme="minorHAnsi"/>
          <w:sz w:val="24"/>
          <w:lang w:val="en-GB"/>
        </w:rPr>
        <w:t xml:space="preserve">French </w:t>
      </w:r>
      <w:r w:rsidRPr="00736EC5">
        <w:rPr>
          <w:rFonts w:asciiTheme="minorHAnsi" w:hAnsiTheme="minorHAnsi"/>
          <w:sz w:val="24"/>
          <w:lang w:val="en-GB"/>
        </w:rPr>
        <w:t>public service.</w:t>
      </w:r>
    </w:p>
    <w:p w14:paraId="5944839B"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w:t>
      </w:r>
      <w:r w:rsidRPr="00736EC5">
        <w:rPr>
          <w:rFonts w:asciiTheme="minorHAnsi" w:hAnsiTheme="minorHAnsi"/>
          <w:sz w:val="24"/>
          <w:lang w:val="en-GB"/>
        </w:rPr>
        <w:tab/>
        <w:t>The contractor shall be solely responsible for the personnel who executes the tasks assigned to the contractor.</w:t>
      </w:r>
    </w:p>
    <w:p w14:paraId="3479C72C" w14:textId="77777777" w:rsidR="00C35FEA" w:rsidRPr="00736EC5" w:rsidRDefault="00C35FEA" w:rsidP="002765E4">
      <w:pPr>
        <w:spacing w:after="100" w:afterAutospacing="1"/>
        <w:ind w:left="709"/>
        <w:jc w:val="both"/>
        <w:rPr>
          <w:rFonts w:asciiTheme="minorHAnsi" w:hAnsiTheme="minorHAnsi"/>
          <w:sz w:val="24"/>
          <w:lang w:val="en-GB"/>
        </w:rPr>
      </w:pPr>
      <w:r w:rsidRPr="00736EC5">
        <w:rPr>
          <w:rFonts w:asciiTheme="minorHAnsi" w:hAnsiTheme="minorHAnsi"/>
          <w:sz w:val="24"/>
          <w:lang w:val="en-GB"/>
        </w:rPr>
        <w:t>The contractor shall stipulate the following employment or service relationships with its personnel:</w:t>
      </w:r>
    </w:p>
    <w:p w14:paraId="3EDAB21C" w14:textId="3AAB948B" w:rsidR="00C35FEA" w:rsidRPr="00736EC5" w:rsidRDefault="00C35FEA" w:rsidP="005B4F89">
      <w:pPr>
        <w:pStyle w:val="Paragraphedeliste"/>
        <w:numPr>
          <w:ilvl w:val="4"/>
          <w:numId w:val="11"/>
        </w:numPr>
        <w:tabs>
          <w:tab w:val="clear" w:pos="1800"/>
          <w:tab w:val="num" w:pos="1276"/>
        </w:tabs>
        <w:spacing w:after="100" w:afterAutospacing="1"/>
        <w:ind w:left="1276"/>
        <w:jc w:val="both"/>
        <w:rPr>
          <w:rFonts w:asciiTheme="minorHAnsi" w:hAnsiTheme="minorHAnsi"/>
          <w:sz w:val="24"/>
          <w:lang w:val="en-GB"/>
        </w:rPr>
      </w:pPr>
      <w:r w:rsidRPr="00736EC5">
        <w:rPr>
          <w:rFonts w:asciiTheme="minorHAnsi" w:hAnsiTheme="minorHAnsi"/>
          <w:sz w:val="24"/>
          <w:lang w:val="en-GB"/>
        </w:rPr>
        <w:t>personnel executing the tasks assigned to the contractor may not be given orders directly by the contracting authority;</w:t>
      </w:r>
    </w:p>
    <w:p w14:paraId="66EFAED1" w14:textId="5364E7EA" w:rsidR="00C35FEA" w:rsidRPr="00736EC5" w:rsidRDefault="00C35FEA" w:rsidP="005B4F89">
      <w:pPr>
        <w:pStyle w:val="Paragraphedeliste"/>
        <w:numPr>
          <w:ilvl w:val="4"/>
          <w:numId w:val="11"/>
        </w:numPr>
        <w:tabs>
          <w:tab w:val="clear" w:pos="1800"/>
          <w:tab w:val="num" w:pos="1276"/>
        </w:tabs>
        <w:spacing w:after="100" w:afterAutospacing="1"/>
        <w:ind w:left="1276"/>
        <w:jc w:val="both"/>
        <w:rPr>
          <w:rFonts w:asciiTheme="minorHAnsi" w:hAnsiTheme="minorHAnsi"/>
          <w:sz w:val="24"/>
          <w:lang w:val="en-GB"/>
        </w:rPr>
      </w:pPr>
      <w:r w:rsidRPr="00736EC5">
        <w:rPr>
          <w:rFonts w:asciiTheme="minorHAnsi" w:hAnsiTheme="minorHAnsi"/>
          <w:sz w:val="24"/>
          <w:lang w:val="en-GB"/>
        </w:rPr>
        <w:t>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may not under any circumstances be considered to be the employer of the personnel referred to in point (a) and the personnel shall undertake not to invoke against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any right arising from the contractual relationship between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and the contractor.</w:t>
      </w:r>
    </w:p>
    <w:p w14:paraId="14126F2E"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II.1.7</w:t>
      </w:r>
      <w:r w:rsidRPr="00736EC5">
        <w:rPr>
          <w:rFonts w:asciiTheme="minorHAnsi" w:hAnsiTheme="minorHAnsi"/>
          <w:sz w:val="24"/>
          <w:lang w:val="en-GB"/>
        </w:rPr>
        <w:tab/>
        <w:t>In the event of disruption resulting from the action of one of the contractor's personnel working on the contracting authority's</w:t>
      </w:r>
      <w:r w:rsidRPr="00736EC5" w:rsidDel="0090095C">
        <w:rPr>
          <w:rFonts w:asciiTheme="minorHAnsi" w:hAnsiTheme="minorHAnsi"/>
          <w:sz w:val="24"/>
          <w:lang w:val="en-GB"/>
        </w:rPr>
        <w:t xml:space="preserve"> </w:t>
      </w:r>
      <w:r w:rsidRPr="00736EC5">
        <w:rPr>
          <w:rFonts w:asciiTheme="minorHAnsi" w:hAnsiTheme="minorHAnsi"/>
          <w:sz w:val="24"/>
          <w:lang w:val="en-GB"/>
        </w:rPr>
        <w:t>premises or in the event that the expertise of a member of the contractor's personnel fails to correspond to the profile required by the contract, the contractor shall replace him without delay.</w:t>
      </w:r>
      <w:r w:rsidRPr="00736EC5">
        <w:rPr>
          <w:rFonts w:asciiTheme="minorHAnsi" w:hAnsiTheme="minorHAnsi"/>
          <w:lang w:val="en-GB"/>
        </w:rPr>
        <w:t xml:space="preserve"> </w:t>
      </w:r>
      <w:r w:rsidRPr="00736EC5">
        <w:rPr>
          <w:rFonts w:asciiTheme="minorHAnsi" w:hAnsiTheme="minorHAnsi"/>
          <w:sz w:val="24"/>
          <w:lang w:val="en-GB"/>
        </w:rPr>
        <w:t>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shall have the right to make a reasoned request for the replacement of any such personnel. The replacement personnel must have the necessary qualifications and be capable of performing the contract under the same contractual conditions. The contractor shall be responsible for any delay in the execution of the tasks assigned to it resulting from the replacement of personnel.</w:t>
      </w:r>
    </w:p>
    <w:p w14:paraId="223FF6BA"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lastRenderedPageBreak/>
        <w:t>II.1.8</w:t>
      </w:r>
      <w:r w:rsidRPr="00736EC5">
        <w:rPr>
          <w:rFonts w:asciiTheme="minorHAnsi" w:hAnsiTheme="minorHAnsi"/>
          <w:b/>
          <w:sz w:val="24"/>
          <w:lang w:val="en-GB"/>
        </w:rPr>
        <w:tab/>
      </w:r>
      <w:r w:rsidRPr="00736EC5">
        <w:rPr>
          <w:rFonts w:asciiTheme="minorHAnsi" w:hAnsiTheme="minorHAnsi"/>
          <w:sz w:val="24"/>
          <w:lang w:val="en-GB"/>
        </w:rPr>
        <w:t>Should the execution of the tasks be directly or indirectly hampered, either partially or totally, by any unforeseen event, action or omission, the contractor shall immediately and on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this contract. In such an event the contractor shall give priority to solving the problem rather than determining liability.</w:t>
      </w:r>
    </w:p>
    <w:p w14:paraId="0AE90E32"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II.1.9</w:t>
      </w:r>
      <w:r w:rsidRPr="00736EC5">
        <w:rPr>
          <w:rFonts w:asciiTheme="minorHAnsi" w:hAnsiTheme="minorHAnsi"/>
          <w:b/>
          <w:sz w:val="24"/>
          <w:lang w:val="en-GB"/>
        </w:rPr>
        <w:tab/>
      </w:r>
      <w:r w:rsidRPr="00736EC5">
        <w:rPr>
          <w:rFonts w:asciiTheme="minorHAnsi" w:hAnsiTheme="minorHAnsi"/>
          <w:sz w:val="24"/>
          <w:lang w:val="en-GB"/>
        </w:rPr>
        <w:t>Should the contractor fail to perform its obligations under the contract,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may </w:t>
      </w:r>
      <w:r w:rsidRPr="00736EC5">
        <w:rPr>
          <w:rFonts w:asciiTheme="minorHAnsi" w:hAnsiTheme="minorHAnsi"/>
          <w:sz w:val="24"/>
          <w:lang w:val="en-GB"/>
        </w:rPr>
        <w:noBreakHyphen/>
        <w:t> without prejudice to its right to terminate the contract </w:t>
      </w:r>
      <w:r w:rsidRPr="00736EC5">
        <w:rPr>
          <w:rFonts w:asciiTheme="minorHAnsi" w:hAnsiTheme="minorHAnsi"/>
          <w:sz w:val="24"/>
          <w:lang w:val="en-GB"/>
        </w:rPr>
        <w:noBreakHyphen/>
        <w:t> reduce or recover payments in proportion to the scale of the unperformed obligations. In addition,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may claim compensation or impose liquidated damages in accordance with Article II.12.</w:t>
      </w:r>
    </w:p>
    <w:p w14:paraId="61871E1A" w14:textId="5808EFCE" w:rsidR="00D77506" w:rsidRPr="00736EC5" w:rsidRDefault="00D77506" w:rsidP="00D77506">
      <w:pPr>
        <w:pStyle w:val="Heading3contract"/>
        <w:rPr>
          <w:lang w:val="en-GB"/>
        </w:rPr>
      </w:pPr>
      <w:r w:rsidRPr="00736EC5">
        <w:rPr>
          <w:lang w:val="en-GB"/>
        </w:rPr>
        <w:t>II.1.10</w:t>
      </w:r>
      <w:r w:rsidRPr="00736EC5">
        <w:rPr>
          <w:lang w:val="en-GB"/>
        </w:rPr>
        <w:tab/>
        <w:t xml:space="preserve">General </w:t>
      </w:r>
      <w:proofErr w:type="gramStart"/>
      <w:r w:rsidRPr="00736EC5">
        <w:rPr>
          <w:lang w:val="en-GB"/>
        </w:rPr>
        <w:t>provision</w:t>
      </w:r>
      <w:proofErr w:type="gramEnd"/>
      <w:r w:rsidRPr="00736EC5">
        <w:rPr>
          <w:lang w:val="en-GB"/>
        </w:rPr>
        <w:t xml:space="preserve"> concerning supplies</w:t>
      </w:r>
    </w:p>
    <w:p w14:paraId="5A4C1AD7" w14:textId="77777777" w:rsidR="00D77506" w:rsidRPr="00736EC5" w:rsidRDefault="00D77506" w:rsidP="00D75A3F">
      <w:pPr>
        <w:pStyle w:val="Paragraphedeliste"/>
        <w:numPr>
          <w:ilvl w:val="4"/>
          <w:numId w:val="48"/>
        </w:numPr>
        <w:spacing w:after="100" w:afterAutospacing="1"/>
        <w:jc w:val="both"/>
        <w:rPr>
          <w:rFonts w:asciiTheme="minorHAnsi" w:hAnsiTheme="minorHAnsi"/>
          <w:sz w:val="24"/>
          <w:lang w:val="en-GB"/>
        </w:rPr>
      </w:pPr>
      <w:r w:rsidRPr="00736EC5">
        <w:rPr>
          <w:rFonts w:asciiTheme="minorHAnsi" w:hAnsiTheme="minorHAnsi"/>
          <w:sz w:val="24"/>
          <w:lang w:val="en-GB"/>
        </w:rPr>
        <w:t>Packaging</w:t>
      </w:r>
    </w:p>
    <w:p w14:paraId="34AE9674"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The supplies shall be packaged in strong boxes or crates or in any other way that ensures that the contents remain intact and prevents damage or deterioration. Packaging, pallets, etc., including contents, shall not weigh more than 500 kg.</w:t>
      </w:r>
    </w:p>
    <w:p w14:paraId="28CEACA5"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Unless otherwise specified in the special conditions or in the tender specifications (Annex I), pallets shall be considered as one</w:t>
      </w:r>
      <w:r w:rsidRPr="00736EC5">
        <w:rPr>
          <w:sz w:val="24"/>
          <w:szCs w:val="24"/>
          <w:lang w:val="en-GB"/>
        </w:rPr>
        <w:noBreakHyphen/>
        <w:t>way packaging and shall not be returned. Each box shall be clearly labelled with the following information:</w:t>
      </w:r>
    </w:p>
    <w:p w14:paraId="1BC1FAE1" w14:textId="77777777" w:rsidR="00D77506" w:rsidRPr="00736EC5" w:rsidRDefault="00D77506" w:rsidP="00D75A3F">
      <w:pPr>
        <w:numPr>
          <w:ilvl w:val="0"/>
          <w:numId w:val="47"/>
        </w:numPr>
        <w:suppressAutoHyphens/>
        <w:spacing w:after="100" w:afterAutospacing="1"/>
        <w:ind w:left="709" w:firstLine="0"/>
        <w:jc w:val="both"/>
        <w:rPr>
          <w:sz w:val="24"/>
          <w:szCs w:val="24"/>
          <w:lang w:val="en-GB"/>
        </w:rPr>
      </w:pPr>
      <w:r w:rsidRPr="00736EC5">
        <w:rPr>
          <w:sz w:val="24"/>
          <w:szCs w:val="24"/>
          <w:lang w:val="en-GB"/>
        </w:rPr>
        <w:t>name of contracting authority and address for delivery;</w:t>
      </w:r>
    </w:p>
    <w:p w14:paraId="7BC24168" w14:textId="77777777" w:rsidR="00D77506" w:rsidRPr="00736EC5" w:rsidRDefault="00D77506" w:rsidP="00D75A3F">
      <w:pPr>
        <w:numPr>
          <w:ilvl w:val="0"/>
          <w:numId w:val="47"/>
        </w:numPr>
        <w:suppressAutoHyphens/>
        <w:spacing w:after="100" w:afterAutospacing="1"/>
        <w:ind w:left="709" w:firstLine="0"/>
        <w:jc w:val="both"/>
        <w:rPr>
          <w:sz w:val="24"/>
          <w:szCs w:val="24"/>
          <w:lang w:val="en-GB"/>
        </w:rPr>
      </w:pPr>
      <w:r w:rsidRPr="00736EC5">
        <w:rPr>
          <w:sz w:val="24"/>
          <w:szCs w:val="24"/>
          <w:lang w:val="en-GB"/>
        </w:rPr>
        <w:t>name of contractor;</w:t>
      </w:r>
    </w:p>
    <w:p w14:paraId="66543168" w14:textId="77777777" w:rsidR="00D77506" w:rsidRPr="00736EC5" w:rsidRDefault="00D77506" w:rsidP="00D75A3F">
      <w:pPr>
        <w:numPr>
          <w:ilvl w:val="0"/>
          <w:numId w:val="47"/>
        </w:numPr>
        <w:suppressAutoHyphens/>
        <w:spacing w:after="100" w:afterAutospacing="1"/>
        <w:ind w:left="709" w:firstLine="0"/>
        <w:jc w:val="both"/>
        <w:rPr>
          <w:sz w:val="24"/>
          <w:szCs w:val="24"/>
          <w:lang w:val="en-GB"/>
        </w:rPr>
      </w:pPr>
      <w:r w:rsidRPr="00736EC5">
        <w:rPr>
          <w:sz w:val="24"/>
          <w:szCs w:val="24"/>
          <w:lang w:val="en-GB"/>
        </w:rPr>
        <w:t>description of contents;</w:t>
      </w:r>
    </w:p>
    <w:p w14:paraId="46F86216" w14:textId="77777777" w:rsidR="00D77506" w:rsidRPr="00736EC5" w:rsidRDefault="00D77506" w:rsidP="00D75A3F">
      <w:pPr>
        <w:numPr>
          <w:ilvl w:val="0"/>
          <w:numId w:val="47"/>
        </w:numPr>
        <w:suppressAutoHyphens/>
        <w:spacing w:after="100" w:afterAutospacing="1"/>
        <w:ind w:left="709" w:firstLine="0"/>
        <w:jc w:val="both"/>
        <w:rPr>
          <w:sz w:val="24"/>
          <w:szCs w:val="24"/>
          <w:lang w:val="en-GB"/>
        </w:rPr>
      </w:pPr>
      <w:r w:rsidRPr="00736EC5">
        <w:rPr>
          <w:sz w:val="24"/>
          <w:szCs w:val="24"/>
          <w:lang w:val="en-GB"/>
        </w:rPr>
        <w:t>date of delivery;</w:t>
      </w:r>
    </w:p>
    <w:p w14:paraId="41D7B0C5" w14:textId="77777777" w:rsidR="00D77506" w:rsidRPr="00736EC5" w:rsidRDefault="00D77506" w:rsidP="00D75A3F">
      <w:pPr>
        <w:numPr>
          <w:ilvl w:val="0"/>
          <w:numId w:val="47"/>
        </w:numPr>
        <w:suppressAutoHyphens/>
        <w:spacing w:after="100" w:afterAutospacing="1"/>
        <w:ind w:left="709" w:firstLine="0"/>
        <w:jc w:val="both"/>
        <w:rPr>
          <w:sz w:val="24"/>
          <w:szCs w:val="24"/>
          <w:lang w:val="en-GB"/>
        </w:rPr>
      </w:pPr>
      <w:r w:rsidRPr="00736EC5">
        <w:rPr>
          <w:sz w:val="24"/>
          <w:szCs w:val="24"/>
          <w:lang w:val="en-GB"/>
        </w:rPr>
        <w:t>EC code number of article.</w:t>
      </w:r>
    </w:p>
    <w:p w14:paraId="0AA55A0C" w14:textId="77777777" w:rsidR="00D77506" w:rsidRPr="00736EC5" w:rsidRDefault="00D77506" w:rsidP="00D75A3F">
      <w:pPr>
        <w:pStyle w:val="Paragraphedeliste"/>
        <w:numPr>
          <w:ilvl w:val="4"/>
          <w:numId w:val="48"/>
        </w:numPr>
        <w:spacing w:after="100" w:afterAutospacing="1"/>
        <w:jc w:val="both"/>
        <w:rPr>
          <w:rFonts w:asciiTheme="minorHAnsi" w:hAnsiTheme="minorHAnsi"/>
          <w:sz w:val="24"/>
          <w:lang w:val="en-GB"/>
        </w:rPr>
      </w:pPr>
      <w:r w:rsidRPr="00736EC5">
        <w:rPr>
          <w:rFonts w:asciiTheme="minorHAnsi" w:hAnsiTheme="minorHAnsi"/>
          <w:sz w:val="24"/>
          <w:lang w:val="en-GB"/>
        </w:rPr>
        <w:t>Guarantee</w:t>
      </w:r>
    </w:p>
    <w:p w14:paraId="047C4818"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The supplies shall be guaranteed against all defects in manufacture or materials for two years from the date of delivery, unless provision is made for a longer period in the tender specifications (Annex I).</w:t>
      </w:r>
    </w:p>
    <w:p w14:paraId="2EE66A01"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The contractor shall guarantee that any permits and licences required for manufacturing and selling the supplies have been obtained.</w:t>
      </w:r>
    </w:p>
    <w:p w14:paraId="587D856C"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lastRenderedPageBreak/>
        <w:t>The contractor shall replace at its own expense, within a reasonable time limit to be determined by agreement between the parties, any items which become damaged or defective in the course of normal use during the guarantee period.</w:t>
      </w:r>
    </w:p>
    <w:p w14:paraId="62747100"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The contractor is responsible for any conformity defect which exists at the time of delivery, even if this defect does not appear until a later date.</w:t>
      </w:r>
    </w:p>
    <w:p w14:paraId="281FF501"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The contractor is also responsible for any conformity defect which occurs after delivery and is ascribable to non-compliance with its obligations, including failure to provide a guarantee that, for a certain period, supplies used for the purposes for which they are normally used or for a specific purpose will preserve their qualities or characteristics as specified.</w:t>
      </w:r>
    </w:p>
    <w:p w14:paraId="6D06DF55"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If part of an item is replaced, the replacement part shall be guaranteed under the same terms and conditions for a further period of the same duration as that specified above.</w:t>
      </w:r>
    </w:p>
    <w:p w14:paraId="3BB2B405" w14:textId="77777777" w:rsidR="00D77506" w:rsidRPr="00736EC5" w:rsidRDefault="00D77506" w:rsidP="00D75A3F">
      <w:pPr>
        <w:suppressAutoHyphens/>
        <w:spacing w:after="100" w:afterAutospacing="1"/>
        <w:ind w:left="709"/>
        <w:jc w:val="both"/>
        <w:rPr>
          <w:sz w:val="24"/>
          <w:szCs w:val="24"/>
          <w:lang w:val="en-GB"/>
        </w:rPr>
      </w:pPr>
      <w:r w:rsidRPr="00736EC5">
        <w:rPr>
          <w:sz w:val="24"/>
          <w:szCs w:val="24"/>
          <w:lang w:val="en-GB"/>
        </w:rPr>
        <w:t>If a defect is found to originate in a systematic flaw in design, the contractor must replace or modify all identical parts incorporated in the other supplies that are part of the contract, even though they may not have been the cause of any incident. In this case, the guarantee period shall be extended as stated above.</w:t>
      </w:r>
    </w:p>
    <w:p w14:paraId="0BCBF16B" w14:textId="77777777" w:rsidR="00D77506" w:rsidRPr="00736EC5" w:rsidRDefault="00D77506" w:rsidP="00D75A3F">
      <w:pPr>
        <w:suppressAutoHyphens/>
        <w:spacing w:after="100" w:afterAutospacing="1"/>
        <w:ind w:left="709"/>
        <w:jc w:val="both"/>
        <w:rPr>
          <w:sz w:val="24"/>
          <w:szCs w:val="24"/>
          <w:lang w:val="en-GB"/>
        </w:rPr>
      </w:pPr>
    </w:p>
    <w:p w14:paraId="29D258BA" w14:textId="77777777" w:rsidR="00C35FEA" w:rsidRPr="00736EC5" w:rsidRDefault="00C35FEA" w:rsidP="00D75A3F">
      <w:pPr>
        <w:pStyle w:val="Titre2"/>
        <w:spacing w:before="0" w:beforeAutospacing="0"/>
        <w:rPr>
          <w:rFonts w:asciiTheme="minorHAnsi" w:hAnsiTheme="minorHAnsi"/>
          <w:lang w:val="en-GB"/>
        </w:rPr>
      </w:pPr>
      <w:r w:rsidRPr="00736EC5">
        <w:rPr>
          <w:rFonts w:asciiTheme="minorHAnsi" w:hAnsiTheme="minorHAnsi"/>
          <w:lang w:val="en-GB"/>
        </w:rPr>
        <w:t>Article II.2 – Means of communication</w:t>
      </w:r>
    </w:p>
    <w:p w14:paraId="05A292C4" w14:textId="77777777" w:rsidR="00C35FEA" w:rsidRPr="00736EC5" w:rsidRDefault="00C35FEA" w:rsidP="002765E4">
      <w:pPr>
        <w:adjustRightInd w:val="0"/>
        <w:spacing w:after="100" w:afterAutospacing="1"/>
        <w:ind w:left="709" w:hanging="709"/>
        <w:jc w:val="both"/>
        <w:rPr>
          <w:rFonts w:asciiTheme="minorHAnsi" w:hAnsiTheme="minorHAnsi"/>
          <w:sz w:val="24"/>
          <w:szCs w:val="24"/>
          <w:lang w:val="en-GB" w:eastAsia="en-GB"/>
        </w:rPr>
      </w:pPr>
      <w:r w:rsidRPr="00736EC5">
        <w:rPr>
          <w:rFonts w:asciiTheme="minorHAnsi" w:hAnsiTheme="minorHAnsi"/>
          <w:b/>
          <w:sz w:val="24"/>
          <w:szCs w:val="24"/>
          <w:lang w:val="en-GB" w:eastAsia="en-GB"/>
        </w:rPr>
        <w:t>II.2.1</w:t>
      </w:r>
      <w:r w:rsidRPr="00736EC5">
        <w:rPr>
          <w:rFonts w:asciiTheme="minorHAnsi" w:hAnsiTheme="minorHAnsi"/>
          <w:sz w:val="24"/>
          <w:szCs w:val="24"/>
          <w:lang w:val="en-GB" w:eastAsia="en-GB"/>
        </w:rPr>
        <w:tab/>
        <w:t xml:space="preserve">Any </w:t>
      </w:r>
      <w:r w:rsidRPr="00736EC5">
        <w:rPr>
          <w:rFonts w:asciiTheme="minorHAnsi" w:hAnsiTheme="minorHAnsi"/>
          <w:sz w:val="24"/>
          <w:szCs w:val="24"/>
          <w:lang w:val="en-GB"/>
        </w:rPr>
        <w:t xml:space="preserve">communication </w:t>
      </w:r>
      <w:r w:rsidRPr="00736EC5">
        <w:rPr>
          <w:rFonts w:asciiTheme="minorHAnsi" w:hAnsiTheme="minorHAnsi"/>
          <w:sz w:val="24"/>
          <w:szCs w:val="24"/>
          <w:lang w:val="en-GB" w:eastAsia="en-GB"/>
        </w:rPr>
        <w:t>relating to the contract or to its performance shall be made in writing and shall bear the contract number. Any communication is deemed to have been made when it is received by the receiving party unless otherwise provided for in this contract.</w:t>
      </w:r>
    </w:p>
    <w:p w14:paraId="48E52FB6"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t>II.2.2</w:t>
      </w:r>
      <w:r w:rsidRPr="00736EC5">
        <w:rPr>
          <w:rFonts w:asciiTheme="minorHAnsi" w:hAnsiTheme="minorHAnsi"/>
          <w:b/>
          <w:sz w:val="24"/>
          <w:szCs w:val="24"/>
          <w:lang w:val="en-GB"/>
        </w:rPr>
        <w:tab/>
      </w:r>
      <w:r w:rsidRPr="00736EC5">
        <w:rPr>
          <w:rFonts w:asciiTheme="minorHAnsi" w:hAnsiTheme="minorHAnsi"/>
          <w:sz w:val="24"/>
          <w:szCs w:val="24"/>
          <w:lang w:val="en-GB"/>
        </w:rPr>
        <w:t xml:space="preserve">Electronic communication shall be deemed to have been received by the parties on the day of dispatch of that communication provided it is sent to the addressees listed in Article I.6. Without prejudice to the preceding, if the sending party receives a message of non-delivery to or of absence of the addressee, it shall make every effort to ensure the actual receipt of such communication by the other party. </w:t>
      </w:r>
    </w:p>
    <w:p w14:paraId="1B643009" w14:textId="77777777" w:rsidR="00C35FEA" w:rsidRPr="00736EC5" w:rsidRDefault="00C35FEA" w:rsidP="002765E4">
      <w:pPr>
        <w:spacing w:after="100" w:afterAutospacing="1"/>
        <w:ind w:left="709"/>
        <w:jc w:val="both"/>
        <w:rPr>
          <w:rFonts w:asciiTheme="minorHAnsi" w:hAnsiTheme="minorHAnsi"/>
          <w:sz w:val="24"/>
          <w:szCs w:val="24"/>
          <w:lang w:val="en-GB" w:eastAsia="en-GB"/>
        </w:rPr>
      </w:pPr>
      <w:r w:rsidRPr="00736EC5">
        <w:rPr>
          <w:rFonts w:asciiTheme="minorHAnsi" w:hAnsiTheme="minorHAnsi"/>
          <w:sz w:val="24"/>
          <w:szCs w:val="24"/>
          <w:lang w:val="en-GB" w:eastAsia="en-GB"/>
        </w:rPr>
        <w:t>Electronic communication shall be confirmed by an original signed paper version of that communication if requested by any of the parties provided that this request is submitted without unjustified delay. The sender shall send the original signed paper version without unjustified delay.</w:t>
      </w:r>
    </w:p>
    <w:p w14:paraId="6D9397B8" w14:textId="77777777" w:rsidR="00C35FEA" w:rsidRPr="00736EC5" w:rsidRDefault="00C35FEA" w:rsidP="002765E4">
      <w:pPr>
        <w:adjustRightInd w:val="0"/>
        <w:spacing w:after="100" w:afterAutospacing="1"/>
        <w:ind w:left="709" w:hanging="709"/>
        <w:jc w:val="both"/>
        <w:rPr>
          <w:rFonts w:asciiTheme="minorHAnsi" w:hAnsiTheme="minorHAnsi"/>
          <w:sz w:val="24"/>
          <w:szCs w:val="24"/>
          <w:lang w:val="en-GB" w:eastAsia="en-GB"/>
        </w:rPr>
      </w:pPr>
      <w:r w:rsidRPr="00736EC5">
        <w:rPr>
          <w:rFonts w:asciiTheme="minorHAnsi" w:hAnsiTheme="minorHAnsi"/>
          <w:b/>
          <w:sz w:val="24"/>
          <w:szCs w:val="24"/>
          <w:lang w:val="en-GB" w:eastAsia="en-GB"/>
        </w:rPr>
        <w:t>II.2.3</w:t>
      </w:r>
      <w:r w:rsidRPr="00736EC5">
        <w:rPr>
          <w:rFonts w:asciiTheme="minorHAnsi" w:hAnsiTheme="minorHAnsi"/>
          <w:sz w:val="24"/>
          <w:szCs w:val="24"/>
          <w:lang w:val="en-GB" w:eastAsia="en-GB"/>
        </w:rPr>
        <w:tab/>
        <w:t xml:space="preserve">Mail sent using the postal services is deemed to have been received by the contracting authority on the date on which it is registered by the department responsible referred to in Article I.6. </w:t>
      </w:r>
    </w:p>
    <w:p w14:paraId="52304E80" w14:textId="77777777" w:rsidR="00C35FEA" w:rsidRPr="00736EC5" w:rsidRDefault="00C35FEA" w:rsidP="002765E4">
      <w:pPr>
        <w:adjustRightInd w:val="0"/>
        <w:spacing w:after="100" w:afterAutospacing="1"/>
        <w:ind w:left="709"/>
        <w:jc w:val="both"/>
        <w:rPr>
          <w:rFonts w:asciiTheme="minorHAnsi" w:hAnsiTheme="minorHAnsi"/>
          <w:sz w:val="24"/>
          <w:lang w:val="en-GB"/>
        </w:rPr>
      </w:pPr>
      <w:r w:rsidRPr="00736EC5">
        <w:rPr>
          <w:rFonts w:asciiTheme="minorHAnsi" w:hAnsiTheme="minorHAnsi"/>
          <w:sz w:val="24"/>
          <w:szCs w:val="24"/>
          <w:lang w:val="en-GB" w:eastAsia="en-GB"/>
        </w:rPr>
        <w:lastRenderedPageBreak/>
        <w:t xml:space="preserve">Any formal notification shall be made by registered mail with return receipt or equivalent, or by equivalent electronic means. </w:t>
      </w:r>
    </w:p>
    <w:p w14:paraId="22406AA1"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II.3 – Liability</w:t>
      </w:r>
    </w:p>
    <w:p w14:paraId="1C476C12"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II.3.1</w:t>
      </w:r>
      <w:r w:rsidRPr="00736EC5">
        <w:rPr>
          <w:rFonts w:asciiTheme="minorHAnsi" w:hAnsiTheme="minorHAnsi"/>
          <w:sz w:val="24"/>
          <w:lang w:val="en-GB"/>
        </w:rPr>
        <w:tab/>
        <w:t>The contractor shall be solely responsible for complying with any legal obligations incumbent on it.</w:t>
      </w:r>
    </w:p>
    <w:p w14:paraId="7B09B03F"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II.3.2</w:t>
      </w:r>
      <w:r w:rsidRPr="00736EC5">
        <w:rPr>
          <w:rFonts w:asciiTheme="minorHAnsi" w:hAnsiTheme="minorHAnsi"/>
          <w:sz w:val="24"/>
          <w:lang w:val="en-GB"/>
        </w:rPr>
        <w:tab/>
        <w:t>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shall not be held liable for any damage caused or sustained by the contractor, including any damage caused by the contractor to third parties during or as a consequence of performance of the contract, except in the event of wilful misconduct or gross negligence on the part of the contracting authority.</w:t>
      </w:r>
    </w:p>
    <w:p w14:paraId="3DBB6C8E"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II.3.3</w:t>
      </w:r>
      <w:r w:rsidRPr="00736EC5">
        <w:rPr>
          <w:rFonts w:asciiTheme="minorHAnsi" w:hAnsiTheme="minorHAnsi"/>
          <w:sz w:val="24"/>
          <w:lang w:val="en-GB"/>
        </w:rPr>
        <w:tab/>
        <w:t>The contractor shall be held liable for any loss or damage sustained by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 xml:space="preserve">in performance of the contract, including in the event of subcontracting, and for any claim by a third party, but only to an amount not exceeding three times the total amount of the contract. </w:t>
      </w:r>
      <w:r w:rsidRPr="00736EC5">
        <w:rPr>
          <w:rFonts w:asciiTheme="minorHAnsi" w:hAnsiTheme="minorHAnsi"/>
          <w:sz w:val="24"/>
          <w:szCs w:val="24"/>
          <w:lang w:val="en-GB" w:eastAsia="en-GB"/>
        </w:rPr>
        <w:t xml:space="preserve">Nevertheless, if the damage or loss is caused by the gross negligence or wilful misconduct of the contractor or of its personnel or subcontractors, the contractor shall have unlimited liability for the amount of the damage or loss. </w:t>
      </w:r>
    </w:p>
    <w:p w14:paraId="5A404D3D" w14:textId="79164D78"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II.3.4</w:t>
      </w:r>
      <w:r w:rsidRPr="00736EC5">
        <w:rPr>
          <w:rFonts w:asciiTheme="minorHAnsi" w:hAnsiTheme="minorHAnsi"/>
          <w:sz w:val="24"/>
          <w:lang w:val="en-GB"/>
        </w:rPr>
        <w:tab/>
        <w:t xml:space="preserve">The contractor shall indemnify and hold </w:t>
      </w:r>
      <w:r w:rsidR="005F1CF4" w:rsidRPr="00736EC5">
        <w:rPr>
          <w:rFonts w:asciiTheme="minorHAnsi" w:hAnsiTheme="minorHAnsi"/>
          <w:sz w:val="24"/>
          <w:lang w:val="en-GB"/>
        </w:rPr>
        <w:t>the contracting authority</w:t>
      </w:r>
      <w:r w:rsidRPr="00736EC5">
        <w:rPr>
          <w:rFonts w:asciiTheme="minorHAnsi" w:hAnsiTheme="minorHAnsi"/>
          <w:sz w:val="24"/>
          <w:lang w:val="en-GB"/>
        </w:rPr>
        <w:t xml:space="preserve"> </w:t>
      </w:r>
      <w:r w:rsidR="005F1CF4" w:rsidRPr="00736EC5">
        <w:rPr>
          <w:rFonts w:asciiTheme="minorHAnsi" w:hAnsiTheme="minorHAnsi"/>
          <w:sz w:val="24"/>
          <w:lang w:val="en-GB"/>
        </w:rPr>
        <w:t xml:space="preserve">and the French State </w:t>
      </w:r>
      <w:r w:rsidRPr="00736EC5">
        <w:rPr>
          <w:rFonts w:asciiTheme="minorHAnsi" w:hAnsiTheme="minorHAnsi"/>
          <w:sz w:val="24"/>
          <w:lang w:val="en-GB"/>
        </w:rPr>
        <w:t>harmless for all damages and costs incurred due to any claim. The contractor shall provide compensation in the event of any action, claim or proceeding brought against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by a third party as a result of damage caused by the contractor during the performance of the contract. In the event of any action brought by a third party against the contracting authority</w:t>
      </w:r>
      <w:r w:rsidRPr="00736EC5" w:rsidDel="0090095C">
        <w:rPr>
          <w:rFonts w:asciiTheme="minorHAnsi" w:hAnsiTheme="minorHAnsi"/>
          <w:sz w:val="24"/>
          <w:lang w:val="en-GB"/>
        </w:rPr>
        <w:t xml:space="preserve"> </w:t>
      </w:r>
      <w:r w:rsidRPr="00736EC5">
        <w:rPr>
          <w:rFonts w:asciiTheme="minorHAnsi" w:hAnsiTheme="minorHAnsi"/>
          <w:sz w:val="24"/>
          <w:lang w:val="en-GB"/>
        </w:rPr>
        <w:t>in connection with the performance of the contract, including any alleged breach of intellectual property rights, the contractor shall assist the contracting authority. Such expenditure incurred by the contractor may be borne by the contracting authority.</w:t>
      </w:r>
    </w:p>
    <w:p w14:paraId="6FE00C34"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II.3.5</w:t>
      </w:r>
      <w:r w:rsidRPr="00736EC5">
        <w:rPr>
          <w:rFonts w:asciiTheme="minorHAnsi" w:hAnsiTheme="minorHAnsi"/>
          <w:sz w:val="24"/>
          <w:lang w:val="en-GB"/>
        </w:rPr>
        <w:tab/>
        <w:t>The contractor shall take out an insurance policy against risks and damage relating to the performance of the contract, if required by the relevant applicable legislation. It shall take out supplementary insurance as reasonably required by standard practice in the industry. A copy of all the relevant insurance contracts shall be sent to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should it so request.</w:t>
      </w:r>
    </w:p>
    <w:p w14:paraId="01410814"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II.4 - Conflict of interest</w:t>
      </w:r>
    </w:p>
    <w:p w14:paraId="36DF8B02"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II.4.1</w:t>
      </w:r>
      <w:r w:rsidRPr="00736EC5">
        <w:rPr>
          <w:rFonts w:asciiTheme="minorHAnsi" w:hAnsiTheme="minorHAnsi"/>
          <w:sz w:val="24"/>
          <w:lang w:val="en-GB"/>
        </w:rPr>
        <w:tab/>
        <w:t xml:space="preserve">The contractor shall take all the necessary measures to prevent any situation of conflict of interest. Such situation arises where the impartial and objective performance of the contract is compromised for reasons involving economic interest, political or national affinity, family or emotional ties, or any other shared interest. </w:t>
      </w:r>
    </w:p>
    <w:p w14:paraId="38E497DB"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lastRenderedPageBreak/>
        <w:t>II.4.2</w:t>
      </w:r>
      <w:r w:rsidRPr="00736EC5">
        <w:rPr>
          <w:rFonts w:asciiTheme="minorHAnsi" w:hAnsiTheme="minorHAnsi"/>
          <w:sz w:val="24"/>
          <w:lang w:val="en-GB"/>
        </w:rPr>
        <w:tab/>
        <w:t xml:space="preserve">Any </w:t>
      </w:r>
      <w:r w:rsidRPr="00736EC5">
        <w:rPr>
          <w:rFonts w:asciiTheme="minorHAnsi" w:hAnsiTheme="minorHAnsi"/>
          <w:sz w:val="24"/>
          <w:szCs w:val="24"/>
          <w:lang w:val="en-GB"/>
        </w:rPr>
        <w:t xml:space="preserve">situation constituting or likely to lead to a conflict of interest </w:t>
      </w:r>
      <w:r w:rsidRPr="00736EC5">
        <w:rPr>
          <w:rFonts w:asciiTheme="minorHAnsi" w:hAnsiTheme="minorHAnsi"/>
          <w:sz w:val="24"/>
          <w:lang w:val="en-GB"/>
        </w:rPr>
        <w:t>during the performance of the contract shall be notified to the contracting authority in writing without delay. The contractor shall immediately take all the necessary steps to rectify the situation.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 xml:space="preserve">reserves the right to verify that the steps taken are appropriate and may require that additional steps be taken within a specified deadline. </w:t>
      </w:r>
    </w:p>
    <w:p w14:paraId="34A2807B"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II.4.3</w:t>
      </w:r>
      <w:r w:rsidRPr="00736EC5">
        <w:rPr>
          <w:rFonts w:asciiTheme="minorHAnsi" w:hAnsiTheme="minorHAnsi"/>
          <w:b/>
          <w:sz w:val="24"/>
          <w:lang w:val="en-GB"/>
        </w:rPr>
        <w:tab/>
      </w:r>
      <w:r w:rsidRPr="00736EC5">
        <w:rPr>
          <w:rFonts w:asciiTheme="minorHAnsi" w:hAnsiTheme="minorHAnsi"/>
          <w:sz w:val="24"/>
          <w:lang w:val="en-GB"/>
        </w:rPr>
        <w:t>The contractor declares that it has not granted and will not grant, has not sought and will not seek, has not attempted and will not attempt to obtain and has not accepted and will not accept, any advantage, financial or in kind, to or from any party whatsoever, when such advantage constitutes an illegal practice or involves corruption, either directly or indirectly, in so far as it serves as an incentive or reward relating to the performance of the contract.</w:t>
      </w:r>
    </w:p>
    <w:p w14:paraId="5927B2F1"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II.4.4</w:t>
      </w:r>
      <w:r w:rsidRPr="00736EC5">
        <w:rPr>
          <w:rFonts w:asciiTheme="minorHAnsi" w:hAnsiTheme="minorHAnsi"/>
          <w:b/>
          <w:sz w:val="24"/>
          <w:lang w:val="en-GB"/>
        </w:rPr>
        <w:tab/>
      </w:r>
      <w:r w:rsidRPr="00736EC5">
        <w:rPr>
          <w:rFonts w:asciiTheme="minorHAnsi" w:hAnsiTheme="minorHAnsi"/>
          <w:sz w:val="24"/>
          <w:lang w:val="en-GB"/>
        </w:rPr>
        <w:t xml:space="preserve">The contractor shall pass on all the relevant obligations in writing to its personnel and to any natural person with the power to represent it or take decisions on its behalf and ensure that it is not placed in a situation which could give rise to conflicts of interest. The contractor shall also pass on all the relevant obligations in writing to third parties involved in the performance of the contract including subcontractors. </w:t>
      </w:r>
    </w:p>
    <w:p w14:paraId="6308B398"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II.5 – Confidentiality</w:t>
      </w:r>
    </w:p>
    <w:p w14:paraId="5FDECB92" w14:textId="77777777" w:rsidR="00C35FEA" w:rsidRPr="00736EC5" w:rsidRDefault="00C35FEA" w:rsidP="002765E4">
      <w:pPr>
        <w:spacing w:after="100" w:afterAutospacing="1"/>
        <w:ind w:left="709" w:hanging="709"/>
        <w:jc w:val="both"/>
        <w:rPr>
          <w:rFonts w:asciiTheme="minorHAnsi" w:hAnsiTheme="minorHAnsi"/>
          <w:b/>
          <w:sz w:val="24"/>
          <w:lang w:val="en-GB"/>
        </w:rPr>
      </w:pPr>
      <w:r w:rsidRPr="00736EC5">
        <w:rPr>
          <w:rFonts w:asciiTheme="minorHAnsi" w:hAnsiTheme="minorHAnsi"/>
          <w:b/>
          <w:sz w:val="24"/>
          <w:lang w:val="en-GB"/>
        </w:rPr>
        <w:t>II.5.1</w:t>
      </w:r>
      <w:r w:rsidRPr="00736EC5">
        <w:rPr>
          <w:rFonts w:asciiTheme="minorHAnsi" w:hAnsiTheme="minorHAnsi"/>
          <w:b/>
          <w:sz w:val="24"/>
          <w:lang w:val="en-GB"/>
        </w:rPr>
        <w:tab/>
      </w:r>
      <w:r w:rsidRPr="00736EC5">
        <w:rPr>
          <w:rFonts w:asciiTheme="minorHAnsi" w:hAnsiTheme="minorHAnsi"/>
          <w:sz w:val="24"/>
          <w:lang w:val="en-GB"/>
        </w:rPr>
        <w:t>T</w:t>
      </w:r>
      <w:r w:rsidRPr="00736EC5">
        <w:rPr>
          <w:rFonts w:asciiTheme="minorHAnsi" w:hAnsiTheme="minorHAnsi"/>
          <w:sz w:val="24"/>
          <w:szCs w:val="24"/>
          <w:lang w:val="en-GB"/>
        </w:rPr>
        <w:t xml:space="preserve">he </w:t>
      </w:r>
      <w:r w:rsidRPr="00736EC5">
        <w:rPr>
          <w:rFonts w:asciiTheme="minorHAnsi" w:hAnsiTheme="minorHAnsi"/>
          <w:sz w:val="24"/>
          <w:lang w:val="en-GB"/>
        </w:rPr>
        <w:t>contracting authority</w:t>
      </w:r>
      <w:r w:rsidRPr="00736EC5">
        <w:rPr>
          <w:rFonts w:asciiTheme="minorHAnsi" w:hAnsiTheme="minorHAnsi"/>
          <w:sz w:val="24"/>
          <w:szCs w:val="24"/>
          <w:lang w:val="en-GB"/>
        </w:rPr>
        <w:t xml:space="preserve"> and the contractor shall treat with confidentiality any information and documents, in any form, disclosed in writing or orally in relation to the performance of the contract and identified in writing as confidential.</w:t>
      </w:r>
    </w:p>
    <w:p w14:paraId="01349BD3"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 xml:space="preserve">The contractor shall: </w:t>
      </w:r>
    </w:p>
    <w:p w14:paraId="5A4AA3D3" w14:textId="77777777" w:rsidR="00C35FEA" w:rsidRPr="00736EC5" w:rsidRDefault="00C35FEA" w:rsidP="002765E4">
      <w:pPr>
        <w:spacing w:after="100" w:afterAutospacing="1"/>
        <w:ind w:left="425" w:hanging="425"/>
        <w:jc w:val="both"/>
        <w:rPr>
          <w:rFonts w:asciiTheme="minorHAnsi" w:hAnsiTheme="minorHAnsi"/>
          <w:sz w:val="24"/>
          <w:szCs w:val="24"/>
          <w:lang w:val="en-GB"/>
        </w:rPr>
      </w:pPr>
      <w:r w:rsidRPr="00736EC5">
        <w:rPr>
          <w:rFonts w:asciiTheme="minorHAnsi" w:hAnsiTheme="minorHAnsi"/>
          <w:sz w:val="24"/>
          <w:szCs w:val="24"/>
          <w:lang w:val="en-GB"/>
        </w:rPr>
        <w:t>(a)</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not</w:t>
      </w:r>
      <w:proofErr w:type="gramEnd"/>
      <w:r w:rsidRPr="00736EC5">
        <w:rPr>
          <w:rFonts w:asciiTheme="minorHAnsi" w:hAnsiTheme="minorHAnsi"/>
          <w:sz w:val="24"/>
          <w:szCs w:val="24"/>
          <w:lang w:val="en-GB"/>
        </w:rPr>
        <w:t xml:space="preserve"> use confidential information and documents for any purpose other than fulfilling its obligations under the contract without prior written agreement of the contracting authority; </w:t>
      </w:r>
    </w:p>
    <w:p w14:paraId="7C7BBC01" w14:textId="77777777" w:rsidR="00C35FEA" w:rsidRPr="00736EC5" w:rsidRDefault="00C35FEA" w:rsidP="002765E4">
      <w:pPr>
        <w:spacing w:after="100" w:afterAutospacing="1"/>
        <w:ind w:left="425" w:hanging="425"/>
        <w:jc w:val="both"/>
        <w:rPr>
          <w:rFonts w:asciiTheme="minorHAnsi" w:hAnsiTheme="minorHAnsi"/>
          <w:sz w:val="24"/>
          <w:szCs w:val="24"/>
          <w:lang w:val="en-GB"/>
        </w:rPr>
      </w:pPr>
      <w:r w:rsidRPr="00736EC5">
        <w:rPr>
          <w:rFonts w:asciiTheme="minorHAnsi" w:hAnsiTheme="minorHAnsi"/>
          <w:sz w:val="24"/>
          <w:szCs w:val="24"/>
          <w:lang w:val="en-GB"/>
        </w:rPr>
        <w:t>(b)</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ensure</w:t>
      </w:r>
      <w:proofErr w:type="gramEnd"/>
      <w:r w:rsidRPr="00736EC5">
        <w:rPr>
          <w:rFonts w:asciiTheme="minorHAnsi" w:hAnsiTheme="minorHAnsi"/>
          <w:sz w:val="24"/>
          <w:szCs w:val="24"/>
          <w:lang w:val="en-GB"/>
        </w:rPr>
        <w:t xml:space="preserve"> the protection of such confidential information and documents with the same level of protection it uses to protect its own confidential information, but in no case any less than reasonable care; </w:t>
      </w:r>
    </w:p>
    <w:p w14:paraId="31E85C50" w14:textId="77777777" w:rsidR="00C35FEA" w:rsidRPr="00736EC5" w:rsidRDefault="00C35FEA" w:rsidP="002765E4">
      <w:pPr>
        <w:spacing w:after="100" w:afterAutospacing="1"/>
        <w:ind w:left="425" w:hanging="425"/>
        <w:jc w:val="both"/>
        <w:rPr>
          <w:rFonts w:asciiTheme="minorHAnsi" w:hAnsiTheme="minorHAnsi"/>
          <w:sz w:val="24"/>
          <w:lang w:val="en-GB"/>
        </w:rPr>
      </w:pPr>
      <w:r w:rsidRPr="00736EC5">
        <w:rPr>
          <w:rFonts w:asciiTheme="minorHAnsi" w:hAnsiTheme="minorHAnsi"/>
          <w:sz w:val="24"/>
          <w:szCs w:val="24"/>
          <w:lang w:val="en-GB"/>
        </w:rPr>
        <w:t>(c)</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not</w:t>
      </w:r>
      <w:proofErr w:type="gramEnd"/>
      <w:r w:rsidRPr="00736EC5">
        <w:rPr>
          <w:rFonts w:asciiTheme="minorHAnsi" w:hAnsiTheme="minorHAnsi"/>
          <w:sz w:val="24"/>
          <w:szCs w:val="24"/>
          <w:lang w:val="en-GB"/>
        </w:rPr>
        <w:t xml:space="preserve"> disclose directly or indirectly confidential information and documents to third parties without prior written agreement of the contracting authority.</w:t>
      </w:r>
    </w:p>
    <w:p w14:paraId="3A2A3CE8"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II.5.2</w:t>
      </w:r>
      <w:r w:rsidRPr="00736EC5">
        <w:rPr>
          <w:rFonts w:asciiTheme="minorHAnsi" w:hAnsiTheme="minorHAnsi"/>
          <w:b/>
          <w:sz w:val="24"/>
          <w:lang w:val="en-GB"/>
        </w:rPr>
        <w:tab/>
      </w:r>
      <w:r w:rsidRPr="00736EC5">
        <w:rPr>
          <w:rFonts w:asciiTheme="minorHAnsi" w:hAnsiTheme="minorHAnsi"/>
          <w:sz w:val="24"/>
          <w:lang w:val="en-GB"/>
        </w:rPr>
        <w:t xml:space="preserve">The confidentiality obligation set out in Article II.5.1 shall be binding on </w:t>
      </w:r>
      <w:r w:rsidRPr="00736EC5">
        <w:rPr>
          <w:rFonts w:asciiTheme="minorHAnsi" w:hAnsiTheme="minorHAnsi"/>
          <w:sz w:val="24"/>
          <w:szCs w:val="24"/>
          <w:lang w:val="en-GB"/>
        </w:rPr>
        <w:t xml:space="preserve">the contracting authority and the contractor during the performance of the contract and for five years starting from the date of the payment of the balance unless: </w:t>
      </w:r>
    </w:p>
    <w:p w14:paraId="016F73F1" w14:textId="77777777" w:rsidR="00C35FEA" w:rsidRPr="00736EC5" w:rsidRDefault="00C35FEA" w:rsidP="002765E4">
      <w:pPr>
        <w:spacing w:after="100" w:afterAutospacing="1"/>
        <w:ind w:left="425" w:hanging="425"/>
        <w:jc w:val="both"/>
        <w:rPr>
          <w:rFonts w:asciiTheme="minorHAnsi" w:hAnsiTheme="minorHAnsi"/>
          <w:sz w:val="24"/>
          <w:szCs w:val="24"/>
          <w:lang w:val="en-GB"/>
        </w:rPr>
      </w:pPr>
      <w:r w:rsidRPr="00736EC5">
        <w:rPr>
          <w:rFonts w:asciiTheme="minorHAnsi" w:hAnsiTheme="minorHAnsi"/>
          <w:sz w:val="24"/>
          <w:szCs w:val="24"/>
          <w:lang w:val="en-GB"/>
        </w:rPr>
        <w:t>(a)</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the</w:t>
      </w:r>
      <w:proofErr w:type="gramEnd"/>
      <w:r w:rsidRPr="00736EC5">
        <w:rPr>
          <w:rFonts w:asciiTheme="minorHAnsi" w:hAnsiTheme="minorHAnsi"/>
          <w:sz w:val="24"/>
          <w:szCs w:val="24"/>
          <w:lang w:val="en-GB"/>
        </w:rPr>
        <w:t xml:space="preserve"> concerned party agrees to release the other party from the confidentiality obligation earlier; </w:t>
      </w:r>
    </w:p>
    <w:p w14:paraId="2BBF87FE" w14:textId="77777777" w:rsidR="00C35FEA" w:rsidRPr="00736EC5" w:rsidRDefault="00C35FEA" w:rsidP="002765E4">
      <w:pPr>
        <w:spacing w:after="100" w:afterAutospacing="1"/>
        <w:ind w:left="425" w:hanging="425"/>
        <w:jc w:val="both"/>
        <w:rPr>
          <w:rFonts w:asciiTheme="minorHAnsi" w:hAnsiTheme="minorHAnsi"/>
          <w:sz w:val="24"/>
          <w:szCs w:val="24"/>
          <w:lang w:val="en-GB"/>
        </w:rPr>
      </w:pPr>
      <w:r w:rsidRPr="00736EC5">
        <w:rPr>
          <w:rFonts w:asciiTheme="minorHAnsi" w:hAnsiTheme="minorHAnsi"/>
          <w:sz w:val="24"/>
          <w:szCs w:val="24"/>
          <w:lang w:val="en-GB"/>
        </w:rPr>
        <w:lastRenderedPageBreak/>
        <w:t>(b)</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the</w:t>
      </w:r>
      <w:proofErr w:type="gramEnd"/>
      <w:r w:rsidRPr="00736EC5">
        <w:rPr>
          <w:rFonts w:asciiTheme="minorHAnsi" w:hAnsiTheme="minorHAnsi"/>
          <w:sz w:val="24"/>
          <w:szCs w:val="24"/>
          <w:lang w:val="en-GB"/>
        </w:rPr>
        <w:t xml:space="preserve"> confidential information becomes public through other means than in breach of the confidentiality obligation through disclosure by the party bound by that obligation;</w:t>
      </w:r>
    </w:p>
    <w:p w14:paraId="6DD0F1E4" w14:textId="77777777" w:rsidR="00C35FEA" w:rsidRPr="00736EC5" w:rsidRDefault="00C35FEA" w:rsidP="002765E4">
      <w:pPr>
        <w:spacing w:after="100" w:afterAutospacing="1"/>
        <w:ind w:left="425" w:hanging="425"/>
        <w:jc w:val="both"/>
        <w:rPr>
          <w:rFonts w:asciiTheme="minorHAnsi" w:hAnsiTheme="minorHAnsi"/>
          <w:sz w:val="24"/>
          <w:szCs w:val="24"/>
          <w:lang w:val="en-GB"/>
        </w:rPr>
      </w:pPr>
      <w:r w:rsidRPr="00736EC5">
        <w:rPr>
          <w:rFonts w:asciiTheme="minorHAnsi" w:hAnsiTheme="minorHAnsi"/>
          <w:sz w:val="24"/>
          <w:szCs w:val="24"/>
          <w:lang w:val="en-GB"/>
        </w:rPr>
        <w:t>(c)</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the</w:t>
      </w:r>
      <w:proofErr w:type="gramEnd"/>
      <w:r w:rsidRPr="00736EC5">
        <w:rPr>
          <w:rFonts w:asciiTheme="minorHAnsi" w:hAnsiTheme="minorHAnsi"/>
          <w:sz w:val="24"/>
          <w:szCs w:val="24"/>
          <w:lang w:val="en-GB"/>
        </w:rPr>
        <w:t xml:space="preserve"> disclosure of the confidential information is required by law. </w:t>
      </w:r>
    </w:p>
    <w:p w14:paraId="03DC9C46"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szCs w:val="24"/>
          <w:lang w:val="en-GB"/>
        </w:rPr>
        <w:t>II.5.3</w:t>
      </w:r>
      <w:r w:rsidRPr="00736EC5">
        <w:rPr>
          <w:rFonts w:asciiTheme="minorHAnsi" w:hAnsiTheme="minorHAnsi"/>
          <w:sz w:val="24"/>
          <w:szCs w:val="24"/>
          <w:lang w:val="en-GB"/>
        </w:rPr>
        <w:t xml:space="preserve"> </w:t>
      </w:r>
      <w:r w:rsidRPr="00736EC5">
        <w:rPr>
          <w:rFonts w:asciiTheme="minorHAnsi" w:hAnsiTheme="minorHAnsi"/>
          <w:sz w:val="24"/>
          <w:szCs w:val="24"/>
          <w:lang w:val="en-GB"/>
        </w:rPr>
        <w:tab/>
      </w:r>
      <w:r w:rsidRPr="00736EC5">
        <w:rPr>
          <w:rFonts w:asciiTheme="minorHAnsi" w:hAnsiTheme="minorHAnsi"/>
          <w:sz w:val="24"/>
          <w:lang w:val="en-GB"/>
        </w:rPr>
        <w:t>The contractor shall obtain from any natural person with the power to represent it or take decisions on its behalf,</w:t>
      </w:r>
      <w:r w:rsidRPr="00736EC5" w:rsidDel="00D061FE">
        <w:rPr>
          <w:rFonts w:asciiTheme="minorHAnsi" w:hAnsiTheme="minorHAnsi"/>
          <w:sz w:val="24"/>
          <w:lang w:val="en-GB"/>
        </w:rPr>
        <w:t xml:space="preserve"> </w:t>
      </w:r>
      <w:r w:rsidRPr="00736EC5">
        <w:rPr>
          <w:rFonts w:asciiTheme="minorHAnsi" w:hAnsiTheme="minorHAnsi"/>
          <w:sz w:val="24"/>
          <w:lang w:val="en-GB"/>
        </w:rPr>
        <w:t>as well as from third parties involved in the performance of the contract, an undertaking that they will comply with the confidentiality obligation set out in Article II.5.1.</w:t>
      </w:r>
    </w:p>
    <w:p w14:paraId="4163DC9B"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II.6 – Processing of personal data</w:t>
      </w:r>
    </w:p>
    <w:p w14:paraId="2F130279" w14:textId="61433CF9"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II.6.1</w:t>
      </w:r>
      <w:r w:rsidRPr="00736EC5">
        <w:rPr>
          <w:rFonts w:asciiTheme="minorHAnsi" w:hAnsiTheme="minorHAnsi"/>
          <w:sz w:val="24"/>
          <w:lang w:val="en-GB"/>
        </w:rPr>
        <w:tab/>
        <w:t xml:space="preserve">Any personal data included in the contract shall be processed pursuant to </w:t>
      </w:r>
      <w:r w:rsidR="00476B72" w:rsidRPr="00736EC5">
        <w:rPr>
          <w:rFonts w:asciiTheme="minorHAnsi" w:hAnsiTheme="minorHAnsi"/>
          <w:sz w:val="24"/>
          <w:szCs w:val="24"/>
          <w:lang w:val="en-GB"/>
        </w:rPr>
        <w:t xml:space="preserve">the French penal code (art. 226-16 à 17, art. 226-20 à 22) </w:t>
      </w:r>
      <w:r w:rsidR="00D141C0" w:rsidRPr="00736EC5">
        <w:rPr>
          <w:rFonts w:asciiTheme="minorHAnsi" w:hAnsiTheme="minorHAnsi"/>
          <w:sz w:val="24"/>
          <w:szCs w:val="24"/>
          <w:lang w:val="en-GB"/>
        </w:rPr>
        <w:t xml:space="preserve">and to the amending provisions introduced by the French decree </w:t>
      </w:r>
      <w:r w:rsidR="00476B72" w:rsidRPr="00736EC5">
        <w:rPr>
          <w:rFonts w:asciiTheme="minorHAnsi" w:hAnsiTheme="minorHAnsi"/>
          <w:sz w:val="24"/>
          <w:szCs w:val="24"/>
          <w:lang w:val="en-GB"/>
        </w:rPr>
        <w:t xml:space="preserve">n°2005-1309 </w:t>
      </w:r>
      <w:r w:rsidR="00D141C0" w:rsidRPr="00736EC5">
        <w:rPr>
          <w:rFonts w:asciiTheme="minorHAnsi" w:hAnsiTheme="minorHAnsi"/>
          <w:sz w:val="24"/>
          <w:szCs w:val="24"/>
          <w:lang w:val="en-GB"/>
        </w:rPr>
        <w:t>(</w:t>
      </w:r>
      <w:r w:rsidR="00476B72" w:rsidRPr="00736EC5">
        <w:rPr>
          <w:rFonts w:asciiTheme="minorHAnsi" w:hAnsiTheme="minorHAnsi"/>
          <w:sz w:val="24"/>
          <w:szCs w:val="24"/>
          <w:lang w:val="en-GB"/>
        </w:rPr>
        <w:t>20</w:t>
      </w:r>
      <w:r w:rsidR="00D141C0" w:rsidRPr="00736EC5">
        <w:rPr>
          <w:rFonts w:asciiTheme="minorHAnsi" w:hAnsiTheme="minorHAnsi"/>
          <w:sz w:val="24"/>
          <w:szCs w:val="24"/>
          <w:vertAlign w:val="superscript"/>
          <w:lang w:val="en-GB"/>
        </w:rPr>
        <w:t>th</w:t>
      </w:r>
      <w:r w:rsidR="00D141C0" w:rsidRPr="00736EC5">
        <w:rPr>
          <w:rFonts w:asciiTheme="minorHAnsi" w:hAnsiTheme="minorHAnsi"/>
          <w:sz w:val="24"/>
          <w:szCs w:val="24"/>
          <w:lang w:val="en-GB"/>
        </w:rPr>
        <w:t xml:space="preserve"> </w:t>
      </w:r>
      <w:r w:rsidR="00494800" w:rsidRPr="00736EC5">
        <w:rPr>
          <w:rFonts w:asciiTheme="minorHAnsi" w:hAnsiTheme="minorHAnsi"/>
          <w:sz w:val="24"/>
          <w:szCs w:val="24"/>
          <w:lang w:val="en-GB"/>
        </w:rPr>
        <w:t>October</w:t>
      </w:r>
      <w:r w:rsidR="00476B72" w:rsidRPr="00736EC5">
        <w:rPr>
          <w:rFonts w:asciiTheme="minorHAnsi" w:hAnsiTheme="minorHAnsi"/>
          <w:sz w:val="24"/>
          <w:szCs w:val="24"/>
          <w:lang w:val="en-GB"/>
        </w:rPr>
        <w:t xml:space="preserve"> 2005</w:t>
      </w:r>
      <w:r w:rsidR="00D141C0" w:rsidRPr="00736EC5">
        <w:rPr>
          <w:rFonts w:asciiTheme="minorHAnsi" w:hAnsiTheme="minorHAnsi"/>
          <w:sz w:val="24"/>
          <w:szCs w:val="24"/>
          <w:lang w:val="en-GB"/>
        </w:rPr>
        <w:t>)</w:t>
      </w:r>
      <w:r w:rsidR="00476B72" w:rsidRPr="00736EC5">
        <w:rPr>
          <w:rFonts w:asciiTheme="minorHAnsi" w:hAnsiTheme="minorHAnsi"/>
          <w:sz w:val="24"/>
          <w:szCs w:val="24"/>
          <w:lang w:val="en-GB"/>
        </w:rPr>
        <w:t>,</w:t>
      </w:r>
      <w:r w:rsidR="00476B72" w:rsidRPr="00736EC5">
        <w:rPr>
          <w:rFonts w:asciiTheme="minorHAnsi" w:hAnsiTheme="minorHAnsi"/>
          <w:strike/>
          <w:sz w:val="24"/>
          <w:szCs w:val="24"/>
          <w:lang w:val="en-GB"/>
        </w:rPr>
        <w:t xml:space="preserve"> </w:t>
      </w:r>
      <w:r w:rsidRPr="00736EC5">
        <w:rPr>
          <w:rFonts w:asciiTheme="minorHAnsi" w:hAnsiTheme="minorHAnsi"/>
          <w:sz w:val="24"/>
          <w:lang w:val="en-GB"/>
        </w:rPr>
        <w:t xml:space="preserve">on the protection of individuals with regard to the processing of personal data by the </w:t>
      </w:r>
      <w:r w:rsidR="002840BF" w:rsidRPr="00736EC5">
        <w:rPr>
          <w:rFonts w:asciiTheme="minorHAnsi" w:hAnsiTheme="minorHAnsi"/>
          <w:sz w:val="24"/>
          <w:lang w:val="en-GB"/>
        </w:rPr>
        <w:t xml:space="preserve">French State </w:t>
      </w:r>
      <w:r w:rsidRPr="00736EC5">
        <w:rPr>
          <w:rFonts w:asciiTheme="minorHAnsi" w:hAnsiTheme="minorHAnsi"/>
          <w:sz w:val="24"/>
          <w:lang w:val="en-GB"/>
        </w:rPr>
        <w:t xml:space="preserve">and bodies and on the free movement of such data. Such data shall be processed by the data controller solely for the purposes of the performance, management and monitoring of the contract without prejudice to its possible transmission to the bodies charged with </w:t>
      </w:r>
      <w:r w:rsidRPr="00736EC5">
        <w:rPr>
          <w:rFonts w:asciiTheme="minorHAnsi" w:hAnsiTheme="minorHAnsi"/>
          <w:sz w:val="24"/>
          <w:szCs w:val="24"/>
          <w:lang w:val="en-GB"/>
        </w:rPr>
        <w:t xml:space="preserve">monitoring or inspection tasks in application of </w:t>
      </w:r>
      <w:r w:rsidR="00085C80" w:rsidRPr="00736EC5">
        <w:rPr>
          <w:rFonts w:asciiTheme="minorHAnsi" w:hAnsiTheme="minorHAnsi"/>
          <w:sz w:val="24"/>
          <w:szCs w:val="24"/>
          <w:lang w:val="en-GB"/>
        </w:rPr>
        <w:t>French</w:t>
      </w:r>
      <w:r w:rsidRPr="00736EC5">
        <w:rPr>
          <w:rFonts w:asciiTheme="minorHAnsi" w:hAnsiTheme="minorHAnsi"/>
          <w:sz w:val="24"/>
          <w:szCs w:val="24"/>
          <w:lang w:val="en-GB"/>
        </w:rPr>
        <w:t xml:space="preserve"> law. </w:t>
      </w:r>
    </w:p>
    <w:p w14:paraId="07529F79"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II.6.2</w:t>
      </w:r>
      <w:r w:rsidRPr="00736EC5">
        <w:rPr>
          <w:rFonts w:asciiTheme="minorHAnsi" w:hAnsiTheme="minorHAnsi"/>
          <w:b/>
          <w:sz w:val="24"/>
          <w:lang w:val="en-GB"/>
        </w:rPr>
        <w:tab/>
      </w:r>
      <w:r w:rsidRPr="00736EC5">
        <w:rPr>
          <w:rFonts w:asciiTheme="minorHAnsi" w:hAnsiTheme="minorHAnsi"/>
          <w:sz w:val="24"/>
          <w:lang w:val="en-GB"/>
        </w:rPr>
        <w:t xml:space="preserve">The contractor shall have the right to access its personal data and the right to rectify any such data. The contractor should address any queries concerning the processing of its personal data to the data controller. </w:t>
      </w:r>
    </w:p>
    <w:p w14:paraId="07BC8B53" w14:textId="12838FB6"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II.6.3</w:t>
      </w:r>
      <w:r w:rsidRPr="00736EC5">
        <w:rPr>
          <w:rFonts w:asciiTheme="minorHAnsi" w:hAnsiTheme="minorHAnsi"/>
          <w:sz w:val="24"/>
          <w:lang w:val="en-GB"/>
        </w:rPr>
        <w:tab/>
        <w:t xml:space="preserve">The contractor shall have right of recourse at any time to the </w:t>
      </w:r>
      <w:r w:rsidR="002840BF" w:rsidRPr="00736EC5">
        <w:rPr>
          <w:rFonts w:asciiTheme="minorHAnsi" w:hAnsiTheme="minorHAnsi"/>
          <w:sz w:val="24"/>
          <w:lang w:val="en-GB"/>
        </w:rPr>
        <w:t xml:space="preserve">French </w:t>
      </w:r>
      <w:r w:rsidRPr="00736EC5">
        <w:rPr>
          <w:rFonts w:asciiTheme="minorHAnsi" w:hAnsiTheme="minorHAnsi"/>
          <w:sz w:val="24"/>
          <w:lang w:val="en-GB"/>
        </w:rPr>
        <w:t>Data Protection Supervisor</w:t>
      </w:r>
      <w:r w:rsidR="002840BF" w:rsidRPr="00736EC5">
        <w:rPr>
          <w:rFonts w:asciiTheme="minorHAnsi" w:hAnsiTheme="minorHAnsi"/>
          <w:sz w:val="24"/>
          <w:lang w:val="en-GB"/>
        </w:rPr>
        <w:t xml:space="preserve"> (CNIL </w:t>
      </w:r>
      <w:hyperlink r:id="rId15" w:history="1">
        <w:r w:rsidR="002840BF" w:rsidRPr="00736EC5">
          <w:rPr>
            <w:rStyle w:val="Lienhypertexte"/>
            <w:rFonts w:asciiTheme="minorHAnsi" w:hAnsiTheme="minorHAnsi"/>
            <w:color w:val="auto"/>
            <w:sz w:val="24"/>
            <w:lang w:val="en-GB"/>
          </w:rPr>
          <w:t>www.cnil.fr</w:t>
        </w:r>
      </w:hyperlink>
      <w:r w:rsidR="002840BF" w:rsidRPr="00736EC5">
        <w:rPr>
          <w:rFonts w:asciiTheme="minorHAnsi" w:hAnsiTheme="minorHAnsi"/>
          <w:sz w:val="24"/>
          <w:lang w:val="en-GB"/>
        </w:rPr>
        <w:t>)</w:t>
      </w:r>
      <w:r w:rsidRPr="00736EC5">
        <w:rPr>
          <w:rFonts w:asciiTheme="minorHAnsi" w:hAnsiTheme="minorHAnsi"/>
          <w:sz w:val="24"/>
          <w:lang w:val="en-GB"/>
        </w:rPr>
        <w:t>.</w:t>
      </w:r>
    </w:p>
    <w:p w14:paraId="6739A2A0" w14:textId="7878ACBF"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II.6.4</w:t>
      </w:r>
      <w:r w:rsidRPr="00736EC5">
        <w:rPr>
          <w:rFonts w:asciiTheme="minorHAnsi" w:hAnsiTheme="minorHAnsi"/>
          <w:sz w:val="24"/>
          <w:szCs w:val="24"/>
          <w:lang w:val="en-GB"/>
        </w:rPr>
        <w:tab/>
        <w:t xml:space="preserve">Where the contract requires the processing of personal data by the contractor, the contractor may act only under the supervision of the </w:t>
      </w:r>
      <w:r w:rsidR="00B554F8" w:rsidRPr="00736EC5">
        <w:rPr>
          <w:rFonts w:asciiTheme="minorHAnsi" w:hAnsiTheme="minorHAnsi"/>
          <w:sz w:val="24"/>
          <w:szCs w:val="24"/>
          <w:lang w:val="en-GB"/>
        </w:rPr>
        <w:t xml:space="preserve">French </w:t>
      </w:r>
      <w:r w:rsidRPr="00736EC5">
        <w:rPr>
          <w:rFonts w:asciiTheme="minorHAnsi" w:hAnsiTheme="minorHAnsi"/>
          <w:sz w:val="24"/>
          <w:szCs w:val="24"/>
          <w:lang w:val="en-GB"/>
        </w:rPr>
        <w:t>data controller, in particular with regard to the purposes of the processing, the categories of data which may be processed, the recipients of the data and the means by which the data subject may exercise his rights.</w:t>
      </w:r>
    </w:p>
    <w:p w14:paraId="2920CC29"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II.6.5</w:t>
      </w:r>
      <w:r w:rsidRPr="00736EC5">
        <w:rPr>
          <w:rFonts w:asciiTheme="minorHAnsi" w:hAnsiTheme="minorHAnsi"/>
          <w:sz w:val="24"/>
          <w:szCs w:val="24"/>
          <w:lang w:val="en-GB"/>
        </w:rPr>
        <w:tab/>
        <w:t>The contractor shall grant its personnel access to the data to the extent strictly necessary for the performance, management and monitoring of the contract.</w:t>
      </w:r>
    </w:p>
    <w:p w14:paraId="6A451A48"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II.6.6</w:t>
      </w:r>
      <w:r w:rsidRPr="00736EC5">
        <w:rPr>
          <w:rFonts w:asciiTheme="minorHAnsi" w:hAnsiTheme="minorHAnsi"/>
          <w:sz w:val="24"/>
          <w:szCs w:val="24"/>
          <w:lang w:val="en-GB"/>
        </w:rPr>
        <w:tab/>
        <w:t>The contractor undertakes to adopt appropriate technical and organisational security measures having regard to the risks inherent in the processing and to the nature of the personal data concerned in order to:</w:t>
      </w:r>
    </w:p>
    <w:p w14:paraId="780E30BE" w14:textId="77777777" w:rsidR="00C35FEA" w:rsidRPr="00736EC5" w:rsidRDefault="00C35FEA" w:rsidP="002765E4">
      <w:pPr>
        <w:ind w:left="709" w:hanging="425"/>
        <w:jc w:val="both"/>
        <w:rPr>
          <w:rFonts w:asciiTheme="minorHAnsi" w:hAnsiTheme="minorHAnsi"/>
          <w:sz w:val="24"/>
          <w:szCs w:val="24"/>
          <w:lang w:val="en-GB"/>
        </w:rPr>
      </w:pPr>
      <w:r w:rsidRPr="00736EC5">
        <w:rPr>
          <w:rFonts w:asciiTheme="minorHAnsi" w:hAnsiTheme="minorHAnsi"/>
          <w:sz w:val="24"/>
          <w:szCs w:val="24"/>
          <w:lang w:val="en-GB"/>
        </w:rPr>
        <w:lastRenderedPageBreak/>
        <w:t>(a)</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prevent</w:t>
      </w:r>
      <w:proofErr w:type="gramEnd"/>
      <w:r w:rsidRPr="00736EC5">
        <w:rPr>
          <w:rFonts w:asciiTheme="minorHAnsi" w:hAnsiTheme="minorHAnsi"/>
          <w:sz w:val="24"/>
          <w:szCs w:val="24"/>
          <w:lang w:val="en-GB"/>
        </w:rPr>
        <w:t xml:space="preserve"> any unauthorised person from gaining access to computer systems processing personal data, and especially:</w:t>
      </w:r>
    </w:p>
    <w:p w14:paraId="5370DB23" w14:textId="77777777" w:rsidR="00C35FEA" w:rsidRPr="00736EC5" w:rsidRDefault="00C35FEA" w:rsidP="002765E4">
      <w:pPr>
        <w:ind w:left="709"/>
        <w:jc w:val="both"/>
        <w:rPr>
          <w:rFonts w:asciiTheme="minorHAnsi" w:hAnsiTheme="minorHAnsi"/>
          <w:sz w:val="24"/>
          <w:szCs w:val="24"/>
          <w:lang w:val="en-GB"/>
        </w:rPr>
      </w:pPr>
      <w:r w:rsidRPr="00736EC5">
        <w:rPr>
          <w:rFonts w:asciiTheme="minorHAnsi" w:hAnsiTheme="minorHAnsi"/>
          <w:sz w:val="24"/>
          <w:szCs w:val="24"/>
          <w:lang w:val="en-GB"/>
        </w:rPr>
        <w:t>(</w:t>
      </w:r>
      <w:proofErr w:type="spellStart"/>
      <w:r w:rsidRPr="00736EC5">
        <w:rPr>
          <w:rFonts w:asciiTheme="minorHAnsi" w:hAnsiTheme="minorHAnsi"/>
          <w:sz w:val="24"/>
          <w:szCs w:val="24"/>
          <w:lang w:val="en-GB"/>
        </w:rPr>
        <w:t>i</w:t>
      </w:r>
      <w:proofErr w:type="spellEnd"/>
      <w:r w:rsidRPr="00736EC5">
        <w:rPr>
          <w:rFonts w:asciiTheme="minorHAnsi" w:hAnsiTheme="minorHAnsi"/>
          <w:sz w:val="24"/>
          <w:szCs w:val="24"/>
          <w:lang w:val="en-GB"/>
        </w:rPr>
        <w:t>)</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unauthorised</w:t>
      </w:r>
      <w:proofErr w:type="gramEnd"/>
      <w:r w:rsidRPr="00736EC5">
        <w:rPr>
          <w:rFonts w:asciiTheme="minorHAnsi" w:hAnsiTheme="minorHAnsi"/>
          <w:sz w:val="24"/>
          <w:szCs w:val="24"/>
          <w:lang w:val="en-GB"/>
        </w:rPr>
        <w:t xml:space="preserve"> reading, copying, alteration or removal of storage media;</w:t>
      </w:r>
    </w:p>
    <w:p w14:paraId="2B93C022" w14:textId="77777777" w:rsidR="00C35FEA" w:rsidRPr="00736EC5" w:rsidRDefault="00C35FEA" w:rsidP="002765E4">
      <w:pPr>
        <w:ind w:left="709"/>
        <w:jc w:val="both"/>
        <w:rPr>
          <w:rFonts w:asciiTheme="minorHAnsi" w:hAnsiTheme="minorHAnsi"/>
          <w:sz w:val="24"/>
          <w:szCs w:val="24"/>
          <w:lang w:val="en-GB"/>
        </w:rPr>
      </w:pPr>
      <w:r w:rsidRPr="00736EC5">
        <w:rPr>
          <w:rFonts w:asciiTheme="minorHAnsi" w:hAnsiTheme="minorHAnsi"/>
          <w:sz w:val="24"/>
          <w:szCs w:val="24"/>
          <w:lang w:val="en-GB"/>
        </w:rPr>
        <w:t>(ii)</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unauthorised</w:t>
      </w:r>
      <w:proofErr w:type="gramEnd"/>
      <w:r w:rsidRPr="00736EC5">
        <w:rPr>
          <w:rFonts w:asciiTheme="minorHAnsi" w:hAnsiTheme="minorHAnsi"/>
          <w:sz w:val="24"/>
          <w:szCs w:val="24"/>
          <w:lang w:val="en-GB"/>
        </w:rPr>
        <w:t xml:space="preserve"> data input, as well as any unauthorised disclosure, alteration or erasure of stored personal data;</w:t>
      </w:r>
    </w:p>
    <w:p w14:paraId="5E3E99D6" w14:textId="77777777" w:rsidR="00C35FEA" w:rsidRPr="00736EC5" w:rsidRDefault="00C35FEA" w:rsidP="002765E4">
      <w:pPr>
        <w:ind w:left="709"/>
        <w:jc w:val="both"/>
        <w:rPr>
          <w:rFonts w:asciiTheme="minorHAnsi" w:hAnsiTheme="minorHAnsi"/>
          <w:sz w:val="24"/>
          <w:szCs w:val="24"/>
          <w:lang w:val="en-GB"/>
        </w:rPr>
      </w:pPr>
      <w:r w:rsidRPr="00736EC5">
        <w:rPr>
          <w:rFonts w:asciiTheme="minorHAnsi" w:hAnsiTheme="minorHAnsi"/>
          <w:sz w:val="24"/>
          <w:szCs w:val="24"/>
          <w:lang w:val="en-GB"/>
        </w:rPr>
        <w:t>(iii)</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unauthorised</w:t>
      </w:r>
      <w:proofErr w:type="gramEnd"/>
      <w:r w:rsidRPr="00736EC5">
        <w:rPr>
          <w:rFonts w:asciiTheme="minorHAnsi" w:hAnsiTheme="minorHAnsi"/>
          <w:sz w:val="24"/>
          <w:szCs w:val="24"/>
          <w:lang w:val="en-GB"/>
        </w:rPr>
        <w:t xml:space="preserve"> use of data-processing systems by means of data transmission facilities;</w:t>
      </w:r>
    </w:p>
    <w:p w14:paraId="22A09D81" w14:textId="77777777" w:rsidR="00C35FEA" w:rsidRPr="00736EC5" w:rsidRDefault="00C35FEA" w:rsidP="002765E4">
      <w:pPr>
        <w:ind w:left="709" w:hanging="425"/>
        <w:jc w:val="both"/>
        <w:rPr>
          <w:rFonts w:asciiTheme="minorHAnsi" w:hAnsiTheme="minorHAnsi"/>
          <w:sz w:val="24"/>
          <w:szCs w:val="24"/>
          <w:lang w:val="en-GB"/>
        </w:rPr>
      </w:pPr>
      <w:r w:rsidRPr="00736EC5">
        <w:rPr>
          <w:rFonts w:asciiTheme="minorHAnsi" w:hAnsiTheme="minorHAnsi"/>
          <w:sz w:val="24"/>
          <w:szCs w:val="24"/>
          <w:lang w:val="en-GB"/>
        </w:rPr>
        <w:t>(b)</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ensure</w:t>
      </w:r>
      <w:proofErr w:type="gramEnd"/>
      <w:r w:rsidRPr="00736EC5">
        <w:rPr>
          <w:rFonts w:asciiTheme="minorHAnsi" w:hAnsiTheme="minorHAnsi"/>
          <w:sz w:val="24"/>
          <w:szCs w:val="24"/>
          <w:lang w:val="en-GB"/>
        </w:rPr>
        <w:t xml:space="preserve"> that authorised users of a data-processing system can access only the personal data to which their access right refers;</w:t>
      </w:r>
    </w:p>
    <w:p w14:paraId="06C733E3" w14:textId="77777777" w:rsidR="00C35FEA" w:rsidRPr="00736EC5" w:rsidRDefault="00C35FEA" w:rsidP="002765E4">
      <w:pPr>
        <w:ind w:left="709" w:hanging="425"/>
        <w:jc w:val="both"/>
        <w:rPr>
          <w:rFonts w:asciiTheme="minorHAnsi" w:hAnsiTheme="minorHAnsi"/>
          <w:sz w:val="24"/>
          <w:szCs w:val="24"/>
          <w:lang w:val="en-GB"/>
        </w:rPr>
      </w:pPr>
      <w:r w:rsidRPr="00736EC5">
        <w:rPr>
          <w:rFonts w:asciiTheme="minorHAnsi" w:hAnsiTheme="minorHAnsi"/>
          <w:sz w:val="24"/>
          <w:szCs w:val="24"/>
          <w:lang w:val="en-GB"/>
        </w:rPr>
        <w:t>(c)</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record</w:t>
      </w:r>
      <w:proofErr w:type="gramEnd"/>
      <w:r w:rsidRPr="00736EC5">
        <w:rPr>
          <w:rFonts w:asciiTheme="minorHAnsi" w:hAnsiTheme="minorHAnsi"/>
          <w:sz w:val="24"/>
          <w:szCs w:val="24"/>
          <w:lang w:val="en-GB"/>
        </w:rPr>
        <w:t xml:space="preserve"> which personal data have been communicated, when and to whom;</w:t>
      </w:r>
    </w:p>
    <w:p w14:paraId="231E2CA9" w14:textId="77777777" w:rsidR="00C35FEA" w:rsidRPr="00736EC5" w:rsidRDefault="00C35FEA" w:rsidP="002765E4">
      <w:pPr>
        <w:ind w:left="709" w:hanging="425"/>
        <w:jc w:val="both"/>
        <w:rPr>
          <w:rFonts w:asciiTheme="minorHAnsi" w:hAnsiTheme="minorHAnsi"/>
          <w:sz w:val="24"/>
          <w:szCs w:val="24"/>
          <w:lang w:val="en-GB"/>
        </w:rPr>
      </w:pPr>
      <w:r w:rsidRPr="00736EC5">
        <w:rPr>
          <w:rFonts w:asciiTheme="minorHAnsi" w:hAnsiTheme="minorHAnsi"/>
          <w:sz w:val="24"/>
          <w:szCs w:val="24"/>
          <w:lang w:val="en-GB"/>
        </w:rPr>
        <w:t>(d)</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ensure</w:t>
      </w:r>
      <w:proofErr w:type="gramEnd"/>
      <w:r w:rsidRPr="00736EC5">
        <w:rPr>
          <w:rFonts w:asciiTheme="minorHAnsi" w:hAnsiTheme="minorHAnsi"/>
          <w:sz w:val="24"/>
          <w:szCs w:val="24"/>
          <w:lang w:val="en-GB"/>
        </w:rPr>
        <w:t xml:space="preserve"> that personal data being processed on behalf of third parties can be processed only in the manner prescribed by the contracting authority;</w:t>
      </w:r>
    </w:p>
    <w:p w14:paraId="57A414C7" w14:textId="77777777" w:rsidR="00C35FEA" w:rsidRPr="00736EC5" w:rsidRDefault="00C35FEA" w:rsidP="002765E4">
      <w:pPr>
        <w:ind w:left="709" w:hanging="425"/>
        <w:jc w:val="both"/>
        <w:rPr>
          <w:rFonts w:asciiTheme="minorHAnsi" w:hAnsiTheme="minorHAnsi"/>
          <w:sz w:val="24"/>
          <w:szCs w:val="24"/>
          <w:lang w:val="en-GB"/>
        </w:rPr>
      </w:pPr>
      <w:r w:rsidRPr="00736EC5">
        <w:rPr>
          <w:rFonts w:asciiTheme="minorHAnsi" w:hAnsiTheme="minorHAnsi"/>
          <w:sz w:val="24"/>
          <w:szCs w:val="24"/>
          <w:lang w:val="en-GB"/>
        </w:rPr>
        <w:t>(e)</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ensure</w:t>
      </w:r>
      <w:proofErr w:type="gramEnd"/>
      <w:r w:rsidRPr="00736EC5">
        <w:rPr>
          <w:rFonts w:asciiTheme="minorHAnsi" w:hAnsiTheme="minorHAnsi"/>
          <w:sz w:val="24"/>
          <w:szCs w:val="24"/>
          <w:lang w:val="en-GB"/>
        </w:rPr>
        <w:t xml:space="preserve"> that, during communication of personal data and transport of storage media, the data cannot be read, copied or erased without authorisation;</w:t>
      </w:r>
    </w:p>
    <w:p w14:paraId="4CBDF7C6" w14:textId="77777777" w:rsidR="00C35FEA" w:rsidRPr="00736EC5" w:rsidRDefault="00C35FEA" w:rsidP="002765E4">
      <w:pPr>
        <w:spacing w:after="100" w:afterAutospacing="1"/>
        <w:ind w:left="709" w:hanging="425"/>
        <w:jc w:val="both"/>
        <w:rPr>
          <w:rFonts w:asciiTheme="minorHAnsi" w:hAnsiTheme="minorHAnsi"/>
          <w:sz w:val="24"/>
          <w:szCs w:val="24"/>
          <w:lang w:val="en-GB"/>
        </w:rPr>
      </w:pPr>
      <w:r w:rsidRPr="00736EC5">
        <w:rPr>
          <w:rFonts w:asciiTheme="minorHAnsi" w:hAnsiTheme="minorHAnsi"/>
          <w:sz w:val="24"/>
          <w:szCs w:val="24"/>
          <w:lang w:val="en-GB"/>
        </w:rPr>
        <w:t>(f)</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design</w:t>
      </w:r>
      <w:proofErr w:type="gramEnd"/>
      <w:r w:rsidRPr="00736EC5">
        <w:rPr>
          <w:rFonts w:asciiTheme="minorHAnsi" w:hAnsiTheme="minorHAnsi"/>
          <w:sz w:val="24"/>
          <w:szCs w:val="24"/>
          <w:lang w:val="en-GB"/>
        </w:rPr>
        <w:t xml:space="preserve"> its organisational structure in such a way that it meets data protection requirements.</w:t>
      </w:r>
    </w:p>
    <w:p w14:paraId="2ED74CD5"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II.7 – Subcontracting</w:t>
      </w:r>
    </w:p>
    <w:p w14:paraId="14AB626B"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II.7.1</w:t>
      </w:r>
      <w:r w:rsidRPr="00736EC5">
        <w:rPr>
          <w:rFonts w:asciiTheme="minorHAnsi" w:hAnsiTheme="minorHAnsi"/>
          <w:b/>
          <w:sz w:val="24"/>
          <w:lang w:val="en-GB"/>
        </w:rPr>
        <w:tab/>
      </w:r>
      <w:r w:rsidRPr="00736EC5">
        <w:rPr>
          <w:rFonts w:asciiTheme="minorHAnsi" w:hAnsiTheme="minorHAnsi"/>
          <w:sz w:val="24"/>
          <w:lang w:val="en-GB"/>
        </w:rPr>
        <w:t>The contractor shall not subcontract without prior written authorisation from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nor cause the contract to be de facto performed by third parties.</w:t>
      </w:r>
    </w:p>
    <w:p w14:paraId="0DEB70F3"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II.7.2</w:t>
      </w:r>
      <w:r w:rsidRPr="00736EC5">
        <w:rPr>
          <w:rFonts w:asciiTheme="minorHAnsi" w:hAnsiTheme="minorHAnsi"/>
          <w:b/>
          <w:sz w:val="24"/>
          <w:lang w:val="en-GB"/>
        </w:rPr>
        <w:tab/>
      </w:r>
      <w:r w:rsidRPr="00736EC5">
        <w:rPr>
          <w:rFonts w:asciiTheme="minorHAnsi" w:hAnsiTheme="minorHAnsi"/>
          <w:sz w:val="24"/>
          <w:lang w:val="en-GB"/>
        </w:rPr>
        <w:t>Even where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authorises the contractor to subcontract to third parties, it shall nevertheless remain bound by its contractual obligations and shall be solely responsible for the proper performance of this contract.</w:t>
      </w:r>
    </w:p>
    <w:p w14:paraId="1C58D818"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II.7.3</w:t>
      </w:r>
      <w:r w:rsidRPr="00736EC5">
        <w:rPr>
          <w:rFonts w:asciiTheme="minorHAnsi" w:hAnsiTheme="minorHAnsi"/>
          <w:b/>
          <w:sz w:val="24"/>
          <w:lang w:val="en-GB"/>
        </w:rPr>
        <w:tab/>
      </w:r>
      <w:r w:rsidRPr="00736EC5">
        <w:rPr>
          <w:rFonts w:asciiTheme="minorHAnsi" w:hAnsiTheme="minorHAnsi"/>
          <w:sz w:val="24"/>
          <w:lang w:val="en-GB"/>
        </w:rPr>
        <w:t>The contractor shall make sure that the subcontract does not affect rights and guarantees granted to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by virtue of this contract, notably by Article II.18.</w:t>
      </w:r>
    </w:p>
    <w:p w14:paraId="1766E4F1"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II.8 – Amendments</w:t>
      </w:r>
    </w:p>
    <w:p w14:paraId="6169AB52"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II.8.1</w:t>
      </w:r>
      <w:r w:rsidRPr="00736EC5">
        <w:rPr>
          <w:rFonts w:asciiTheme="minorHAnsi" w:hAnsiTheme="minorHAnsi"/>
          <w:sz w:val="24"/>
          <w:lang w:val="en-GB"/>
        </w:rPr>
        <w:tab/>
        <w:t xml:space="preserve">Any amendment to the contract shall be made in writing before fulfilment of any new contractual obligations and in any case before the date of payment of the balance. </w:t>
      </w:r>
    </w:p>
    <w:p w14:paraId="2DDE445A"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II.8.2</w:t>
      </w:r>
      <w:r w:rsidRPr="00736EC5">
        <w:rPr>
          <w:rFonts w:asciiTheme="minorHAnsi" w:hAnsiTheme="minorHAnsi"/>
          <w:sz w:val="24"/>
          <w:lang w:val="en-GB"/>
        </w:rPr>
        <w:tab/>
        <w:t>The amendment may not have the purpose or the effect of making changes to the contract which might call into question the decision awarding the contract or result in unequal treatment of tenderers.</w:t>
      </w:r>
    </w:p>
    <w:p w14:paraId="42F10930"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 xml:space="preserve">Article II.9 – Assignment </w:t>
      </w:r>
    </w:p>
    <w:p w14:paraId="33FA3DC5"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II.9.1</w:t>
      </w:r>
      <w:r w:rsidRPr="00736EC5">
        <w:rPr>
          <w:rFonts w:asciiTheme="minorHAnsi" w:hAnsiTheme="minorHAnsi"/>
          <w:b/>
          <w:sz w:val="24"/>
          <w:lang w:val="en-GB"/>
        </w:rPr>
        <w:tab/>
      </w:r>
      <w:r w:rsidRPr="00736EC5">
        <w:rPr>
          <w:rFonts w:asciiTheme="minorHAnsi" w:hAnsiTheme="minorHAnsi"/>
          <w:sz w:val="24"/>
          <w:lang w:val="en-GB"/>
        </w:rPr>
        <w:t>The contractor shall not assign the rights, including claims for payments, and obligations arising from the contract, in whole or in part, without prior written authorisation from the contracting authority.</w:t>
      </w:r>
    </w:p>
    <w:p w14:paraId="22208569"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lastRenderedPageBreak/>
        <w:t>II.9.2</w:t>
      </w:r>
      <w:r w:rsidRPr="00736EC5">
        <w:rPr>
          <w:rFonts w:asciiTheme="minorHAnsi" w:hAnsiTheme="minorHAnsi"/>
          <w:b/>
          <w:sz w:val="24"/>
          <w:lang w:val="en-GB"/>
        </w:rPr>
        <w:tab/>
      </w:r>
      <w:r w:rsidRPr="00736EC5">
        <w:rPr>
          <w:rFonts w:asciiTheme="minorHAnsi" w:hAnsiTheme="minorHAnsi"/>
          <w:sz w:val="24"/>
          <w:lang w:val="en-GB"/>
        </w:rPr>
        <w:t>In the absence of such authorisation, or in the event of failure to observe the terms thereof, the assignment of rights or obligations by the contractor shall not be enforceable against the contracting authority and shall have no effect on it.</w:t>
      </w:r>
    </w:p>
    <w:p w14:paraId="54AAD4A0"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II.10 – Ownership of the results - Intellectual and industrial property rights</w:t>
      </w:r>
    </w:p>
    <w:p w14:paraId="38ABE2E8" w14:textId="77777777" w:rsidR="00C35FEA" w:rsidRPr="00736EC5" w:rsidRDefault="00C35FEA" w:rsidP="007A0289">
      <w:pPr>
        <w:pStyle w:val="Heading3contract"/>
        <w:rPr>
          <w:lang w:val="en-GB"/>
        </w:rPr>
      </w:pPr>
      <w:r w:rsidRPr="00736EC5">
        <w:rPr>
          <w:lang w:val="en-GB"/>
        </w:rPr>
        <w:t>II.10.1</w:t>
      </w:r>
      <w:r w:rsidRPr="00736EC5">
        <w:rPr>
          <w:lang w:val="en-GB"/>
        </w:rPr>
        <w:tab/>
        <w:t>Definitions</w:t>
      </w:r>
    </w:p>
    <w:p w14:paraId="352C9D86" w14:textId="77777777" w:rsidR="00C35FEA" w:rsidRPr="00736EC5" w:rsidRDefault="00C35FEA" w:rsidP="00FD4D05">
      <w:pPr>
        <w:spacing w:after="100" w:afterAutospacing="1"/>
        <w:jc w:val="both"/>
        <w:rPr>
          <w:rFonts w:asciiTheme="minorHAnsi" w:hAnsiTheme="minorHAnsi"/>
          <w:sz w:val="24"/>
          <w:lang w:val="en-GB"/>
        </w:rPr>
      </w:pPr>
      <w:r w:rsidRPr="00736EC5">
        <w:rPr>
          <w:rFonts w:asciiTheme="minorHAnsi" w:hAnsiTheme="minorHAnsi"/>
          <w:sz w:val="24"/>
          <w:lang w:val="en-GB"/>
        </w:rPr>
        <w:t>In this contract the following definitions apply:</w:t>
      </w:r>
    </w:p>
    <w:p w14:paraId="0BA3DCD9" w14:textId="52569052" w:rsidR="00C35FEA" w:rsidRPr="00736EC5" w:rsidRDefault="00C35FEA" w:rsidP="00FD4D05">
      <w:pPr>
        <w:pStyle w:val="Paragraphedeliste"/>
        <w:numPr>
          <w:ilvl w:val="0"/>
          <w:numId w:val="43"/>
        </w:numPr>
        <w:jc w:val="both"/>
        <w:rPr>
          <w:rFonts w:asciiTheme="minorHAnsi" w:hAnsiTheme="minorHAnsi"/>
          <w:sz w:val="24"/>
          <w:lang w:val="en-GB"/>
        </w:rPr>
      </w:pPr>
      <w:r w:rsidRPr="00736EC5">
        <w:rPr>
          <w:rFonts w:asciiTheme="minorHAnsi" w:hAnsiTheme="minorHAnsi"/>
          <w:sz w:val="24"/>
          <w:lang w:val="en-GB"/>
        </w:rPr>
        <w:t xml:space="preserve">'results' means any intended outcome of the performance of the contract which is delivered and finally accepted by the contracting authority; </w:t>
      </w:r>
    </w:p>
    <w:p w14:paraId="285C2908" w14:textId="1D9B100A" w:rsidR="00C35FEA" w:rsidRPr="00736EC5" w:rsidRDefault="00C35FEA" w:rsidP="00FD4D05">
      <w:pPr>
        <w:pStyle w:val="Paragraphedeliste"/>
        <w:numPr>
          <w:ilvl w:val="0"/>
          <w:numId w:val="43"/>
        </w:numPr>
        <w:jc w:val="both"/>
        <w:rPr>
          <w:rFonts w:asciiTheme="minorHAnsi" w:hAnsiTheme="minorHAnsi"/>
          <w:snapToGrid w:val="0"/>
          <w:sz w:val="24"/>
          <w:lang w:val="en-GB"/>
        </w:rPr>
      </w:pPr>
      <w:r w:rsidRPr="00736EC5">
        <w:rPr>
          <w:rFonts w:asciiTheme="minorHAnsi" w:hAnsiTheme="minorHAnsi"/>
          <w:snapToGrid w:val="0"/>
          <w:sz w:val="24"/>
          <w:lang w:val="en-GB"/>
        </w:rPr>
        <w:t xml:space="preserve">'creator' means any natural person who contributed to the production of the result and includes personnel of the contracting authority or a third party; </w:t>
      </w:r>
    </w:p>
    <w:p w14:paraId="729ED439" w14:textId="035EF634" w:rsidR="00C35FEA" w:rsidRPr="00736EC5" w:rsidRDefault="00C35FEA" w:rsidP="00FD4D05">
      <w:pPr>
        <w:pStyle w:val="Paragraphedeliste"/>
        <w:numPr>
          <w:ilvl w:val="0"/>
          <w:numId w:val="43"/>
        </w:numPr>
        <w:spacing w:after="100" w:afterAutospacing="1"/>
        <w:jc w:val="both"/>
        <w:rPr>
          <w:rFonts w:asciiTheme="minorHAnsi" w:hAnsiTheme="minorHAnsi"/>
          <w:snapToGrid w:val="0"/>
          <w:sz w:val="24"/>
          <w:lang w:val="en-GB"/>
        </w:rPr>
      </w:pPr>
      <w:r w:rsidRPr="00736EC5">
        <w:rPr>
          <w:rFonts w:asciiTheme="minorHAnsi" w:hAnsiTheme="minorHAnsi"/>
          <w:snapToGrid w:val="0"/>
          <w:sz w:val="24"/>
          <w:lang w:val="en-GB"/>
        </w:rPr>
        <w:t xml:space="preserve">'pre-existing rights' means any industrial and intellectual property rights, including background technology, which exist prior to the contracting authority or the contractor ordering them for the purpose of the contract execution and include rights of ownership and use by the contractor, the creator, the contracting authority and any third parties. </w:t>
      </w:r>
    </w:p>
    <w:p w14:paraId="52407103" w14:textId="77777777" w:rsidR="00C35FEA" w:rsidRPr="00736EC5" w:rsidRDefault="00C35FEA" w:rsidP="002765E4">
      <w:pPr>
        <w:spacing w:after="100" w:afterAutospacing="1"/>
        <w:ind w:left="851" w:hanging="851"/>
        <w:jc w:val="both"/>
        <w:rPr>
          <w:rFonts w:asciiTheme="minorHAnsi" w:hAnsiTheme="minorHAnsi"/>
          <w:b/>
          <w:sz w:val="24"/>
          <w:lang w:val="en-GB"/>
        </w:rPr>
      </w:pPr>
      <w:r w:rsidRPr="00736EC5">
        <w:rPr>
          <w:rFonts w:asciiTheme="minorHAnsi" w:hAnsiTheme="minorHAnsi"/>
          <w:b/>
          <w:sz w:val="24"/>
          <w:lang w:val="en-GB"/>
        </w:rPr>
        <w:t>II.10.2</w:t>
      </w:r>
      <w:r w:rsidRPr="00736EC5">
        <w:rPr>
          <w:rFonts w:asciiTheme="minorHAnsi" w:hAnsiTheme="minorHAnsi"/>
          <w:b/>
          <w:sz w:val="24"/>
          <w:lang w:val="en-GB"/>
        </w:rPr>
        <w:tab/>
        <w:t>Ownership of the results</w:t>
      </w:r>
    </w:p>
    <w:p w14:paraId="0D3C65EC" w14:textId="3D020C9B" w:rsidR="00C35FEA" w:rsidRPr="00736EC5" w:rsidRDefault="00C35FEA" w:rsidP="00FD4D05">
      <w:pPr>
        <w:spacing w:after="100" w:afterAutospacing="1"/>
        <w:jc w:val="both"/>
        <w:rPr>
          <w:rFonts w:asciiTheme="minorHAnsi" w:hAnsiTheme="minorHAnsi"/>
          <w:sz w:val="24"/>
          <w:lang w:val="en-GB"/>
        </w:rPr>
      </w:pPr>
      <w:r w:rsidRPr="00736EC5">
        <w:rPr>
          <w:rFonts w:asciiTheme="minorHAnsi" w:hAnsiTheme="minorHAnsi"/>
          <w:sz w:val="24"/>
          <w:lang w:val="en-GB"/>
        </w:rPr>
        <w:t xml:space="preserve">The ownership of the results shall be fully </w:t>
      </w:r>
      <w:r w:rsidR="00065A78" w:rsidRPr="00736EC5">
        <w:rPr>
          <w:rFonts w:asciiTheme="minorHAnsi" w:hAnsiTheme="minorHAnsi"/>
          <w:sz w:val="24"/>
          <w:lang w:val="en-GB"/>
        </w:rPr>
        <w:t xml:space="preserve">and irrevocably acquired by Expertise France </w:t>
      </w:r>
      <w:r w:rsidRPr="00736EC5">
        <w:rPr>
          <w:rFonts w:asciiTheme="minorHAnsi" w:hAnsiTheme="minorHAnsi"/>
          <w:sz w:val="24"/>
          <w:lang w:val="en-GB"/>
        </w:rPr>
        <w:t xml:space="preserve">under this contract including any rights in any of the results listed in this contract. Those rights in the results may include copyright and other intellectual or industrial property rights, as well as all technological solutions and information contained within these technological solutions, produced in performance of the contract. The contracting authority may exploit them as stipulated in this contract. All the rights shall be acquired by </w:t>
      </w:r>
      <w:r w:rsidR="00065A78" w:rsidRPr="00736EC5">
        <w:rPr>
          <w:rFonts w:asciiTheme="minorHAnsi" w:hAnsiTheme="minorHAnsi"/>
          <w:sz w:val="24"/>
          <w:lang w:val="en-GB"/>
        </w:rPr>
        <w:t xml:space="preserve">Expertise France </w:t>
      </w:r>
      <w:r w:rsidRPr="00736EC5">
        <w:rPr>
          <w:rFonts w:asciiTheme="minorHAnsi" w:hAnsiTheme="minorHAnsi"/>
          <w:sz w:val="24"/>
          <w:lang w:val="en-GB"/>
        </w:rPr>
        <w:t xml:space="preserve">from the moment the results are delivered by the contractor and accepted by the contracting authority. Such delivery and acceptance are deemed to constitute an effective assignment of rights from the contractor to the </w:t>
      </w:r>
      <w:r w:rsidR="005F1CF4" w:rsidRPr="00736EC5">
        <w:rPr>
          <w:rFonts w:asciiTheme="minorHAnsi" w:hAnsiTheme="minorHAnsi"/>
          <w:sz w:val="24"/>
          <w:lang w:val="en-GB"/>
        </w:rPr>
        <w:t>contracting authority</w:t>
      </w:r>
      <w:r w:rsidRPr="00736EC5">
        <w:rPr>
          <w:rFonts w:asciiTheme="minorHAnsi" w:hAnsiTheme="minorHAnsi"/>
          <w:sz w:val="24"/>
          <w:lang w:val="en-GB"/>
        </w:rPr>
        <w:t xml:space="preserve">. </w:t>
      </w:r>
    </w:p>
    <w:p w14:paraId="611EBC70" w14:textId="0C285D28" w:rsidR="00C35FEA" w:rsidRPr="00736EC5" w:rsidRDefault="00C35FEA" w:rsidP="00FD4D05">
      <w:pPr>
        <w:spacing w:after="100" w:afterAutospacing="1"/>
        <w:jc w:val="both"/>
        <w:rPr>
          <w:rFonts w:asciiTheme="minorHAnsi" w:hAnsiTheme="minorHAnsi"/>
          <w:snapToGrid w:val="0"/>
          <w:sz w:val="24"/>
          <w:lang w:val="en-GB"/>
        </w:rPr>
      </w:pPr>
      <w:r w:rsidRPr="00736EC5">
        <w:rPr>
          <w:rFonts w:asciiTheme="minorHAnsi" w:hAnsiTheme="minorHAnsi"/>
          <w:snapToGrid w:val="0"/>
          <w:sz w:val="24"/>
          <w:lang w:val="en-GB"/>
        </w:rPr>
        <w:t xml:space="preserve">The payment of the price as set out in the contract is deemed to include any fees payable to the contractor in relation to the acquisition of rights by </w:t>
      </w:r>
      <w:r w:rsidR="00065A78" w:rsidRPr="00736EC5">
        <w:rPr>
          <w:rFonts w:asciiTheme="minorHAnsi" w:hAnsiTheme="minorHAnsi"/>
          <w:snapToGrid w:val="0"/>
          <w:sz w:val="24"/>
          <w:lang w:val="en-GB"/>
        </w:rPr>
        <w:t xml:space="preserve">Expertise France </w:t>
      </w:r>
      <w:r w:rsidRPr="00736EC5">
        <w:rPr>
          <w:rFonts w:asciiTheme="minorHAnsi" w:hAnsiTheme="minorHAnsi"/>
          <w:snapToGrid w:val="0"/>
          <w:sz w:val="24"/>
          <w:lang w:val="en-GB"/>
        </w:rPr>
        <w:t>including all forms of use of the results.</w:t>
      </w:r>
    </w:p>
    <w:p w14:paraId="73300D3F" w14:textId="4740339E" w:rsidR="00C35FEA" w:rsidRPr="00736EC5" w:rsidRDefault="00C35FEA" w:rsidP="00FD4D05">
      <w:pPr>
        <w:spacing w:after="100" w:afterAutospacing="1"/>
        <w:jc w:val="both"/>
        <w:rPr>
          <w:rFonts w:asciiTheme="minorHAnsi" w:hAnsiTheme="minorHAnsi"/>
          <w:sz w:val="24"/>
          <w:lang w:val="en-GB"/>
        </w:rPr>
      </w:pPr>
      <w:r w:rsidRPr="00736EC5">
        <w:rPr>
          <w:rFonts w:asciiTheme="minorHAnsi" w:hAnsiTheme="minorHAnsi"/>
          <w:sz w:val="24"/>
          <w:lang w:val="en-GB"/>
        </w:rPr>
        <w:t xml:space="preserve">The acquisition of rights by </w:t>
      </w:r>
      <w:r w:rsidR="00065A78" w:rsidRPr="00736EC5">
        <w:rPr>
          <w:rFonts w:asciiTheme="minorHAnsi" w:hAnsiTheme="minorHAnsi"/>
          <w:sz w:val="24"/>
          <w:lang w:val="en-GB"/>
        </w:rPr>
        <w:t xml:space="preserve">Expertise France </w:t>
      </w:r>
      <w:r w:rsidRPr="00736EC5">
        <w:rPr>
          <w:rFonts w:asciiTheme="minorHAnsi" w:hAnsiTheme="minorHAnsi"/>
          <w:sz w:val="24"/>
          <w:lang w:val="en-GB"/>
        </w:rPr>
        <w:t xml:space="preserve">under this contract covers all territories worldwide. </w:t>
      </w:r>
    </w:p>
    <w:p w14:paraId="4E415974" w14:textId="40867BF2" w:rsidR="003B3CFE" w:rsidRPr="00736EC5" w:rsidRDefault="00C35FEA" w:rsidP="00FD4D05">
      <w:pPr>
        <w:spacing w:after="100" w:afterAutospacing="1"/>
        <w:jc w:val="both"/>
        <w:rPr>
          <w:rFonts w:asciiTheme="minorHAnsi" w:hAnsiTheme="minorHAnsi"/>
          <w:sz w:val="24"/>
          <w:lang w:val="en-GB"/>
        </w:rPr>
      </w:pPr>
      <w:r w:rsidRPr="00736EC5">
        <w:rPr>
          <w:rFonts w:asciiTheme="minorHAnsi" w:hAnsiTheme="minorHAnsi"/>
          <w:sz w:val="24"/>
          <w:lang w:val="en-GB"/>
        </w:rPr>
        <w:t xml:space="preserve">Any intermediary sub-result, raw data, intermediary analysis made available by the contractor cannot be used by </w:t>
      </w:r>
      <w:r w:rsidR="00065A78" w:rsidRPr="00736EC5">
        <w:rPr>
          <w:rFonts w:asciiTheme="minorHAnsi" w:hAnsiTheme="minorHAnsi"/>
          <w:sz w:val="24"/>
          <w:lang w:val="en-GB"/>
        </w:rPr>
        <w:t>Expertise France</w:t>
      </w:r>
      <w:r w:rsidRPr="00736EC5">
        <w:rPr>
          <w:rFonts w:asciiTheme="minorHAnsi" w:hAnsiTheme="minorHAnsi"/>
          <w:snapToGrid w:val="0"/>
          <w:sz w:val="24"/>
          <w:szCs w:val="24"/>
          <w:lang w:val="en-GB"/>
        </w:rPr>
        <w:t xml:space="preserve"> </w:t>
      </w:r>
      <w:r w:rsidRPr="00736EC5">
        <w:rPr>
          <w:rFonts w:asciiTheme="minorHAnsi" w:hAnsiTheme="minorHAnsi"/>
          <w:sz w:val="24"/>
          <w:lang w:val="en-GB"/>
        </w:rPr>
        <w:t xml:space="preserve">without the written consent of the contractor, unless the contract explicitly provides for it to be treated as a self-contained result. </w:t>
      </w:r>
    </w:p>
    <w:p w14:paraId="600F170A" w14:textId="77777777" w:rsidR="00C35FEA" w:rsidRPr="00736EC5" w:rsidRDefault="00C35FEA" w:rsidP="00E64C9B">
      <w:pPr>
        <w:keepNext/>
        <w:spacing w:after="100" w:afterAutospacing="1"/>
        <w:ind w:left="851" w:hanging="851"/>
        <w:jc w:val="both"/>
        <w:rPr>
          <w:rFonts w:asciiTheme="minorHAnsi" w:hAnsiTheme="minorHAnsi"/>
          <w:b/>
          <w:sz w:val="24"/>
          <w:lang w:val="en-GB"/>
        </w:rPr>
      </w:pPr>
      <w:r w:rsidRPr="00736EC5">
        <w:rPr>
          <w:rFonts w:asciiTheme="minorHAnsi" w:hAnsiTheme="minorHAnsi"/>
          <w:b/>
          <w:sz w:val="24"/>
          <w:lang w:val="en-GB"/>
        </w:rPr>
        <w:lastRenderedPageBreak/>
        <w:t>II.10.3</w:t>
      </w:r>
      <w:r w:rsidRPr="00736EC5">
        <w:rPr>
          <w:rFonts w:asciiTheme="minorHAnsi" w:hAnsiTheme="minorHAnsi"/>
          <w:b/>
          <w:sz w:val="24"/>
          <w:lang w:val="en-GB"/>
        </w:rPr>
        <w:tab/>
        <w:t>Licensing of pre-existing rights</w:t>
      </w:r>
    </w:p>
    <w:p w14:paraId="3DF3CF5F" w14:textId="08EEAF57" w:rsidR="00C35FEA" w:rsidRPr="00736EC5" w:rsidRDefault="00302A5C" w:rsidP="00E64C9B">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Expertise France </w:t>
      </w:r>
      <w:r w:rsidR="00C35FEA" w:rsidRPr="00736EC5">
        <w:rPr>
          <w:rFonts w:asciiTheme="minorHAnsi" w:hAnsiTheme="minorHAnsi"/>
          <w:snapToGrid w:val="0"/>
          <w:sz w:val="24"/>
          <w:szCs w:val="24"/>
          <w:lang w:val="en-GB"/>
        </w:rPr>
        <w:t xml:space="preserve">shall not acquire ownership of the pre-existing rights. </w:t>
      </w:r>
    </w:p>
    <w:p w14:paraId="4D674933" w14:textId="1ECB0FAD" w:rsidR="00C35FEA" w:rsidRPr="00736EC5" w:rsidRDefault="00C35FEA" w:rsidP="00E64C9B">
      <w:pPr>
        <w:spacing w:after="100" w:afterAutospacing="1"/>
        <w:jc w:val="both"/>
        <w:rPr>
          <w:rFonts w:asciiTheme="minorHAnsi" w:hAnsiTheme="minorHAnsi"/>
          <w:sz w:val="24"/>
          <w:lang w:val="en-GB"/>
        </w:rPr>
      </w:pPr>
      <w:r w:rsidRPr="00736EC5">
        <w:rPr>
          <w:rFonts w:asciiTheme="minorHAnsi" w:hAnsiTheme="minorHAnsi"/>
          <w:sz w:val="24"/>
          <w:lang w:val="en-GB"/>
        </w:rPr>
        <w:t xml:space="preserve">The contractor shall license the pre-existing rights on a royalty-free, non-exclusive and irrevocable basis to </w:t>
      </w:r>
      <w:r w:rsidR="00302A5C" w:rsidRPr="00736EC5">
        <w:rPr>
          <w:rFonts w:asciiTheme="minorHAnsi" w:hAnsiTheme="minorHAnsi"/>
          <w:sz w:val="24"/>
          <w:lang w:val="en-GB"/>
        </w:rPr>
        <w:t xml:space="preserve">Expertise France </w:t>
      </w:r>
      <w:r w:rsidRPr="00736EC5">
        <w:rPr>
          <w:rFonts w:asciiTheme="minorHAnsi" w:hAnsiTheme="minorHAnsi"/>
          <w:sz w:val="24"/>
          <w:lang w:val="en-GB"/>
        </w:rPr>
        <w:t xml:space="preserve">which may use the pre-existing right as foreseen in Article I.8.1. All the pre-existing rights shall be licensed to </w:t>
      </w:r>
      <w:r w:rsidR="00302A5C" w:rsidRPr="00736EC5">
        <w:rPr>
          <w:rFonts w:asciiTheme="minorHAnsi" w:hAnsiTheme="minorHAnsi"/>
          <w:sz w:val="24"/>
          <w:lang w:val="en-GB"/>
        </w:rPr>
        <w:t xml:space="preserve">Expertise France </w:t>
      </w:r>
      <w:r w:rsidRPr="00736EC5">
        <w:rPr>
          <w:rFonts w:asciiTheme="minorHAnsi" w:hAnsiTheme="minorHAnsi"/>
          <w:sz w:val="24"/>
          <w:lang w:val="en-GB"/>
        </w:rPr>
        <w:t xml:space="preserve">from the moment the results were delivered and accepted by </w:t>
      </w:r>
      <w:r w:rsidR="00302A5C" w:rsidRPr="00736EC5">
        <w:rPr>
          <w:rFonts w:asciiTheme="minorHAnsi" w:hAnsiTheme="minorHAnsi"/>
          <w:sz w:val="24"/>
          <w:lang w:val="en-GB"/>
        </w:rPr>
        <w:t>Expertise France</w:t>
      </w:r>
      <w:r w:rsidRPr="00736EC5">
        <w:rPr>
          <w:rFonts w:asciiTheme="minorHAnsi" w:hAnsiTheme="minorHAnsi"/>
          <w:sz w:val="24"/>
          <w:lang w:val="en-GB"/>
        </w:rPr>
        <w:t xml:space="preserve">. </w:t>
      </w:r>
    </w:p>
    <w:p w14:paraId="0E7013A1" w14:textId="510DECDF" w:rsidR="00C35FEA" w:rsidRPr="00736EC5" w:rsidRDefault="00C35FEA" w:rsidP="00E64C9B">
      <w:pPr>
        <w:spacing w:after="100" w:afterAutospacing="1"/>
        <w:jc w:val="both"/>
        <w:rPr>
          <w:rFonts w:asciiTheme="minorHAnsi" w:hAnsiTheme="minorHAnsi"/>
          <w:sz w:val="24"/>
          <w:lang w:val="en-GB"/>
        </w:rPr>
      </w:pPr>
      <w:r w:rsidRPr="00736EC5">
        <w:rPr>
          <w:rFonts w:asciiTheme="minorHAnsi" w:hAnsiTheme="minorHAnsi"/>
          <w:sz w:val="24"/>
          <w:lang w:val="en-GB"/>
        </w:rPr>
        <w:t>The licen</w:t>
      </w:r>
      <w:r w:rsidR="00302A5C" w:rsidRPr="00736EC5">
        <w:rPr>
          <w:rFonts w:asciiTheme="minorHAnsi" w:hAnsiTheme="minorHAnsi"/>
          <w:sz w:val="24"/>
          <w:lang w:val="en-GB"/>
        </w:rPr>
        <w:t>sing of pre-existing rights to Expertise France</w:t>
      </w:r>
      <w:r w:rsidR="005F1CF4" w:rsidRPr="00736EC5">
        <w:rPr>
          <w:rFonts w:asciiTheme="minorHAnsi" w:hAnsiTheme="minorHAnsi"/>
          <w:sz w:val="24"/>
          <w:lang w:val="en-GB"/>
        </w:rPr>
        <w:t xml:space="preserve"> </w:t>
      </w:r>
      <w:r w:rsidRPr="00736EC5">
        <w:rPr>
          <w:rFonts w:asciiTheme="minorHAnsi" w:hAnsiTheme="minorHAnsi"/>
          <w:sz w:val="24"/>
          <w:lang w:val="en-GB"/>
        </w:rPr>
        <w:t>under this contract covers all territories worldwide and is valid for the whole duration of intellectual property rights protection.</w:t>
      </w:r>
    </w:p>
    <w:p w14:paraId="09DD1809" w14:textId="16DCB201" w:rsidR="00F24D9B" w:rsidRPr="00736EC5" w:rsidRDefault="00F24D9B" w:rsidP="00E64C9B">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The contractor shall provide to </w:t>
      </w:r>
      <w:r w:rsidR="00E64C9B" w:rsidRPr="00736EC5">
        <w:rPr>
          <w:rFonts w:asciiTheme="minorHAnsi" w:hAnsiTheme="minorHAnsi"/>
          <w:sz w:val="24"/>
          <w:szCs w:val="24"/>
          <w:lang w:val="en-GB"/>
        </w:rPr>
        <w:t>Expertise France</w:t>
      </w:r>
      <w:r w:rsidRPr="00736EC5">
        <w:rPr>
          <w:rFonts w:asciiTheme="minorHAnsi" w:hAnsiTheme="minorHAnsi"/>
          <w:sz w:val="24"/>
          <w:szCs w:val="24"/>
          <w:lang w:val="en-GB"/>
        </w:rPr>
        <w:t xml:space="preserve"> a list of pre-existing rights and third parties' rights including its personnel, creators or other right holders as provided for in Article II.10.5. </w:t>
      </w:r>
    </w:p>
    <w:p w14:paraId="38B81A7E" w14:textId="22D78142" w:rsidR="00F24D9B" w:rsidRPr="00736EC5" w:rsidRDefault="00F24D9B" w:rsidP="00E64C9B">
      <w:pPr>
        <w:spacing w:after="100" w:afterAutospacing="1"/>
        <w:jc w:val="both"/>
        <w:rPr>
          <w:rFonts w:asciiTheme="minorHAnsi" w:hAnsiTheme="minorHAnsi"/>
          <w:snapToGrid w:val="0"/>
          <w:sz w:val="24"/>
          <w:szCs w:val="24"/>
          <w:lang w:val="en-GB"/>
        </w:rPr>
      </w:pPr>
      <w:r w:rsidRPr="00736EC5">
        <w:rPr>
          <w:rFonts w:asciiTheme="minorHAnsi" w:hAnsiTheme="minorHAnsi"/>
          <w:sz w:val="24"/>
          <w:szCs w:val="24"/>
          <w:lang w:val="en-GB"/>
        </w:rPr>
        <w:t xml:space="preserve">The contractor shall present relevant and exhaustive evidence about the acquisition of all the necessary pre-existing rights and third parties' rights </w:t>
      </w:r>
      <w:r w:rsidR="00E64C9B" w:rsidRPr="00736EC5">
        <w:rPr>
          <w:rFonts w:asciiTheme="minorHAnsi" w:hAnsiTheme="minorHAnsi"/>
          <w:sz w:val="24"/>
          <w:szCs w:val="24"/>
          <w:lang w:val="en-GB"/>
        </w:rPr>
        <w:t>t</w:t>
      </w:r>
      <w:r w:rsidRPr="00736EC5">
        <w:rPr>
          <w:rFonts w:asciiTheme="minorHAnsi" w:hAnsiTheme="minorHAnsi"/>
          <w:sz w:val="24"/>
          <w:szCs w:val="24"/>
          <w:lang w:val="en-GB"/>
        </w:rPr>
        <w:t>ogether with presentation of relevant result</w:t>
      </w:r>
      <w:r w:rsidR="00E64C9B" w:rsidRPr="00736EC5">
        <w:rPr>
          <w:rFonts w:asciiTheme="minorHAnsi" w:hAnsiTheme="minorHAnsi"/>
          <w:sz w:val="24"/>
          <w:szCs w:val="24"/>
          <w:lang w:val="en-GB"/>
        </w:rPr>
        <w:t>.</w:t>
      </w:r>
    </w:p>
    <w:p w14:paraId="7CADC2C1" w14:textId="77777777" w:rsidR="00C35FEA" w:rsidRPr="00736EC5" w:rsidRDefault="00C35FEA" w:rsidP="002765E4">
      <w:pPr>
        <w:keepNext/>
        <w:spacing w:after="100" w:afterAutospacing="1"/>
        <w:ind w:left="851" w:hanging="851"/>
        <w:jc w:val="both"/>
        <w:rPr>
          <w:rFonts w:asciiTheme="minorHAnsi" w:hAnsiTheme="minorHAnsi"/>
          <w:b/>
          <w:sz w:val="24"/>
          <w:lang w:val="en-GB"/>
        </w:rPr>
      </w:pPr>
      <w:r w:rsidRPr="00736EC5">
        <w:rPr>
          <w:rFonts w:asciiTheme="minorHAnsi" w:hAnsiTheme="minorHAnsi"/>
          <w:b/>
          <w:sz w:val="24"/>
          <w:lang w:val="en-GB"/>
        </w:rPr>
        <w:t>II.10.4</w:t>
      </w:r>
      <w:r w:rsidRPr="00736EC5">
        <w:rPr>
          <w:rFonts w:asciiTheme="minorHAnsi" w:hAnsiTheme="minorHAnsi"/>
          <w:b/>
          <w:sz w:val="24"/>
          <w:lang w:val="en-GB"/>
        </w:rPr>
        <w:tab/>
        <w:t>Modes of exploitation</w:t>
      </w:r>
    </w:p>
    <w:p w14:paraId="311559F4" w14:textId="12260EF7" w:rsidR="00C35FEA" w:rsidRPr="00736EC5" w:rsidRDefault="00C35FEA" w:rsidP="00FD4D05">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The </w:t>
      </w:r>
      <w:r w:rsidR="005F1CF4" w:rsidRPr="00736EC5">
        <w:rPr>
          <w:rFonts w:asciiTheme="minorHAnsi" w:hAnsiTheme="minorHAnsi"/>
          <w:sz w:val="24"/>
          <w:lang w:val="en-GB"/>
        </w:rPr>
        <w:t>contracting authority</w:t>
      </w:r>
      <w:r w:rsidR="005F1CF4" w:rsidRPr="00736EC5">
        <w:rPr>
          <w:rFonts w:asciiTheme="minorHAnsi" w:hAnsiTheme="minorHAnsi"/>
          <w:sz w:val="24"/>
          <w:szCs w:val="24"/>
          <w:lang w:val="en-GB"/>
        </w:rPr>
        <w:t xml:space="preserve"> </w:t>
      </w:r>
      <w:r w:rsidRPr="00736EC5">
        <w:rPr>
          <w:rFonts w:asciiTheme="minorHAnsi" w:hAnsiTheme="minorHAnsi"/>
          <w:sz w:val="24"/>
          <w:szCs w:val="24"/>
          <w:lang w:val="en-GB"/>
        </w:rPr>
        <w:t xml:space="preserve">shall acquire ownership of each of the results produced as an outcome of this contract which may be used for any of the following purposes: </w:t>
      </w:r>
    </w:p>
    <w:p w14:paraId="45176C0C" w14:textId="6B870D26" w:rsidR="001C32F2" w:rsidRPr="00736EC5" w:rsidRDefault="00C35FEA" w:rsidP="000A45BA">
      <w:pPr>
        <w:pStyle w:val="Paragraphedeliste"/>
        <w:numPr>
          <w:ilvl w:val="0"/>
          <w:numId w:val="44"/>
        </w:num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giving access upon individual requests without the right to reproduce or exploit, as provided for by </w:t>
      </w:r>
      <w:r w:rsidR="000A45BA" w:rsidRPr="00736EC5">
        <w:rPr>
          <w:rFonts w:asciiTheme="minorHAnsi" w:hAnsiTheme="minorHAnsi"/>
          <w:snapToGrid w:val="0"/>
          <w:sz w:val="24"/>
          <w:szCs w:val="24"/>
          <w:lang w:val="en-GB"/>
        </w:rPr>
        <w:t xml:space="preserve">the French Law </w:t>
      </w:r>
      <w:r w:rsidR="001C32F2" w:rsidRPr="00736EC5">
        <w:rPr>
          <w:rFonts w:asciiTheme="minorHAnsi" w:hAnsiTheme="minorHAnsi"/>
          <w:sz w:val="24"/>
          <w:szCs w:val="24"/>
          <w:lang w:val="en-GB"/>
        </w:rPr>
        <w:t xml:space="preserve">78-753 </w:t>
      </w:r>
      <w:r w:rsidR="000A45BA" w:rsidRPr="00736EC5">
        <w:rPr>
          <w:rFonts w:asciiTheme="minorHAnsi" w:hAnsiTheme="minorHAnsi"/>
          <w:sz w:val="24"/>
          <w:szCs w:val="24"/>
          <w:lang w:val="en-GB"/>
        </w:rPr>
        <w:t>(17</w:t>
      </w:r>
      <w:r w:rsidR="000A45BA" w:rsidRPr="00736EC5">
        <w:rPr>
          <w:rFonts w:asciiTheme="minorHAnsi" w:hAnsiTheme="minorHAnsi"/>
          <w:sz w:val="24"/>
          <w:szCs w:val="24"/>
          <w:vertAlign w:val="superscript"/>
          <w:lang w:val="en-GB"/>
        </w:rPr>
        <w:t>th</w:t>
      </w:r>
      <w:r w:rsidR="000A45BA" w:rsidRPr="00736EC5">
        <w:rPr>
          <w:rFonts w:asciiTheme="minorHAnsi" w:hAnsiTheme="minorHAnsi"/>
          <w:sz w:val="24"/>
          <w:szCs w:val="24"/>
          <w:lang w:val="en-GB"/>
        </w:rPr>
        <w:t xml:space="preserve"> </w:t>
      </w:r>
      <w:r w:rsidR="00494800">
        <w:rPr>
          <w:rFonts w:asciiTheme="minorHAnsi" w:hAnsiTheme="minorHAnsi"/>
          <w:sz w:val="24"/>
          <w:szCs w:val="24"/>
          <w:lang w:val="en-GB"/>
        </w:rPr>
        <w:t>July</w:t>
      </w:r>
      <w:r w:rsidR="00494800" w:rsidRPr="00736EC5">
        <w:rPr>
          <w:rFonts w:asciiTheme="minorHAnsi" w:hAnsiTheme="minorHAnsi"/>
          <w:sz w:val="24"/>
          <w:szCs w:val="24"/>
          <w:lang w:val="en-GB"/>
        </w:rPr>
        <w:t xml:space="preserve"> </w:t>
      </w:r>
      <w:r w:rsidR="000A45BA" w:rsidRPr="00736EC5">
        <w:rPr>
          <w:rFonts w:asciiTheme="minorHAnsi" w:hAnsiTheme="minorHAnsi"/>
          <w:sz w:val="24"/>
          <w:szCs w:val="24"/>
          <w:lang w:val="en-GB"/>
        </w:rPr>
        <w:t xml:space="preserve">1978) on public access </w:t>
      </w:r>
      <w:r w:rsidR="005B4F89" w:rsidRPr="00736EC5">
        <w:rPr>
          <w:rFonts w:asciiTheme="minorHAnsi" w:hAnsiTheme="minorHAnsi"/>
          <w:sz w:val="24"/>
          <w:szCs w:val="24"/>
          <w:lang w:val="en-GB"/>
        </w:rPr>
        <w:t>to State’s and administration’s documents</w:t>
      </w:r>
      <w:r w:rsidR="001C32F2" w:rsidRPr="00736EC5">
        <w:rPr>
          <w:rFonts w:asciiTheme="minorHAnsi" w:hAnsiTheme="minorHAnsi"/>
          <w:sz w:val="24"/>
          <w:szCs w:val="24"/>
          <w:lang w:val="en-GB"/>
        </w:rPr>
        <w:t>;</w:t>
      </w:r>
    </w:p>
    <w:p w14:paraId="043E2F42" w14:textId="2E98EFB0" w:rsidR="00C35FEA" w:rsidRPr="00736EC5" w:rsidRDefault="00C35FEA" w:rsidP="000A45BA">
      <w:pPr>
        <w:pStyle w:val="Paragraphedeliste"/>
        <w:numPr>
          <w:ilvl w:val="0"/>
          <w:numId w:val="44"/>
        </w:num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storage of the original and copies made in accordance with this contract; </w:t>
      </w:r>
    </w:p>
    <w:p w14:paraId="60A7A581" w14:textId="77777777" w:rsidR="00C35FEA" w:rsidRPr="00736EC5" w:rsidRDefault="00C35FEA" w:rsidP="000A45BA">
      <w:pPr>
        <w:pStyle w:val="Paragraphedeliste"/>
        <w:numPr>
          <w:ilvl w:val="0"/>
          <w:numId w:val="44"/>
        </w:numPr>
        <w:spacing w:after="100" w:afterAutospacing="1"/>
        <w:jc w:val="both"/>
        <w:rPr>
          <w:rFonts w:asciiTheme="minorHAnsi" w:hAnsiTheme="minorHAnsi"/>
          <w:snapToGrid w:val="0"/>
          <w:sz w:val="24"/>
          <w:szCs w:val="24"/>
          <w:lang w:val="en-GB"/>
        </w:rPr>
      </w:pPr>
      <w:proofErr w:type="gramStart"/>
      <w:r w:rsidRPr="00736EC5">
        <w:rPr>
          <w:rFonts w:asciiTheme="minorHAnsi" w:hAnsiTheme="minorHAnsi"/>
          <w:snapToGrid w:val="0"/>
          <w:sz w:val="24"/>
          <w:szCs w:val="24"/>
          <w:lang w:val="en-GB"/>
        </w:rPr>
        <w:t>archiving</w:t>
      </w:r>
      <w:proofErr w:type="gramEnd"/>
      <w:r w:rsidRPr="00736EC5">
        <w:rPr>
          <w:rFonts w:asciiTheme="minorHAnsi" w:hAnsiTheme="minorHAnsi"/>
          <w:snapToGrid w:val="0"/>
          <w:sz w:val="24"/>
          <w:szCs w:val="24"/>
          <w:lang w:val="en-GB"/>
        </w:rPr>
        <w:t xml:space="preserve"> in line with the document management rules applicable to the contracting authority. </w:t>
      </w:r>
    </w:p>
    <w:p w14:paraId="75D44F60"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In accordance with Article II.10.2 whereby Expertise France acquires ownership of the results as defined in the tender specifications (Annex I), these results may be used for any of the following purposes: </w:t>
      </w:r>
    </w:p>
    <w:p w14:paraId="6CF613C1"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w:t>
      </w:r>
      <w:proofErr w:type="gramStart"/>
      <w:r w:rsidRPr="00736EC5">
        <w:rPr>
          <w:rFonts w:asciiTheme="minorHAnsi" w:hAnsiTheme="minorHAnsi"/>
          <w:sz w:val="24"/>
          <w:szCs w:val="24"/>
          <w:lang w:val="en-GB"/>
        </w:rPr>
        <w:t>a</w:t>
      </w:r>
      <w:proofErr w:type="gramEnd"/>
      <w:r w:rsidRPr="00736EC5">
        <w:rPr>
          <w:rFonts w:asciiTheme="minorHAnsi" w:hAnsiTheme="minorHAnsi"/>
          <w:sz w:val="24"/>
          <w:szCs w:val="24"/>
          <w:lang w:val="en-GB"/>
        </w:rPr>
        <w:t>)</w:t>
      </w:r>
      <w:r w:rsidRPr="00736EC5">
        <w:rPr>
          <w:rFonts w:asciiTheme="minorHAnsi" w:hAnsiTheme="minorHAnsi"/>
          <w:sz w:val="24"/>
          <w:szCs w:val="24"/>
          <w:lang w:val="en-GB"/>
        </w:rPr>
        <w:tab/>
        <w:t>use for its own purposes:</w:t>
      </w:r>
    </w:p>
    <w:p w14:paraId="3760B2F3" w14:textId="77777777" w:rsidR="00065A78" w:rsidRPr="00736EC5" w:rsidRDefault="00065A78" w:rsidP="00065A78">
      <w:pPr>
        <w:numPr>
          <w:ilvl w:val="3"/>
          <w:numId w:val="9"/>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making available to the staff of the contracting authority </w:t>
      </w:r>
    </w:p>
    <w:p w14:paraId="13BDD40B" w14:textId="77777777" w:rsidR="00065A78" w:rsidRPr="00736EC5" w:rsidRDefault="00065A78" w:rsidP="00065A78">
      <w:pPr>
        <w:numPr>
          <w:ilvl w:val="3"/>
          <w:numId w:val="9"/>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making available to the persons and entities working for the contracting authority or cooperating with it, including contractors, subcontractors whether legal or natural persons, French institutions, agencies and bodies,</w:t>
      </w:r>
    </w:p>
    <w:p w14:paraId="747C7393" w14:textId="77777777" w:rsidR="00065A78" w:rsidRPr="00736EC5" w:rsidRDefault="00065A78" w:rsidP="00065A78">
      <w:pPr>
        <w:numPr>
          <w:ilvl w:val="3"/>
          <w:numId w:val="9"/>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installing, uploading, processing</w:t>
      </w:r>
    </w:p>
    <w:p w14:paraId="656AB67A" w14:textId="77777777" w:rsidR="00065A78" w:rsidRPr="00736EC5" w:rsidRDefault="00065A78" w:rsidP="00065A78">
      <w:pPr>
        <w:numPr>
          <w:ilvl w:val="3"/>
          <w:numId w:val="9"/>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arranging, compiling, combining, retrieving</w:t>
      </w:r>
    </w:p>
    <w:p w14:paraId="49E74BB3" w14:textId="77777777" w:rsidR="00065A78" w:rsidRPr="00736EC5" w:rsidRDefault="00065A78" w:rsidP="00065A78">
      <w:pPr>
        <w:numPr>
          <w:ilvl w:val="3"/>
          <w:numId w:val="9"/>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lastRenderedPageBreak/>
        <w:t>copying, reproducing in whole or in part and in unlimited number of copies</w:t>
      </w:r>
    </w:p>
    <w:p w14:paraId="494FE2A6"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(b)</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distribution</w:t>
      </w:r>
      <w:proofErr w:type="gramEnd"/>
      <w:r w:rsidRPr="00736EC5">
        <w:rPr>
          <w:rFonts w:asciiTheme="minorHAnsi" w:hAnsiTheme="minorHAnsi"/>
          <w:sz w:val="24"/>
          <w:szCs w:val="24"/>
          <w:lang w:val="en-GB"/>
        </w:rPr>
        <w:t xml:space="preserve"> to the public:</w:t>
      </w:r>
    </w:p>
    <w:p w14:paraId="18B6E53B"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publishing in hard copies</w:t>
      </w:r>
    </w:p>
    <w:p w14:paraId="3B84C3A1"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publishing in electronic or digital format</w:t>
      </w:r>
    </w:p>
    <w:p w14:paraId="6F51BDFE"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publishing on the internet as a downloadable/non-downloadable file </w:t>
      </w:r>
    </w:p>
    <w:p w14:paraId="2DF2B68E"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broadcasting by any kind of technique of transmission</w:t>
      </w:r>
    </w:p>
    <w:p w14:paraId="53523409"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public presentation or display</w:t>
      </w:r>
    </w:p>
    <w:p w14:paraId="13A31DEE"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communication through press information services</w:t>
      </w:r>
    </w:p>
    <w:p w14:paraId="73BFF312"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inclusion in widely accessible databases or indexes </w:t>
      </w:r>
    </w:p>
    <w:p w14:paraId="25DD01E9" w14:textId="77777777" w:rsidR="00065A78" w:rsidRPr="00736EC5" w:rsidRDefault="00065A78" w:rsidP="00065A78">
      <w:pPr>
        <w:numPr>
          <w:ilvl w:val="3"/>
          <w:numId w:val="10"/>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otherwise in any form and by any method </w:t>
      </w:r>
    </w:p>
    <w:p w14:paraId="2A9F119A"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(c)</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modifications</w:t>
      </w:r>
      <w:proofErr w:type="gramEnd"/>
      <w:r w:rsidRPr="00736EC5">
        <w:rPr>
          <w:rFonts w:asciiTheme="minorHAnsi" w:hAnsiTheme="minorHAnsi"/>
          <w:sz w:val="24"/>
          <w:szCs w:val="24"/>
          <w:lang w:val="en-GB"/>
        </w:rPr>
        <w:t xml:space="preserve"> by the contracting authority</w:t>
      </w:r>
      <w:r w:rsidRPr="00736EC5" w:rsidDel="0079393F">
        <w:rPr>
          <w:rFonts w:asciiTheme="minorHAnsi" w:hAnsiTheme="minorHAnsi"/>
          <w:sz w:val="24"/>
          <w:szCs w:val="24"/>
          <w:lang w:val="en-GB"/>
        </w:rPr>
        <w:t xml:space="preserve"> </w:t>
      </w:r>
      <w:r w:rsidRPr="00736EC5">
        <w:rPr>
          <w:rFonts w:asciiTheme="minorHAnsi" w:hAnsiTheme="minorHAnsi"/>
          <w:sz w:val="24"/>
          <w:szCs w:val="24"/>
          <w:lang w:val="en-GB"/>
        </w:rPr>
        <w:t>or by a third party in the name of the contracting authority:</w:t>
      </w:r>
    </w:p>
    <w:p w14:paraId="3372FF23"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shortening </w:t>
      </w:r>
    </w:p>
    <w:p w14:paraId="5DB2B269"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summarizing</w:t>
      </w:r>
    </w:p>
    <w:p w14:paraId="2B73580A"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 xml:space="preserve">modifying of the content </w:t>
      </w:r>
    </w:p>
    <w:p w14:paraId="03052EB6"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making technical changes to the content:</w:t>
      </w:r>
    </w:p>
    <w:p w14:paraId="78DD9CA2" w14:textId="77777777" w:rsidR="00065A78" w:rsidRPr="00736EC5" w:rsidRDefault="00065A78" w:rsidP="00065A78">
      <w:pPr>
        <w:numPr>
          <w:ilvl w:val="4"/>
          <w:numId w:val="12"/>
        </w:numPr>
        <w:tabs>
          <w:tab w:val="clear" w:pos="1800"/>
          <w:tab w:val="num" w:pos="1418"/>
        </w:tabs>
        <w:spacing w:after="100" w:afterAutospacing="1"/>
        <w:ind w:left="1134" w:firstLine="0"/>
        <w:jc w:val="both"/>
        <w:rPr>
          <w:rFonts w:asciiTheme="minorHAnsi" w:hAnsiTheme="minorHAnsi"/>
          <w:sz w:val="24"/>
          <w:szCs w:val="24"/>
          <w:lang w:val="en-GB"/>
        </w:rPr>
      </w:pPr>
      <w:r w:rsidRPr="00736EC5">
        <w:rPr>
          <w:rFonts w:asciiTheme="minorHAnsi" w:hAnsiTheme="minorHAnsi"/>
          <w:sz w:val="24"/>
          <w:szCs w:val="24"/>
          <w:lang w:val="en-GB"/>
        </w:rPr>
        <w:t>necessary correction of technical errors</w:t>
      </w:r>
    </w:p>
    <w:p w14:paraId="68CEEC9C" w14:textId="77777777" w:rsidR="00065A78" w:rsidRPr="00736EC5" w:rsidRDefault="00065A78" w:rsidP="00065A78">
      <w:pPr>
        <w:numPr>
          <w:ilvl w:val="4"/>
          <w:numId w:val="12"/>
        </w:numPr>
        <w:tabs>
          <w:tab w:val="clear" w:pos="1800"/>
          <w:tab w:val="num" w:pos="1418"/>
        </w:tabs>
        <w:spacing w:after="100" w:afterAutospacing="1"/>
        <w:ind w:left="1134" w:firstLine="0"/>
        <w:jc w:val="both"/>
        <w:rPr>
          <w:rFonts w:asciiTheme="minorHAnsi" w:hAnsiTheme="minorHAnsi"/>
          <w:sz w:val="24"/>
          <w:szCs w:val="24"/>
          <w:lang w:val="en-GB"/>
        </w:rPr>
      </w:pPr>
      <w:r w:rsidRPr="00736EC5">
        <w:rPr>
          <w:rFonts w:asciiTheme="minorHAnsi" w:hAnsiTheme="minorHAnsi"/>
          <w:sz w:val="24"/>
          <w:szCs w:val="24"/>
          <w:lang w:val="en-GB"/>
        </w:rPr>
        <w:t xml:space="preserve">adding new parts or functionalities </w:t>
      </w:r>
    </w:p>
    <w:p w14:paraId="655813E1" w14:textId="77777777" w:rsidR="00065A78" w:rsidRPr="00736EC5" w:rsidRDefault="00065A78" w:rsidP="00065A78">
      <w:pPr>
        <w:numPr>
          <w:ilvl w:val="4"/>
          <w:numId w:val="12"/>
        </w:numPr>
        <w:tabs>
          <w:tab w:val="clear" w:pos="1800"/>
          <w:tab w:val="num" w:pos="1418"/>
        </w:tabs>
        <w:spacing w:after="100" w:afterAutospacing="1"/>
        <w:ind w:left="1134" w:firstLine="0"/>
        <w:jc w:val="both"/>
        <w:rPr>
          <w:rFonts w:asciiTheme="minorHAnsi" w:hAnsiTheme="minorHAnsi"/>
          <w:sz w:val="24"/>
          <w:szCs w:val="24"/>
          <w:lang w:val="en-GB"/>
        </w:rPr>
      </w:pPr>
      <w:r w:rsidRPr="00736EC5">
        <w:rPr>
          <w:rFonts w:asciiTheme="minorHAnsi" w:hAnsiTheme="minorHAnsi"/>
          <w:sz w:val="24"/>
          <w:szCs w:val="24"/>
          <w:lang w:val="en-GB"/>
        </w:rPr>
        <w:t>changing functionalities</w:t>
      </w:r>
    </w:p>
    <w:p w14:paraId="7EFF9E90" w14:textId="77777777" w:rsidR="00065A78" w:rsidRPr="00736EC5" w:rsidRDefault="00065A78" w:rsidP="00065A78">
      <w:pPr>
        <w:numPr>
          <w:ilvl w:val="4"/>
          <w:numId w:val="12"/>
        </w:numPr>
        <w:tabs>
          <w:tab w:val="clear" w:pos="1800"/>
          <w:tab w:val="num" w:pos="1418"/>
        </w:tabs>
        <w:spacing w:after="100" w:afterAutospacing="1"/>
        <w:ind w:left="1418" w:hanging="284"/>
        <w:jc w:val="both"/>
        <w:rPr>
          <w:rFonts w:asciiTheme="minorHAnsi" w:hAnsiTheme="minorHAnsi"/>
          <w:sz w:val="24"/>
          <w:szCs w:val="24"/>
          <w:lang w:val="en-GB"/>
        </w:rPr>
      </w:pPr>
      <w:r w:rsidRPr="00736EC5">
        <w:rPr>
          <w:rFonts w:asciiTheme="minorHAnsi" w:hAnsiTheme="minorHAnsi"/>
          <w:sz w:val="24"/>
          <w:szCs w:val="24"/>
          <w:lang w:val="en-GB"/>
        </w:rPr>
        <w:t>providing third parties with additional information concerning the result (e.g. source code) with a view of making modifications</w:t>
      </w:r>
    </w:p>
    <w:p w14:paraId="2F72F5DF"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addition of new elements, paragraphs titles, leads, bolds, legend, table of content, summary, graphics, subtitles, sound, etc.</w:t>
      </w:r>
    </w:p>
    <w:p w14:paraId="684F33B7"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proofErr w:type="gramStart"/>
      <w:r w:rsidRPr="00736EC5">
        <w:rPr>
          <w:rFonts w:asciiTheme="minorHAnsi" w:hAnsiTheme="minorHAnsi"/>
          <w:sz w:val="24"/>
          <w:szCs w:val="24"/>
          <w:lang w:val="en-GB"/>
        </w:rPr>
        <w:t>preparation</w:t>
      </w:r>
      <w:proofErr w:type="gramEnd"/>
      <w:r w:rsidRPr="00736EC5">
        <w:rPr>
          <w:rFonts w:asciiTheme="minorHAnsi" w:hAnsiTheme="minorHAnsi"/>
          <w:sz w:val="24"/>
          <w:szCs w:val="24"/>
          <w:lang w:val="en-GB"/>
        </w:rPr>
        <w:t xml:space="preserve"> in audio form, preparation as a presentation, animation, pictograms story, slide-show, public presentation etc.</w:t>
      </w:r>
    </w:p>
    <w:p w14:paraId="417FED2A"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extracting a part or dividing into parts</w:t>
      </w:r>
    </w:p>
    <w:p w14:paraId="63BA3D7F"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use of a concept or preparation of a derivate work</w:t>
      </w:r>
    </w:p>
    <w:p w14:paraId="7AD617C9"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digitisation or converting the format for storage or usage purposes</w:t>
      </w:r>
    </w:p>
    <w:p w14:paraId="025B7462"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modifying dimensions</w:t>
      </w:r>
    </w:p>
    <w:p w14:paraId="098C788B" w14:textId="77777777" w:rsidR="00065A78" w:rsidRPr="00736EC5" w:rsidRDefault="00065A78" w:rsidP="00065A78">
      <w:pPr>
        <w:numPr>
          <w:ilvl w:val="3"/>
          <w:numId w:val="11"/>
        </w:numPr>
        <w:tabs>
          <w:tab w:val="clear" w:pos="1440"/>
          <w:tab w:val="num" w:pos="1134"/>
        </w:tabs>
        <w:spacing w:after="100" w:afterAutospacing="1"/>
        <w:ind w:left="1134" w:hanging="708"/>
        <w:jc w:val="both"/>
        <w:rPr>
          <w:rFonts w:asciiTheme="minorHAnsi" w:hAnsiTheme="minorHAnsi"/>
          <w:sz w:val="24"/>
          <w:szCs w:val="24"/>
          <w:lang w:val="en-GB"/>
        </w:rPr>
      </w:pPr>
      <w:r w:rsidRPr="00736EC5">
        <w:rPr>
          <w:rFonts w:asciiTheme="minorHAnsi" w:hAnsiTheme="minorHAnsi"/>
          <w:sz w:val="24"/>
          <w:szCs w:val="24"/>
          <w:lang w:val="en-GB"/>
        </w:rPr>
        <w:t>translating, inserting subtitles, dubbing in different language versions:</w:t>
      </w:r>
    </w:p>
    <w:p w14:paraId="6CF93507" w14:textId="77777777" w:rsidR="00065A78" w:rsidRPr="00736EC5" w:rsidRDefault="00065A78" w:rsidP="00065A78">
      <w:pPr>
        <w:numPr>
          <w:ilvl w:val="4"/>
          <w:numId w:val="49"/>
        </w:numPr>
        <w:spacing w:before="100" w:beforeAutospacing="1" w:after="100" w:afterAutospacing="1"/>
        <w:jc w:val="both"/>
        <w:rPr>
          <w:sz w:val="24"/>
          <w:szCs w:val="24"/>
          <w:lang w:val="en-GB"/>
        </w:rPr>
      </w:pPr>
      <w:r w:rsidRPr="00736EC5">
        <w:rPr>
          <w:sz w:val="24"/>
          <w:szCs w:val="24"/>
          <w:lang w:val="en-GB"/>
        </w:rPr>
        <w:t>English, French</w:t>
      </w:r>
    </w:p>
    <w:p w14:paraId="2F7437C9" w14:textId="77777777" w:rsidR="00065A78" w:rsidRPr="00736EC5" w:rsidRDefault="00065A78" w:rsidP="00065A78">
      <w:pPr>
        <w:numPr>
          <w:ilvl w:val="4"/>
          <w:numId w:val="49"/>
        </w:numPr>
        <w:spacing w:before="100" w:beforeAutospacing="1" w:after="100" w:afterAutospacing="1"/>
        <w:jc w:val="both"/>
        <w:rPr>
          <w:sz w:val="24"/>
          <w:szCs w:val="24"/>
          <w:lang w:val="en-GB"/>
        </w:rPr>
      </w:pPr>
      <w:r w:rsidRPr="00736EC5">
        <w:rPr>
          <w:sz w:val="24"/>
          <w:szCs w:val="24"/>
          <w:lang w:val="en-GB"/>
        </w:rPr>
        <w:t>all official languages of EU</w:t>
      </w:r>
    </w:p>
    <w:p w14:paraId="188CD417" w14:textId="73FF6954" w:rsidR="00065A78" w:rsidRPr="00736EC5" w:rsidRDefault="00065A78" w:rsidP="00065A78">
      <w:pPr>
        <w:numPr>
          <w:ilvl w:val="4"/>
          <w:numId w:val="49"/>
        </w:numPr>
        <w:spacing w:before="100" w:beforeAutospacing="1" w:after="100" w:afterAutospacing="1"/>
        <w:jc w:val="both"/>
        <w:rPr>
          <w:sz w:val="24"/>
          <w:szCs w:val="24"/>
          <w:lang w:val="en-GB"/>
        </w:rPr>
      </w:pPr>
      <w:r w:rsidRPr="00736EC5">
        <w:rPr>
          <w:sz w:val="24"/>
          <w:szCs w:val="24"/>
          <w:lang w:val="en-GB"/>
        </w:rPr>
        <w:t xml:space="preserve">all official languages of the country of implementation of the </w:t>
      </w:r>
      <w:r w:rsidR="00302A5C" w:rsidRPr="00736EC5">
        <w:rPr>
          <w:sz w:val="24"/>
          <w:szCs w:val="24"/>
          <w:lang w:val="en-GB"/>
        </w:rPr>
        <w:t>contract</w:t>
      </w:r>
    </w:p>
    <w:p w14:paraId="6DB1476D"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(d)</w:t>
      </w:r>
      <w:r w:rsidRPr="00736EC5">
        <w:rPr>
          <w:rFonts w:asciiTheme="minorHAnsi" w:hAnsiTheme="minorHAnsi"/>
          <w:sz w:val="24"/>
          <w:szCs w:val="24"/>
          <w:lang w:val="en-GB"/>
        </w:rPr>
        <w:tab/>
      </w:r>
      <w:proofErr w:type="gramStart"/>
      <w:r w:rsidRPr="00736EC5">
        <w:rPr>
          <w:rFonts w:asciiTheme="minorHAnsi" w:hAnsiTheme="minorHAnsi"/>
          <w:sz w:val="24"/>
          <w:szCs w:val="24"/>
          <w:lang w:val="en-GB"/>
        </w:rPr>
        <w:t>the</w:t>
      </w:r>
      <w:proofErr w:type="gramEnd"/>
      <w:r w:rsidRPr="00736EC5">
        <w:rPr>
          <w:rFonts w:asciiTheme="minorHAnsi" w:hAnsiTheme="minorHAnsi"/>
          <w:sz w:val="24"/>
          <w:szCs w:val="24"/>
          <w:lang w:val="en-GB"/>
        </w:rPr>
        <w:t xml:space="preserve"> modes of exploitation listed in article II.10.4</w:t>
      </w:r>
    </w:p>
    <w:p w14:paraId="450E0EF8" w14:textId="77777777" w:rsidR="00065A78" w:rsidRPr="00736EC5" w:rsidRDefault="00065A78" w:rsidP="00302A5C">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lastRenderedPageBreak/>
        <w:t>(e)</w:t>
      </w:r>
      <w:r w:rsidRPr="00736EC5">
        <w:rPr>
          <w:rFonts w:asciiTheme="minorHAnsi" w:hAnsiTheme="minorHAnsi"/>
          <w:sz w:val="24"/>
          <w:szCs w:val="24"/>
          <w:lang w:val="en-GB"/>
        </w:rPr>
        <w:tab/>
        <w:t>rights to authorise, license, or sub-license in case of licensed pre-existing rights, the modes of exploitation set out in any of the points (a) to (c) to third parties.</w:t>
      </w:r>
    </w:p>
    <w:p w14:paraId="41D6D765" w14:textId="2878A7DD" w:rsidR="00065A78" w:rsidRPr="00736EC5" w:rsidRDefault="00065A78" w:rsidP="00302A5C">
      <w:pPr>
        <w:spacing w:after="100" w:afterAutospacing="1"/>
        <w:jc w:val="both"/>
        <w:rPr>
          <w:rFonts w:asciiTheme="minorHAnsi" w:hAnsiTheme="minorHAnsi"/>
          <w:snapToGrid w:val="0"/>
          <w:sz w:val="24"/>
          <w:szCs w:val="24"/>
          <w:lang w:val="en-GB"/>
        </w:rPr>
      </w:pPr>
      <w:r w:rsidRPr="00736EC5">
        <w:rPr>
          <w:rFonts w:asciiTheme="minorHAnsi" w:hAnsiTheme="minorHAnsi"/>
          <w:sz w:val="24"/>
          <w:szCs w:val="24"/>
          <w:lang w:val="en-GB"/>
        </w:rPr>
        <w:t>Where the contracting authority becomes aware that the scope of modifications exceeds that envisaged in the contract the contracting authority shall consult the contractor. Where necessary, the contractor shall in turn seek the agreement of any creator or other right holder. The contractor shall reply to the contracting authority within one month and shall provide its agreement, including any suggestions of modifications, free of charge. The creator may refuse the intended modification only when it may harm his honour, reputation or distort integrity of the work.</w:t>
      </w:r>
    </w:p>
    <w:p w14:paraId="1A853E5A" w14:textId="77777777" w:rsidR="00C35FEA" w:rsidRPr="00736EC5" w:rsidRDefault="00C35FEA" w:rsidP="002765E4">
      <w:pPr>
        <w:keepNext/>
        <w:spacing w:after="100" w:afterAutospacing="1"/>
        <w:ind w:left="851" w:hanging="851"/>
        <w:jc w:val="both"/>
        <w:rPr>
          <w:rFonts w:asciiTheme="minorHAnsi" w:hAnsiTheme="minorHAnsi"/>
          <w:b/>
          <w:sz w:val="24"/>
          <w:lang w:val="en-GB"/>
        </w:rPr>
      </w:pPr>
      <w:r w:rsidRPr="00736EC5">
        <w:rPr>
          <w:rFonts w:asciiTheme="minorHAnsi" w:hAnsiTheme="minorHAnsi"/>
          <w:b/>
          <w:sz w:val="24"/>
          <w:lang w:val="en-GB"/>
        </w:rPr>
        <w:t>II.10.5</w:t>
      </w:r>
      <w:r w:rsidRPr="00736EC5">
        <w:rPr>
          <w:rFonts w:asciiTheme="minorHAnsi" w:hAnsiTheme="minorHAnsi"/>
          <w:b/>
          <w:sz w:val="24"/>
          <w:lang w:val="en-GB"/>
        </w:rPr>
        <w:tab/>
        <w:t>Identification and evidence of granting</w:t>
      </w:r>
      <w:r w:rsidRPr="00736EC5" w:rsidDel="001C420A">
        <w:rPr>
          <w:rFonts w:asciiTheme="minorHAnsi" w:hAnsiTheme="minorHAnsi"/>
          <w:b/>
          <w:sz w:val="24"/>
          <w:lang w:val="en-GB"/>
        </w:rPr>
        <w:t xml:space="preserve"> </w:t>
      </w:r>
      <w:r w:rsidRPr="00736EC5">
        <w:rPr>
          <w:rFonts w:asciiTheme="minorHAnsi" w:hAnsiTheme="minorHAnsi"/>
          <w:b/>
          <w:sz w:val="24"/>
          <w:lang w:val="en-GB"/>
        </w:rPr>
        <w:t>of pre-existing rights and rights of third parties</w:t>
      </w:r>
    </w:p>
    <w:p w14:paraId="04B5B92C" w14:textId="77777777"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When delivering the results, the contractor shall warrant that they are free of rights or claims from creators and third parties including in relation to pre-existing rights, for any use envisaged by the contracting authority. This does not concern the moral rights of natural persons. </w:t>
      </w:r>
    </w:p>
    <w:p w14:paraId="4A8D827C" w14:textId="77777777"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The contractor shall </w:t>
      </w:r>
      <w:r w:rsidRPr="00736EC5">
        <w:rPr>
          <w:rFonts w:asciiTheme="minorHAnsi" w:hAnsiTheme="minorHAnsi"/>
          <w:sz w:val="24"/>
          <w:szCs w:val="24"/>
          <w:lang w:val="en-GB"/>
        </w:rPr>
        <w:t xml:space="preserve">establish to that effect </w:t>
      </w:r>
      <w:r w:rsidRPr="00736EC5">
        <w:rPr>
          <w:rFonts w:asciiTheme="minorHAnsi" w:hAnsiTheme="minorHAnsi"/>
          <w:snapToGrid w:val="0"/>
          <w:sz w:val="24"/>
          <w:szCs w:val="24"/>
          <w:lang w:val="en-GB"/>
        </w:rPr>
        <w:t xml:space="preserve">a list of all pre-existing rights and rights of creators and third parties on the results of this contract or parts thereof. This list shall be provided no later than the date of delivery of the final results. </w:t>
      </w:r>
    </w:p>
    <w:p w14:paraId="31D39D0C" w14:textId="77777777"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In the result the contractor shall clearly point out all quotations of existing textual works. The complete reference should include as appropriate: name of the author, title of the work, date and place of publication, date of creation, address of publication on internet, number, volume and other information which allows the origin to be easily identified. </w:t>
      </w:r>
    </w:p>
    <w:p w14:paraId="1E3CB293" w14:textId="1F6E4316"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Upon request by the contracting authority, the contractor shall provide evidence of ownership of or rights to use all the listed pre-existing rights and rights of third parties except for the rights owned by the </w:t>
      </w:r>
      <w:r w:rsidR="00B310F8" w:rsidRPr="00736EC5">
        <w:rPr>
          <w:rFonts w:asciiTheme="minorHAnsi" w:hAnsiTheme="minorHAnsi"/>
          <w:sz w:val="24"/>
          <w:lang w:val="en-GB"/>
        </w:rPr>
        <w:t>contracting authority</w:t>
      </w:r>
      <w:r w:rsidRPr="00736EC5">
        <w:rPr>
          <w:rFonts w:asciiTheme="minorHAnsi" w:hAnsiTheme="minorHAnsi"/>
          <w:snapToGrid w:val="0"/>
          <w:sz w:val="24"/>
          <w:szCs w:val="24"/>
          <w:lang w:val="en-GB"/>
        </w:rPr>
        <w:t>.</w:t>
      </w:r>
    </w:p>
    <w:p w14:paraId="199B6362" w14:textId="77777777"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This evidence may refer, inter alia, to rights to: parts of other documents, images, graphs, tables, data, software, technical inventions, know-how etc. (delivered in paper, electronic or other form), IT development tools, routines, subroutines and/or other programs ("background technology"), concepts, designs, installations or pieces of art, data, source or background materials or any other parts of external origin.</w:t>
      </w:r>
    </w:p>
    <w:p w14:paraId="79405FFE" w14:textId="77777777" w:rsidR="00C35FEA" w:rsidRPr="00736EC5" w:rsidRDefault="00C35FEA" w:rsidP="00FD4D05">
      <w:pPr>
        <w:spacing w:after="100" w:afterAutospacing="1"/>
        <w:jc w:val="both"/>
        <w:rPr>
          <w:rFonts w:asciiTheme="minorHAnsi" w:hAnsiTheme="minorHAnsi"/>
          <w:sz w:val="24"/>
          <w:lang w:val="en-GB"/>
        </w:rPr>
      </w:pPr>
      <w:r w:rsidRPr="00736EC5">
        <w:rPr>
          <w:rFonts w:asciiTheme="minorHAnsi" w:hAnsiTheme="minorHAnsi"/>
          <w:sz w:val="24"/>
          <w:lang w:val="en-GB"/>
        </w:rPr>
        <w:t xml:space="preserve">The evidence shall include, as appropriate: </w:t>
      </w:r>
    </w:p>
    <w:p w14:paraId="35AF98B9" w14:textId="77777777" w:rsidR="00C35FEA" w:rsidRPr="00736EC5" w:rsidRDefault="00C35FEA" w:rsidP="001C32F2">
      <w:pPr>
        <w:numPr>
          <w:ilvl w:val="0"/>
          <w:numId w:val="13"/>
        </w:numPr>
        <w:tabs>
          <w:tab w:val="clear" w:pos="2470"/>
          <w:tab w:val="num" w:pos="1276"/>
        </w:tabs>
        <w:spacing w:after="100" w:afterAutospacing="1"/>
        <w:ind w:left="1276" w:hanging="426"/>
        <w:jc w:val="both"/>
        <w:rPr>
          <w:rFonts w:asciiTheme="minorHAnsi" w:hAnsiTheme="minorHAnsi"/>
          <w:sz w:val="24"/>
          <w:szCs w:val="24"/>
          <w:lang w:val="en-GB"/>
        </w:rPr>
      </w:pPr>
      <w:r w:rsidRPr="00736EC5">
        <w:rPr>
          <w:rFonts w:asciiTheme="minorHAnsi" w:hAnsiTheme="minorHAnsi"/>
          <w:sz w:val="24"/>
          <w:szCs w:val="24"/>
          <w:lang w:val="en-GB"/>
        </w:rPr>
        <w:t xml:space="preserve">the name and version number of a software product; </w:t>
      </w:r>
    </w:p>
    <w:p w14:paraId="2C82B804" w14:textId="77777777" w:rsidR="00C35FEA" w:rsidRPr="00736EC5" w:rsidRDefault="00C35FEA" w:rsidP="001C32F2">
      <w:pPr>
        <w:numPr>
          <w:ilvl w:val="0"/>
          <w:numId w:val="13"/>
        </w:numPr>
        <w:tabs>
          <w:tab w:val="clear" w:pos="2470"/>
          <w:tab w:val="num" w:pos="1276"/>
        </w:tabs>
        <w:spacing w:after="100" w:afterAutospacing="1"/>
        <w:ind w:left="1276" w:hanging="426"/>
        <w:jc w:val="both"/>
        <w:rPr>
          <w:rFonts w:asciiTheme="minorHAnsi" w:hAnsiTheme="minorHAnsi"/>
          <w:sz w:val="24"/>
          <w:szCs w:val="24"/>
          <w:lang w:val="en-GB"/>
        </w:rPr>
      </w:pPr>
      <w:r w:rsidRPr="00736EC5">
        <w:rPr>
          <w:rFonts w:asciiTheme="minorHAnsi" w:hAnsiTheme="minorHAnsi"/>
          <w:sz w:val="24"/>
          <w:szCs w:val="24"/>
          <w:lang w:val="en-GB"/>
        </w:rPr>
        <w:t xml:space="preserve">the full identification of the work and its author, developer, creator, </w:t>
      </w:r>
      <w:r w:rsidRPr="00736EC5">
        <w:rPr>
          <w:rFonts w:asciiTheme="minorHAnsi" w:hAnsiTheme="minorHAnsi"/>
          <w:snapToGrid w:val="0"/>
          <w:sz w:val="24"/>
          <w:szCs w:val="24"/>
          <w:lang w:val="en-GB"/>
        </w:rPr>
        <w:t xml:space="preserve">translator, data entry person, graphic designer, publisher, editor, photographer, producer; </w:t>
      </w:r>
    </w:p>
    <w:p w14:paraId="2DDA3DE2" w14:textId="77777777" w:rsidR="00C35FEA" w:rsidRPr="00736EC5" w:rsidRDefault="00C35FEA" w:rsidP="001C32F2">
      <w:pPr>
        <w:numPr>
          <w:ilvl w:val="0"/>
          <w:numId w:val="13"/>
        </w:numPr>
        <w:tabs>
          <w:tab w:val="clear" w:pos="2470"/>
          <w:tab w:val="num" w:pos="1276"/>
        </w:tabs>
        <w:spacing w:after="100" w:afterAutospacing="1"/>
        <w:ind w:left="1276" w:hanging="426"/>
        <w:jc w:val="both"/>
        <w:rPr>
          <w:rFonts w:asciiTheme="minorHAnsi" w:hAnsiTheme="minorHAnsi"/>
          <w:sz w:val="24"/>
          <w:szCs w:val="24"/>
          <w:lang w:val="en-GB"/>
        </w:rPr>
      </w:pPr>
      <w:r w:rsidRPr="00736EC5">
        <w:rPr>
          <w:rFonts w:asciiTheme="minorHAnsi" w:hAnsiTheme="minorHAnsi"/>
          <w:sz w:val="24"/>
          <w:szCs w:val="24"/>
          <w:lang w:val="en-GB"/>
        </w:rPr>
        <w:t xml:space="preserve">a copy of the licence to use the product or of the agreement granting the relevant rights to the contractor or a reference to this licence; </w:t>
      </w:r>
    </w:p>
    <w:p w14:paraId="2884C512" w14:textId="77777777" w:rsidR="00C35FEA" w:rsidRPr="00736EC5" w:rsidRDefault="00C35FEA" w:rsidP="001C32F2">
      <w:pPr>
        <w:numPr>
          <w:ilvl w:val="0"/>
          <w:numId w:val="13"/>
        </w:numPr>
        <w:tabs>
          <w:tab w:val="clear" w:pos="2470"/>
          <w:tab w:val="num" w:pos="1276"/>
        </w:tabs>
        <w:spacing w:after="100" w:afterAutospacing="1"/>
        <w:ind w:left="1276" w:hanging="426"/>
        <w:jc w:val="both"/>
        <w:rPr>
          <w:rFonts w:asciiTheme="minorHAnsi" w:hAnsiTheme="minorHAnsi"/>
          <w:sz w:val="24"/>
          <w:szCs w:val="24"/>
          <w:lang w:val="en-GB"/>
        </w:rPr>
      </w:pPr>
      <w:r w:rsidRPr="00736EC5">
        <w:rPr>
          <w:rFonts w:asciiTheme="minorHAnsi" w:hAnsiTheme="minorHAnsi"/>
          <w:sz w:val="24"/>
          <w:szCs w:val="24"/>
          <w:lang w:val="en-GB"/>
        </w:rPr>
        <w:lastRenderedPageBreak/>
        <w:t xml:space="preserve">a copy of the agreement or extract from the employment contract granting the relevant rights to the contractor where parts of the results were created by its personnel; </w:t>
      </w:r>
    </w:p>
    <w:p w14:paraId="0888FF56" w14:textId="77777777" w:rsidR="00C35FEA" w:rsidRPr="00736EC5" w:rsidRDefault="00C35FEA" w:rsidP="001C32F2">
      <w:pPr>
        <w:numPr>
          <w:ilvl w:val="0"/>
          <w:numId w:val="13"/>
        </w:numPr>
        <w:tabs>
          <w:tab w:val="clear" w:pos="2470"/>
          <w:tab w:val="num" w:pos="1276"/>
        </w:tabs>
        <w:spacing w:after="100" w:afterAutospacing="1"/>
        <w:ind w:left="1276" w:hanging="426"/>
        <w:jc w:val="both"/>
        <w:rPr>
          <w:rFonts w:asciiTheme="minorHAnsi" w:hAnsiTheme="minorHAnsi"/>
          <w:sz w:val="24"/>
          <w:szCs w:val="24"/>
          <w:lang w:val="en-GB"/>
        </w:rPr>
      </w:pPr>
      <w:proofErr w:type="gramStart"/>
      <w:r w:rsidRPr="00736EC5">
        <w:rPr>
          <w:rFonts w:asciiTheme="minorHAnsi" w:hAnsiTheme="minorHAnsi"/>
          <w:sz w:val="24"/>
          <w:szCs w:val="24"/>
          <w:lang w:val="en-GB"/>
        </w:rPr>
        <w:t>the</w:t>
      </w:r>
      <w:proofErr w:type="gramEnd"/>
      <w:r w:rsidRPr="00736EC5">
        <w:rPr>
          <w:rFonts w:asciiTheme="minorHAnsi" w:hAnsiTheme="minorHAnsi"/>
          <w:sz w:val="24"/>
          <w:szCs w:val="24"/>
          <w:lang w:val="en-GB"/>
        </w:rPr>
        <w:t xml:space="preserve"> text of the disclaimer notice if any.</w:t>
      </w:r>
    </w:p>
    <w:p w14:paraId="0AB837C6" w14:textId="77777777" w:rsidR="00C35FEA" w:rsidRPr="00736EC5" w:rsidRDefault="00C35FEA" w:rsidP="00FD4D05">
      <w:pPr>
        <w:spacing w:after="100" w:afterAutospacing="1"/>
        <w:jc w:val="both"/>
        <w:rPr>
          <w:rFonts w:asciiTheme="minorHAnsi" w:hAnsiTheme="minorHAnsi"/>
          <w:snapToGrid w:val="0"/>
          <w:sz w:val="24"/>
          <w:szCs w:val="24"/>
          <w:lang w:val="en-GB"/>
        </w:rPr>
      </w:pPr>
      <w:r w:rsidRPr="00736EC5">
        <w:rPr>
          <w:rFonts w:asciiTheme="minorHAnsi" w:hAnsiTheme="minorHAnsi"/>
          <w:snapToGrid w:val="0"/>
          <w:sz w:val="24"/>
          <w:szCs w:val="24"/>
          <w:lang w:val="en-GB"/>
        </w:rPr>
        <w:t xml:space="preserve">Provision of evidence does not release the contractor from its responsibilities in case it is found that it does not hold the necessary rights, regardless of when and by whom this fact was revealed. </w:t>
      </w:r>
    </w:p>
    <w:p w14:paraId="58405CE0" w14:textId="77777777" w:rsidR="00C35FEA" w:rsidRPr="00736EC5" w:rsidRDefault="00C35FEA" w:rsidP="00FD4D05">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The contractor also warrants that it possesses the relevant rights or powers to execute the transfer and that it has paid or has verified payment of all due fees including fees due to collecting societies, related to the final results.</w:t>
      </w:r>
    </w:p>
    <w:p w14:paraId="3837F530" w14:textId="77777777" w:rsidR="00C35FEA" w:rsidRPr="00736EC5" w:rsidRDefault="00C35FEA" w:rsidP="002765E4">
      <w:pPr>
        <w:keepNext/>
        <w:spacing w:after="100" w:afterAutospacing="1"/>
        <w:ind w:left="851" w:hanging="851"/>
        <w:jc w:val="both"/>
        <w:rPr>
          <w:rFonts w:asciiTheme="minorHAnsi" w:hAnsiTheme="minorHAnsi"/>
          <w:b/>
          <w:sz w:val="24"/>
          <w:lang w:val="en-GB"/>
        </w:rPr>
      </w:pPr>
      <w:r w:rsidRPr="00736EC5">
        <w:rPr>
          <w:rFonts w:asciiTheme="minorHAnsi" w:hAnsiTheme="minorHAnsi"/>
          <w:b/>
          <w:sz w:val="24"/>
          <w:lang w:val="en-GB"/>
        </w:rPr>
        <w:t>II.10.6</w:t>
      </w:r>
      <w:r w:rsidRPr="00736EC5">
        <w:rPr>
          <w:rFonts w:asciiTheme="minorHAnsi" w:hAnsiTheme="minorHAnsi"/>
          <w:b/>
          <w:sz w:val="24"/>
          <w:lang w:val="en-GB"/>
        </w:rPr>
        <w:tab/>
        <w:t>Creators</w:t>
      </w:r>
    </w:p>
    <w:p w14:paraId="55C5F6EC" w14:textId="77777777" w:rsidR="00C35FEA" w:rsidRPr="00736EC5" w:rsidRDefault="00C35FEA" w:rsidP="00FD4D05">
      <w:pPr>
        <w:spacing w:after="100" w:afterAutospacing="1"/>
        <w:jc w:val="both"/>
        <w:rPr>
          <w:rFonts w:asciiTheme="minorHAnsi" w:hAnsiTheme="minorHAnsi"/>
          <w:bCs/>
          <w:snapToGrid w:val="0"/>
          <w:sz w:val="24"/>
          <w:szCs w:val="24"/>
          <w:lang w:val="en-GB"/>
        </w:rPr>
      </w:pPr>
      <w:r w:rsidRPr="00736EC5">
        <w:rPr>
          <w:rFonts w:asciiTheme="minorHAnsi" w:hAnsiTheme="minorHAnsi"/>
          <w:snapToGrid w:val="0"/>
          <w:sz w:val="24"/>
          <w:szCs w:val="24"/>
          <w:lang w:val="en-GB"/>
        </w:rPr>
        <w:t xml:space="preserve">By delivering the results the contractor warrants that the creators undertake not to oppose that their names be recalled when the results are presented to the public and confirms that the results can be divulged. </w:t>
      </w:r>
      <w:r w:rsidRPr="00736EC5">
        <w:rPr>
          <w:rFonts w:asciiTheme="minorHAnsi" w:hAnsiTheme="minorHAnsi"/>
          <w:bCs/>
          <w:snapToGrid w:val="0"/>
          <w:sz w:val="24"/>
          <w:szCs w:val="24"/>
          <w:lang w:val="en-GB"/>
        </w:rPr>
        <w:t xml:space="preserve">Names of authors shall be recalled on request in the manner communicated by the contractor to the contracting authority. </w:t>
      </w:r>
    </w:p>
    <w:p w14:paraId="269E9653" w14:textId="77777777" w:rsidR="00C35FEA" w:rsidRPr="00736EC5" w:rsidRDefault="00C35FEA" w:rsidP="00FD4D05">
      <w:pPr>
        <w:spacing w:after="100" w:afterAutospacing="1"/>
        <w:jc w:val="both"/>
        <w:rPr>
          <w:rFonts w:asciiTheme="minorHAnsi" w:hAnsiTheme="minorHAnsi"/>
          <w:bCs/>
          <w:snapToGrid w:val="0"/>
          <w:sz w:val="24"/>
          <w:szCs w:val="24"/>
          <w:lang w:val="en-GB"/>
        </w:rPr>
      </w:pPr>
      <w:r w:rsidRPr="00736EC5">
        <w:rPr>
          <w:rFonts w:asciiTheme="minorHAnsi" w:hAnsiTheme="minorHAnsi"/>
          <w:bCs/>
          <w:snapToGrid w:val="0"/>
          <w:sz w:val="24"/>
          <w:szCs w:val="24"/>
          <w:lang w:val="en-GB"/>
        </w:rPr>
        <w:t xml:space="preserve">The contractor shall obtain the consent of creators regarding the granting of the relevant rights and be ready to provide documentary evidence upon request. </w:t>
      </w:r>
    </w:p>
    <w:p w14:paraId="2CF9B8C8" w14:textId="77777777" w:rsidR="00C35FEA" w:rsidRPr="00736EC5" w:rsidRDefault="00C35FEA" w:rsidP="007A0289">
      <w:pPr>
        <w:pStyle w:val="Heading3contract"/>
        <w:rPr>
          <w:lang w:val="en-GB"/>
        </w:rPr>
      </w:pPr>
      <w:r w:rsidRPr="00736EC5">
        <w:rPr>
          <w:lang w:val="en-GB"/>
        </w:rPr>
        <w:t>II.10.7</w:t>
      </w:r>
      <w:r w:rsidRPr="00736EC5">
        <w:rPr>
          <w:lang w:val="en-GB"/>
        </w:rPr>
        <w:tab/>
        <w:t>Persons appearing in photographs or films</w:t>
      </w:r>
    </w:p>
    <w:p w14:paraId="0332A734" w14:textId="77777777" w:rsidR="00C35FEA" w:rsidRPr="00736EC5" w:rsidRDefault="00C35FEA" w:rsidP="00FD4D05">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If natural, recognisable persons appear in a result or their voice is recorded the contractor shall submit a statement of these persons (or of the persons exercising parental authority in case of minors) where they give their permission for the described use of their image or voice on request by the contracting authority. This does not apply to persons whose permission is not required in line with the law of the country where photographs were taken, films shot or audio records made. </w:t>
      </w:r>
    </w:p>
    <w:p w14:paraId="49452180" w14:textId="77777777" w:rsidR="00C35FEA" w:rsidRPr="00736EC5" w:rsidRDefault="00C35FEA" w:rsidP="007A0289">
      <w:pPr>
        <w:pStyle w:val="Heading3contract"/>
        <w:rPr>
          <w:lang w:val="en-GB"/>
        </w:rPr>
      </w:pPr>
      <w:r w:rsidRPr="00736EC5">
        <w:rPr>
          <w:lang w:val="en-GB"/>
        </w:rPr>
        <w:t>II.10.8</w:t>
      </w:r>
      <w:r w:rsidRPr="00736EC5">
        <w:rPr>
          <w:lang w:val="en-GB"/>
        </w:rPr>
        <w:tab/>
        <w:t>Contractor's copyright for pre-existing rights</w:t>
      </w:r>
    </w:p>
    <w:p w14:paraId="7C22FA66" w14:textId="5FE20CA7" w:rsidR="00C35FEA" w:rsidRPr="00736EC5" w:rsidRDefault="00C35FEA" w:rsidP="002765E4">
      <w:pPr>
        <w:tabs>
          <w:tab w:val="left" w:pos="3780"/>
        </w:tabs>
        <w:spacing w:after="100" w:afterAutospacing="1"/>
        <w:jc w:val="both"/>
        <w:outlineLvl w:val="0"/>
        <w:rPr>
          <w:rFonts w:asciiTheme="minorHAnsi" w:hAnsiTheme="minorHAnsi"/>
          <w:b/>
          <w:bCs/>
          <w:snapToGrid w:val="0"/>
          <w:sz w:val="24"/>
          <w:szCs w:val="24"/>
          <w:lang w:val="en-GB"/>
        </w:rPr>
      </w:pPr>
      <w:r w:rsidRPr="00736EC5">
        <w:rPr>
          <w:rFonts w:asciiTheme="minorHAnsi" w:hAnsiTheme="minorHAnsi"/>
          <w:sz w:val="24"/>
          <w:szCs w:val="24"/>
          <w:lang w:val="en-GB"/>
        </w:rPr>
        <w:t>When the contractor retains pre</w:t>
      </w:r>
      <w:r w:rsidRPr="00736EC5">
        <w:rPr>
          <w:rFonts w:asciiTheme="minorHAnsi" w:hAnsiTheme="minorHAnsi"/>
          <w:b/>
          <w:sz w:val="24"/>
          <w:szCs w:val="24"/>
          <w:lang w:val="en-GB"/>
        </w:rPr>
        <w:t>-</w:t>
      </w:r>
      <w:r w:rsidRPr="00736EC5">
        <w:rPr>
          <w:rFonts w:asciiTheme="minorHAnsi" w:hAnsiTheme="minorHAnsi"/>
          <w:bCs/>
          <w:snapToGrid w:val="0"/>
          <w:sz w:val="24"/>
          <w:szCs w:val="24"/>
          <w:lang w:val="en-GB"/>
        </w:rPr>
        <w:t>existing rights on parts of the results, reference shall be inserted to that effect when the result is used as set out in Article I.8.1 with the following disclaimer: © - year – E</w:t>
      </w:r>
      <w:r w:rsidR="00B310F8" w:rsidRPr="00736EC5">
        <w:rPr>
          <w:rFonts w:asciiTheme="minorHAnsi" w:hAnsiTheme="minorHAnsi"/>
          <w:bCs/>
          <w:snapToGrid w:val="0"/>
          <w:sz w:val="24"/>
          <w:szCs w:val="24"/>
          <w:lang w:val="en-GB"/>
        </w:rPr>
        <w:t>xpertise France</w:t>
      </w:r>
      <w:r w:rsidRPr="00736EC5">
        <w:rPr>
          <w:rFonts w:asciiTheme="minorHAnsi" w:hAnsiTheme="minorHAnsi"/>
          <w:bCs/>
          <w:snapToGrid w:val="0"/>
          <w:sz w:val="24"/>
          <w:szCs w:val="24"/>
          <w:lang w:val="en-GB"/>
        </w:rPr>
        <w:t xml:space="preserve">. All rights reserved. Certain parts are licensed under conditions to </w:t>
      </w:r>
      <w:r w:rsidR="00B310F8" w:rsidRPr="00736EC5">
        <w:rPr>
          <w:rFonts w:asciiTheme="minorHAnsi" w:hAnsiTheme="minorHAnsi"/>
          <w:bCs/>
          <w:snapToGrid w:val="0"/>
          <w:sz w:val="24"/>
          <w:szCs w:val="24"/>
          <w:lang w:val="en-GB"/>
        </w:rPr>
        <w:t>Expertise France</w:t>
      </w:r>
      <w:r w:rsidRPr="00736EC5">
        <w:rPr>
          <w:rFonts w:asciiTheme="minorHAnsi" w:hAnsiTheme="minorHAnsi"/>
          <w:bCs/>
          <w:snapToGrid w:val="0"/>
          <w:sz w:val="24"/>
          <w:szCs w:val="24"/>
          <w:lang w:val="en-GB"/>
        </w:rPr>
        <w:t xml:space="preserve">. </w:t>
      </w:r>
    </w:p>
    <w:p w14:paraId="64ED1629" w14:textId="70FD1A6A" w:rsidR="00C35FEA" w:rsidRPr="00736EC5" w:rsidRDefault="00C35FEA" w:rsidP="007A0289">
      <w:pPr>
        <w:pStyle w:val="Heading3contract"/>
        <w:rPr>
          <w:lang w:val="en-GB"/>
        </w:rPr>
      </w:pPr>
      <w:r w:rsidRPr="00736EC5">
        <w:rPr>
          <w:lang w:val="en-GB"/>
        </w:rPr>
        <w:t>II.10.9</w:t>
      </w:r>
      <w:r w:rsidRPr="00736EC5">
        <w:rPr>
          <w:lang w:val="en-GB"/>
        </w:rPr>
        <w:tab/>
        <w:t xml:space="preserve">Visibility of </w:t>
      </w:r>
      <w:r w:rsidR="00B310F8" w:rsidRPr="00736EC5">
        <w:rPr>
          <w:lang w:val="en-GB"/>
        </w:rPr>
        <w:t xml:space="preserve">Expertise France </w:t>
      </w:r>
      <w:r w:rsidRPr="00736EC5">
        <w:rPr>
          <w:lang w:val="en-GB"/>
        </w:rPr>
        <w:t xml:space="preserve">funding and disclaimer </w:t>
      </w:r>
    </w:p>
    <w:p w14:paraId="76780D84" w14:textId="378DB6E5" w:rsidR="00C35FEA" w:rsidRPr="00736EC5" w:rsidRDefault="00C35FEA" w:rsidP="002765E4">
      <w:pPr>
        <w:spacing w:after="100" w:afterAutospacing="1"/>
        <w:jc w:val="both"/>
        <w:rPr>
          <w:rFonts w:asciiTheme="minorHAnsi" w:hAnsiTheme="minorHAnsi"/>
          <w:snapToGrid w:val="0"/>
          <w:sz w:val="24"/>
          <w:szCs w:val="24"/>
          <w:lang w:val="en-GB"/>
        </w:rPr>
      </w:pPr>
      <w:r w:rsidRPr="00736EC5">
        <w:rPr>
          <w:rFonts w:asciiTheme="minorHAnsi" w:hAnsiTheme="minorHAnsi"/>
          <w:sz w:val="24"/>
          <w:lang w:val="en-GB"/>
        </w:rPr>
        <w:t xml:space="preserve">When making use of the results, the contractor shall declare that they have been produced within a contract with </w:t>
      </w:r>
      <w:r w:rsidR="00B310F8" w:rsidRPr="00736EC5">
        <w:rPr>
          <w:rFonts w:asciiTheme="minorHAnsi" w:hAnsiTheme="minorHAnsi"/>
          <w:sz w:val="24"/>
          <w:lang w:val="en-GB"/>
        </w:rPr>
        <w:t>Expertise France</w:t>
      </w:r>
      <w:r w:rsidRPr="00736EC5">
        <w:rPr>
          <w:rFonts w:asciiTheme="minorHAnsi" w:hAnsiTheme="minorHAnsi"/>
          <w:sz w:val="24"/>
          <w:lang w:val="en-GB"/>
        </w:rPr>
        <w:t xml:space="preserve"> and that the opinions expressed are those of the contractor only </w:t>
      </w:r>
      <w:r w:rsidRPr="00736EC5">
        <w:rPr>
          <w:rFonts w:asciiTheme="minorHAnsi" w:hAnsiTheme="minorHAnsi"/>
          <w:sz w:val="24"/>
          <w:lang w:val="en-GB"/>
        </w:rPr>
        <w:lastRenderedPageBreak/>
        <w:t xml:space="preserve">and do not represent the contracting authority's official position. The contracting authority may waive this obligation in writing. </w:t>
      </w:r>
    </w:p>
    <w:p w14:paraId="76AB6CFF"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II.11 – Force majeure</w:t>
      </w:r>
    </w:p>
    <w:p w14:paraId="29817025"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II.11.1</w:t>
      </w:r>
      <w:r w:rsidRPr="00736EC5">
        <w:rPr>
          <w:rFonts w:asciiTheme="minorHAnsi" w:hAnsiTheme="minorHAnsi"/>
          <w:sz w:val="24"/>
          <w:lang w:val="en-GB"/>
        </w:rPr>
        <w:tab/>
        <w:t>'Force majeure' means any unforeseeable and exceptional situation or event beyond the parties' control which prevents either of them from fulfilling any of their obligations under the contract, which was not attributable to error or negligence on their part or on the part of subcontractors and which proves to be inevitable in spite of exercising due diligence. Any default of a service, defect in equipment or material or delays in making them available, unless they stem directly from a relevant case of force majeure, as well as labour disputes, strikes or financial difficulties, cannot be invoked as force majeure.</w:t>
      </w:r>
    </w:p>
    <w:p w14:paraId="65B7F882"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II.11.2</w:t>
      </w:r>
      <w:r w:rsidRPr="00736EC5">
        <w:rPr>
          <w:rFonts w:asciiTheme="minorHAnsi" w:hAnsiTheme="minorHAnsi"/>
          <w:sz w:val="24"/>
          <w:lang w:val="en-GB"/>
        </w:rPr>
        <w:tab/>
        <w:t>A party faced with force majeure shall formally notify the other party without delay, stating the nature, likely duration and foreseeable effects.</w:t>
      </w:r>
    </w:p>
    <w:p w14:paraId="5DC56E7D"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II.11.3</w:t>
      </w:r>
      <w:r w:rsidRPr="00736EC5">
        <w:rPr>
          <w:rFonts w:asciiTheme="minorHAnsi" w:hAnsiTheme="minorHAnsi"/>
          <w:sz w:val="24"/>
          <w:lang w:val="en-GB"/>
        </w:rPr>
        <w:tab/>
        <w:t>The party faced with force majeure shall not be held in breach of its contractual obligations if it has been prevented from fulfilling them by force majeure. Where the contractor is unable to fulfil its contractual obligations owing to force majeure, it shall have the right to remuneration only for the tasks actually executed.</w:t>
      </w:r>
    </w:p>
    <w:p w14:paraId="7A2C9463"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II.11.4</w:t>
      </w:r>
      <w:r w:rsidRPr="00736EC5">
        <w:rPr>
          <w:rFonts w:asciiTheme="minorHAnsi" w:hAnsiTheme="minorHAnsi"/>
          <w:sz w:val="24"/>
          <w:lang w:val="en-GB"/>
        </w:rPr>
        <w:tab/>
        <w:t>The parties shall take all the necessary measures to limit any damage due to force majeure.</w:t>
      </w:r>
    </w:p>
    <w:p w14:paraId="1B459826"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II.12 – Liquidated damages</w:t>
      </w:r>
    </w:p>
    <w:p w14:paraId="57EA98C9" w14:textId="77777777" w:rsidR="00C35FEA" w:rsidRPr="00736EC5" w:rsidRDefault="00C35FEA" w:rsidP="002D46F2">
      <w:pPr>
        <w:spacing w:after="100" w:afterAutospacing="1"/>
        <w:ind w:left="720"/>
        <w:jc w:val="both"/>
        <w:rPr>
          <w:rFonts w:asciiTheme="minorHAnsi" w:hAnsiTheme="minorHAnsi"/>
          <w:sz w:val="24"/>
          <w:lang w:val="en-GB"/>
        </w:rPr>
      </w:pPr>
      <w:r w:rsidRPr="00736EC5">
        <w:rPr>
          <w:rFonts w:asciiTheme="minorHAnsi" w:hAnsiTheme="minorHAnsi"/>
          <w:sz w:val="24"/>
          <w:lang w:val="en-GB"/>
        </w:rPr>
        <w:t xml:space="preserve">The contracting authority may impose liquidated damages should the contractor fail to complete its contractual obligations, also with regard to the required quality level, according to the tender specifications. </w:t>
      </w:r>
    </w:p>
    <w:p w14:paraId="5DF42C96" w14:textId="77777777" w:rsidR="00C35FEA" w:rsidRPr="00736EC5" w:rsidRDefault="00C35FEA" w:rsidP="002D46F2">
      <w:pPr>
        <w:spacing w:after="100" w:afterAutospacing="1"/>
        <w:ind w:left="720"/>
        <w:jc w:val="both"/>
        <w:rPr>
          <w:rFonts w:asciiTheme="minorHAnsi" w:hAnsiTheme="minorHAnsi"/>
          <w:sz w:val="24"/>
          <w:lang w:val="en-GB"/>
        </w:rPr>
      </w:pPr>
      <w:r w:rsidRPr="00736EC5">
        <w:rPr>
          <w:rFonts w:asciiTheme="minorHAnsi" w:hAnsiTheme="minorHAnsi"/>
          <w:sz w:val="24"/>
          <w:lang w:val="en-GB"/>
        </w:rPr>
        <w:t>Should the contractor fail to perform its contractual obligations within the time-limits set by the contract, then, without prejudice to the contractor's actual or potential liability or to the contracting authority's</w:t>
      </w:r>
      <w:r w:rsidRPr="00736EC5" w:rsidDel="006F7405">
        <w:rPr>
          <w:rFonts w:asciiTheme="minorHAnsi" w:hAnsiTheme="minorHAnsi"/>
          <w:sz w:val="24"/>
          <w:lang w:val="en-GB"/>
        </w:rPr>
        <w:t xml:space="preserve"> </w:t>
      </w:r>
      <w:r w:rsidRPr="00736EC5">
        <w:rPr>
          <w:rFonts w:asciiTheme="minorHAnsi" w:hAnsiTheme="minorHAnsi"/>
          <w:sz w:val="24"/>
          <w:lang w:val="en-GB"/>
        </w:rPr>
        <w:t>right to terminate the contract,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 xml:space="preserve">may impose liquidated damages for each and every calendar day of delay according to the following formula: </w:t>
      </w:r>
      <w:r w:rsidRPr="00736EC5">
        <w:rPr>
          <w:rFonts w:asciiTheme="minorHAnsi" w:hAnsiTheme="minorHAnsi"/>
          <w:sz w:val="24"/>
          <w:lang w:val="en-GB"/>
        </w:rPr>
        <w:tab/>
      </w:r>
    </w:p>
    <w:p w14:paraId="70F1EFB4" w14:textId="021B68FD" w:rsidR="00C2264E" w:rsidRPr="00736EC5" w:rsidRDefault="00C2264E" w:rsidP="00C2264E">
      <w:pPr>
        <w:spacing w:after="100" w:afterAutospacing="1"/>
        <w:ind w:left="1134" w:firstLine="284"/>
        <w:jc w:val="both"/>
        <w:rPr>
          <w:sz w:val="24"/>
          <w:szCs w:val="24"/>
          <w:lang w:val="en-GB" w:eastAsia="en-GB"/>
        </w:rPr>
      </w:pPr>
      <w:r w:rsidRPr="00736EC5">
        <w:rPr>
          <w:i/>
          <w:iCs/>
          <w:sz w:val="24"/>
          <w:szCs w:val="24"/>
          <w:lang w:val="en-GB" w:eastAsia="en-GB"/>
        </w:rPr>
        <w:t>V x d</w:t>
      </w:r>
      <w:r w:rsidR="001C003B" w:rsidRPr="00736EC5">
        <w:rPr>
          <w:i/>
          <w:iCs/>
          <w:sz w:val="24"/>
          <w:szCs w:val="24"/>
          <w:lang w:val="en-GB" w:eastAsia="en-GB"/>
        </w:rPr>
        <w:t xml:space="preserve"> / 5</w:t>
      </w:r>
      <w:r w:rsidRPr="00736EC5">
        <w:rPr>
          <w:i/>
          <w:iCs/>
          <w:sz w:val="24"/>
          <w:szCs w:val="24"/>
          <w:lang w:val="en-GB" w:eastAsia="en-GB"/>
        </w:rPr>
        <w:t>00</w:t>
      </w:r>
    </w:p>
    <w:p w14:paraId="0C85C52E" w14:textId="77777777" w:rsidR="00C2264E" w:rsidRPr="00736EC5" w:rsidRDefault="00C2264E" w:rsidP="00C2264E">
      <w:pPr>
        <w:ind w:left="567"/>
        <w:jc w:val="both"/>
        <w:rPr>
          <w:rFonts w:asciiTheme="minorHAnsi" w:hAnsiTheme="minorHAnsi"/>
          <w:sz w:val="24"/>
          <w:lang w:val="en-GB"/>
        </w:rPr>
      </w:pPr>
      <w:r w:rsidRPr="00736EC5">
        <w:rPr>
          <w:rFonts w:asciiTheme="minorHAnsi" w:hAnsiTheme="minorHAnsi"/>
          <w:sz w:val="24"/>
          <w:lang w:val="en-GB"/>
        </w:rPr>
        <w:t>V is the price of the relevant purchase;</w:t>
      </w:r>
    </w:p>
    <w:p w14:paraId="02EA21B3" w14:textId="77777777" w:rsidR="00C2264E" w:rsidRPr="00736EC5" w:rsidRDefault="00C2264E" w:rsidP="00C2264E">
      <w:pPr>
        <w:spacing w:after="100" w:afterAutospacing="1"/>
        <w:ind w:left="567"/>
        <w:jc w:val="both"/>
        <w:rPr>
          <w:rFonts w:asciiTheme="minorHAnsi" w:hAnsiTheme="minorHAnsi"/>
          <w:sz w:val="24"/>
          <w:lang w:val="en-GB"/>
        </w:rPr>
      </w:pPr>
      <w:proofErr w:type="gramStart"/>
      <w:r w:rsidRPr="00736EC5">
        <w:rPr>
          <w:rFonts w:asciiTheme="minorHAnsi" w:hAnsiTheme="minorHAnsi"/>
          <w:sz w:val="24"/>
          <w:lang w:val="en-GB"/>
        </w:rPr>
        <w:t>d</w:t>
      </w:r>
      <w:proofErr w:type="gramEnd"/>
      <w:r w:rsidRPr="00736EC5">
        <w:rPr>
          <w:rFonts w:asciiTheme="minorHAnsi" w:hAnsiTheme="minorHAnsi"/>
          <w:sz w:val="24"/>
          <w:lang w:val="en-GB"/>
        </w:rPr>
        <w:t xml:space="preserve"> is number of days of delay (expressed in working days)</w:t>
      </w:r>
    </w:p>
    <w:p w14:paraId="4408C246" w14:textId="77777777" w:rsidR="00C35FEA" w:rsidRPr="00736EC5" w:rsidRDefault="00C35FEA" w:rsidP="002D46F2">
      <w:pPr>
        <w:spacing w:after="100" w:afterAutospacing="1"/>
        <w:ind w:left="567"/>
        <w:jc w:val="both"/>
        <w:rPr>
          <w:rFonts w:asciiTheme="minorHAnsi" w:hAnsiTheme="minorHAnsi"/>
          <w:sz w:val="24"/>
          <w:lang w:val="en-GB"/>
        </w:rPr>
      </w:pPr>
      <w:r w:rsidRPr="00736EC5">
        <w:rPr>
          <w:rFonts w:asciiTheme="minorHAnsi" w:hAnsiTheme="minorHAnsi"/>
          <w:sz w:val="24"/>
          <w:lang w:val="en-GB"/>
        </w:rPr>
        <w:t xml:space="preserve">The contractor may submit arguments against this decision within 30 days of receipt of the formal notification. In the absence of a reaction on its part or of written withdrawal by the </w:t>
      </w:r>
      <w:r w:rsidRPr="00736EC5">
        <w:rPr>
          <w:rFonts w:asciiTheme="minorHAnsi" w:hAnsiTheme="minorHAnsi"/>
          <w:sz w:val="24"/>
          <w:lang w:val="en-GB"/>
        </w:rPr>
        <w:lastRenderedPageBreak/>
        <w:t>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 xml:space="preserve">within 30 days of the receipt of such arguments, the decision imposing the liquidated damages shall become enforceable. </w:t>
      </w:r>
    </w:p>
    <w:p w14:paraId="1F11DB03" w14:textId="77777777" w:rsidR="00C35FEA" w:rsidRPr="00736EC5" w:rsidRDefault="00C35FEA" w:rsidP="002D46F2">
      <w:pPr>
        <w:spacing w:after="100" w:afterAutospacing="1"/>
        <w:ind w:left="567"/>
        <w:jc w:val="both"/>
        <w:rPr>
          <w:rFonts w:asciiTheme="minorHAnsi" w:hAnsiTheme="minorHAnsi"/>
          <w:sz w:val="24"/>
          <w:lang w:val="en-GB"/>
        </w:rPr>
      </w:pPr>
      <w:r w:rsidRPr="00736EC5">
        <w:rPr>
          <w:rFonts w:asciiTheme="minorHAnsi" w:hAnsiTheme="minorHAnsi"/>
          <w:sz w:val="24"/>
          <w:lang w:val="en-GB"/>
        </w:rPr>
        <w:t>The parties expressly acknowledge and agree that any sums payable under this article are in the nature of liquidated damages and not penalties, and represent a reasonable estimate of fair compensation for the losses incurred due to failure to fulfil obligations which may be reasonably anticipated.</w:t>
      </w:r>
    </w:p>
    <w:p w14:paraId="0B0BC4EE"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II.13 – Suspension of the performance of the contract</w:t>
      </w:r>
    </w:p>
    <w:p w14:paraId="5D8E92D6" w14:textId="77777777" w:rsidR="00C35FEA" w:rsidRPr="00736EC5" w:rsidRDefault="00C35FEA" w:rsidP="007A0289">
      <w:pPr>
        <w:pStyle w:val="Heading3contract"/>
        <w:rPr>
          <w:lang w:val="en-GB"/>
        </w:rPr>
      </w:pPr>
      <w:r w:rsidRPr="00736EC5">
        <w:rPr>
          <w:lang w:val="en-GB"/>
        </w:rPr>
        <w:t>II.13.1 Suspension by the contractor</w:t>
      </w:r>
    </w:p>
    <w:p w14:paraId="41A3F44F" w14:textId="77777777" w:rsidR="00C35FEA" w:rsidRPr="00736EC5" w:rsidRDefault="00C35FEA" w:rsidP="002765E4">
      <w:pPr>
        <w:spacing w:after="100" w:afterAutospacing="1"/>
        <w:jc w:val="both"/>
        <w:rPr>
          <w:rFonts w:asciiTheme="minorHAnsi" w:hAnsiTheme="minorHAnsi"/>
          <w:sz w:val="24"/>
          <w:szCs w:val="24"/>
          <w:lang w:val="en-GB" w:eastAsia="en-GB"/>
        </w:rPr>
      </w:pPr>
      <w:r w:rsidRPr="00736EC5">
        <w:rPr>
          <w:rFonts w:asciiTheme="minorHAnsi" w:hAnsiTheme="minorHAnsi"/>
          <w:sz w:val="24"/>
          <w:szCs w:val="24"/>
          <w:lang w:val="en-GB" w:eastAsia="en-GB"/>
        </w:rPr>
        <w:t xml:space="preserve">The contractor may suspend the performance of the contract or any part thereof if a case of force majeure makes such performance impossible or excessively difficult. The contractor shall inform the contracting authority about the suspension without delay, giving all the necessary reasons and details and the envisaged date for resuming the performance of the contract. </w:t>
      </w:r>
    </w:p>
    <w:p w14:paraId="49E04900" w14:textId="77777777" w:rsidR="00C35FEA" w:rsidRPr="00736EC5" w:rsidRDefault="00C35FEA" w:rsidP="002765E4">
      <w:pPr>
        <w:spacing w:after="100" w:afterAutospacing="1"/>
        <w:jc w:val="both"/>
        <w:rPr>
          <w:rFonts w:asciiTheme="minorHAnsi" w:hAnsiTheme="minorHAnsi"/>
          <w:sz w:val="24"/>
          <w:szCs w:val="24"/>
          <w:lang w:val="en-GB" w:eastAsia="en-GB"/>
        </w:rPr>
      </w:pPr>
      <w:r w:rsidRPr="00736EC5">
        <w:rPr>
          <w:rFonts w:asciiTheme="minorHAnsi" w:hAnsiTheme="minorHAnsi"/>
          <w:sz w:val="24"/>
          <w:szCs w:val="24"/>
          <w:lang w:val="en-GB" w:eastAsia="en-GB"/>
        </w:rPr>
        <w:t xml:space="preserve">Once the circumstances allow resuming performance, the contractor shall inform the contracting authority immediately, unless the contracting authority has already terminated the contract. </w:t>
      </w:r>
    </w:p>
    <w:p w14:paraId="3C5D57B9" w14:textId="77777777" w:rsidR="00C35FEA" w:rsidRPr="00736EC5" w:rsidRDefault="00C35FEA" w:rsidP="007A0289">
      <w:pPr>
        <w:pStyle w:val="Heading3contract"/>
        <w:rPr>
          <w:lang w:val="en-GB"/>
        </w:rPr>
      </w:pPr>
      <w:r w:rsidRPr="00736EC5">
        <w:rPr>
          <w:lang w:val="en-GB"/>
        </w:rPr>
        <w:t>II.13.2 Suspension by the contracting authority</w:t>
      </w:r>
    </w:p>
    <w:p w14:paraId="63FB1C10" w14:textId="77777777" w:rsidR="00C35FEA" w:rsidRPr="00736EC5" w:rsidRDefault="00C35FEA" w:rsidP="002765E4">
      <w:pPr>
        <w:autoSpaceDE w:val="0"/>
        <w:autoSpaceDN w:val="0"/>
        <w:adjustRightInd w:val="0"/>
        <w:spacing w:after="100" w:afterAutospacing="1"/>
        <w:jc w:val="both"/>
        <w:rPr>
          <w:rFonts w:asciiTheme="minorHAnsi" w:hAnsiTheme="minorHAnsi"/>
          <w:sz w:val="24"/>
          <w:szCs w:val="24"/>
          <w:lang w:val="en-GB" w:eastAsia="en-GB"/>
        </w:rPr>
      </w:pPr>
      <w:r w:rsidRPr="00736EC5">
        <w:rPr>
          <w:rFonts w:asciiTheme="minorHAnsi" w:hAnsiTheme="minorHAnsi"/>
          <w:sz w:val="24"/>
          <w:szCs w:val="24"/>
          <w:lang w:val="en-GB" w:eastAsia="en-GB"/>
        </w:rPr>
        <w:t>The contracting authority may suspend the performance of the contract or any part thereof:</w:t>
      </w:r>
    </w:p>
    <w:p w14:paraId="33707312" w14:textId="77777777" w:rsidR="00C35FEA" w:rsidRPr="00736EC5" w:rsidRDefault="00C35FEA" w:rsidP="002765E4">
      <w:pPr>
        <w:ind w:left="709" w:hanging="709"/>
        <w:jc w:val="both"/>
        <w:rPr>
          <w:rFonts w:asciiTheme="minorHAnsi" w:hAnsiTheme="minorHAnsi"/>
          <w:sz w:val="24"/>
          <w:szCs w:val="24"/>
          <w:lang w:val="en-GB" w:eastAsia="en-GB"/>
        </w:rPr>
      </w:pPr>
      <w:r w:rsidRPr="00736EC5">
        <w:rPr>
          <w:rFonts w:asciiTheme="minorHAnsi" w:hAnsiTheme="minorHAnsi"/>
          <w:sz w:val="24"/>
          <w:szCs w:val="24"/>
          <w:lang w:val="en-GB" w:eastAsia="en-GB"/>
        </w:rPr>
        <w:t>(a)</w:t>
      </w:r>
      <w:r w:rsidRPr="00736EC5">
        <w:rPr>
          <w:rFonts w:asciiTheme="minorHAnsi" w:hAnsiTheme="minorHAnsi"/>
          <w:sz w:val="24"/>
          <w:szCs w:val="24"/>
          <w:lang w:val="en-GB" w:eastAsia="en-GB"/>
        </w:rPr>
        <w:tab/>
      </w:r>
      <w:proofErr w:type="gramStart"/>
      <w:r w:rsidRPr="00736EC5">
        <w:rPr>
          <w:rFonts w:asciiTheme="minorHAnsi" w:hAnsiTheme="minorHAnsi"/>
          <w:sz w:val="24"/>
          <w:szCs w:val="24"/>
          <w:lang w:val="en-GB" w:eastAsia="en-GB"/>
        </w:rPr>
        <w:t>if</w:t>
      </w:r>
      <w:proofErr w:type="gramEnd"/>
      <w:r w:rsidRPr="00736EC5">
        <w:rPr>
          <w:rFonts w:asciiTheme="minorHAnsi" w:hAnsiTheme="minorHAnsi"/>
          <w:sz w:val="24"/>
          <w:szCs w:val="24"/>
          <w:lang w:val="en-GB" w:eastAsia="en-GB"/>
        </w:rPr>
        <w:t xml:space="preserve"> the contract award procedure or the performance of the contract prove to have been subject to substantial errors, irregularities or fraud; </w:t>
      </w:r>
    </w:p>
    <w:p w14:paraId="7BFB4A89" w14:textId="77777777" w:rsidR="00C35FEA" w:rsidRPr="00736EC5" w:rsidRDefault="00C35FEA" w:rsidP="00172290">
      <w:pPr>
        <w:spacing w:after="100" w:afterAutospacing="1"/>
        <w:ind w:left="709" w:hanging="709"/>
        <w:jc w:val="both"/>
        <w:rPr>
          <w:rFonts w:asciiTheme="minorHAnsi" w:hAnsiTheme="minorHAnsi"/>
          <w:sz w:val="24"/>
          <w:szCs w:val="24"/>
          <w:lang w:val="en-GB" w:eastAsia="en-GB"/>
        </w:rPr>
      </w:pPr>
      <w:r w:rsidRPr="00736EC5">
        <w:rPr>
          <w:rFonts w:asciiTheme="minorHAnsi" w:hAnsiTheme="minorHAnsi"/>
          <w:sz w:val="24"/>
          <w:szCs w:val="24"/>
          <w:lang w:val="en-GB" w:eastAsia="en-GB"/>
        </w:rPr>
        <w:t xml:space="preserve">(b) </w:t>
      </w:r>
      <w:r w:rsidRPr="00736EC5">
        <w:rPr>
          <w:rFonts w:asciiTheme="minorHAnsi" w:hAnsiTheme="minorHAnsi"/>
          <w:sz w:val="24"/>
          <w:szCs w:val="24"/>
          <w:lang w:val="en-GB" w:eastAsia="en-GB"/>
        </w:rPr>
        <w:tab/>
      </w:r>
      <w:proofErr w:type="gramStart"/>
      <w:r w:rsidRPr="00736EC5">
        <w:rPr>
          <w:rFonts w:asciiTheme="minorHAnsi" w:hAnsiTheme="minorHAnsi"/>
          <w:sz w:val="24"/>
          <w:szCs w:val="24"/>
          <w:lang w:val="en-GB" w:eastAsia="en-GB"/>
        </w:rPr>
        <w:t>in</w:t>
      </w:r>
      <w:proofErr w:type="gramEnd"/>
      <w:r w:rsidRPr="00736EC5">
        <w:rPr>
          <w:rFonts w:asciiTheme="minorHAnsi" w:hAnsiTheme="minorHAnsi"/>
          <w:sz w:val="24"/>
          <w:szCs w:val="24"/>
          <w:lang w:val="en-GB" w:eastAsia="en-GB"/>
        </w:rPr>
        <w:t xml:space="preserve"> order to verify whether presumed substantial errors, irregularities or fraud have actually occurred. </w:t>
      </w:r>
    </w:p>
    <w:p w14:paraId="7267512B" w14:textId="77777777" w:rsidR="00C35FEA" w:rsidRPr="00736EC5" w:rsidRDefault="00C35FEA" w:rsidP="002765E4">
      <w:pPr>
        <w:autoSpaceDE w:val="0"/>
        <w:autoSpaceDN w:val="0"/>
        <w:adjustRightInd w:val="0"/>
        <w:spacing w:after="100" w:afterAutospacing="1"/>
        <w:jc w:val="both"/>
        <w:rPr>
          <w:rFonts w:asciiTheme="minorHAnsi" w:hAnsiTheme="minorHAnsi"/>
          <w:sz w:val="24"/>
          <w:lang w:val="en-GB"/>
        </w:rPr>
      </w:pPr>
      <w:r w:rsidRPr="00736EC5">
        <w:rPr>
          <w:rFonts w:asciiTheme="minorHAnsi" w:hAnsiTheme="minorHAnsi"/>
          <w:sz w:val="24"/>
          <w:lang w:val="en-GB"/>
        </w:rPr>
        <w:t>Suspension shall take effect on the day the contractor receives formal notification, or at a later date provided in the notification. The contracting authority</w:t>
      </w:r>
      <w:r w:rsidRPr="00736EC5" w:rsidDel="006F7405">
        <w:rPr>
          <w:rFonts w:asciiTheme="minorHAnsi" w:hAnsiTheme="minorHAnsi"/>
          <w:sz w:val="24"/>
          <w:lang w:val="en-GB"/>
        </w:rPr>
        <w:t xml:space="preserve"> </w:t>
      </w:r>
      <w:r w:rsidRPr="00736EC5">
        <w:rPr>
          <w:rFonts w:asciiTheme="minorHAnsi" w:hAnsiTheme="minorHAnsi"/>
          <w:sz w:val="24"/>
          <w:szCs w:val="24"/>
          <w:lang w:val="en-GB"/>
        </w:rPr>
        <w:t xml:space="preserve">shall </w:t>
      </w:r>
      <w:r w:rsidRPr="00736EC5">
        <w:rPr>
          <w:rFonts w:asciiTheme="minorHAnsi" w:hAnsiTheme="minorHAnsi"/>
          <w:sz w:val="24"/>
          <w:lang w:val="en-GB"/>
        </w:rPr>
        <w:t xml:space="preserve">give notice </w:t>
      </w:r>
      <w:r w:rsidRPr="00736EC5">
        <w:rPr>
          <w:rFonts w:asciiTheme="minorHAnsi" w:hAnsiTheme="minorHAnsi"/>
          <w:sz w:val="24"/>
          <w:szCs w:val="24"/>
          <w:lang w:val="en-GB"/>
        </w:rPr>
        <w:t xml:space="preserve">as soon as possible </w:t>
      </w:r>
      <w:r w:rsidRPr="00736EC5">
        <w:rPr>
          <w:rFonts w:asciiTheme="minorHAnsi" w:hAnsiTheme="minorHAnsi"/>
          <w:sz w:val="24"/>
          <w:lang w:val="en-GB"/>
        </w:rPr>
        <w:t>to the contractor to resume the service suspended</w:t>
      </w:r>
      <w:r w:rsidRPr="00736EC5">
        <w:rPr>
          <w:rFonts w:asciiTheme="minorHAnsi" w:hAnsiTheme="minorHAnsi"/>
          <w:sz w:val="24"/>
          <w:szCs w:val="24"/>
          <w:lang w:val="en-GB"/>
        </w:rPr>
        <w:t xml:space="preserve"> or inform the contractor that it is proceeding with the termination of the contract</w:t>
      </w:r>
      <w:r w:rsidRPr="00736EC5">
        <w:rPr>
          <w:rFonts w:asciiTheme="minorHAnsi" w:hAnsiTheme="minorHAnsi"/>
          <w:sz w:val="24"/>
          <w:lang w:val="en-GB"/>
        </w:rPr>
        <w:t>. The contractor shall not be entitled to claim compensation on account of suspension of the contract or of part thereof.</w:t>
      </w:r>
    </w:p>
    <w:p w14:paraId="00A1D1F1"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II.14 – Termination of the contract</w:t>
      </w:r>
    </w:p>
    <w:p w14:paraId="5AFFACA4" w14:textId="77777777" w:rsidR="00C35FEA" w:rsidRPr="00736EC5" w:rsidRDefault="00C35FEA" w:rsidP="007A0289">
      <w:pPr>
        <w:pStyle w:val="Heading3contract"/>
        <w:rPr>
          <w:lang w:val="en-GB"/>
        </w:rPr>
      </w:pPr>
      <w:r w:rsidRPr="00736EC5">
        <w:rPr>
          <w:lang w:val="en-GB"/>
        </w:rPr>
        <w:t>II.14.1</w:t>
      </w:r>
      <w:r w:rsidRPr="00736EC5">
        <w:rPr>
          <w:lang w:val="en-GB"/>
        </w:rPr>
        <w:tab/>
        <w:t>Grounds for termination</w:t>
      </w:r>
    </w:p>
    <w:p w14:paraId="1D8F0239" w14:textId="77777777" w:rsidR="00C35FEA" w:rsidRPr="00736EC5" w:rsidRDefault="00C35FEA" w:rsidP="002765E4">
      <w:pPr>
        <w:autoSpaceDE w:val="0"/>
        <w:autoSpaceDN w:val="0"/>
        <w:adjustRightInd w:val="0"/>
        <w:spacing w:after="100" w:afterAutospacing="1"/>
        <w:jc w:val="both"/>
        <w:rPr>
          <w:rFonts w:asciiTheme="minorHAnsi" w:hAnsiTheme="minorHAnsi"/>
          <w:sz w:val="24"/>
          <w:lang w:val="en-GB"/>
        </w:rPr>
      </w:pPr>
      <w:r w:rsidRPr="00736EC5">
        <w:rPr>
          <w:rFonts w:asciiTheme="minorHAnsi" w:hAnsiTheme="minorHAnsi"/>
          <w:sz w:val="24"/>
          <w:lang w:val="en-GB"/>
        </w:rPr>
        <w:t>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may terminate the contract in the following circumstances:</w:t>
      </w:r>
    </w:p>
    <w:p w14:paraId="12550034" w14:textId="77777777" w:rsidR="00C35FEA" w:rsidRPr="00736EC5" w:rsidRDefault="00C35FEA" w:rsidP="002765E4">
      <w:pPr>
        <w:numPr>
          <w:ilvl w:val="0"/>
          <w:numId w:val="39"/>
        </w:numPr>
        <w:spacing w:after="100" w:afterAutospacing="1"/>
        <w:ind w:left="567" w:hanging="567"/>
        <w:jc w:val="both"/>
        <w:rPr>
          <w:rFonts w:asciiTheme="minorHAnsi" w:hAnsiTheme="minorHAnsi"/>
          <w:sz w:val="24"/>
          <w:szCs w:val="24"/>
          <w:lang w:val="en-GB"/>
        </w:rPr>
      </w:pPr>
      <w:r w:rsidRPr="00736EC5">
        <w:rPr>
          <w:rFonts w:asciiTheme="minorHAnsi" w:hAnsiTheme="minorHAnsi"/>
          <w:sz w:val="24"/>
          <w:lang w:val="en-GB"/>
        </w:rPr>
        <w:lastRenderedPageBreak/>
        <w:t>if a change to the contractor’s legal, financial, technical or organisational or ownership situation is likely to affect the performance of the contract substantially or calls into question the decision to award the contract;</w:t>
      </w:r>
    </w:p>
    <w:p w14:paraId="61F586E8"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if execution of the tasks has not actually commenced within three months of the date foreseen, and the new date proposed, if any, is considered unacceptable by the contracting authority, taking into account Article II.8.2;</w:t>
      </w:r>
    </w:p>
    <w:p w14:paraId="23455F14"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 xml:space="preserve">if the contractor does not perform the contract as established in the tender specifications or fails to fulfil another substantial contractual obligation; </w:t>
      </w:r>
    </w:p>
    <w:p w14:paraId="375D5237"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 xml:space="preserve">in the event of force majeure notified in accordance with Article II.11 or if the performance of the contract has been suspended by the contractor as a result of force majeure, notified in accordance with Article II.13, where either resuming performance is impossible or the modifications to the contract might call into question the decision awarding the contract or result in unequal treatment of tenderers; </w:t>
      </w:r>
    </w:p>
    <w:p w14:paraId="1227DA8E"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if the contractor is declared bankrupt, is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1DF83382"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if the contractor or any natural person with the power to represent it or take decisions on its behalf</w:t>
      </w:r>
      <w:r w:rsidRPr="00736EC5" w:rsidDel="00D061FE">
        <w:rPr>
          <w:rFonts w:asciiTheme="minorHAnsi" w:hAnsiTheme="minorHAnsi"/>
          <w:sz w:val="24"/>
          <w:lang w:val="en-GB"/>
        </w:rPr>
        <w:t xml:space="preserve"> </w:t>
      </w:r>
      <w:r w:rsidRPr="00736EC5">
        <w:rPr>
          <w:rFonts w:asciiTheme="minorHAnsi" w:hAnsiTheme="minorHAnsi"/>
          <w:sz w:val="24"/>
          <w:lang w:val="en-GB"/>
        </w:rPr>
        <w:t>has been found guilty of professional misconduct proven by any means;</w:t>
      </w:r>
    </w:p>
    <w:p w14:paraId="55DCC55C"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if the contractor is not in compliance with its obligations relating to the payment of social security contributions or the payment of taxes in accordance with the legal provisions of the country in which it is established or with those of the country of the applicable law of this contract or those of the country where the contract is to be performed;</w:t>
      </w:r>
    </w:p>
    <w:p w14:paraId="118C5109" w14:textId="09922E1C"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 xml:space="preserve">if the contracting authority has evidence that the contractor or natural persons with the power to represent it or take decisions on its behalf have committed fraud, corruption, or are involved in a criminal organisation, money laundering or any other illegal activity detrimental to </w:t>
      </w:r>
      <w:r w:rsidR="00262B1B" w:rsidRPr="00736EC5">
        <w:rPr>
          <w:rFonts w:asciiTheme="minorHAnsi" w:hAnsiTheme="minorHAnsi"/>
          <w:sz w:val="24"/>
          <w:lang w:val="en-GB"/>
        </w:rPr>
        <w:t xml:space="preserve">Expertise France or to </w:t>
      </w:r>
      <w:r w:rsidRPr="00736EC5">
        <w:rPr>
          <w:rFonts w:asciiTheme="minorHAnsi" w:hAnsiTheme="minorHAnsi"/>
          <w:sz w:val="24"/>
          <w:lang w:val="en-GB"/>
        </w:rPr>
        <w:t xml:space="preserve">the </w:t>
      </w:r>
      <w:r w:rsidR="00262B1B" w:rsidRPr="00736EC5">
        <w:rPr>
          <w:rFonts w:asciiTheme="minorHAnsi" w:hAnsiTheme="minorHAnsi"/>
          <w:sz w:val="24"/>
          <w:lang w:val="en-GB"/>
        </w:rPr>
        <w:t>French State'</w:t>
      </w:r>
      <w:r w:rsidRPr="00736EC5">
        <w:rPr>
          <w:rFonts w:asciiTheme="minorHAnsi" w:hAnsiTheme="minorHAnsi"/>
          <w:sz w:val="24"/>
          <w:lang w:val="en-GB"/>
        </w:rPr>
        <w:t>s financial interests;</w:t>
      </w:r>
    </w:p>
    <w:p w14:paraId="4F0D8E5A"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r w:rsidRPr="00736EC5">
        <w:rPr>
          <w:rFonts w:asciiTheme="minorHAnsi" w:hAnsiTheme="minorHAnsi"/>
          <w:sz w:val="24"/>
          <w:lang w:val="en-GB"/>
        </w:rPr>
        <w:t>if the contracting authority</w:t>
      </w:r>
      <w:r w:rsidRPr="00736EC5" w:rsidDel="006F7405">
        <w:rPr>
          <w:rFonts w:asciiTheme="minorHAnsi" w:hAnsiTheme="minorHAnsi"/>
          <w:sz w:val="24"/>
          <w:lang w:val="en-GB"/>
        </w:rPr>
        <w:t xml:space="preserve"> </w:t>
      </w:r>
      <w:r w:rsidRPr="00736EC5">
        <w:rPr>
          <w:rFonts w:asciiTheme="minorHAnsi" w:hAnsiTheme="minorHAnsi"/>
          <w:sz w:val="24"/>
          <w:lang w:val="en-GB"/>
        </w:rPr>
        <w:t>has evidence that the contractor or natural persons with the power to represent it or take decisions on its behalf have committed substantial errors, irregularities or fraud in the award procedure or the performance of the contract, including in the event of submission of false information;</w:t>
      </w:r>
    </w:p>
    <w:p w14:paraId="561AE27E" w14:textId="77777777" w:rsidR="00C35FEA" w:rsidRPr="00736EC5" w:rsidRDefault="00C35FEA" w:rsidP="002765E4">
      <w:pPr>
        <w:numPr>
          <w:ilvl w:val="0"/>
          <w:numId w:val="39"/>
        </w:numPr>
        <w:spacing w:after="100" w:afterAutospacing="1"/>
        <w:ind w:left="567" w:hanging="567"/>
        <w:jc w:val="both"/>
        <w:rPr>
          <w:rFonts w:asciiTheme="minorHAnsi" w:hAnsiTheme="minorHAnsi"/>
          <w:sz w:val="24"/>
          <w:lang w:val="en-GB"/>
        </w:rPr>
      </w:pPr>
      <w:proofErr w:type="gramStart"/>
      <w:r w:rsidRPr="00736EC5">
        <w:rPr>
          <w:rFonts w:asciiTheme="minorHAnsi" w:hAnsiTheme="minorHAnsi"/>
          <w:sz w:val="24"/>
          <w:lang w:val="en-GB"/>
        </w:rPr>
        <w:t>if</w:t>
      </w:r>
      <w:proofErr w:type="gramEnd"/>
      <w:r w:rsidRPr="00736EC5">
        <w:rPr>
          <w:rFonts w:asciiTheme="minorHAnsi" w:hAnsiTheme="minorHAnsi"/>
          <w:sz w:val="24"/>
          <w:lang w:val="en-GB"/>
        </w:rPr>
        <w:t xml:space="preserve"> the contractor is unable, through its own fault, to obtain any permit or licence required for performance of the contract.</w:t>
      </w:r>
    </w:p>
    <w:p w14:paraId="606FE6C5" w14:textId="77777777" w:rsidR="00C35FEA" w:rsidRPr="00736EC5" w:rsidRDefault="00C35FEA" w:rsidP="007A0289">
      <w:pPr>
        <w:pStyle w:val="Heading3contract"/>
        <w:rPr>
          <w:lang w:val="en-GB"/>
        </w:rPr>
      </w:pPr>
      <w:r w:rsidRPr="00736EC5">
        <w:rPr>
          <w:lang w:val="en-GB"/>
        </w:rPr>
        <w:t>II.14.2</w:t>
      </w:r>
      <w:r w:rsidRPr="00736EC5">
        <w:rPr>
          <w:lang w:val="en-GB"/>
        </w:rPr>
        <w:tab/>
        <w:t>Procedure for termination</w:t>
      </w:r>
    </w:p>
    <w:p w14:paraId="3FF4FC17" w14:textId="77777777" w:rsidR="00C35FEA" w:rsidRPr="00736EC5" w:rsidRDefault="00C35FEA" w:rsidP="002765E4">
      <w:pPr>
        <w:spacing w:after="100" w:afterAutospacing="1"/>
        <w:jc w:val="both"/>
        <w:rPr>
          <w:rFonts w:asciiTheme="minorHAnsi" w:hAnsiTheme="minorHAnsi"/>
          <w:sz w:val="24"/>
          <w:szCs w:val="24"/>
          <w:lang w:val="en-GB" w:eastAsia="en-GB"/>
        </w:rPr>
      </w:pPr>
      <w:r w:rsidRPr="00736EC5">
        <w:rPr>
          <w:rFonts w:asciiTheme="minorHAnsi" w:hAnsiTheme="minorHAnsi"/>
          <w:sz w:val="24"/>
          <w:szCs w:val="24"/>
          <w:lang w:val="en-GB" w:eastAsia="en-GB"/>
        </w:rPr>
        <w:t xml:space="preserve">When the contracting authority intends to terminate the contract it shall formally notify the contractor of its intention specifying the grounds thereof. The contracting authority shall invite the contractor to make any observations and, in the case of point (c) of Article II.14.1, to inform the contracting authority about the measures taken to continue the fulfilment of its contractual obligations, within 30 days from receipt of the notification. </w:t>
      </w:r>
    </w:p>
    <w:p w14:paraId="3477E71B"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eastAsia="en-GB"/>
        </w:rPr>
        <w:lastRenderedPageBreak/>
        <w:t>If the contracting authority does not confirm acceptance of these observations by giving written approval within 30 days of receipt, the termination procedure shall proceed. In any case of termination the contracting authority shall formally notify the contractor about its decision to terminate the contract. In the cases referred to in points (a), (b), (c), (e), (g) and (j) of Article II.14.1 the formal notification shall specify the date on which the termination takes effect. In the cases referred to in points (d), (f), (h), and (</w:t>
      </w:r>
      <w:proofErr w:type="spellStart"/>
      <w:r w:rsidRPr="00736EC5">
        <w:rPr>
          <w:rFonts w:asciiTheme="minorHAnsi" w:hAnsiTheme="minorHAnsi"/>
          <w:sz w:val="24"/>
          <w:szCs w:val="24"/>
          <w:lang w:val="en-GB" w:eastAsia="en-GB"/>
        </w:rPr>
        <w:t>i</w:t>
      </w:r>
      <w:proofErr w:type="spellEnd"/>
      <w:r w:rsidRPr="00736EC5">
        <w:rPr>
          <w:rFonts w:asciiTheme="minorHAnsi" w:hAnsiTheme="minorHAnsi"/>
          <w:sz w:val="24"/>
          <w:szCs w:val="24"/>
          <w:lang w:val="en-GB" w:eastAsia="en-GB"/>
        </w:rPr>
        <w:t xml:space="preserve">) of Article II.14.1 the termination shall take effect on the day following the date on which notification of termination is received by the contractor. </w:t>
      </w:r>
    </w:p>
    <w:p w14:paraId="76E9CE19" w14:textId="77777777" w:rsidR="00C35FEA" w:rsidRPr="00736EC5" w:rsidRDefault="00C35FEA" w:rsidP="007A0289">
      <w:pPr>
        <w:pStyle w:val="Heading3contract"/>
        <w:rPr>
          <w:lang w:val="en-GB"/>
        </w:rPr>
      </w:pPr>
      <w:r w:rsidRPr="00736EC5">
        <w:rPr>
          <w:lang w:val="en-GB"/>
        </w:rPr>
        <w:t>II.14.3</w:t>
      </w:r>
      <w:r w:rsidRPr="00736EC5">
        <w:rPr>
          <w:lang w:val="en-GB"/>
        </w:rPr>
        <w:tab/>
        <w:t>Effects of termination</w:t>
      </w:r>
    </w:p>
    <w:p w14:paraId="02948661"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In the event of termination, the contractor shall waive any claim for consequential damages, including any loss of anticipated profits for uncompleted work. On receipt of the notification of termination, the contractor shall take all the appropriate measures to minimise costs, prevent damages, and cancel or reduce its commitments. The contractor shall have 60 days from the date on which termination takes effect to draw up the documents required by the special conditions for the tasks already executed on the date of termination and produce an invoice if necessary. The contracting authority may recover any amounts paid under the contract. </w:t>
      </w:r>
    </w:p>
    <w:p w14:paraId="16F3DCEE"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may claim compensation for any damage suffered in the event of termination.</w:t>
      </w:r>
      <w:r w:rsidRPr="00736EC5" w:rsidDel="00F45E1F">
        <w:rPr>
          <w:rFonts w:asciiTheme="minorHAnsi" w:hAnsiTheme="minorHAnsi"/>
          <w:sz w:val="24"/>
          <w:lang w:val="en-GB"/>
        </w:rPr>
        <w:t xml:space="preserve"> </w:t>
      </w:r>
      <w:r w:rsidRPr="00736EC5">
        <w:rPr>
          <w:rFonts w:asciiTheme="minorHAnsi" w:hAnsiTheme="minorHAnsi"/>
          <w:sz w:val="24"/>
          <w:lang w:val="en-GB"/>
        </w:rPr>
        <w:t xml:space="preserve"> </w:t>
      </w:r>
    </w:p>
    <w:p w14:paraId="246F57F4"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On termination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may engage any other contractor to execute or complete the services.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shall be entitled to claim from the contractor all extra costs incurred in this regard, without prejudice to any other rights or guarantees it may have under the contract.</w:t>
      </w:r>
    </w:p>
    <w:p w14:paraId="5E8DECAD"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II.15 – Reporting and payments</w:t>
      </w:r>
    </w:p>
    <w:p w14:paraId="05BD9C2B" w14:textId="77777777" w:rsidR="00C35FEA" w:rsidRPr="00736EC5" w:rsidRDefault="00C35FEA" w:rsidP="007A0289">
      <w:pPr>
        <w:pStyle w:val="Heading3contract"/>
        <w:rPr>
          <w:lang w:val="en-GB"/>
        </w:rPr>
      </w:pPr>
      <w:r w:rsidRPr="00736EC5">
        <w:rPr>
          <w:lang w:val="en-GB"/>
        </w:rPr>
        <w:t>II.15.1 Date of payment</w:t>
      </w:r>
    </w:p>
    <w:p w14:paraId="561CBFA3"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Payments shall be deemed to be effected on the date when they are debited to the </w:t>
      </w:r>
      <w:r w:rsidRPr="00736EC5">
        <w:rPr>
          <w:rFonts w:asciiTheme="minorHAnsi" w:hAnsiTheme="minorHAnsi"/>
          <w:sz w:val="24"/>
          <w:lang w:val="en-GB"/>
        </w:rPr>
        <w:t>contracting authority's</w:t>
      </w:r>
      <w:r w:rsidRPr="00736EC5" w:rsidDel="00896FC4">
        <w:rPr>
          <w:rFonts w:asciiTheme="minorHAnsi" w:hAnsiTheme="minorHAnsi"/>
          <w:sz w:val="24"/>
          <w:szCs w:val="24"/>
          <w:lang w:val="en-GB"/>
        </w:rPr>
        <w:t xml:space="preserve"> </w:t>
      </w:r>
      <w:r w:rsidRPr="00736EC5">
        <w:rPr>
          <w:rFonts w:asciiTheme="minorHAnsi" w:hAnsiTheme="minorHAnsi"/>
          <w:sz w:val="24"/>
          <w:szCs w:val="24"/>
          <w:lang w:val="en-GB"/>
        </w:rPr>
        <w:t>account.</w:t>
      </w:r>
    </w:p>
    <w:p w14:paraId="27F0BBE3" w14:textId="77777777" w:rsidR="00C35FEA" w:rsidRPr="00736EC5" w:rsidRDefault="00C35FEA" w:rsidP="007A0289">
      <w:pPr>
        <w:pStyle w:val="Heading3contract"/>
        <w:rPr>
          <w:lang w:val="en-GB"/>
        </w:rPr>
      </w:pPr>
      <w:r w:rsidRPr="00736EC5">
        <w:rPr>
          <w:lang w:val="en-GB"/>
        </w:rPr>
        <w:t>II.15.2 Currency</w:t>
      </w:r>
    </w:p>
    <w:p w14:paraId="5964CDFA" w14:textId="77777777" w:rsidR="00C35FEA" w:rsidRPr="00736EC5" w:rsidRDefault="00C35FEA" w:rsidP="002765E4">
      <w:pPr>
        <w:spacing w:after="100" w:afterAutospacing="1"/>
        <w:jc w:val="both"/>
        <w:rPr>
          <w:rFonts w:asciiTheme="minorHAnsi" w:hAnsiTheme="minorHAnsi"/>
          <w:snapToGrid w:val="0"/>
          <w:sz w:val="24"/>
          <w:lang w:val="en-GB" w:eastAsia="en-US"/>
        </w:rPr>
      </w:pPr>
      <w:r w:rsidRPr="00736EC5">
        <w:rPr>
          <w:rFonts w:asciiTheme="minorHAnsi" w:hAnsiTheme="minorHAnsi"/>
          <w:snapToGrid w:val="0"/>
          <w:sz w:val="24"/>
          <w:lang w:val="en-GB" w:eastAsia="en-US"/>
        </w:rPr>
        <w:t xml:space="preserve">The contract shall be in euros. </w:t>
      </w:r>
    </w:p>
    <w:p w14:paraId="0B3ED9D9" w14:textId="77777777" w:rsidR="00C35FEA" w:rsidRPr="00736EC5" w:rsidRDefault="00C35FEA" w:rsidP="002765E4">
      <w:pPr>
        <w:spacing w:after="100" w:afterAutospacing="1"/>
        <w:jc w:val="both"/>
        <w:rPr>
          <w:rFonts w:asciiTheme="minorHAnsi" w:hAnsiTheme="minorHAnsi"/>
          <w:snapToGrid w:val="0"/>
          <w:sz w:val="24"/>
          <w:lang w:val="en-GB" w:eastAsia="en-US"/>
        </w:rPr>
      </w:pPr>
      <w:r w:rsidRPr="00736EC5">
        <w:rPr>
          <w:rFonts w:asciiTheme="minorHAnsi" w:hAnsiTheme="minorHAnsi"/>
          <w:snapToGrid w:val="0"/>
          <w:sz w:val="24"/>
          <w:lang w:val="en-GB" w:eastAsia="en-US"/>
        </w:rPr>
        <w:t xml:space="preserve">Payments shall be executed in euros or in the local currency as provided for in Article I.5. </w:t>
      </w:r>
    </w:p>
    <w:p w14:paraId="05380E23" w14:textId="77777777" w:rsidR="00C35FEA" w:rsidRPr="00736EC5" w:rsidRDefault="00C35FEA" w:rsidP="002765E4">
      <w:pPr>
        <w:spacing w:after="100" w:afterAutospacing="1"/>
        <w:jc w:val="both"/>
        <w:rPr>
          <w:rFonts w:asciiTheme="minorHAnsi" w:hAnsiTheme="minorHAnsi"/>
          <w:snapToGrid w:val="0"/>
          <w:sz w:val="24"/>
          <w:lang w:val="en-GB" w:eastAsia="en-US"/>
        </w:rPr>
      </w:pPr>
      <w:r w:rsidRPr="00736EC5">
        <w:rPr>
          <w:rFonts w:asciiTheme="minorHAnsi" w:hAnsiTheme="minorHAnsi"/>
          <w:snapToGrid w:val="0"/>
          <w:sz w:val="24"/>
          <w:lang w:val="en-GB" w:eastAsia="en-US"/>
        </w:rPr>
        <w:t xml:space="preserve">Conversion between the euro and another currency shall be made according to the daily euro exchange rate published in the </w:t>
      </w:r>
      <w:r w:rsidRPr="00736EC5">
        <w:rPr>
          <w:rFonts w:asciiTheme="minorHAnsi" w:hAnsiTheme="minorHAnsi"/>
          <w:i/>
          <w:snapToGrid w:val="0"/>
          <w:sz w:val="24"/>
          <w:lang w:val="en-GB" w:eastAsia="en-US"/>
        </w:rPr>
        <w:t>Official Journal of the European Union</w:t>
      </w:r>
      <w:r w:rsidRPr="00736EC5">
        <w:rPr>
          <w:rFonts w:asciiTheme="minorHAnsi" w:hAnsiTheme="minorHAnsi"/>
          <w:snapToGrid w:val="0"/>
          <w:sz w:val="24"/>
          <w:lang w:val="en-GB" w:eastAsia="en-US"/>
        </w:rPr>
        <w:t xml:space="preserve"> or, failing that, at the monthly </w:t>
      </w:r>
      <w:r w:rsidRPr="00736EC5">
        <w:rPr>
          <w:rFonts w:asciiTheme="minorHAnsi" w:hAnsiTheme="minorHAnsi"/>
          <w:snapToGrid w:val="0"/>
          <w:sz w:val="24"/>
          <w:lang w:val="en-GB" w:eastAsia="en-US"/>
        </w:rPr>
        <w:lastRenderedPageBreak/>
        <w:t xml:space="preserve">accounting exchange rate established by the European Commission and published on its website, applicable on the day on which the payment order is issued by the contracting authority. </w:t>
      </w:r>
    </w:p>
    <w:p w14:paraId="5282FFF3" w14:textId="77777777" w:rsidR="00C35FEA" w:rsidRPr="00736EC5" w:rsidRDefault="00C35FEA" w:rsidP="007A0289">
      <w:pPr>
        <w:pStyle w:val="Heading3contract"/>
        <w:rPr>
          <w:lang w:val="en-GB"/>
        </w:rPr>
      </w:pPr>
      <w:r w:rsidRPr="00736EC5">
        <w:rPr>
          <w:lang w:val="en-GB"/>
        </w:rPr>
        <w:t>II.15.3</w:t>
      </w:r>
      <w:r w:rsidRPr="00736EC5">
        <w:rPr>
          <w:lang w:val="en-GB"/>
        </w:rPr>
        <w:tab/>
        <w:t>Costs of transfer</w:t>
      </w:r>
    </w:p>
    <w:p w14:paraId="06A1DFB4" w14:textId="77777777" w:rsidR="00C35FEA" w:rsidRPr="00736EC5" w:rsidRDefault="00C35FEA" w:rsidP="002765E4">
      <w:pPr>
        <w:spacing w:after="100" w:afterAutospacing="1"/>
        <w:jc w:val="both"/>
        <w:rPr>
          <w:rFonts w:asciiTheme="minorHAnsi" w:hAnsiTheme="minorHAnsi"/>
          <w:snapToGrid w:val="0"/>
          <w:sz w:val="24"/>
          <w:lang w:val="en-GB" w:eastAsia="en-US"/>
        </w:rPr>
      </w:pPr>
      <w:r w:rsidRPr="00736EC5">
        <w:rPr>
          <w:rFonts w:asciiTheme="minorHAnsi" w:hAnsiTheme="minorHAnsi"/>
          <w:snapToGrid w:val="0"/>
          <w:sz w:val="24"/>
          <w:lang w:val="en-GB" w:eastAsia="en-US"/>
        </w:rPr>
        <w:t>The costs of the transfer shall be borne in the following way:</w:t>
      </w:r>
    </w:p>
    <w:p w14:paraId="0B0FA861" w14:textId="77777777" w:rsidR="00C35FEA" w:rsidRPr="00736EC5" w:rsidRDefault="00C35FEA" w:rsidP="002765E4">
      <w:pPr>
        <w:numPr>
          <w:ilvl w:val="0"/>
          <w:numId w:val="19"/>
        </w:numPr>
        <w:tabs>
          <w:tab w:val="clear" w:pos="956"/>
          <w:tab w:val="num" w:pos="426"/>
        </w:tabs>
        <w:spacing w:after="100" w:afterAutospacing="1"/>
        <w:ind w:left="426" w:hanging="426"/>
        <w:jc w:val="both"/>
        <w:rPr>
          <w:rFonts w:asciiTheme="minorHAnsi" w:hAnsiTheme="minorHAnsi"/>
          <w:sz w:val="24"/>
          <w:lang w:val="en-GB"/>
        </w:rPr>
      </w:pPr>
      <w:r w:rsidRPr="00736EC5">
        <w:rPr>
          <w:rFonts w:asciiTheme="minorHAnsi" w:hAnsiTheme="minorHAnsi"/>
          <w:sz w:val="24"/>
          <w:lang w:val="en-GB"/>
        </w:rPr>
        <w:t>costs of dispatch charged by the bank of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shall be borne by the contracting authority,</w:t>
      </w:r>
    </w:p>
    <w:p w14:paraId="72BB3640" w14:textId="77777777" w:rsidR="00C35FEA" w:rsidRPr="00736EC5" w:rsidRDefault="00C35FEA" w:rsidP="002765E4">
      <w:pPr>
        <w:numPr>
          <w:ilvl w:val="0"/>
          <w:numId w:val="19"/>
        </w:numPr>
        <w:tabs>
          <w:tab w:val="clear" w:pos="956"/>
          <w:tab w:val="num" w:pos="426"/>
        </w:tabs>
        <w:spacing w:after="100" w:afterAutospacing="1"/>
        <w:ind w:left="426" w:hanging="426"/>
        <w:jc w:val="both"/>
        <w:rPr>
          <w:rFonts w:asciiTheme="minorHAnsi" w:hAnsiTheme="minorHAnsi"/>
          <w:sz w:val="24"/>
          <w:lang w:val="en-GB"/>
        </w:rPr>
      </w:pPr>
      <w:r w:rsidRPr="00736EC5">
        <w:rPr>
          <w:rFonts w:asciiTheme="minorHAnsi" w:hAnsiTheme="minorHAnsi"/>
          <w:sz w:val="24"/>
          <w:lang w:val="en-GB"/>
        </w:rPr>
        <w:t>cost of receipt charged by the bank of the contractor shall be borne by the contractor,</w:t>
      </w:r>
    </w:p>
    <w:p w14:paraId="131D2B1E" w14:textId="77777777" w:rsidR="00C35FEA" w:rsidRPr="00736EC5" w:rsidRDefault="00C35FEA" w:rsidP="002765E4">
      <w:pPr>
        <w:numPr>
          <w:ilvl w:val="0"/>
          <w:numId w:val="19"/>
        </w:numPr>
        <w:tabs>
          <w:tab w:val="clear" w:pos="956"/>
          <w:tab w:val="num" w:pos="426"/>
        </w:tabs>
        <w:spacing w:after="100" w:afterAutospacing="1"/>
        <w:ind w:left="426" w:hanging="426"/>
        <w:jc w:val="both"/>
        <w:rPr>
          <w:rFonts w:asciiTheme="minorHAnsi" w:hAnsiTheme="minorHAnsi"/>
          <w:sz w:val="24"/>
          <w:lang w:val="en-GB"/>
        </w:rPr>
      </w:pPr>
      <w:proofErr w:type="gramStart"/>
      <w:r w:rsidRPr="00736EC5">
        <w:rPr>
          <w:rFonts w:asciiTheme="minorHAnsi" w:hAnsiTheme="minorHAnsi"/>
          <w:sz w:val="24"/>
          <w:lang w:val="en-GB"/>
        </w:rPr>
        <w:t>costs</w:t>
      </w:r>
      <w:proofErr w:type="gramEnd"/>
      <w:r w:rsidRPr="00736EC5">
        <w:rPr>
          <w:rFonts w:asciiTheme="minorHAnsi" w:hAnsiTheme="minorHAnsi"/>
          <w:sz w:val="24"/>
          <w:lang w:val="en-GB"/>
        </w:rPr>
        <w:t xml:space="preserve"> for repeated transfer caused by one of the parties shall be borne by the party causing repetition of the transfer.</w:t>
      </w:r>
    </w:p>
    <w:p w14:paraId="610BC6BC" w14:textId="77777777" w:rsidR="00C35FEA" w:rsidRPr="00736EC5" w:rsidRDefault="00C35FEA" w:rsidP="007A0289">
      <w:pPr>
        <w:pStyle w:val="Heading3contract"/>
        <w:rPr>
          <w:lang w:val="en-GB"/>
        </w:rPr>
      </w:pPr>
      <w:r w:rsidRPr="00736EC5">
        <w:rPr>
          <w:lang w:val="en-GB"/>
        </w:rPr>
        <w:t>II.15.4</w:t>
      </w:r>
      <w:r w:rsidRPr="00736EC5">
        <w:rPr>
          <w:lang w:val="en-GB"/>
        </w:rPr>
        <w:tab/>
        <w:t>Invoices and Value Added Tax</w:t>
      </w:r>
    </w:p>
    <w:p w14:paraId="1BD3F3EA"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 xml:space="preserve">Invoices shall contain the contractor's identification, the amount, the currency and the date, as well as the contract reference. </w:t>
      </w:r>
    </w:p>
    <w:p w14:paraId="2D4114C7"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Invoices shall indicate the place of taxation of the contractor for value added tax (VAT) purposes and shall specify separately the amounts not including VAT and the amounts including VAT.</w:t>
      </w:r>
    </w:p>
    <w:p w14:paraId="3B54D7E3" w14:textId="77777777" w:rsidR="00EF3142" w:rsidRPr="00736EC5" w:rsidRDefault="00EF3142" w:rsidP="00EF3142">
      <w:pPr>
        <w:spacing w:before="100" w:beforeAutospacing="1" w:after="100" w:afterAutospacing="1"/>
        <w:jc w:val="both"/>
        <w:rPr>
          <w:sz w:val="24"/>
          <w:lang w:val="en-GB"/>
        </w:rPr>
      </w:pPr>
      <w:r w:rsidRPr="00736EC5">
        <w:rPr>
          <w:sz w:val="24"/>
          <w:lang w:val="en-GB"/>
        </w:rPr>
        <w:t>In the framework of cooperation project financed by public development aid, the contracting authority</w:t>
      </w:r>
      <w:r w:rsidRPr="00736EC5" w:rsidDel="00896FC4">
        <w:rPr>
          <w:sz w:val="24"/>
          <w:lang w:val="en-GB"/>
        </w:rPr>
        <w:t xml:space="preserve"> </w:t>
      </w:r>
      <w:r w:rsidRPr="00736EC5">
        <w:rPr>
          <w:sz w:val="24"/>
          <w:lang w:val="en-GB"/>
        </w:rPr>
        <w:t>is, as a rule, exempt from all taxes and duties, including VAT.</w:t>
      </w:r>
    </w:p>
    <w:p w14:paraId="0E7F98A3" w14:textId="3F22169E" w:rsidR="00EF3142" w:rsidRPr="00736EC5" w:rsidRDefault="00EF3142" w:rsidP="00EF3142">
      <w:pPr>
        <w:spacing w:before="100" w:beforeAutospacing="1" w:after="100" w:afterAutospacing="1"/>
        <w:jc w:val="both"/>
        <w:rPr>
          <w:sz w:val="24"/>
          <w:lang w:val="en-GB"/>
        </w:rPr>
      </w:pPr>
      <w:r w:rsidRPr="00736EC5">
        <w:rPr>
          <w:sz w:val="24"/>
          <w:lang w:val="en-GB"/>
        </w:rPr>
        <w:t>The contractor shall accordingly complete the necessary formalities with the relevant authorities to ensure that the supplies and services required for performance of the contract are exempt from taxes and duties, including VAT exemption.</w:t>
      </w:r>
    </w:p>
    <w:p w14:paraId="4B0067AD"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The contractor shall accordingly complete the necessary formalities with the relevant authorities to ensure that the supplies and services required for performance of the contract are exempt from taxes and duties, including VAT exemption.</w:t>
      </w:r>
    </w:p>
    <w:p w14:paraId="69962E2A" w14:textId="77777777" w:rsidR="00C35FEA" w:rsidRPr="00736EC5" w:rsidRDefault="00C35FEA" w:rsidP="007A0289">
      <w:pPr>
        <w:pStyle w:val="Heading3contract"/>
        <w:rPr>
          <w:lang w:val="en-GB"/>
        </w:rPr>
      </w:pPr>
      <w:r w:rsidRPr="00736EC5">
        <w:rPr>
          <w:lang w:val="en-GB"/>
        </w:rPr>
        <w:t>II.15.5</w:t>
      </w:r>
      <w:r w:rsidRPr="00736EC5">
        <w:rPr>
          <w:lang w:val="en-GB"/>
        </w:rPr>
        <w:tab/>
        <w:t>Pre-financing and performance guarantees</w:t>
      </w:r>
    </w:p>
    <w:p w14:paraId="4175E4B0"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 xml:space="preserve">Pre-financing guarantees shall remain in force until the pre-financing is cleared against interim payments or payment of the balance and, in case the latter takes the form of a debit note, three months after the debit note is notified to the contractor. The contracting authority shall release the guarantee within the following month. </w:t>
      </w:r>
    </w:p>
    <w:p w14:paraId="62D30F33"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 xml:space="preserve">Performance guarantees shall cover performance of the service in accordance with the terms set out in the tender specifications until its final acceptance by the contracting authority. The amount of a performance guarantee shall not exceed the total price of the contract. The guarantee shall </w:t>
      </w:r>
      <w:r w:rsidRPr="00736EC5">
        <w:rPr>
          <w:rFonts w:asciiTheme="minorHAnsi" w:hAnsiTheme="minorHAnsi"/>
          <w:sz w:val="24"/>
          <w:lang w:val="en-GB"/>
        </w:rPr>
        <w:lastRenderedPageBreak/>
        <w:t xml:space="preserve">provide that it remains in force until final acceptance. The contracting authority shall release the guarantee within a month following the date of final acceptance. </w:t>
      </w:r>
    </w:p>
    <w:p w14:paraId="55FAFA82" w14:textId="77777777" w:rsidR="00C35FEA" w:rsidRPr="00736EC5" w:rsidRDefault="00C35FEA" w:rsidP="002765E4">
      <w:pPr>
        <w:spacing w:after="100" w:afterAutospacing="1"/>
        <w:jc w:val="both"/>
        <w:outlineLvl w:val="0"/>
        <w:rPr>
          <w:rFonts w:asciiTheme="minorHAnsi" w:hAnsiTheme="minorHAnsi"/>
          <w:bCs/>
          <w:sz w:val="24"/>
          <w:szCs w:val="24"/>
          <w:lang w:val="en-GB"/>
        </w:rPr>
      </w:pPr>
      <w:r w:rsidRPr="00736EC5">
        <w:rPr>
          <w:rFonts w:asciiTheme="minorHAnsi" w:hAnsiTheme="minorHAnsi"/>
          <w:bCs/>
          <w:sz w:val="24"/>
          <w:szCs w:val="24"/>
          <w:lang w:val="en-GB"/>
        </w:rPr>
        <w:t xml:space="preserve">Where, in accordance with Article I.4, a financial guarantee is required for the payment of pre-financing, or as performance guarantee, it shall </w:t>
      </w:r>
      <w:proofErr w:type="spellStart"/>
      <w:r w:rsidRPr="00736EC5">
        <w:rPr>
          <w:rFonts w:asciiTheme="minorHAnsi" w:hAnsiTheme="minorHAnsi"/>
          <w:bCs/>
          <w:sz w:val="24"/>
          <w:szCs w:val="24"/>
          <w:lang w:val="en-GB"/>
        </w:rPr>
        <w:t>fulfill</w:t>
      </w:r>
      <w:proofErr w:type="spellEnd"/>
      <w:r w:rsidRPr="00736EC5">
        <w:rPr>
          <w:rFonts w:asciiTheme="minorHAnsi" w:hAnsiTheme="minorHAnsi"/>
          <w:bCs/>
          <w:sz w:val="24"/>
          <w:szCs w:val="24"/>
          <w:lang w:val="en-GB"/>
        </w:rPr>
        <w:t xml:space="preserve"> the following conditions:</w:t>
      </w:r>
    </w:p>
    <w:p w14:paraId="1869250C" w14:textId="77777777" w:rsidR="00C35FEA" w:rsidRPr="00736EC5" w:rsidRDefault="00C35FEA" w:rsidP="002765E4">
      <w:pPr>
        <w:numPr>
          <w:ilvl w:val="0"/>
          <w:numId w:val="20"/>
        </w:numPr>
        <w:tabs>
          <w:tab w:val="clear" w:pos="956"/>
          <w:tab w:val="num" w:pos="426"/>
        </w:tabs>
        <w:spacing w:after="100" w:afterAutospacing="1"/>
        <w:ind w:left="426" w:hanging="426"/>
        <w:jc w:val="both"/>
        <w:rPr>
          <w:rFonts w:asciiTheme="minorHAnsi" w:hAnsiTheme="minorHAnsi"/>
          <w:sz w:val="24"/>
          <w:lang w:val="en-GB"/>
        </w:rPr>
      </w:pPr>
      <w:r w:rsidRPr="00736EC5">
        <w:rPr>
          <w:rFonts w:asciiTheme="minorHAnsi" w:hAnsiTheme="minorHAnsi"/>
          <w:sz w:val="24"/>
          <w:lang w:val="en-GB"/>
        </w:rPr>
        <w:t>the financial guarantee is provided by a bank or an approved financial institution or, at the request of the contractor and agreement by the contracting authority, by a third party;</w:t>
      </w:r>
    </w:p>
    <w:p w14:paraId="14BEEC58" w14:textId="77777777" w:rsidR="00C35FEA" w:rsidRPr="00736EC5" w:rsidRDefault="00C35FEA" w:rsidP="002765E4">
      <w:pPr>
        <w:numPr>
          <w:ilvl w:val="0"/>
          <w:numId w:val="20"/>
        </w:numPr>
        <w:tabs>
          <w:tab w:val="clear" w:pos="956"/>
          <w:tab w:val="num" w:pos="426"/>
        </w:tabs>
        <w:spacing w:after="100" w:afterAutospacing="1"/>
        <w:ind w:left="426" w:hanging="426"/>
        <w:jc w:val="both"/>
        <w:rPr>
          <w:rFonts w:asciiTheme="minorHAnsi" w:hAnsiTheme="minorHAnsi"/>
          <w:sz w:val="24"/>
          <w:lang w:val="en-GB"/>
        </w:rPr>
      </w:pPr>
      <w:proofErr w:type="gramStart"/>
      <w:r w:rsidRPr="00736EC5">
        <w:rPr>
          <w:rFonts w:asciiTheme="minorHAnsi" w:hAnsiTheme="minorHAnsi"/>
          <w:sz w:val="24"/>
          <w:lang w:val="en-GB"/>
        </w:rPr>
        <w:t>the</w:t>
      </w:r>
      <w:proofErr w:type="gramEnd"/>
      <w:r w:rsidRPr="00736EC5">
        <w:rPr>
          <w:rFonts w:asciiTheme="minorHAnsi" w:hAnsiTheme="minorHAnsi"/>
          <w:sz w:val="24"/>
          <w:lang w:val="en-GB"/>
        </w:rPr>
        <w:t xml:space="preserve"> guarantor stands as first-call guarantor and does not require the contracting authority to have recourse against the principal debtor (the contractor).</w:t>
      </w:r>
    </w:p>
    <w:p w14:paraId="7B7D9B2C" w14:textId="77777777"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The cost of providing such guarantee shall be borne by the contractor.</w:t>
      </w:r>
    </w:p>
    <w:p w14:paraId="1CB6D176" w14:textId="77777777" w:rsidR="00C35FEA" w:rsidRPr="00736EC5" w:rsidRDefault="00C35FEA" w:rsidP="007A0289">
      <w:pPr>
        <w:pStyle w:val="Heading3contract"/>
        <w:rPr>
          <w:lang w:val="en-GB"/>
        </w:rPr>
      </w:pPr>
      <w:r w:rsidRPr="00736EC5">
        <w:rPr>
          <w:lang w:val="en-GB"/>
        </w:rPr>
        <w:t>II.15.6</w:t>
      </w:r>
      <w:r w:rsidRPr="00736EC5">
        <w:rPr>
          <w:lang w:val="en-GB"/>
        </w:rPr>
        <w:tab/>
        <w:t>Interim payments and payment of the balance</w:t>
      </w:r>
    </w:p>
    <w:p w14:paraId="2C8E53B1" w14:textId="77777777" w:rsidR="00C35FEA" w:rsidRPr="00736EC5" w:rsidRDefault="00C35FEA" w:rsidP="002765E4">
      <w:pPr>
        <w:spacing w:after="100" w:afterAutospacing="1"/>
        <w:jc w:val="both"/>
        <w:outlineLvl w:val="0"/>
        <w:rPr>
          <w:rFonts w:asciiTheme="minorHAnsi" w:hAnsiTheme="minorHAnsi"/>
          <w:bCs/>
          <w:sz w:val="24"/>
          <w:szCs w:val="24"/>
          <w:lang w:val="en-GB"/>
        </w:rPr>
      </w:pPr>
      <w:r w:rsidRPr="00736EC5">
        <w:rPr>
          <w:rFonts w:asciiTheme="minorHAnsi" w:hAnsiTheme="minorHAnsi"/>
          <w:bCs/>
          <w:sz w:val="24"/>
          <w:szCs w:val="24"/>
          <w:lang w:val="en-GB"/>
        </w:rPr>
        <w:t xml:space="preserve">The contractor shall submit an invoice for interim payment upon delivery of intermediary results, accompanied by a progress report or any other documents, as provided for in Article I.4 or in the tender specifications. </w:t>
      </w:r>
    </w:p>
    <w:p w14:paraId="6B2D6D23" w14:textId="77777777" w:rsidR="00C35FEA" w:rsidRPr="00736EC5" w:rsidRDefault="00C35FEA" w:rsidP="002765E4">
      <w:pPr>
        <w:spacing w:after="100" w:afterAutospacing="1"/>
        <w:jc w:val="both"/>
        <w:outlineLvl w:val="0"/>
        <w:rPr>
          <w:rFonts w:asciiTheme="minorHAnsi" w:hAnsiTheme="minorHAnsi"/>
          <w:bCs/>
          <w:sz w:val="24"/>
          <w:szCs w:val="24"/>
          <w:lang w:val="en-GB"/>
        </w:rPr>
      </w:pPr>
      <w:r w:rsidRPr="00736EC5">
        <w:rPr>
          <w:rFonts w:asciiTheme="minorHAnsi" w:hAnsiTheme="minorHAnsi"/>
          <w:bCs/>
          <w:sz w:val="24"/>
          <w:szCs w:val="24"/>
          <w:lang w:val="en-GB"/>
        </w:rPr>
        <w:t>The contractor shall submit an invoice for payment of the balance within 60 days following the end of the period referred to in Article </w:t>
      </w:r>
      <w:r w:rsidRPr="00736EC5">
        <w:rPr>
          <w:rFonts w:asciiTheme="minorHAnsi" w:hAnsiTheme="minorHAnsi"/>
          <w:sz w:val="24"/>
          <w:szCs w:val="24"/>
          <w:lang w:val="en-GB"/>
        </w:rPr>
        <w:t>I.2.3</w:t>
      </w:r>
      <w:r w:rsidRPr="00736EC5">
        <w:rPr>
          <w:rFonts w:asciiTheme="minorHAnsi" w:hAnsiTheme="minorHAnsi"/>
          <w:bCs/>
          <w:sz w:val="24"/>
          <w:szCs w:val="24"/>
          <w:lang w:val="en-GB"/>
        </w:rPr>
        <w:t xml:space="preserve">, accompanied by a final progress report or any other documents provided for in Article I.4 or in the tender specifications. </w:t>
      </w:r>
    </w:p>
    <w:p w14:paraId="48C0CEA0"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Upon receipt, the contracting authority shall </w:t>
      </w:r>
      <w:r w:rsidRPr="00736EC5">
        <w:rPr>
          <w:rFonts w:asciiTheme="minorHAnsi" w:hAnsiTheme="minorHAnsi"/>
          <w:bCs/>
          <w:sz w:val="24"/>
          <w:szCs w:val="24"/>
          <w:lang w:val="en-GB"/>
        </w:rPr>
        <w:t>pay the amount due as interim or final payment within the periods specified in Article</w:t>
      </w:r>
      <w:r w:rsidRPr="00736EC5">
        <w:rPr>
          <w:rFonts w:asciiTheme="minorHAnsi" w:hAnsiTheme="minorHAnsi"/>
          <w:sz w:val="24"/>
          <w:szCs w:val="24"/>
          <w:lang w:val="en-GB"/>
        </w:rPr>
        <w:t xml:space="preserve"> I.4</w:t>
      </w:r>
      <w:r w:rsidRPr="00736EC5">
        <w:rPr>
          <w:rFonts w:asciiTheme="minorHAnsi" w:hAnsiTheme="minorHAnsi"/>
          <w:bCs/>
          <w:sz w:val="24"/>
          <w:szCs w:val="24"/>
          <w:lang w:val="en-GB"/>
        </w:rPr>
        <w:t>, provided the invoice and documents have been approved</w:t>
      </w:r>
      <w:r w:rsidRPr="00736EC5">
        <w:rPr>
          <w:rFonts w:asciiTheme="minorHAnsi" w:hAnsiTheme="minorHAnsi"/>
          <w:sz w:val="24"/>
          <w:szCs w:val="24"/>
          <w:lang w:val="en-GB"/>
        </w:rPr>
        <w:t xml:space="preserve"> and without prejudice to Article II.15.7</w:t>
      </w:r>
      <w:r w:rsidRPr="00736EC5">
        <w:rPr>
          <w:rFonts w:asciiTheme="minorHAnsi" w:hAnsiTheme="minorHAnsi"/>
          <w:bCs/>
          <w:sz w:val="24"/>
          <w:szCs w:val="24"/>
          <w:lang w:val="en-GB"/>
        </w:rPr>
        <w:t>.</w:t>
      </w:r>
      <w:r w:rsidRPr="00736EC5">
        <w:rPr>
          <w:rFonts w:asciiTheme="minorHAnsi" w:hAnsiTheme="minorHAnsi"/>
          <w:sz w:val="24"/>
          <w:szCs w:val="24"/>
          <w:lang w:val="en-GB"/>
        </w:rPr>
        <w:t xml:space="preserve"> Approval of the </w:t>
      </w:r>
      <w:r w:rsidRPr="00736EC5">
        <w:rPr>
          <w:rFonts w:asciiTheme="minorHAnsi" w:hAnsiTheme="minorHAnsi"/>
          <w:bCs/>
          <w:sz w:val="24"/>
          <w:szCs w:val="24"/>
          <w:lang w:val="en-GB"/>
        </w:rPr>
        <w:t>invoice and documents</w:t>
      </w:r>
      <w:r w:rsidRPr="00736EC5">
        <w:rPr>
          <w:rFonts w:asciiTheme="minorHAnsi" w:hAnsiTheme="minorHAnsi"/>
          <w:sz w:val="24"/>
          <w:szCs w:val="24"/>
          <w:lang w:val="en-GB"/>
        </w:rPr>
        <w:t xml:space="preserve"> shall not imply recognition of the regularity or of the authenticity, completeness and correctness of the declarations and information they contain.</w:t>
      </w:r>
    </w:p>
    <w:p w14:paraId="700D2E7F" w14:textId="4BE778E6" w:rsidR="002A7B32" w:rsidRPr="00736EC5" w:rsidRDefault="002A7B32" w:rsidP="002A7B32">
      <w:pPr>
        <w:spacing w:after="120"/>
        <w:jc w:val="both"/>
        <w:rPr>
          <w:rFonts w:asciiTheme="minorHAnsi" w:hAnsiTheme="minorHAnsi"/>
          <w:sz w:val="24"/>
          <w:szCs w:val="24"/>
          <w:lang w:val="en-GB"/>
        </w:rPr>
      </w:pPr>
      <w:r w:rsidRPr="00736EC5">
        <w:rPr>
          <w:rFonts w:asciiTheme="minorHAnsi" w:hAnsiTheme="minorHAnsi"/>
          <w:sz w:val="24"/>
          <w:szCs w:val="24"/>
          <w:lang w:val="en-GB"/>
        </w:rPr>
        <w:t>Interim payment do not constitute proof of full or either partial acceptance and do not discharge the contractor of its obligations under the contract and.</w:t>
      </w:r>
    </w:p>
    <w:p w14:paraId="27C3B428"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Payment of the balance may take the form of recovery. </w:t>
      </w:r>
    </w:p>
    <w:p w14:paraId="19E328D1" w14:textId="77777777" w:rsidR="00C35FEA" w:rsidRPr="00736EC5" w:rsidRDefault="00C35FEA" w:rsidP="007A0289">
      <w:pPr>
        <w:pStyle w:val="Heading3contract"/>
        <w:rPr>
          <w:lang w:val="en-GB"/>
        </w:rPr>
      </w:pPr>
      <w:r w:rsidRPr="00736EC5">
        <w:rPr>
          <w:lang w:val="en-GB"/>
        </w:rPr>
        <w:t>II.15.7</w:t>
      </w:r>
      <w:r w:rsidRPr="00736EC5">
        <w:rPr>
          <w:lang w:val="en-GB"/>
        </w:rPr>
        <w:tab/>
        <w:t>Suspension of the time allowed for payment</w:t>
      </w:r>
    </w:p>
    <w:p w14:paraId="3AA19BF0"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The contracting authority may suspend the payment periods specified in Article I.4 at any time by notifying the contractor that its invoice cannot be processed, either because it does not comply with the provisions of the contract, or because the appropriate documents have not been produced.</w:t>
      </w:r>
    </w:p>
    <w:p w14:paraId="64E82100"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The contracting authority shall inform the contractor in writing as soon as possible of any such suspension, giving the reasons for it.</w:t>
      </w:r>
    </w:p>
    <w:p w14:paraId="3846DC89"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lastRenderedPageBreak/>
        <w:t xml:space="preserve">Suspension shall take effect on the date the notification is sent by the contracting authority. The remaining payment period shall start to run again from the date on which the requested information or revised documents are received or the necessary further verification, including on-the-spot checks, is carried out. Where the suspension period exceeds two months, the contractor may request the contracting authority to justify the continued suspension. </w:t>
      </w:r>
    </w:p>
    <w:p w14:paraId="11873DF4" w14:textId="77777777" w:rsidR="00C35FEA" w:rsidRPr="00736EC5" w:rsidRDefault="00C35FEA" w:rsidP="002765E4">
      <w:pPr>
        <w:spacing w:after="100" w:afterAutospacing="1"/>
        <w:jc w:val="both"/>
        <w:rPr>
          <w:rFonts w:asciiTheme="minorHAnsi" w:hAnsiTheme="minorHAnsi"/>
          <w:bCs/>
          <w:i/>
          <w:sz w:val="24"/>
          <w:szCs w:val="24"/>
          <w:lang w:val="en-GB"/>
        </w:rPr>
      </w:pPr>
      <w:r w:rsidRPr="00736EC5">
        <w:rPr>
          <w:rFonts w:asciiTheme="minorHAnsi" w:hAnsiTheme="minorHAnsi"/>
          <w:sz w:val="24"/>
          <w:szCs w:val="24"/>
          <w:lang w:val="en-GB"/>
        </w:rPr>
        <w:t xml:space="preserve">Where the payment periods have been suspended following rejection of a document referred to in the first paragraph and the new document produced is also rejected, the contracting authority </w:t>
      </w:r>
      <w:r w:rsidRPr="00736EC5">
        <w:rPr>
          <w:rFonts w:asciiTheme="minorHAnsi" w:hAnsiTheme="minorHAnsi"/>
          <w:bCs/>
          <w:sz w:val="24"/>
          <w:szCs w:val="24"/>
          <w:lang w:val="en-GB"/>
        </w:rPr>
        <w:t>reserves the right to terminate the contract in accordance with Article II.14.1(c)</w:t>
      </w:r>
      <w:r w:rsidRPr="00736EC5">
        <w:rPr>
          <w:rFonts w:asciiTheme="minorHAnsi" w:hAnsiTheme="minorHAnsi"/>
          <w:bCs/>
          <w:i/>
          <w:sz w:val="24"/>
          <w:szCs w:val="24"/>
          <w:lang w:val="en-GB"/>
        </w:rPr>
        <w:t>.</w:t>
      </w:r>
    </w:p>
    <w:p w14:paraId="0C606660" w14:textId="77777777" w:rsidR="00C35FEA" w:rsidRPr="00736EC5" w:rsidRDefault="00C35FEA" w:rsidP="007A0289">
      <w:pPr>
        <w:pStyle w:val="Heading3contract"/>
        <w:rPr>
          <w:lang w:val="en-GB"/>
        </w:rPr>
      </w:pPr>
      <w:r w:rsidRPr="00736EC5">
        <w:rPr>
          <w:lang w:val="en-GB"/>
        </w:rPr>
        <w:t>II.15.8. Interest on late payment</w:t>
      </w:r>
    </w:p>
    <w:p w14:paraId="69443535"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 xml:space="preserve">On expiry of the payment periods specified in Article I.4, and without prejudice to Article II.15.7, the contractor is entitled to interest on late payment at the rate applied by the European Central Bank for its main refinancing operations in Euros (the reference rate), plus eight points. The reference rate shall be the rate in force on the first day of the month in which the payment period ends, as published in the C series of the </w:t>
      </w:r>
      <w:r w:rsidRPr="00736EC5">
        <w:rPr>
          <w:rFonts w:asciiTheme="minorHAnsi" w:hAnsiTheme="minorHAnsi"/>
          <w:i/>
          <w:sz w:val="24"/>
          <w:szCs w:val="24"/>
          <w:lang w:val="en-GB"/>
        </w:rPr>
        <w:t>Official Journal of the European Union</w:t>
      </w:r>
      <w:r w:rsidRPr="00736EC5">
        <w:rPr>
          <w:rFonts w:asciiTheme="minorHAnsi" w:hAnsiTheme="minorHAnsi"/>
          <w:sz w:val="24"/>
          <w:szCs w:val="24"/>
          <w:lang w:val="en-GB"/>
        </w:rPr>
        <w:t xml:space="preserve">. </w:t>
      </w:r>
    </w:p>
    <w:p w14:paraId="78BA2544"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The suspension of the payment periods in accordance with Article II.15.7 may not be considered as a late payment.</w:t>
      </w:r>
    </w:p>
    <w:p w14:paraId="18349AF1" w14:textId="77777777" w:rsidR="00C35FEA" w:rsidRPr="00736EC5" w:rsidRDefault="00C35FEA" w:rsidP="002765E4">
      <w:pPr>
        <w:spacing w:after="100" w:afterAutospacing="1"/>
        <w:jc w:val="both"/>
        <w:rPr>
          <w:rFonts w:asciiTheme="minorHAnsi" w:hAnsiTheme="minorHAnsi"/>
          <w:sz w:val="24"/>
          <w:szCs w:val="24"/>
          <w:lang w:val="en-GB"/>
        </w:rPr>
      </w:pPr>
      <w:r w:rsidRPr="00736EC5">
        <w:rPr>
          <w:rFonts w:asciiTheme="minorHAnsi" w:hAnsiTheme="minorHAnsi"/>
          <w:sz w:val="24"/>
          <w:szCs w:val="24"/>
          <w:lang w:val="en-GB"/>
        </w:rPr>
        <w:t>Interest on late payment shall cover the period running from the day following the due date for payment up to and including the date of actual payment as defined in Article II.15.1.</w:t>
      </w:r>
    </w:p>
    <w:p w14:paraId="3528BF22" w14:textId="77777777" w:rsidR="00C35FEA" w:rsidRPr="00736EC5" w:rsidRDefault="00C35FEA" w:rsidP="002765E4">
      <w:pPr>
        <w:spacing w:after="100" w:afterAutospacing="1"/>
        <w:jc w:val="both"/>
        <w:rPr>
          <w:rFonts w:asciiTheme="minorHAnsi" w:hAnsiTheme="minorHAnsi"/>
          <w:b/>
          <w:bCs/>
          <w:sz w:val="24"/>
          <w:szCs w:val="24"/>
          <w:highlight w:val="yellow"/>
          <w:lang w:val="en-GB"/>
        </w:rPr>
      </w:pPr>
      <w:r w:rsidRPr="00736EC5">
        <w:rPr>
          <w:rFonts w:asciiTheme="minorHAnsi" w:hAnsiTheme="minorHAnsi"/>
          <w:sz w:val="24"/>
          <w:szCs w:val="24"/>
          <w:lang w:val="en-GB"/>
        </w:rPr>
        <w:t>However, when the calculated interest is lower than or equal to EUR 200, it shall be paid to the contractor only upon request submitted within two months of receiving late payment.</w:t>
      </w:r>
    </w:p>
    <w:p w14:paraId="77393BF0"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II.16 - Reimbursements</w:t>
      </w:r>
    </w:p>
    <w:p w14:paraId="69BD560E"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II.16.1</w:t>
      </w:r>
      <w:r w:rsidRPr="00736EC5">
        <w:rPr>
          <w:rFonts w:asciiTheme="minorHAnsi" w:hAnsiTheme="minorHAnsi"/>
          <w:sz w:val="24"/>
          <w:lang w:val="en-GB"/>
        </w:rPr>
        <w:tab/>
        <w:t>Where provided by the special conditions or by the tender specifications,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shall reimburse the expenses which are directly connected with execution of the tasks on production of original supporting documents, including receipts and used tickets, or failing that, on production of copies or scanned originals, or on the basis of flat rates.</w:t>
      </w:r>
    </w:p>
    <w:p w14:paraId="1F9B3845"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II.16.2</w:t>
      </w:r>
      <w:r w:rsidRPr="00736EC5">
        <w:rPr>
          <w:rFonts w:asciiTheme="minorHAnsi" w:hAnsiTheme="minorHAnsi"/>
          <w:sz w:val="24"/>
          <w:lang w:val="en-GB"/>
        </w:rPr>
        <w:tab/>
        <w:t>Travel and subsistence expenses shall be reimbursed, where appropriate, on the basis of the shortest itinerary and the minimum number of nights necessary for overnight stay at the destination.</w:t>
      </w:r>
    </w:p>
    <w:p w14:paraId="20CA7919" w14:textId="77777777" w:rsidR="00C35FEA" w:rsidRPr="00736EC5" w:rsidRDefault="00C35FEA" w:rsidP="001C0AB5">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II.16.3</w:t>
      </w:r>
      <w:r w:rsidRPr="00736EC5">
        <w:rPr>
          <w:rFonts w:asciiTheme="minorHAnsi" w:hAnsiTheme="minorHAnsi"/>
          <w:b/>
          <w:sz w:val="24"/>
          <w:lang w:val="en-GB"/>
        </w:rPr>
        <w:tab/>
      </w:r>
      <w:r w:rsidRPr="00736EC5">
        <w:rPr>
          <w:rFonts w:asciiTheme="minorHAnsi" w:hAnsiTheme="minorHAnsi"/>
          <w:sz w:val="24"/>
          <w:lang w:val="en-GB"/>
        </w:rPr>
        <w:t>Travel expenses shall be reimbursed as follows:</w:t>
      </w:r>
    </w:p>
    <w:p w14:paraId="1294793E"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t>(a)</w:t>
      </w:r>
      <w:r w:rsidRPr="00736EC5">
        <w:rPr>
          <w:rFonts w:asciiTheme="minorHAnsi" w:hAnsiTheme="minorHAnsi"/>
          <w:sz w:val="24"/>
          <w:lang w:val="en-GB"/>
        </w:rPr>
        <w:tab/>
      </w:r>
      <w:proofErr w:type="gramStart"/>
      <w:r w:rsidRPr="00736EC5">
        <w:rPr>
          <w:rFonts w:asciiTheme="minorHAnsi" w:hAnsiTheme="minorHAnsi"/>
          <w:sz w:val="24"/>
          <w:lang w:val="en-GB"/>
        </w:rPr>
        <w:t>travel</w:t>
      </w:r>
      <w:proofErr w:type="gramEnd"/>
      <w:r w:rsidRPr="00736EC5">
        <w:rPr>
          <w:rFonts w:asciiTheme="minorHAnsi" w:hAnsiTheme="minorHAnsi"/>
          <w:sz w:val="24"/>
          <w:lang w:val="en-GB"/>
        </w:rPr>
        <w:t xml:space="preserve"> by air shall be reimbursed up to the maximum cost of an economy class ticket at the time of the reservation;</w:t>
      </w:r>
    </w:p>
    <w:p w14:paraId="64FC0C19"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lastRenderedPageBreak/>
        <w:t>(</w:t>
      </w:r>
      <w:proofErr w:type="gramStart"/>
      <w:r w:rsidRPr="00736EC5">
        <w:rPr>
          <w:rFonts w:asciiTheme="minorHAnsi" w:hAnsiTheme="minorHAnsi"/>
          <w:sz w:val="24"/>
          <w:lang w:val="en-GB"/>
        </w:rPr>
        <w:t>b</w:t>
      </w:r>
      <w:proofErr w:type="gramEnd"/>
      <w:r w:rsidRPr="00736EC5">
        <w:rPr>
          <w:rFonts w:asciiTheme="minorHAnsi" w:hAnsiTheme="minorHAnsi"/>
          <w:sz w:val="24"/>
          <w:lang w:val="en-GB"/>
        </w:rPr>
        <w:t>)</w:t>
      </w:r>
      <w:r w:rsidRPr="00736EC5">
        <w:rPr>
          <w:rFonts w:asciiTheme="minorHAnsi" w:hAnsiTheme="minorHAnsi"/>
          <w:sz w:val="24"/>
          <w:lang w:val="en-GB"/>
        </w:rPr>
        <w:tab/>
        <w:t>travel by boat or rail shall be reimbursed up to the maximum cost of a first class ticket;</w:t>
      </w:r>
    </w:p>
    <w:p w14:paraId="34690D59" w14:textId="77777777" w:rsidR="00C35FEA" w:rsidRPr="00736EC5" w:rsidRDefault="00C35FEA" w:rsidP="001C0AB5">
      <w:pPr>
        <w:tabs>
          <w:tab w:val="left" w:pos="851"/>
          <w:tab w:val="left" w:pos="10977"/>
        </w:tabs>
        <w:spacing w:after="100" w:afterAutospacing="1"/>
        <w:ind w:left="1418" w:hanging="709"/>
        <w:jc w:val="both"/>
        <w:rPr>
          <w:rFonts w:asciiTheme="minorHAnsi" w:hAnsiTheme="minorHAnsi"/>
          <w:sz w:val="24"/>
          <w:lang w:val="en-GB"/>
        </w:rPr>
      </w:pPr>
      <w:r w:rsidRPr="00736EC5">
        <w:rPr>
          <w:rFonts w:asciiTheme="minorHAnsi" w:hAnsiTheme="minorHAnsi"/>
          <w:sz w:val="24"/>
          <w:lang w:val="en-GB"/>
        </w:rPr>
        <w:t>(c)</w:t>
      </w:r>
      <w:r w:rsidRPr="00736EC5">
        <w:rPr>
          <w:rFonts w:asciiTheme="minorHAnsi" w:hAnsiTheme="minorHAnsi"/>
          <w:sz w:val="24"/>
          <w:lang w:val="en-GB"/>
        </w:rPr>
        <w:tab/>
      </w:r>
      <w:proofErr w:type="gramStart"/>
      <w:r w:rsidRPr="00736EC5">
        <w:rPr>
          <w:rFonts w:asciiTheme="minorHAnsi" w:hAnsiTheme="minorHAnsi"/>
          <w:sz w:val="24"/>
          <w:lang w:val="en-GB"/>
        </w:rPr>
        <w:t>travel</w:t>
      </w:r>
      <w:proofErr w:type="gramEnd"/>
      <w:r w:rsidRPr="00736EC5">
        <w:rPr>
          <w:rFonts w:asciiTheme="minorHAnsi" w:hAnsiTheme="minorHAnsi"/>
          <w:sz w:val="24"/>
          <w:lang w:val="en-GB"/>
        </w:rPr>
        <w:t xml:space="preserve"> by car shall be reimbursed at the rate of one first class rail ticket for the same journey and on the same day;</w:t>
      </w:r>
    </w:p>
    <w:p w14:paraId="3D31E93F" w14:textId="783D212D" w:rsidR="00C35FEA" w:rsidRPr="00736EC5" w:rsidRDefault="00C35FEA" w:rsidP="002765E4">
      <w:pPr>
        <w:spacing w:after="100" w:afterAutospacing="1"/>
        <w:jc w:val="both"/>
        <w:rPr>
          <w:rFonts w:asciiTheme="minorHAnsi" w:hAnsiTheme="minorHAnsi"/>
          <w:sz w:val="24"/>
          <w:lang w:val="en-GB"/>
        </w:rPr>
      </w:pPr>
      <w:r w:rsidRPr="00736EC5">
        <w:rPr>
          <w:rFonts w:asciiTheme="minorHAnsi" w:hAnsiTheme="minorHAnsi"/>
          <w:sz w:val="24"/>
          <w:lang w:val="en-GB"/>
        </w:rPr>
        <w:t xml:space="preserve">In addition, travel outside </w:t>
      </w:r>
      <w:r w:rsidR="006769D8" w:rsidRPr="00736EC5">
        <w:rPr>
          <w:rFonts w:asciiTheme="minorHAnsi" w:hAnsiTheme="minorHAnsi"/>
          <w:sz w:val="24"/>
          <w:lang w:val="en-GB"/>
        </w:rPr>
        <w:t>French</w:t>
      </w:r>
      <w:r w:rsidRPr="00736EC5">
        <w:rPr>
          <w:rFonts w:asciiTheme="minorHAnsi" w:hAnsiTheme="minorHAnsi"/>
          <w:sz w:val="24"/>
          <w:lang w:val="en-GB"/>
        </w:rPr>
        <w:t xml:space="preserve"> territory shall be reimbursed provided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has given its prior written consent.</w:t>
      </w:r>
    </w:p>
    <w:p w14:paraId="3ECDEE87"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II.16.4</w:t>
      </w:r>
      <w:r w:rsidRPr="00736EC5">
        <w:rPr>
          <w:rFonts w:asciiTheme="minorHAnsi" w:hAnsiTheme="minorHAnsi"/>
          <w:b/>
          <w:sz w:val="24"/>
          <w:lang w:val="en-GB"/>
        </w:rPr>
        <w:tab/>
      </w:r>
      <w:r w:rsidRPr="00736EC5">
        <w:rPr>
          <w:rFonts w:asciiTheme="minorHAnsi" w:hAnsiTheme="minorHAnsi"/>
          <w:sz w:val="24"/>
          <w:lang w:val="en-GB"/>
        </w:rPr>
        <w:t>Subsistence expenses shall be reimbursed on the basis of a daily subsistence allowance as follows:</w:t>
      </w:r>
    </w:p>
    <w:p w14:paraId="7D44864F"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t>(a)</w:t>
      </w:r>
      <w:r w:rsidRPr="00736EC5">
        <w:rPr>
          <w:rFonts w:asciiTheme="minorHAnsi" w:hAnsiTheme="minorHAnsi"/>
          <w:sz w:val="24"/>
          <w:lang w:val="en-GB"/>
        </w:rPr>
        <w:tab/>
      </w:r>
      <w:proofErr w:type="gramStart"/>
      <w:r w:rsidRPr="00736EC5">
        <w:rPr>
          <w:rFonts w:asciiTheme="minorHAnsi" w:hAnsiTheme="minorHAnsi"/>
          <w:sz w:val="24"/>
          <w:lang w:val="en-GB"/>
        </w:rPr>
        <w:t>for</w:t>
      </w:r>
      <w:proofErr w:type="gramEnd"/>
      <w:r w:rsidRPr="00736EC5">
        <w:rPr>
          <w:rFonts w:asciiTheme="minorHAnsi" w:hAnsiTheme="minorHAnsi"/>
          <w:sz w:val="24"/>
          <w:lang w:val="en-GB"/>
        </w:rPr>
        <w:t xml:space="preserve"> journeys of less than 200 km for a return trip, no subsistence allowance shall be payable;</w:t>
      </w:r>
    </w:p>
    <w:p w14:paraId="48E179A9"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t>(b)</w:t>
      </w:r>
      <w:r w:rsidRPr="00736EC5">
        <w:rPr>
          <w:rFonts w:asciiTheme="minorHAnsi" w:hAnsiTheme="minorHAnsi"/>
          <w:sz w:val="24"/>
          <w:lang w:val="en-GB"/>
        </w:rPr>
        <w:tab/>
      </w:r>
      <w:proofErr w:type="gramStart"/>
      <w:r w:rsidRPr="00736EC5">
        <w:rPr>
          <w:rFonts w:asciiTheme="minorHAnsi" w:hAnsiTheme="minorHAnsi"/>
          <w:sz w:val="24"/>
          <w:lang w:val="en-GB"/>
        </w:rPr>
        <w:t>daily</w:t>
      </w:r>
      <w:proofErr w:type="gramEnd"/>
      <w:r w:rsidRPr="00736EC5">
        <w:rPr>
          <w:rFonts w:asciiTheme="minorHAnsi" w:hAnsiTheme="minorHAnsi"/>
          <w:sz w:val="24"/>
          <w:lang w:val="en-GB"/>
        </w:rPr>
        <w:t xml:space="preserve"> subsistence allowance shall be payable only on receipt of supporting documents proving that the person concerned was present at the destination;</w:t>
      </w:r>
    </w:p>
    <w:p w14:paraId="0D053711"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t>(c)</w:t>
      </w:r>
      <w:r w:rsidRPr="00736EC5">
        <w:rPr>
          <w:rFonts w:asciiTheme="minorHAnsi" w:hAnsiTheme="minorHAnsi"/>
          <w:sz w:val="24"/>
          <w:lang w:val="en-GB"/>
        </w:rPr>
        <w:tab/>
        <w:t>daily subsistence allowance shall take the form of a flat</w:t>
      </w:r>
      <w:r w:rsidRPr="00736EC5">
        <w:rPr>
          <w:rFonts w:asciiTheme="minorHAnsi" w:hAnsiTheme="minorHAnsi"/>
          <w:sz w:val="24"/>
          <w:lang w:val="en-GB"/>
        </w:rPr>
        <w:noBreakHyphen/>
        <w:t>rate payment to cover all subsistence expenses, including meals, local transport which includes transport to and from the airport or station, insurance and sundries;</w:t>
      </w:r>
    </w:p>
    <w:p w14:paraId="1C1E4585" w14:textId="77777777" w:rsidR="00C35FEA" w:rsidRPr="00736EC5" w:rsidRDefault="00C35FEA" w:rsidP="001C0AB5">
      <w:pPr>
        <w:tabs>
          <w:tab w:val="left" w:pos="851"/>
          <w:tab w:val="left" w:pos="10977"/>
        </w:tabs>
        <w:ind w:left="1418" w:hanging="709"/>
        <w:jc w:val="both"/>
        <w:rPr>
          <w:rFonts w:asciiTheme="minorHAnsi" w:hAnsiTheme="minorHAnsi"/>
          <w:sz w:val="24"/>
          <w:lang w:val="en-GB"/>
        </w:rPr>
      </w:pPr>
      <w:r w:rsidRPr="00736EC5">
        <w:rPr>
          <w:rFonts w:asciiTheme="minorHAnsi" w:hAnsiTheme="minorHAnsi"/>
          <w:sz w:val="24"/>
          <w:lang w:val="en-GB"/>
        </w:rPr>
        <w:t>(d)</w:t>
      </w:r>
      <w:r w:rsidRPr="00736EC5">
        <w:rPr>
          <w:rFonts w:asciiTheme="minorHAnsi" w:hAnsiTheme="minorHAnsi"/>
          <w:sz w:val="24"/>
          <w:lang w:val="en-GB"/>
        </w:rPr>
        <w:tab/>
      </w:r>
      <w:proofErr w:type="gramStart"/>
      <w:r w:rsidRPr="00736EC5">
        <w:rPr>
          <w:rFonts w:asciiTheme="minorHAnsi" w:hAnsiTheme="minorHAnsi"/>
          <w:sz w:val="24"/>
          <w:lang w:val="en-GB"/>
        </w:rPr>
        <w:t>daily</w:t>
      </w:r>
      <w:proofErr w:type="gramEnd"/>
      <w:r w:rsidRPr="00736EC5">
        <w:rPr>
          <w:rFonts w:asciiTheme="minorHAnsi" w:hAnsiTheme="minorHAnsi"/>
          <w:sz w:val="24"/>
          <w:lang w:val="en-GB"/>
        </w:rPr>
        <w:t xml:space="preserve"> subsistence allowance shall be reimbursed at the flat rates specified in Article I.3; </w:t>
      </w:r>
    </w:p>
    <w:p w14:paraId="505DB796" w14:textId="77777777" w:rsidR="00C35FEA" w:rsidRPr="00736EC5" w:rsidRDefault="00C35FEA" w:rsidP="001C0AB5">
      <w:pPr>
        <w:tabs>
          <w:tab w:val="left" w:pos="851"/>
          <w:tab w:val="left" w:pos="10977"/>
        </w:tabs>
        <w:spacing w:after="100" w:afterAutospacing="1"/>
        <w:ind w:left="1418" w:hanging="709"/>
        <w:jc w:val="both"/>
        <w:rPr>
          <w:rFonts w:asciiTheme="minorHAnsi" w:hAnsiTheme="minorHAnsi"/>
          <w:sz w:val="24"/>
          <w:lang w:val="en-GB"/>
        </w:rPr>
      </w:pPr>
      <w:r w:rsidRPr="00736EC5">
        <w:rPr>
          <w:rFonts w:asciiTheme="minorHAnsi" w:hAnsiTheme="minorHAnsi"/>
          <w:sz w:val="24"/>
          <w:lang w:val="en-GB"/>
        </w:rPr>
        <w:t>e)</w:t>
      </w:r>
      <w:r w:rsidRPr="00736EC5">
        <w:rPr>
          <w:rFonts w:asciiTheme="minorHAnsi" w:hAnsiTheme="minorHAnsi"/>
          <w:sz w:val="24"/>
          <w:lang w:val="en-GB"/>
        </w:rPr>
        <w:tab/>
      </w:r>
      <w:proofErr w:type="gramStart"/>
      <w:r w:rsidRPr="00736EC5">
        <w:rPr>
          <w:rFonts w:asciiTheme="minorHAnsi" w:hAnsiTheme="minorHAnsi"/>
          <w:sz w:val="24"/>
          <w:lang w:val="en-GB"/>
        </w:rPr>
        <w:t>accommodation</w:t>
      </w:r>
      <w:proofErr w:type="gramEnd"/>
      <w:r w:rsidRPr="00736EC5">
        <w:rPr>
          <w:rFonts w:asciiTheme="minorHAnsi" w:hAnsiTheme="minorHAnsi"/>
          <w:sz w:val="24"/>
          <w:lang w:val="en-GB"/>
        </w:rPr>
        <w:t xml:space="preserve"> shall be reimbursed on receipt of supporting documents proving the necessary overnight stay at the destination, up to the flat</w:t>
      </w:r>
      <w:r w:rsidRPr="00736EC5">
        <w:rPr>
          <w:rFonts w:asciiTheme="minorHAnsi" w:hAnsiTheme="minorHAnsi"/>
          <w:sz w:val="24"/>
          <w:lang w:val="en-GB"/>
        </w:rPr>
        <w:noBreakHyphen/>
        <w:t xml:space="preserve">rate ceilings specified in Article I.3. </w:t>
      </w:r>
    </w:p>
    <w:p w14:paraId="3658DF24" w14:textId="073A334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II.16.5</w:t>
      </w:r>
      <w:r w:rsidRPr="00736EC5">
        <w:rPr>
          <w:rFonts w:asciiTheme="minorHAnsi" w:hAnsiTheme="minorHAnsi"/>
          <w:b/>
          <w:sz w:val="24"/>
          <w:lang w:val="en-GB"/>
        </w:rPr>
        <w:tab/>
      </w:r>
      <w:r w:rsidRPr="00736EC5">
        <w:rPr>
          <w:rFonts w:asciiTheme="minorHAnsi" w:hAnsiTheme="minorHAnsi"/>
          <w:sz w:val="24"/>
          <w:lang w:val="en-GB"/>
        </w:rPr>
        <w:t>The cost of shipment of equipment or unaccompanied luggage shall be reimbursed provided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 xml:space="preserve">has given prior written </w:t>
      </w:r>
      <w:r w:rsidR="008A6E89" w:rsidRPr="00736EC5">
        <w:rPr>
          <w:rFonts w:asciiTheme="minorHAnsi" w:hAnsiTheme="minorHAnsi"/>
          <w:sz w:val="24"/>
          <w:lang w:val="en-GB"/>
        </w:rPr>
        <w:t>authorization</w:t>
      </w:r>
      <w:r w:rsidRPr="00736EC5">
        <w:rPr>
          <w:rFonts w:asciiTheme="minorHAnsi" w:hAnsiTheme="minorHAnsi"/>
          <w:sz w:val="24"/>
          <w:lang w:val="en-GB"/>
        </w:rPr>
        <w:t>.</w:t>
      </w:r>
    </w:p>
    <w:p w14:paraId="0A754644"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II.16.6</w:t>
      </w:r>
      <w:r w:rsidRPr="00736EC5">
        <w:rPr>
          <w:rFonts w:asciiTheme="minorHAnsi" w:hAnsiTheme="minorHAnsi"/>
          <w:sz w:val="24"/>
          <w:lang w:val="en-GB"/>
        </w:rPr>
        <w:tab/>
        <w:t xml:space="preserve">Conversion between the euro and another currency shall be made as specified in Article II.15.2. </w:t>
      </w:r>
    </w:p>
    <w:p w14:paraId="50155E8B" w14:textId="77777777" w:rsidR="00C35FEA" w:rsidRPr="00736EC5" w:rsidRDefault="00C35FEA" w:rsidP="002765E4">
      <w:pPr>
        <w:pStyle w:val="Titre2"/>
        <w:spacing w:before="0" w:beforeAutospacing="0"/>
        <w:rPr>
          <w:rFonts w:asciiTheme="minorHAnsi" w:hAnsiTheme="minorHAnsi"/>
          <w:lang w:val="en-GB"/>
        </w:rPr>
      </w:pPr>
      <w:r w:rsidRPr="00736EC5">
        <w:rPr>
          <w:rFonts w:asciiTheme="minorHAnsi" w:hAnsiTheme="minorHAnsi"/>
          <w:lang w:val="en-GB"/>
        </w:rPr>
        <w:t>Article II.17 – Recovery</w:t>
      </w:r>
    </w:p>
    <w:p w14:paraId="5ED8CB0B" w14:textId="77777777"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II.17.1</w:t>
      </w:r>
      <w:r w:rsidRPr="00736EC5">
        <w:rPr>
          <w:rFonts w:asciiTheme="minorHAnsi" w:hAnsiTheme="minorHAnsi"/>
          <w:b/>
          <w:sz w:val="24"/>
          <w:lang w:val="en-GB"/>
        </w:rPr>
        <w:tab/>
      </w:r>
      <w:r w:rsidRPr="00736EC5">
        <w:rPr>
          <w:rFonts w:asciiTheme="minorHAnsi" w:hAnsiTheme="minorHAnsi"/>
          <w:sz w:val="24"/>
          <w:lang w:val="en-GB"/>
        </w:rPr>
        <w:t>If an amount is to be recovered under the terms of the contract, the contractor shall repay the contracting authority the amount in question according to the terms and by the date specified in the debit note.</w:t>
      </w:r>
    </w:p>
    <w:p w14:paraId="3DF248F3"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lang w:val="en-GB"/>
        </w:rPr>
        <w:t>II.17.2</w:t>
      </w:r>
      <w:r w:rsidRPr="00736EC5">
        <w:rPr>
          <w:rFonts w:asciiTheme="minorHAnsi" w:hAnsiTheme="minorHAnsi"/>
          <w:b/>
          <w:sz w:val="24"/>
          <w:lang w:val="en-GB"/>
        </w:rPr>
        <w:tab/>
      </w:r>
      <w:r w:rsidRPr="00736EC5">
        <w:rPr>
          <w:rFonts w:asciiTheme="minorHAnsi" w:hAnsiTheme="minorHAnsi"/>
          <w:sz w:val="24"/>
          <w:lang w:val="en-GB"/>
        </w:rPr>
        <w:t xml:space="preserve">If the obligation to pay the amount due is not honoured by the date set by the contracting authority in the debit note, the amount due shall bear interest at the rate indicated in Article II.15.8. Interest on late payments shall </w:t>
      </w:r>
      <w:r w:rsidRPr="00736EC5">
        <w:rPr>
          <w:rFonts w:asciiTheme="minorHAnsi" w:hAnsiTheme="minorHAnsi"/>
          <w:sz w:val="24"/>
          <w:szCs w:val="24"/>
          <w:lang w:val="en-GB"/>
        </w:rPr>
        <w:t xml:space="preserve">cover the period from the day following the due date for payment, up to and including the date when the contracting authority receives the full payment of the amount owed. </w:t>
      </w:r>
    </w:p>
    <w:p w14:paraId="12E577F5" w14:textId="77777777" w:rsidR="00C35FEA" w:rsidRPr="00736EC5" w:rsidRDefault="00C35FEA" w:rsidP="002765E4">
      <w:pPr>
        <w:spacing w:after="100" w:afterAutospacing="1"/>
        <w:ind w:left="709"/>
        <w:jc w:val="both"/>
        <w:rPr>
          <w:rFonts w:asciiTheme="minorHAnsi" w:hAnsiTheme="minorHAnsi"/>
          <w:sz w:val="24"/>
          <w:lang w:val="en-GB"/>
        </w:rPr>
      </w:pPr>
      <w:r w:rsidRPr="00736EC5">
        <w:rPr>
          <w:rFonts w:asciiTheme="minorHAnsi" w:hAnsiTheme="minorHAnsi"/>
          <w:sz w:val="24"/>
          <w:szCs w:val="24"/>
          <w:lang w:val="en-GB"/>
        </w:rPr>
        <w:lastRenderedPageBreak/>
        <w:t>Any partial payment shall first be entered against charges and interest on late payment and then against the principal amount.</w:t>
      </w:r>
    </w:p>
    <w:p w14:paraId="0837B824" w14:textId="6AF4B96D" w:rsidR="00C35FEA" w:rsidRPr="00736EC5" w:rsidRDefault="00C35FEA" w:rsidP="002765E4">
      <w:pPr>
        <w:spacing w:after="100" w:afterAutospacing="1"/>
        <w:ind w:left="709" w:hanging="709"/>
        <w:jc w:val="both"/>
        <w:outlineLvl w:val="0"/>
        <w:rPr>
          <w:rFonts w:asciiTheme="minorHAnsi" w:hAnsiTheme="minorHAnsi"/>
          <w:sz w:val="24"/>
          <w:lang w:val="en-GB"/>
        </w:rPr>
      </w:pPr>
      <w:r w:rsidRPr="00736EC5">
        <w:rPr>
          <w:rFonts w:asciiTheme="minorHAnsi" w:hAnsiTheme="minorHAnsi"/>
          <w:b/>
          <w:sz w:val="24"/>
          <w:lang w:val="en-GB"/>
        </w:rPr>
        <w:t>II.17.3</w:t>
      </w:r>
      <w:r w:rsidRPr="00736EC5">
        <w:rPr>
          <w:rFonts w:asciiTheme="minorHAnsi" w:hAnsiTheme="minorHAnsi"/>
          <w:b/>
          <w:sz w:val="24"/>
          <w:lang w:val="en-GB"/>
        </w:rPr>
        <w:tab/>
      </w:r>
      <w:r w:rsidRPr="00736EC5">
        <w:rPr>
          <w:rFonts w:asciiTheme="minorHAnsi" w:hAnsiTheme="minorHAnsi"/>
          <w:sz w:val="24"/>
          <w:lang w:val="en-GB"/>
        </w:rPr>
        <w:t>If payment has not been made by the due date, the contracting authority</w:t>
      </w:r>
      <w:r w:rsidRPr="00736EC5" w:rsidDel="00896FC4">
        <w:rPr>
          <w:rFonts w:asciiTheme="minorHAnsi" w:hAnsiTheme="minorHAnsi"/>
          <w:sz w:val="24"/>
          <w:lang w:val="en-GB"/>
        </w:rPr>
        <w:t xml:space="preserve"> </w:t>
      </w:r>
      <w:r w:rsidRPr="00736EC5">
        <w:rPr>
          <w:rFonts w:asciiTheme="minorHAnsi" w:hAnsiTheme="minorHAnsi"/>
          <w:sz w:val="24"/>
          <w:lang w:val="en-GB"/>
        </w:rPr>
        <w:t xml:space="preserve">may, after informing the contractor in writing, recover the amounts due by offsetting them against any amounts owed to the contractor by the </w:t>
      </w:r>
      <w:r w:rsidR="001C0AB5" w:rsidRPr="00736EC5">
        <w:rPr>
          <w:rFonts w:asciiTheme="minorHAnsi" w:hAnsiTheme="minorHAnsi"/>
          <w:sz w:val="24"/>
          <w:lang w:val="en-GB"/>
        </w:rPr>
        <w:t xml:space="preserve">contracting authority </w:t>
      </w:r>
      <w:r w:rsidRPr="00736EC5">
        <w:rPr>
          <w:rFonts w:asciiTheme="minorHAnsi" w:hAnsiTheme="minorHAnsi"/>
          <w:sz w:val="24"/>
          <w:lang w:val="en-GB"/>
        </w:rPr>
        <w:t>or by calling in the financial guarantee, where provided for in Article I.4.</w:t>
      </w:r>
    </w:p>
    <w:p w14:paraId="5C9FF127" w14:textId="77777777" w:rsidR="00C35FEA" w:rsidRPr="00736EC5" w:rsidRDefault="00C35FEA" w:rsidP="002765E4">
      <w:pPr>
        <w:pStyle w:val="Heading2contracts"/>
        <w:spacing w:before="0" w:beforeAutospacing="0" w:after="100"/>
        <w:rPr>
          <w:rFonts w:asciiTheme="minorHAnsi" w:hAnsiTheme="minorHAnsi"/>
          <w:lang w:val="en-GB"/>
        </w:rPr>
      </w:pPr>
      <w:r w:rsidRPr="00736EC5">
        <w:rPr>
          <w:rFonts w:asciiTheme="minorHAnsi" w:hAnsiTheme="minorHAnsi"/>
          <w:lang w:val="en-GB"/>
        </w:rPr>
        <w:t>Article II.18 – Checks and audits</w:t>
      </w:r>
    </w:p>
    <w:p w14:paraId="7EF34838" w14:textId="70299E15" w:rsidR="00C35FEA" w:rsidRPr="00736EC5" w:rsidRDefault="00C35FEA" w:rsidP="002765E4">
      <w:pPr>
        <w:spacing w:after="100" w:afterAutospacing="1"/>
        <w:ind w:left="709" w:hanging="709"/>
        <w:jc w:val="both"/>
        <w:rPr>
          <w:rFonts w:asciiTheme="minorHAnsi" w:hAnsiTheme="minorHAnsi"/>
          <w:sz w:val="24"/>
          <w:lang w:val="en-GB"/>
        </w:rPr>
      </w:pPr>
      <w:r w:rsidRPr="00736EC5">
        <w:rPr>
          <w:rFonts w:asciiTheme="minorHAnsi" w:hAnsiTheme="minorHAnsi"/>
          <w:b/>
          <w:sz w:val="24"/>
          <w:lang w:val="en-GB"/>
        </w:rPr>
        <w:t>II.18.1</w:t>
      </w:r>
      <w:r w:rsidRPr="00736EC5">
        <w:rPr>
          <w:rFonts w:asciiTheme="minorHAnsi" w:hAnsiTheme="minorHAnsi"/>
          <w:sz w:val="24"/>
          <w:lang w:val="en-GB"/>
        </w:rPr>
        <w:tab/>
        <w:t xml:space="preserve">The contracting authority may check or have an audit on the performance of the contract. It may be carried out either directly by their own staff or by any other outside body authorised to do so on their behalf. </w:t>
      </w:r>
    </w:p>
    <w:p w14:paraId="5626917E" w14:textId="77777777" w:rsidR="00C35FEA" w:rsidRPr="00736EC5" w:rsidRDefault="00C35FEA" w:rsidP="002765E4">
      <w:pPr>
        <w:spacing w:after="100" w:afterAutospacing="1"/>
        <w:ind w:left="709"/>
        <w:jc w:val="both"/>
        <w:rPr>
          <w:rFonts w:asciiTheme="minorHAnsi" w:hAnsiTheme="minorHAnsi"/>
          <w:sz w:val="24"/>
          <w:lang w:val="en-GB"/>
        </w:rPr>
      </w:pPr>
      <w:r w:rsidRPr="00736EC5">
        <w:rPr>
          <w:rFonts w:asciiTheme="minorHAnsi" w:hAnsiTheme="minorHAnsi"/>
          <w:sz w:val="24"/>
          <w:lang w:val="en-GB"/>
        </w:rPr>
        <w:t xml:space="preserve">Such checks and audits may be initiated during the performance of the contract and during a period of five years which starts running from the date of the payment of the balance. </w:t>
      </w:r>
    </w:p>
    <w:p w14:paraId="20A86013" w14:textId="77777777" w:rsidR="00C35FEA" w:rsidRPr="00736EC5" w:rsidRDefault="00C35FEA" w:rsidP="002765E4">
      <w:pPr>
        <w:spacing w:after="100" w:afterAutospacing="1"/>
        <w:ind w:left="709"/>
        <w:jc w:val="both"/>
        <w:rPr>
          <w:rFonts w:asciiTheme="minorHAnsi" w:hAnsiTheme="minorHAnsi"/>
          <w:sz w:val="24"/>
          <w:szCs w:val="24"/>
          <w:lang w:val="en-GB"/>
        </w:rPr>
      </w:pPr>
      <w:r w:rsidRPr="00736EC5">
        <w:rPr>
          <w:rFonts w:asciiTheme="minorHAnsi" w:hAnsiTheme="minorHAnsi"/>
          <w:sz w:val="24"/>
          <w:szCs w:val="24"/>
          <w:lang w:val="en-GB"/>
        </w:rPr>
        <w:t>The audit procedure shall be deemed to be initiated on the date of receipt of the relevant letter sent by the contracting authority. Audits shall be carried out on a confidential basis.</w:t>
      </w:r>
    </w:p>
    <w:p w14:paraId="767A6F72"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t>II.18.2</w:t>
      </w:r>
      <w:r w:rsidRPr="00736EC5">
        <w:rPr>
          <w:rFonts w:asciiTheme="minorHAnsi" w:hAnsiTheme="minorHAnsi"/>
          <w:sz w:val="24"/>
          <w:szCs w:val="24"/>
          <w:lang w:val="en-GB"/>
        </w:rPr>
        <w:tab/>
        <w:t xml:space="preserve">The contractor shall keep all original documents stored on any appropriate medium, including digitised originals when they are authorised by national law and under the conditions laid down therein, for a period of five years which starts running from the date of payment of the balance. </w:t>
      </w:r>
    </w:p>
    <w:p w14:paraId="5212719B" w14:textId="77777777"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t>II.18.3</w:t>
      </w:r>
      <w:r w:rsidRPr="00736EC5">
        <w:rPr>
          <w:rFonts w:asciiTheme="minorHAnsi" w:hAnsiTheme="minorHAnsi"/>
          <w:sz w:val="24"/>
          <w:szCs w:val="24"/>
          <w:lang w:val="en-GB"/>
        </w:rPr>
        <w:tab/>
        <w:t xml:space="preserve">The contractor shall allow the contracting authority's staff and outside personnel authorised by the contracting authority the appropriate right of access to sites and premises where the contract is performed and to all the information, including information in electronic format, needed in order to conduct such checks and audits. The contractor shall ensure that the information is readily available at the moment of the check or audit and, if so requested, that information be handed over in an appropriate form. </w:t>
      </w:r>
    </w:p>
    <w:p w14:paraId="289D37A1" w14:textId="77777777" w:rsidR="00C35FEA" w:rsidRPr="00736EC5" w:rsidRDefault="00C35FEA" w:rsidP="002765E4">
      <w:pPr>
        <w:autoSpaceDE w:val="0"/>
        <w:autoSpaceDN w:val="0"/>
        <w:adjustRightInd w:val="0"/>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t>II.18.4</w:t>
      </w:r>
      <w:r w:rsidRPr="00736EC5">
        <w:rPr>
          <w:rFonts w:asciiTheme="minorHAnsi" w:hAnsiTheme="minorHAnsi"/>
          <w:sz w:val="24"/>
          <w:szCs w:val="24"/>
          <w:lang w:val="en-GB"/>
        </w:rPr>
        <w:tab/>
        <w:t xml:space="preserve">On the basis of the findings made during the audit, a provisional report shall be drawn up. It shall be sent to the </w:t>
      </w:r>
      <w:r w:rsidRPr="00736EC5">
        <w:rPr>
          <w:rFonts w:asciiTheme="minorHAnsi" w:hAnsiTheme="minorHAnsi"/>
          <w:iCs/>
          <w:sz w:val="24"/>
          <w:szCs w:val="24"/>
          <w:lang w:val="en-GB"/>
        </w:rPr>
        <w:t>contractor</w:t>
      </w:r>
      <w:r w:rsidRPr="00736EC5">
        <w:rPr>
          <w:rFonts w:asciiTheme="minorHAnsi" w:hAnsiTheme="minorHAnsi"/>
          <w:sz w:val="24"/>
          <w:szCs w:val="24"/>
          <w:lang w:val="en-GB"/>
        </w:rPr>
        <w:t xml:space="preserve">, which shall have 30 days following the date of receipt to submit observations. The final report shall be sent to the </w:t>
      </w:r>
      <w:r w:rsidRPr="00736EC5">
        <w:rPr>
          <w:rFonts w:asciiTheme="minorHAnsi" w:hAnsiTheme="minorHAnsi"/>
          <w:iCs/>
          <w:sz w:val="24"/>
          <w:szCs w:val="24"/>
          <w:lang w:val="en-GB"/>
        </w:rPr>
        <w:t>contractor</w:t>
      </w:r>
      <w:r w:rsidRPr="00736EC5">
        <w:rPr>
          <w:rFonts w:asciiTheme="minorHAnsi" w:hAnsiTheme="minorHAnsi"/>
          <w:sz w:val="24"/>
          <w:szCs w:val="24"/>
          <w:lang w:val="en-GB"/>
        </w:rPr>
        <w:t xml:space="preserve"> within 60 days following the expiry of that deadline.</w:t>
      </w:r>
    </w:p>
    <w:p w14:paraId="326BD9AE" w14:textId="77777777" w:rsidR="00C35FEA" w:rsidRPr="00736EC5" w:rsidRDefault="00C35FEA" w:rsidP="002765E4">
      <w:pPr>
        <w:autoSpaceDE w:val="0"/>
        <w:autoSpaceDN w:val="0"/>
        <w:adjustRightInd w:val="0"/>
        <w:spacing w:after="100" w:afterAutospacing="1"/>
        <w:ind w:left="709"/>
        <w:jc w:val="both"/>
        <w:rPr>
          <w:rFonts w:asciiTheme="minorHAnsi" w:hAnsiTheme="minorHAnsi"/>
          <w:sz w:val="24"/>
          <w:szCs w:val="24"/>
          <w:lang w:val="en-GB"/>
        </w:rPr>
      </w:pPr>
      <w:r w:rsidRPr="00736EC5">
        <w:rPr>
          <w:rFonts w:asciiTheme="minorHAnsi" w:hAnsiTheme="minorHAnsi"/>
          <w:sz w:val="24"/>
          <w:szCs w:val="24"/>
          <w:lang w:val="en-GB"/>
        </w:rPr>
        <w:t>On the basis of the final audit findings, the contracting authority may recover all or part of the payments made and may take any other measure which it considers necessary.</w:t>
      </w:r>
    </w:p>
    <w:p w14:paraId="6E8AB8E8" w14:textId="5E92539E"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t>II.18.5</w:t>
      </w:r>
      <w:r w:rsidRPr="00736EC5">
        <w:rPr>
          <w:rFonts w:asciiTheme="minorHAnsi" w:hAnsiTheme="minorHAnsi"/>
          <w:b/>
          <w:sz w:val="24"/>
          <w:szCs w:val="24"/>
          <w:lang w:val="en-GB"/>
        </w:rPr>
        <w:tab/>
      </w:r>
      <w:r w:rsidR="00085C80" w:rsidRPr="00736EC5">
        <w:rPr>
          <w:rFonts w:asciiTheme="minorHAnsi" w:hAnsiTheme="minorHAnsi"/>
          <w:sz w:val="24"/>
          <w:szCs w:val="24"/>
          <w:lang w:val="en-GB"/>
        </w:rPr>
        <w:t>Not applicable</w:t>
      </w:r>
    </w:p>
    <w:p w14:paraId="5AE48E2C" w14:textId="248E7EDE" w:rsidR="00C35FEA" w:rsidRPr="00736EC5" w:rsidRDefault="00C35FEA" w:rsidP="002765E4">
      <w:pPr>
        <w:spacing w:after="100" w:afterAutospacing="1"/>
        <w:ind w:left="709" w:hanging="709"/>
        <w:jc w:val="both"/>
        <w:rPr>
          <w:rFonts w:asciiTheme="minorHAnsi" w:hAnsiTheme="minorHAnsi"/>
          <w:sz w:val="24"/>
          <w:szCs w:val="24"/>
          <w:lang w:val="en-GB"/>
        </w:rPr>
      </w:pPr>
      <w:r w:rsidRPr="00736EC5">
        <w:rPr>
          <w:rFonts w:asciiTheme="minorHAnsi" w:hAnsiTheme="minorHAnsi"/>
          <w:b/>
          <w:sz w:val="24"/>
          <w:szCs w:val="24"/>
          <w:lang w:val="en-GB"/>
        </w:rPr>
        <w:lastRenderedPageBreak/>
        <w:t>II.18.6</w:t>
      </w:r>
      <w:r w:rsidRPr="00736EC5">
        <w:rPr>
          <w:rFonts w:asciiTheme="minorHAnsi" w:hAnsiTheme="minorHAnsi"/>
          <w:b/>
          <w:sz w:val="24"/>
          <w:szCs w:val="24"/>
          <w:lang w:val="en-GB"/>
        </w:rPr>
        <w:tab/>
      </w:r>
      <w:r w:rsidRPr="00736EC5">
        <w:rPr>
          <w:rFonts w:asciiTheme="minorHAnsi" w:hAnsiTheme="minorHAnsi"/>
          <w:sz w:val="24"/>
          <w:szCs w:val="24"/>
          <w:lang w:val="en-GB"/>
        </w:rPr>
        <w:t xml:space="preserve">The </w:t>
      </w:r>
      <w:r w:rsidR="00085C80" w:rsidRPr="00736EC5">
        <w:rPr>
          <w:rFonts w:asciiTheme="minorHAnsi" w:hAnsiTheme="minorHAnsi"/>
          <w:sz w:val="24"/>
          <w:szCs w:val="24"/>
          <w:lang w:val="en-GB"/>
        </w:rPr>
        <w:t xml:space="preserve">French </w:t>
      </w:r>
      <w:r w:rsidRPr="00736EC5">
        <w:rPr>
          <w:rFonts w:asciiTheme="minorHAnsi" w:hAnsiTheme="minorHAnsi"/>
          <w:sz w:val="24"/>
          <w:szCs w:val="24"/>
          <w:lang w:val="en-GB"/>
        </w:rPr>
        <w:t xml:space="preserve">Court of Auditors </w:t>
      </w:r>
      <w:r w:rsidR="00085C80" w:rsidRPr="00736EC5">
        <w:rPr>
          <w:rFonts w:asciiTheme="minorHAnsi" w:hAnsiTheme="minorHAnsi"/>
          <w:sz w:val="24"/>
          <w:szCs w:val="24"/>
          <w:lang w:val="en-GB"/>
        </w:rPr>
        <w:t>(</w:t>
      </w:r>
      <w:proofErr w:type="spellStart"/>
      <w:r w:rsidR="00085C80" w:rsidRPr="00736EC5">
        <w:rPr>
          <w:rFonts w:asciiTheme="minorHAnsi" w:hAnsiTheme="minorHAnsi"/>
          <w:i/>
          <w:sz w:val="24"/>
          <w:szCs w:val="24"/>
          <w:lang w:val="en-GB"/>
        </w:rPr>
        <w:t>Cour</w:t>
      </w:r>
      <w:proofErr w:type="spellEnd"/>
      <w:r w:rsidR="00085C80" w:rsidRPr="00736EC5">
        <w:rPr>
          <w:rFonts w:asciiTheme="minorHAnsi" w:hAnsiTheme="minorHAnsi"/>
          <w:i/>
          <w:sz w:val="24"/>
          <w:szCs w:val="24"/>
          <w:lang w:val="en-GB"/>
        </w:rPr>
        <w:t xml:space="preserve"> des </w:t>
      </w:r>
      <w:proofErr w:type="spellStart"/>
      <w:r w:rsidR="00085C80" w:rsidRPr="00736EC5">
        <w:rPr>
          <w:rFonts w:asciiTheme="minorHAnsi" w:hAnsiTheme="minorHAnsi"/>
          <w:i/>
          <w:sz w:val="24"/>
          <w:szCs w:val="24"/>
          <w:lang w:val="en-GB"/>
        </w:rPr>
        <w:t>comptes</w:t>
      </w:r>
      <w:proofErr w:type="spellEnd"/>
      <w:r w:rsidR="00085C80" w:rsidRPr="00736EC5">
        <w:rPr>
          <w:rFonts w:asciiTheme="minorHAnsi" w:hAnsiTheme="minorHAnsi"/>
          <w:sz w:val="24"/>
          <w:szCs w:val="24"/>
          <w:lang w:val="en-GB"/>
        </w:rPr>
        <w:t xml:space="preserve">) </w:t>
      </w:r>
      <w:r w:rsidRPr="00736EC5">
        <w:rPr>
          <w:rFonts w:asciiTheme="minorHAnsi" w:hAnsiTheme="minorHAnsi"/>
          <w:sz w:val="24"/>
          <w:szCs w:val="24"/>
          <w:lang w:val="en-GB"/>
        </w:rPr>
        <w:t>shall have the same rights as the contracting authority, notably right of access, for the purpose of checks and audits.</w:t>
      </w:r>
    </w:p>
    <w:sectPr w:rsidR="00C35FEA" w:rsidRPr="00736EC5" w:rsidSect="00941C1D">
      <w:headerReference w:type="default" r:id="rId16"/>
      <w:headerReference w:type="first" r:id="rId17"/>
      <w:pgSz w:w="11906" w:h="16838"/>
      <w:pgMar w:top="1021" w:right="707" w:bottom="1021" w:left="158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298F" w14:textId="77777777" w:rsidR="00A66724" w:rsidRDefault="00A66724">
      <w:r>
        <w:separator/>
      </w:r>
    </w:p>
  </w:endnote>
  <w:endnote w:type="continuationSeparator" w:id="0">
    <w:p w14:paraId="16131409" w14:textId="77777777" w:rsidR="00A66724" w:rsidRDefault="00A6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522E" w14:textId="77777777" w:rsidR="00A66724" w:rsidRDefault="00A66724" w:rsidP="0004435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27</w:t>
    </w:r>
    <w:r>
      <w:rPr>
        <w:rStyle w:val="Numrodepage"/>
      </w:rPr>
      <w:fldChar w:fldCharType="end"/>
    </w:r>
  </w:p>
  <w:p w14:paraId="7243943C" w14:textId="77777777" w:rsidR="00A66724" w:rsidRDefault="00A6672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0F91" w14:textId="43E03FDE" w:rsidR="00A66724" w:rsidRPr="00EE0FDD" w:rsidRDefault="00A66724" w:rsidP="00EE0FDD">
    <w:pPr>
      <w:pStyle w:val="Pieddepage"/>
      <w:tabs>
        <w:tab w:val="clear" w:pos="4153"/>
        <w:tab w:val="clear" w:pos="8306"/>
        <w:tab w:val="right" w:pos="9611"/>
      </w:tabs>
      <w:jc w:val="both"/>
      <w:rPr>
        <w:rFonts w:asciiTheme="minorHAnsi" w:hAnsiTheme="minorHAnsi"/>
        <w:u w:val="single"/>
      </w:rPr>
    </w:pPr>
    <w:r w:rsidRPr="00EE0FDD">
      <w:rPr>
        <w:rFonts w:asciiTheme="minorHAnsi" w:hAnsiTheme="minorHAnsi"/>
        <w:u w:val="single"/>
      </w:rPr>
      <w:tab/>
    </w:r>
  </w:p>
  <w:p w14:paraId="39EAA1A8" w14:textId="77777777" w:rsidR="00A66724" w:rsidRPr="00092030" w:rsidRDefault="00A66724" w:rsidP="00C741E8">
    <w:pPr>
      <w:pStyle w:val="Pieddepage"/>
      <w:rPr>
        <w:rFonts w:asciiTheme="minorHAnsi" w:hAnsiTheme="minorHAnsi"/>
      </w:rPr>
    </w:pPr>
  </w:p>
  <w:p w14:paraId="4566FE86" w14:textId="6D97B43C" w:rsidR="00A66724" w:rsidRPr="0036169C" w:rsidRDefault="003E343B" w:rsidP="00EE0FDD">
    <w:pPr>
      <w:pStyle w:val="Pieddepage"/>
      <w:tabs>
        <w:tab w:val="clear" w:pos="4153"/>
        <w:tab w:val="clear" w:pos="8306"/>
        <w:tab w:val="right" w:pos="9611"/>
      </w:tabs>
      <w:jc w:val="both"/>
      <w:rPr>
        <w:rFonts w:asciiTheme="minorHAnsi" w:hAnsiTheme="minorHAnsi"/>
        <w:sz w:val="22"/>
        <w:szCs w:val="22"/>
      </w:rPr>
    </w:pPr>
    <w:sdt>
      <w:sdtPr>
        <w:rPr>
          <w:rFonts w:asciiTheme="minorHAnsi" w:hAnsiTheme="minorHAnsi"/>
          <w:sz w:val="22"/>
          <w:szCs w:val="22"/>
        </w:rPr>
        <w:id w:val="994457691"/>
        <w:docPartObj>
          <w:docPartGallery w:val="Page Numbers (Top of Page)"/>
          <w:docPartUnique/>
        </w:docPartObj>
      </w:sdtPr>
      <w:sdtEndPr/>
      <w:sdtContent>
        <w:proofErr w:type="spellStart"/>
        <w:r w:rsidR="00A66724" w:rsidRPr="0036169C">
          <w:rPr>
            <w:rFonts w:asciiTheme="minorHAnsi" w:hAnsiTheme="minorHAnsi"/>
            <w:sz w:val="22"/>
            <w:szCs w:val="22"/>
          </w:rPr>
          <w:t>Ref</w:t>
        </w:r>
        <w:proofErr w:type="spellEnd"/>
        <w:r w:rsidR="00A66724" w:rsidRPr="0036169C">
          <w:rPr>
            <w:rFonts w:asciiTheme="minorHAnsi" w:hAnsiTheme="minorHAnsi"/>
            <w:sz w:val="22"/>
            <w:szCs w:val="22"/>
          </w:rPr>
          <w:t> : DAJ_M0</w:t>
        </w:r>
        <w:r w:rsidR="00A66724">
          <w:rPr>
            <w:rFonts w:asciiTheme="minorHAnsi" w:hAnsiTheme="minorHAnsi"/>
            <w:sz w:val="22"/>
            <w:szCs w:val="22"/>
          </w:rPr>
          <w:t>10ENG_v0</w:t>
        </w:r>
        <w:r w:rsidR="00CF2A58">
          <w:rPr>
            <w:rFonts w:asciiTheme="minorHAnsi" w:hAnsiTheme="minorHAnsi"/>
            <w:sz w:val="22"/>
            <w:szCs w:val="22"/>
          </w:rPr>
          <w:t>3</w:t>
        </w:r>
        <w:r w:rsidR="00A66724" w:rsidRPr="0036169C">
          <w:rPr>
            <w:rFonts w:asciiTheme="minorHAnsi" w:hAnsiTheme="minorHAnsi"/>
            <w:sz w:val="22"/>
            <w:szCs w:val="22"/>
          </w:rPr>
          <w:tab/>
          <w:t xml:space="preserve">Page </w:t>
        </w:r>
        <w:r w:rsidR="00A66724" w:rsidRPr="0036169C">
          <w:rPr>
            <w:rFonts w:asciiTheme="minorHAnsi" w:hAnsiTheme="minorHAnsi"/>
            <w:b/>
            <w:bCs/>
            <w:sz w:val="22"/>
            <w:szCs w:val="22"/>
          </w:rPr>
          <w:fldChar w:fldCharType="begin"/>
        </w:r>
        <w:r w:rsidR="00A66724" w:rsidRPr="0036169C">
          <w:rPr>
            <w:rFonts w:asciiTheme="minorHAnsi" w:hAnsiTheme="minorHAnsi"/>
            <w:b/>
            <w:bCs/>
            <w:sz w:val="22"/>
            <w:szCs w:val="22"/>
          </w:rPr>
          <w:instrText>PAGE</w:instrText>
        </w:r>
        <w:r w:rsidR="00A66724" w:rsidRPr="0036169C">
          <w:rPr>
            <w:rFonts w:asciiTheme="minorHAnsi" w:hAnsiTheme="minorHAnsi"/>
            <w:b/>
            <w:bCs/>
            <w:sz w:val="22"/>
            <w:szCs w:val="22"/>
          </w:rPr>
          <w:fldChar w:fldCharType="separate"/>
        </w:r>
        <w:r>
          <w:rPr>
            <w:rFonts w:asciiTheme="minorHAnsi" w:hAnsiTheme="minorHAnsi"/>
            <w:b/>
            <w:bCs/>
            <w:noProof/>
            <w:sz w:val="22"/>
            <w:szCs w:val="22"/>
          </w:rPr>
          <w:t>20</w:t>
        </w:r>
        <w:r w:rsidR="00A66724" w:rsidRPr="0036169C">
          <w:rPr>
            <w:rFonts w:asciiTheme="minorHAnsi" w:hAnsiTheme="minorHAnsi"/>
            <w:b/>
            <w:bCs/>
            <w:sz w:val="22"/>
            <w:szCs w:val="22"/>
          </w:rPr>
          <w:fldChar w:fldCharType="end"/>
        </w:r>
        <w:r w:rsidR="00A66724" w:rsidRPr="0036169C">
          <w:rPr>
            <w:rFonts w:asciiTheme="minorHAnsi" w:hAnsiTheme="minorHAnsi"/>
            <w:sz w:val="22"/>
            <w:szCs w:val="22"/>
          </w:rPr>
          <w:t xml:space="preserve"> sur </w:t>
        </w:r>
        <w:r w:rsidR="00A66724" w:rsidRPr="0036169C">
          <w:rPr>
            <w:rFonts w:asciiTheme="minorHAnsi" w:hAnsiTheme="minorHAnsi"/>
            <w:b/>
            <w:bCs/>
            <w:sz w:val="22"/>
            <w:szCs w:val="22"/>
          </w:rPr>
          <w:fldChar w:fldCharType="begin"/>
        </w:r>
        <w:r w:rsidR="00A66724" w:rsidRPr="0036169C">
          <w:rPr>
            <w:rFonts w:asciiTheme="minorHAnsi" w:hAnsiTheme="minorHAnsi"/>
            <w:b/>
            <w:bCs/>
            <w:sz w:val="22"/>
            <w:szCs w:val="22"/>
          </w:rPr>
          <w:instrText>NUMPAGES</w:instrText>
        </w:r>
        <w:r w:rsidR="00A66724" w:rsidRPr="0036169C">
          <w:rPr>
            <w:rFonts w:asciiTheme="minorHAnsi" w:hAnsiTheme="minorHAnsi"/>
            <w:b/>
            <w:bCs/>
            <w:sz w:val="22"/>
            <w:szCs w:val="22"/>
          </w:rPr>
          <w:fldChar w:fldCharType="separate"/>
        </w:r>
        <w:r>
          <w:rPr>
            <w:rFonts w:asciiTheme="minorHAnsi" w:hAnsiTheme="minorHAnsi"/>
            <w:b/>
            <w:bCs/>
            <w:noProof/>
            <w:sz w:val="22"/>
            <w:szCs w:val="22"/>
          </w:rPr>
          <w:t>36</w:t>
        </w:r>
        <w:r w:rsidR="00A66724" w:rsidRPr="0036169C">
          <w:rPr>
            <w:rFonts w:asciiTheme="minorHAnsi" w:hAnsiTheme="minorHAnsi"/>
            <w:b/>
            <w:bCs/>
            <w:sz w:val="22"/>
            <w:szCs w:val="22"/>
          </w:rPr>
          <w:fldChar w:fldCharType="end"/>
        </w:r>
      </w:sdtContent>
    </w:sdt>
  </w:p>
  <w:p w14:paraId="7EEAADB9" w14:textId="4632135D" w:rsidR="00A66724" w:rsidRPr="00C741E8" w:rsidRDefault="00A66724" w:rsidP="005E543E">
    <w:pPr>
      <w:pStyle w:val="Pieddepage"/>
      <w:tabs>
        <w:tab w:val="clear" w:pos="4153"/>
        <w:tab w:val="clear" w:pos="8306"/>
        <w:tab w:val="left" w:pos="924"/>
        <w:tab w:val="left" w:pos="1848"/>
      </w:tabs>
    </w:pPr>
    <w:r>
      <w:t>Avril 2019</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B578" w14:textId="77777777" w:rsidR="00A66724" w:rsidRPr="00EE0FDD" w:rsidRDefault="00A66724" w:rsidP="00EE0FDD">
    <w:pPr>
      <w:pStyle w:val="Pieddepage"/>
      <w:tabs>
        <w:tab w:val="clear" w:pos="4153"/>
        <w:tab w:val="clear" w:pos="8306"/>
        <w:tab w:val="right" w:pos="9611"/>
      </w:tabs>
      <w:jc w:val="both"/>
      <w:rPr>
        <w:rFonts w:asciiTheme="minorHAnsi" w:hAnsiTheme="minorHAnsi"/>
        <w:u w:val="single"/>
      </w:rPr>
    </w:pPr>
    <w:r w:rsidRPr="00EE0FDD">
      <w:rPr>
        <w:rFonts w:asciiTheme="minorHAnsi" w:hAnsiTheme="minorHAnsi"/>
        <w:u w:val="single"/>
      </w:rPr>
      <w:tab/>
    </w:r>
  </w:p>
  <w:p w14:paraId="06E9D196" w14:textId="77777777" w:rsidR="00A66724" w:rsidRPr="00092030" w:rsidRDefault="00A66724" w:rsidP="00C741E8">
    <w:pPr>
      <w:pStyle w:val="Pieddepage"/>
      <w:rPr>
        <w:rFonts w:asciiTheme="minorHAnsi" w:hAnsiTheme="minorHAnsi"/>
      </w:rPr>
    </w:pPr>
  </w:p>
  <w:sdt>
    <w:sdtPr>
      <w:rPr>
        <w:rFonts w:asciiTheme="minorHAnsi" w:hAnsiTheme="minorHAnsi"/>
        <w:sz w:val="22"/>
        <w:szCs w:val="22"/>
      </w:rPr>
      <w:id w:val="-381716756"/>
      <w:docPartObj>
        <w:docPartGallery w:val="Page Numbers (Bottom of Page)"/>
        <w:docPartUnique/>
      </w:docPartObj>
    </w:sdtPr>
    <w:sdtEndPr/>
    <w:sdtContent>
      <w:sdt>
        <w:sdtPr>
          <w:rPr>
            <w:rFonts w:asciiTheme="minorHAnsi" w:hAnsiTheme="minorHAnsi"/>
            <w:sz w:val="22"/>
            <w:szCs w:val="22"/>
          </w:rPr>
          <w:id w:val="-2067784111"/>
          <w:docPartObj>
            <w:docPartGallery w:val="Page Numbers (Top of Page)"/>
            <w:docPartUnique/>
          </w:docPartObj>
        </w:sdtPr>
        <w:sdtEndPr/>
        <w:sdtContent>
          <w:p w14:paraId="531A1C3E" w14:textId="2E4A872E" w:rsidR="00A66724" w:rsidRPr="0036169C" w:rsidRDefault="003E343B" w:rsidP="00EE0FDD">
            <w:pPr>
              <w:pStyle w:val="Pieddepage"/>
              <w:tabs>
                <w:tab w:val="clear" w:pos="4153"/>
                <w:tab w:val="clear" w:pos="8306"/>
                <w:tab w:val="right" w:pos="9611"/>
              </w:tabs>
              <w:jc w:val="both"/>
              <w:rPr>
                <w:rFonts w:asciiTheme="minorHAnsi" w:hAnsiTheme="minorHAnsi"/>
                <w:sz w:val="22"/>
                <w:szCs w:val="22"/>
              </w:rPr>
            </w:pPr>
            <w:sdt>
              <w:sdtPr>
                <w:rPr>
                  <w:rFonts w:asciiTheme="minorHAnsi" w:hAnsiTheme="minorHAnsi"/>
                  <w:sz w:val="22"/>
                  <w:szCs w:val="22"/>
                </w:rPr>
                <w:id w:val="1623038302"/>
                <w:docPartObj>
                  <w:docPartGallery w:val="Page Numbers (Top of Page)"/>
                  <w:docPartUnique/>
                </w:docPartObj>
              </w:sdtPr>
              <w:sdtEndPr/>
              <w:sdtContent>
                <w:proofErr w:type="spellStart"/>
                <w:r w:rsidR="00A66724" w:rsidRPr="0036169C">
                  <w:rPr>
                    <w:rFonts w:asciiTheme="minorHAnsi" w:hAnsiTheme="minorHAnsi"/>
                    <w:sz w:val="22"/>
                    <w:szCs w:val="22"/>
                  </w:rPr>
                  <w:t>Ref</w:t>
                </w:r>
                <w:proofErr w:type="spellEnd"/>
                <w:r w:rsidR="00A66724" w:rsidRPr="0036169C">
                  <w:rPr>
                    <w:rFonts w:asciiTheme="minorHAnsi" w:hAnsiTheme="minorHAnsi"/>
                    <w:sz w:val="22"/>
                    <w:szCs w:val="22"/>
                  </w:rPr>
                  <w:t> : DAJ_M0</w:t>
                </w:r>
                <w:r w:rsidR="00A66724">
                  <w:rPr>
                    <w:rFonts w:asciiTheme="minorHAnsi" w:hAnsiTheme="minorHAnsi"/>
                    <w:sz w:val="22"/>
                    <w:szCs w:val="22"/>
                  </w:rPr>
                  <w:t>10ENG_v0</w:t>
                </w:r>
                <w:r w:rsidR="00CF2A58">
                  <w:rPr>
                    <w:rFonts w:asciiTheme="minorHAnsi" w:hAnsiTheme="minorHAnsi"/>
                    <w:sz w:val="22"/>
                    <w:szCs w:val="22"/>
                  </w:rPr>
                  <w:t>3</w:t>
                </w:r>
                <w:r w:rsidR="00A66724" w:rsidRPr="0036169C">
                  <w:rPr>
                    <w:rFonts w:asciiTheme="minorHAnsi" w:hAnsiTheme="minorHAnsi"/>
                    <w:sz w:val="22"/>
                    <w:szCs w:val="22"/>
                  </w:rPr>
                  <w:tab/>
                  <w:t xml:space="preserve">Page </w:t>
                </w:r>
                <w:r w:rsidR="00A66724" w:rsidRPr="0036169C">
                  <w:rPr>
                    <w:rFonts w:asciiTheme="minorHAnsi" w:hAnsiTheme="minorHAnsi"/>
                    <w:b/>
                    <w:bCs/>
                    <w:sz w:val="22"/>
                    <w:szCs w:val="22"/>
                  </w:rPr>
                  <w:fldChar w:fldCharType="begin"/>
                </w:r>
                <w:r w:rsidR="00A66724" w:rsidRPr="0036169C">
                  <w:rPr>
                    <w:rFonts w:asciiTheme="minorHAnsi" w:hAnsiTheme="minorHAnsi"/>
                    <w:b/>
                    <w:bCs/>
                    <w:sz w:val="22"/>
                    <w:szCs w:val="22"/>
                  </w:rPr>
                  <w:instrText>PAGE</w:instrText>
                </w:r>
                <w:r w:rsidR="00A66724" w:rsidRPr="0036169C">
                  <w:rPr>
                    <w:rFonts w:asciiTheme="minorHAnsi" w:hAnsiTheme="minorHAnsi"/>
                    <w:b/>
                    <w:bCs/>
                    <w:sz w:val="22"/>
                    <w:szCs w:val="22"/>
                  </w:rPr>
                  <w:fldChar w:fldCharType="separate"/>
                </w:r>
                <w:r>
                  <w:rPr>
                    <w:rFonts w:asciiTheme="minorHAnsi" w:hAnsiTheme="minorHAnsi"/>
                    <w:b/>
                    <w:bCs/>
                    <w:noProof/>
                    <w:sz w:val="22"/>
                    <w:szCs w:val="22"/>
                  </w:rPr>
                  <w:t>15</w:t>
                </w:r>
                <w:r w:rsidR="00A66724" w:rsidRPr="0036169C">
                  <w:rPr>
                    <w:rFonts w:asciiTheme="minorHAnsi" w:hAnsiTheme="minorHAnsi"/>
                    <w:b/>
                    <w:bCs/>
                    <w:sz w:val="22"/>
                    <w:szCs w:val="22"/>
                  </w:rPr>
                  <w:fldChar w:fldCharType="end"/>
                </w:r>
                <w:r w:rsidR="00A66724" w:rsidRPr="0036169C">
                  <w:rPr>
                    <w:rFonts w:asciiTheme="minorHAnsi" w:hAnsiTheme="minorHAnsi"/>
                    <w:sz w:val="22"/>
                    <w:szCs w:val="22"/>
                  </w:rPr>
                  <w:t xml:space="preserve"> sur </w:t>
                </w:r>
                <w:r w:rsidR="00A66724" w:rsidRPr="0036169C">
                  <w:rPr>
                    <w:rFonts w:asciiTheme="minorHAnsi" w:hAnsiTheme="minorHAnsi"/>
                    <w:b/>
                    <w:bCs/>
                    <w:sz w:val="22"/>
                    <w:szCs w:val="22"/>
                  </w:rPr>
                  <w:fldChar w:fldCharType="begin"/>
                </w:r>
                <w:r w:rsidR="00A66724" w:rsidRPr="0036169C">
                  <w:rPr>
                    <w:rFonts w:asciiTheme="minorHAnsi" w:hAnsiTheme="minorHAnsi"/>
                    <w:b/>
                    <w:bCs/>
                    <w:sz w:val="22"/>
                    <w:szCs w:val="22"/>
                  </w:rPr>
                  <w:instrText>NUMPAGES</w:instrText>
                </w:r>
                <w:r w:rsidR="00A66724" w:rsidRPr="0036169C">
                  <w:rPr>
                    <w:rFonts w:asciiTheme="minorHAnsi" w:hAnsiTheme="minorHAnsi"/>
                    <w:b/>
                    <w:bCs/>
                    <w:sz w:val="22"/>
                    <w:szCs w:val="22"/>
                  </w:rPr>
                  <w:fldChar w:fldCharType="separate"/>
                </w:r>
                <w:r>
                  <w:rPr>
                    <w:rFonts w:asciiTheme="minorHAnsi" w:hAnsiTheme="minorHAnsi"/>
                    <w:b/>
                    <w:bCs/>
                    <w:noProof/>
                    <w:sz w:val="22"/>
                    <w:szCs w:val="22"/>
                  </w:rPr>
                  <w:t>36</w:t>
                </w:r>
                <w:r w:rsidR="00A66724" w:rsidRPr="0036169C">
                  <w:rPr>
                    <w:rFonts w:asciiTheme="minorHAnsi" w:hAnsiTheme="minorHAnsi"/>
                    <w:b/>
                    <w:bCs/>
                    <w:sz w:val="22"/>
                    <w:szCs w:val="22"/>
                  </w:rPr>
                  <w:fldChar w:fldCharType="end"/>
                </w:r>
              </w:sdtContent>
            </w:sdt>
          </w:p>
          <w:p w14:paraId="02F27F92" w14:textId="77777777" w:rsidR="00A66724" w:rsidRDefault="003E343B" w:rsidP="000C6E7D">
            <w:pPr>
              <w:pStyle w:val="Pieddepage"/>
              <w:spacing w:line="240" w:lineRule="exact"/>
              <w:rPr>
                <w:rFonts w:asciiTheme="minorHAnsi" w:hAnsiTheme="minorHAnsi"/>
                <w:sz w:val="22"/>
                <w:szCs w:val="22"/>
              </w:rPr>
            </w:pPr>
          </w:p>
        </w:sdtContent>
      </w:sdt>
    </w:sdtContent>
  </w:sdt>
  <w:p w14:paraId="05052C28" w14:textId="0A1E213E" w:rsidR="00A66724" w:rsidRPr="000C6E7D" w:rsidRDefault="00A66724" w:rsidP="00C741E8">
    <w:pPr>
      <w:pStyle w:val="Pieddepage"/>
      <w:tabs>
        <w:tab w:val="right" w:pos="9746"/>
      </w:tabs>
      <w:rPr>
        <w:rFonts w:asciiTheme="minorHAnsi" w:hAnsiTheme="minorHAnsi"/>
        <w:sz w:val="22"/>
        <w:szCs w:val="22"/>
      </w:rPr>
    </w:pPr>
    <w:r w:rsidRPr="000E5C21">
      <w:rPr>
        <w:rFonts w:asciiTheme="minorHAnsi" w:hAnsiTheme="minorHAnsi"/>
        <w:sz w:val="16"/>
        <w:szCs w:val="16"/>
      </w:rPr>
      <w:t xml:space="preserve">Expertise France - </w:t>
    </w:r>
    <w:r w:rsidRPr="000E5C21">
      <w:rPr>
        <w:rFonts w:asciiTheme="minorHAnsi" w:hAnsiTheme="minorHAnsi" w:cs="Arial"/>
        <w:sz w:val="16"/>
        <w:szCs w:val="16"/>
      </w:rPr>
      <w:t>Agence Française d’Expertise Technique Internationale (AFETI)</w:t>
    </w:r>
    <w:r w:rsidRPr="000E5C21">
      <w:rPr>
        <w:rFonts w:asciiTheme="minorHAnsi" w:hAnsiTheme="minorHAnsi"/>
        <w:sz w:val="16"/>
        <w:szCs w:val="16"/>
      </w:rPr>
      <w:t xml:space="preserve"> </w:t>
    </w:r>
    <w:r w:rsidRPr="000E5C21">
      <w:rPr>
        <w:rFonts w:asciiTheme="minorHAnsi" w:hAnsiTheme="minorHAnsi"/>
        <w:sz w:val="16"/>
        <w:szCs w:val="16"/>
      </w:rPr>
      <w:br/>
    </w:r>
    <w:r w:rsidRPr="00E25C6D">
      <w:rPr>
        <w:rFonts w:asciiTheme="minorHAnsi" w:hAnsiTheme="minorHAnsi" w:cs="Arial"/>
        <w:sz w:val="16"/>
        <w:szCs w:val="16"/>
      </w:rPr>
      <w:t xml:space="preserve">SIRET : </w:t>
    </w:r>
    <w:r>
      <w:rPr>
        <w:rFonts w:asciiTheme="minorHAnsi" w:hAnsiTheme="minorHAnsi" w:cs="Arial"/>
        <w:sz w:val="16"/>
        <w:szCs w:val="16"/>
      </w:rPr>
      <w:t>808 734 792 00027</w:t>
    </w:r>
    <w:r w:rsidRPr="000E5C21">
      <w:rPr>
        <w:rFonts w:asciiTheme="minorHAnsi" w:hAnsiTheme="minorHAnsi" w:cs="Arial"/>
        <w:sz w:val="16"/>
        <w:szCs w:val="16"/>
      </w:rPr>
      <w:t xml:space="preserve"> - </w:t>
    </w:r>
    <w:r w:rsidRPr="000E5C21">
      <w:rPr>
        <w:rFonts w:asciiTheme="minorHAnsi" w:hAnsiTheme="minorHAnsi"/>
        <w:sz w:val="16"/>
        <w:szCs w:val="16"/>
      </w:rPr>
      <w:t xml:space="preserve">73 rue de Vaugirard, 75006 PARIS – </w:t>
    </w:r>
    <w:r>
      <w:rPr>
        <w:rFonts w:asciiTheme="minorHAnsi" w:hAnsiTheme="minorHAnsi"/>
        <w:sz w:val="16"/>
        <w:szCs w:val="16"/>
      </w:rPr>
      <w:t>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EB1F" w14:textId="77777777" w:rsidR="00A66724" w:rsidRDefault="00A66724">
      <w:r>
        <w:separator/>
      </w:r>
    </w:p>
  </w:footnote>
  <w:footnote w:type="continuationSeparator" w:id="0">
    <w:p w14:paraId="76892F97" w14:textId="77777777" w:rsidR="00A66724" w:rsidRDefault="00A66724">
      <w:r>
        <w:continuationSeparator/>
      </w:r>
    </w:p>
  </w:footnote>
  <w:footnote w:id="1">
    <w:p w14:paraId="761D6962" w14:textId="717C1118" w:rsidR="00A66724" w:rsidRPr="00AF08BC" w:rsidRDefault="00A66724" w:rsidP="00A5291F">
      <w:pPr>
        <w:pStyle w:val="Notedebasdepage"/>
        <w:ind w:left="284" w:hanging="284"/>
        <w:rPr>
          <w:rFonts w:asciiTheme="minorHAnsi" w:hAnsiTheme="minorHAnsi"/>
          <w:szCs w:val="22"/>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lang w:val="en-US"/>
        </w:rPr>
        <w:tab/>
      </w:r>
      <w:r w:rsidRPr="00AF08BC">
        <w:rPr>
          <w:rFonts w:asciiTheme="minorHAnsi" w:hAnsiTheme="minorHAnsi"/>
          <w:sz w:val="20"/>
          <w:lang w:val="en-US"/>
        </w:rPr>
        <w:t>In the case of a joint consortium, this section must be completed by the consortium leader</w:t>
      </w:r>
      <w:r>
        <w:rPr>
          <w:rFonts w:asciiTheme="minorHAnsi" w:hAnsiTheme="minorHAnsi"/>
          <w:sz w:val="20"/>
          <w:lang w:val="en-US"/>
        </w:rPr>
        <w:t>.</w:t>
      </w:r>
    </w:p>
  </w:footnote>
  <w:footnote w:id="2">
    <w:p w14:paraId="550524AE" w14:textId="77777777" w:rsidR="00A66724" w:rsidRPr="00AF08BC" w:rsidRDefault="00A66724" w:rsidP="001778E5">
      <w:pPr>
        <w:pStyle w:val="Notedebasdepage"/>
        <w:ind w:left="284" w:hanging="284"/>
        <w:rPr>
          <w:rFonts w:asciiTheme="minorHAnsi" w:hAnsiTheme="minorHAnsi"/>
          <w:sz w:val="20"/>
          <w:lang w:val="en-US"/>
        </w:rPr>
      </w:pPr>
      <w:r w:rsidRPr="00AF08BC">
        <w:rPr>
          <w:rStyle w:val="Appelnotedebasdep"/>
          <w:rFonts w:asciiTheme="minorHAnsi" w:hAnsiTheme="minorHAnsi"/>
          <w:sz w:val="18"/>
          <w:szCs w:val="18"/>
        </w:rPr>
        <w:footnoteRef/>
      </w:r>
      <w:r w:rsidRPr="00AF08BC">
        <w:rPr>
          <w:rFonts w:asciiTheme="minorHAnsi" w:hAnsiTheme="minorHAnsi"/>
          <w:sz w:val="18"/>
          <w:szCs w:val="18"/>
          <w:lang w:val="en-US"/>
        </w:rPr>
        <w:t xml:space="preserve"> </w:t>
      </w:r>
      <w:r w:rsidRPr="00AF08BC">
        <w:rPr>
          <w:rFonts w:asciiTheme="minorHAnsi" w:hAnsiTheme="minorHAnsi"/>
          <w:sz w:val="18"/>
          <w:szCs w:val="18"/>
          <w:lang w:val="en-US"/>
        </w:rPr>
        <w:tab/>
      </w:r>
      <w:r w:rsidRPr="00AF08BC">
        <w:rPr>
          <w:rFonts w:asciiTheme="minorHAnsi" w:hAnsiTheme="minorHAnsi"/>
          <w:sz w:val="20"/>
          <w:lang w:val="en-US"/>
        </w:rPr>
        <w:t>In the case of a joint tender, only one person will be authorized to sign (</w:t>
      </w:r>
      <w:proofErr w:type="spellStart"/>
      <w:r w:rsidRPr="00AF08BC">
        <w:rPr>
          <w:rFonts w:asciiTheme="minorHAnsi" w:hAnsiTheme="minorHAnsi"/>
          <w:sz w:val="20"/>
          <w:lang w:val="en-US"/>
        </w:rPr>
        <w:t>authorised</w:t>
      </w:r>
      <w:proofErr w:type="spellEnd"/>
      <w:r w:rsidRPr="00AF08BC">
        <w:rPr>
          <w:rFonts w:asciiTheme="minorHAnsi" w:hAnsiTheme="minorHAnsi"/>
          <w:sz w:val="20"/>
          <w:lang w:val="en-US"/>
        </w:rPr>
        <w:t xml:space="preserve"> representative of the single tenderer duly </w:t>
      </w:r>
      <w:proofErr w:type="spellStart"/>
      <w:r w:rsidRPr="00AF08BC">
        <w:rPr>
          <w:rFonts w:asciiTheme="minorHAnsi" w:hAnsiTheme="minorHAnsi"/>
          <w:sz w:val="20"/>
          <w:lang w:val="en-US"/>
        </w:rPr>
        <w:t>authorised</w:t>
      </w:r>
      <w:proofErr w:type="spellEnd"/>
      <w:r w:rsidRPr="00AF08BC">
        <w:rPr>
          <w:rFonts w:asciiTheme="minorHAnsi" w:hAnsiTheme="minorHAnsi"/>
          <w:sz w:val="20"/>
          <w:lang w:val="en-US"/>
        </w:rPr>
        <w:t xml:space="preserve"> by the other tenderers).</w:t>
      </w:r>
    </w:p>
  </w:footnote>
  <w:footnote w:id="3">
    <w:p w14:paraId="72A2119E" w14:textId="68F7C107" w:rsidR="00A66724" w:rsidRPr="00AF08BC" w:rsidRDefault="00A66724" w:rsidP="001E7DA5">
      <w:pPr>
        <w:pStyle w:val="Notedebasdepage"/>
        <w:ind w:left="284" w:hanging="284"/>
        <w:rPr>
          <w:rFonts w:asciiTheme="minorHAnsi" w:hAnsiTheme="minorHAnsi"/>
          <w:szCs w:val="22"/>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lang w:val="en-US"/>
        </w:rPr>
        <w:tab/>
      </w:r>
      <w:r w:rsidRPr="00AF08BC">
        <w:rPr>
          <w:rFonts w:asciiTheme="minorHAnsi" w:hAnsiTheme="minorHAnsi"/>
          <w:sz w:val="20"/>
          <w:lang w:val="en-US"/>
        </w:rPr>
        <w:t>This section must be completed in case tenderer presents a joint offer by a group of tenderers in consortium and must be completed for each member of the consortium. (Erase in case of single tenderer)</w:t>
      </w:r>
      <w:r>
        <w:rPr>
          <w:rFonts w:asciiTheme="minorHAnsi" w:hAnsiTheme="minorHAnsi"/>
          <w:sz w:val="20"/>
          <w:lang w:val="en-US"/>
        </w:rPr>
        <w:t>.</w:t>
      </w:r>
    </w:p>
  </w:footnote>
  <w:footnote w:id="4">
    <w:p w14:paraId="1BD53B0C" w14:textId="3FA8BB82" w:rsidR="00A66724" w:rsidRPr="00AF08BC" w:rsidRDefault="00A66724" w:rsidP="001E7DA5">
      <w:pPr>
        <w:pStyle w:val="Notedebasdepage"/>
        <w:ind w:left="284" w:hanging="284"/>
        <w:rPr>
          <w:rFonts w:asciiTheme="minorHAnsi" w:hAnsiTheme="minorHAnsi"/>
          <w:sz w:val="20"/>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lang w:val="en-US"/>
        </w:rPr>
        <w:tab/>
      </w:r>
      <w:r w:rsidRPr="00AF08BC">
        <w:rPr>
          <w:rFonts w:asciiTheme="minorHAnsi" w:hAnsiTheme="minorHAnsi"/>
          <w:sz w:val="20"/>
          <w:lang w:val="en-US"/>
        </w:rPr>
        <w:t>In the case of a joint consortium, this section must be completed by the consortium leader</w:t>
      </w:r>
      <w:r>
        <w:rPr>
          <w:rFonts w:asciiTheme="minorHAnsi" w:hAnsiTheme="minorHAnsi"/>
          <w:sz w:val="20"/>
          <w:lang w:val="en-US"/>
        </w:rPr>
        <w:t>.</w:t>
      </w:r>
    </w:p>
  </w:footnote>
  <w:footnote w:id="5">
    <w:p w14:paraId="37AB9B82" w14:textId="77777777" w:rsidR="00A66724" w:rsidRPr="00AF08BC" w:rsidRDefault="00A66724" w:rsidP="00006E90">
      <w:pPr>
        <w:pStyle w:val="Notedebasdepage"/>
        <w:ind w:left="284" w:hanging="284"/>
        <w:rPr>
          <w:lang w:val="en-US"/>
        </w:rPr>
      </w:pPr>
      <w:r w:rsidRPr="00AF08BC">
        <w:footnoteRef/>
      </w:r>
      <w:r w:rsidRPr="00AF08BC">
        <w:rPr>
          <w:lang w:val="en-US"/>
        </w:rPr>
        <w:tab/>
        <w:t xml:space="preserve">Incoterms 2010 of the International Chamber of Commerce are legal clauses on delivery of supplies, transfer of risk and insurances. If they are used, the DG should purchase a copy (for sale on the website) and fully respect the attached copyrights. The tender specifications should announce that these terms are for sale to tenderers on the website </w:t>
      </w:r>
      <w:hyperlink r:id="rId1" w:history="1">
        <w:r w:rsidRPr="00AF08BC">
          <w:rPr>
            <w:lang w:val="en-US"/>
          </w:rPr>
          <w:t>http://www.iccwbo.org</w:t>
        </w:r>
      </w:hyperlink>
      <w:r w:rsidRPr="00AF08BC">
        <w:rPr>
          <w:lang w:val="en-US"/>
        </w:rPr>
        <w:t xml:space="preserve"> </w:t>
      </w:r>
    </w:p>
  </w:footnote>
  <w:footnote w:id="6">
    <w:p w14:paraId="2FBD222D" w14:textId="472E3262" w:rsidR="00A66724" w:rsidRPr="00AF08BC" w:rsidRDefault="00A66724" w:rsidP="00C35FEA">
      <w:pPr>
        <w:pStyle w:val="Notedebasdepage"/>
        <w:ind w:left="284" w:hanging="284"/>
        <w:rPr>
          <w:rFonts w:asciiTheme="minorHAnsi" w:hAnsiTheme="minorHAnsi"/>
          <w:sz w:val="20"/>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lang w:val="en-US"/>
        </w:rPr>
        <w:tab/>
      </w:r>
      <w:r w:rsidRPr="00AF08BC">
        <w:rPr>
          <w:rFonts w:asciiTheme="minorHAnsi" w:hAnsiTheme="minorHAnsi"/>
          <w:sz w:val="20"/>
          <w:lang w:val="en-US"/>
        </w:rPr>
        <w:t xml:space="preserve">If all tasks are </w:t>
      </w:r>
      <w:proofErr w:type="spellStart"/>
      <w:r w:rsidRPr="00AF08BC">
        <w:rPr>
          <w:rFonts w:asciiTheme="minorHAnsi" w:hAnsiTheme="minorHAnsi"/>
          <w:sz w:val="20"/>
          <w:lang w:val="en-US"/>
        </w:rPr>
        <w:t>finalised</w:t>
      </w:r>
      <w:proofErr w:type="spellEnd"/>
      <w:r w:rsidRPr="00AF08BC">
        <w:rPr>
          <w:rFonts w:asciiTheme="minorHAnsi" w:hAnsiTheme="minorHAnsi"/>
          <w:sz w:val="20"/>
          <w:lang w:val="en-US"/>
        </w:rPr>
        <w:t xml:space="preserve"> and approved before payment of the balance, there is no performance guarantee (delete this part of the article). If the tender specifications provide for complex services, the provisional approval of services can lead to payment of the balance and final approval of the services with full satisfaction on execution can take place sometime (up to several months) after payment of the balance. Then a performance guarantee is necessary to cover this period until final acceptance. </w:t>
      </w:r>
    </w:p>
  </w:footnote>
  <w:footnote w:id="7">
    <w:p w14:paraId="05D4D2A5" w14:textId="77777777" w:rsidR="00A66724" w:rsidRPr="00AF08BC" w:rsidRDefault="00A66724" w:rsidP="00C35FEA">
      <w:pPr>
        <w:pStyle w:val="Notedebasdepage"/>
        <w:ind w:left="284" w:hanging="284"/>
        <w:rPr>
          <w:rFonts w:asciiTheme="minorHAnsi" w:hAnsiTheme="minorHAnsi"/>
          <w:vertAlign w:val="superscript"/>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lang w:val="en-US"/>
        </w:rPr>
        <w:tab/>
      </w:r>
      <w:r w:rsidRPr="00AF08BC">
        <w:rPr>
          <w:rFonts w:asciiTheme="minorHAnsi" w:hAnsiTheme="minorHAnsi"/>
          <w:sz w:val="20"/>
          <w:lang w:val="en-US"/>
        </w:rPr>
        <w:t>This bank guarantee can be requested later in the execution of the contract, not necessarily at the beginning, since it covers ex-post performance and the longer a guarantee is, the more expensive it is.</w:t>
      </w:r>
      <w:r w:rsidRPr="00AF08BC">
        <w:rPr>
          <w:rFonts w:asciiTheme="minorHAnsi" w:hAnsiTheme="minorHAnsi"/>
          <w:vertAlign w:val="superscript"/>
          <w:lang w:val="en-US"/>
        </w:rPr>
        <w:t xml:space="preserve"> </w:t>
      </w:r>
    </w:p>
  </w:footnote>
  <w:footnote w:id="8">
    <w:p w14:paraId="5729372B" w14:textId="77777777" w:rsidR="00A66724" w:rsidRPr="00AF08BC" w:rsidRDefault="00A66724" w:rsidP="00FF5365">
      <w:pPr>
        <w:rPr>
          <w:rFonts w:asciiTheme="minorHAnsi" w:hAnsiTheme="minorHAnsi"/>
          <w:sz w:val="24"/>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sz w:val="16"/>
          <w:lang w:val="en-US"/>
        </w:rPr>
        <w:t>Signed in original by the person authorized to enter into legally binding commitments on behalf of the contractor</w:t>
      </w:r>
      <w:r w:rsidRPr="00AF08BC">
        <w:rPr>
          <w:rFonts w:asciiTheme="minorHAnsi" w:hAnsiTheme="minorHAnsi"/>
          <w:smallCaps/>
          <w:sz w:val="16"/>
          <w:lang w:val="en-US"/>
        </w:rPr>
        <w:t>.</w:t>
      </w:r>
    </w:p>
  </w:footnote>
  <w:footnote w:id="9">
    <w:p w14:paraId="6336403D" w14:textId="77777777" w:rsidR="00A66724" w:rsidRPr="00AF08BC" w:rsidRDefault="00A66724" w:rsidP="00FF5365">
      <w:pPr>
        <w:rPr>
          <w:rFonts w:asciiTheme="minorHAnsi" w:hAnsiTheme="minorHAnsi"/>
          <w:lang w:val="en-US"/>
        </w:rPr>
      </w:pPr>
      <w:r w:rsidRPr="00AF08BC">
        <w:rPr>
          <w:rStyle w:val="Appelnotedebasdep"/>
          <w:rFonts w:asciiTheme="minorHAnsi" w:hAnsiTheme="minorHAnsi"/>
        </w:rPr>
        <w:footnoteRef/>
      </w:r>
      <w:r w:rsidRPr="00AF08BC">
        <w:rPr>
          <w:rFonts w:asciiTheme="minorHAnsi" w:hAnsiTheme="minorHAnsi"/>
          <w:lang w:val="en-US"/>
        </w:rPr>
        <w:t xml:space="preserve"> </w:t>
      </w:r>
      <w:r w:rsidRPr="00AF08BC">
        <w:rPr>
          <w:rFonts w:asciiTheme="minorHAnsi" w:hAnsiTheme="minorHAnsi"/>
          <w:sz w:val="16"/>
          <w:lang w:val="en-US"/>
        </w:rPr>
        <w:t>Signed in original by the person authorized to enter into legally binding commitments on behalf of the contracting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00353" w14:textId="77777777" w:rsidR="00A66724" w:rsidRPr="00707B69" w:rsidRDefault="00A66724" w:rsidP="00C741E8">
    <w:pPr>
      <w:pStyle w:val="En-tte"/>
      <w:rPr>
        <w:rFonts w:asciiTheme="minorHAnsi" w:hAnsiTheme="minorHAnsi" w:cs="Arial"/>
        <w:sz w:val="24"/>
      </w:rPr>
    </w:pPr>
    <w:r>
      <w:rPr>
        <w:noProof/>
      </w:rPr>
      <w:drawing>
        <wp:inline distT="0" distB="0" distL="0" distR="0" wp14:anchorId="43D6BEE8" wp14:editId="20669BF5">
          <wp:extent cx="829339" cy="829339"/>
          <wp:effectExtent l="0" t="0" r="8890" b="8890"/>
          <wp:docPr id="2" name="Image 2"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33DC7107" w14:textId="17F60F8A" w:rsidR="00A66724" w:rsidRPr="00AC48DD" w:rsidRDefault="00A66724" w:rsidP="00C741E8">
    <w:pPr>
      <w:pStyle w:val="En-tte"/>
      <w:tabs>
        <w:tab w:val="right" w:pos="9781"/>
      </w:tabs>
      <w:rPr>
        <w:rFonts w:asciiTheme="minorHAnsi" w:hAnsiTheme="minorHAnsi" w:cs="Arial"/>
        <w:b/>
        <w:smallCaps/>
      </w:rPr>
    </w:pPr>
    <w:proofErr w:type="spellStart"/>
    <w:r>
      <w:rPr>
        <w:rFonts w:asciiTheme="minorHAnsi" w:hAnsiTheme="minorHAnsi" w:cs="Arial"/>
        <w:b/>
        <w:smallCaps/>
      </w:rPr>
      <w:t>Special</w:t>
    </w:r>
    <w:proofErr w:type="spellEnd"/>
    <w:r>
      <w:rPr>
        <w:rFonts w:asciiTheme="minorHAnsi" w:hAnsiTheme="minorHAnsi" w:cs="Arial"/>
        <w:b/>
        <w:smallCaps/>
      </w:rPr>
      <w:t xml:space="preserve"> conditions</w:t>
    </w:r>
  </w:p>
  <w:p w14:paraId="2AE8E645" w14:textId="77777777" w:rsidR="00A66724" w:rsidRPr="00C741E8" w:rsidRDefault="00A66724" w:rsidP="00C741E8">
    <w:pPr>
      <w:pStyle w:val="En-tte"/>
      <w:tabs>
        <w:tab w:val="clear" w:pos="4153"/>
        <w:tab w:val="clear" w:pos="8306"/>
        <w:tab w:val="right" w:pos="9781"/>
      </w:tabs>
      <w:rPr>
        <w:rFonts w:asciiTheme="minorHAnsi" w:hAnsiTheme="minorHAnsi" w:cs="Arial"/>
        <w:sz w:val="18"/>
        <w:u w:val="single"/>
        <w:lang w:val="en-US"/>
      </w:rPr>
    </w:pPr>
    <w:r w:rsidRPr="00C741E8">
      <w:rPr>
        <w:rFonts w:asciiTheme="minorHAnsi" w:hAnsiTheme="minorHAnsi" w:cs="Arial"/>
        <w:sz w:val="18"/>
        <w:u w:val="single"/>
        <w:lang w:val="en-US"/>
      </w:rPr>
      <w:tab/>
    </w:r>
  </w:p>
  <w:p w14:paraId="6C11861B" w14:textId="77777777" w:rsidR="00A66724" w:rsidRPr="003408CA" w:rsidRDefault="00A66724">
    <w:pPr>
      <w:pStyle w:val="En-tte"/>
      <w:jc w:val="right"/>
      <w:rPr>
        <w:rFonts w:asciiTheme="minorHAnsi" w:hAnsiTheme="min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94B9" w14:textId="3F0D7342" w:rsidR="00A66724" w:rsidRPr="004A28AC" w:rsidRDefault="00A66724" w:rsidP="00A048DA">
    <w:pPr>
      <w:pStyle w:val="En-tte"/>
    </w:pPr>
    <w:r w:rsidRPr="001D0D1F">
      <w:rPr>
        <w:noProof/>
        <w:color w:val="1F497D"/>
      </w:rPr>
      <w:drawing>
        <wp:inline distT="0" distB="0" distL="0" distR="0" wp14:anchorId="020B8CC3" wp14:editId="1023C9E4">
          <wp:extent cx="923925" cy="1190625"/>
          <wp:effectExtent l="0" t="0" r="9525" b="9525"/>
          <wp:docPr id="23" name="Image 23"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E7BA" w14:textId="77777777" w:rsidR="00A66724" w:rsidRPr="00707B69" w:rsidRDefault="00A66724" w:rsidP="00C741E8">
    <w:pPr>
      <w:pStyle w:val="En-tte"/>
      <w:rPr>
        <w:rFonts w:asciiTheme="minorHAnsi" w:hAnsiTheme="minorHAnsi" w:cs="Arial"/>
        <w:sz w:val="24"/>
      </w:rPr>
    </w:pPr>
    <w:r>
      <w:rPr>
        <w:noProof/>
      </w:rPr>
      <w:drawing>
        <wp:inline distT="0" distB="0" distL="0" distR="0" wp14:anchorId="68092AB5" wp14:editId="42B86148">
          <wp:extent cx="829339" cy="829339"/>
          <wp:effectExtent l="0" t="0" r="8890" b="8890"/>
          <wp:docPr id="1" name="Image 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66E28F94" w14:textId="5FE3EC5C" w:rsidR="00A66724" w:rsidRPr="00AC48DD" w:rsidRDefault="00A66724" w:rsidP="00C741E8">
    <w:pPr>
      <w:pStyle w:val="En-tte"/>
      <w:tabs>
        <w:tab w:val="right" w:pos="9781"/>
      </w:tabs>
      <w:rPr>
        <w:rFonts w:asciiTheme="minorHAnsi" w:hAnsiTheme="minorHAnsi" w:cs="Arial"/>
        <w:b/>
        <w:smallCaps/>
      </w:rPr>
    </w:pPr>
    <w:r>
      <w:rPr>
        <w:rFonts w:asciiTheme="minorHAnsi" w:hAnsiTheme="minorHAnsi" w:cs="Arial"/>
        <w:b/>
        <w:smallCaps/>
      </w:rPr>
      <w:t>General conditions</w:t>
    </w:r>
  </w:p>
  <w:p w14:paraId="1CAB05C5" w14:textId="77777777" w:rsidR="00A66724" w:rsidRPr="00C741E8" w:rsidRDefault="00A66724" w:rsidP="00C741E8">
    <w:pPr>
      <w:pStyle w:val="En-tte"/>
      <w:tabs>
        <w:tab w:val="clear" w:pos="4153"/>
        <w:tab w:val="clear" w:pos="8306"/>
        <w:tab w:val="right" w:pos="9781"/>
      </w:tabs>
      <w:rPr>
        <w:rFonts w:asciiTheme="minorHAnsi" w:hAnsiTheme="minorHAnsi" w:cs="Arial"/>
        <w:sz w:val="18"/>
        <w:u w:val="single"/>
        <w:lang w:val="en-US"/>
      </w:rPr>
    </w:pPr>
    <w:r w:rsidRPr="00C741E8">
      <w:rPr>
        <w:rFonts w:asciiTheme="minorHAnsi" w:hAnsiTheme="minorHAnsi" w:cs="Arial"/>
        <w:sz w:val="18"/>
        <w:u w:val="single"/>
        <w:lang w:val="en-US"/>
      </w:rPr>
      <w:tab/>
    </w:r>
  </w:p>
  <w:p w14:paraId="35349130" w14:textId="77777777" w:rsidR="00A66724" w:rsidRPr="00941C1D" w:rsidRDefault="00A66724">
    <w:pPr>
      <w:pStyle w:val="En-tte"/>
      <w:jc w:val="right"/>
      <w:rPr>
        <w:rFonts w:asciiTheme="minorHAnsi" w:hAnsiTheme="minorHAnsi"/>
        <w:b/>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A43A" w14:textId="77777777" w:rsidR="00A66724" w:rsidRPr="00707B69" w:rsidRDefault="00A66724" w:rsidP="00C741E8">
    <w:pPr>
      <w:pStyle w:val="En-tte"/>
      <w:rPr>
        <w:rFonts w:asciiTheme="minorHAnsi" w:hAnsiTheme="minorHAnsi" w:cs="Arial"/>
        <w:sz w:val="24"/>
      </w:rPr>
    </w:pPr>
    <w:r>
      <w:rPr>
        <w:noProof/>
      </w:rPr>
      <w:drawing>
        <wp:inline distT="0" distB="0" distL="0" distR="0" wp14:anchorId="5E77DFCF" wp14:editId="37D1F871">
          <wp:extent cx="829339" cy="829339"/>
          <wp:effectExtent l="0" t="0" r="8890" b="8890"/>
          <wp:docPr id="6" name="Image 6"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p w14:paraId="7E9013AB" w14:textId="55702D0D" w:rsidR="00A66724" w:rsidRPr="00AC48DD" w:rsidRDefault="00A66724" w:rsidP="00C741E8">
    <w:pPr>
      <w:pStyle w:val="En-tte"/>
      <w:tabs>
        <w:tab w:val="right" w:pos="9781"/>
      </w:tabs>
      <w:rPr>
        <w:rFonts w:asciiTheme="minorHAnsi" w:hAnsiTheme="minorHAnsi" w:cs="Arial"/>
        <w:b/>
        <w:smallCaps/>
      </w:rPr>
    </w:pPr>
    <w:r>
      <w:rPr>
        <w:rFonts w:asciiTheme="minorHAnsi" w:hAnsiTheme="minorHAnsi" w:cs="Arial"/>
        <w:b/>
        <w:smallCaps/>
      </w:rPr>
      <w:t>General conditions</w:t>
    </w:r>
  </w:p>
  <w:p w14:paraId="784F75B6" w14:textId="77777777" w:rsidR="00A66724" w:rsidRPr="00C741E8" w:rsidRDefault="00A66724" w:rsidP="00C741E8">
    <w:pPr>
      <w:pStyle w:val="En-tte"/>
      <w:tabs>
        <w:tab w:val="clear" w:pos="4153"/>
        <w:tab w:val="clear" w:pos="8306"/>
        <w:tab w:val="right" w:pos="9781"/>
      </w:tabs>
      <w:rPr>
        <w:rFonts w:asciiTheme="minorHAnsi" w:hAnsiTheme="minorHAnsi" w:cs="Arial"/>
        <w:sz w:val="18"/>
        <w:u w:val="single"/>
        <w:lang w:val="en-US"/>
      </w:rPr>
    </w:pPr>
    <w:r w:rsidRPr="00C741E8">
      <w:rPr>
        <w:rFonts w:asciiTheme="minorHAnsi" w:hAnsiTheme="minorHAnsi" w:cs="Arial"/>
        <w:sz w:val="18"/>
        <w:u w:val="single"/>
        <w:lang w:val="en-US"/>
      </w:rPr>
      <w:tab/>
    </w:r>
  </w:p>
  <w:p w14:paraId="25037914" w14:textId="46829179" w:rsidR="00A66724" w:rsidRPr="00F334BC" w:rsidRDefault="00A66724" w:rsidP="00941C1D">
    <w:pPr>
      <w:pStyle w:val="En-tte"/>
      <w:tabs>
        <w:tab w:val="clear" w:pos="4153"/>
        <w:tab w:val="clear" w:pos="8306"/>
        <w:tab w:val="right" w:pos="864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F02"/>
    <w:multiLevelType w:val="hybridMultilevel"/>
    <w:tmpl w:val="5A223046"/>
    <w:lvl w:ilvl="0" w:tplc="999C9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1E2788"/>
    <w:multiLevelType w:val="hybridMultilevel"/>
    <w:tmpl w:val="B15C8484"/>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 w15:restartNumberingAfterBreak="0">
    <w:nsid w:val="051F169C"/>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8B1463"/>
    <w:multiLevelType w:val="hybridMultilevel"/>
    <w:tmpl w:val="A3464026"/>
    <w:lvl w:ilvl="0" w:tplc="2BF6F7D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770D8"/>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CA1BBF"/>
    <w:multiLevelType w:val="multilevel"/>
    <w:tmpl w:val="398CFB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012651"/>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E38140C"/>
    <w:multiLevelType w:val="hybridMultilevel"/>
    <w:tmpl w:val="88AE1EF2"/>
    <w:lvl w:ilvl="0" w:tplc="999C9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734306"/>
    <w:multiLevelType w:val="multilevel"/>
    <w:tmpl w:val="D266108E"/>
    <w:lvl w:ilvl="0">
      <w:start w:val="1"/>
      <w:numFmt w:val="decimal"/>
      <w:pStyle w:val="Titre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BA7932"/>
    <w:multiLevelType w:val="hybridMultilevel"/>
    <w:tmpl w:val="46465EE4"/>
    <w:lvl w:ilvl="0" w:tplc="E5D479DA">
      <w:start w:val="1"/>
      <w:numFmt w:val="lowerLetter"/>
      <w:lvlText w:val="(%1)"/>
      <w:lvlJc w:val="left"/>
      <w:pPr>
        <w:tabs>
          <w:tab w:val="num" w:pos="700"/>
        </w:tabs>
        <w:ind w:left="530" w:firstLine="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D31F39"/>
    <w:multiLevelType w:val="hybridMultilevel"/>
    <w:tmpl w:val="0622938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66790"/>
    <w:multiLevelType w:val="multilevel"/>
    <w:tmpl w:val="AF365F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62479D"/>
    <w:multiLevelType w:val="multilevel"/>
    <w:tmpl w:val="4EF6C3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93939C1"/>
    <w:multiLevelType w:val="singleLevel"/>
    <w:tmpl w:val="E5D479DA"/>
    <w:lvl w:ilvl="0">
      <w:start w:val="1"/>
      <w:numFmt w:val="lowerLetter"/>
      <w:lvlText w:val="(%1)"/>
      <w:lvlJc w:val="left"/>
      <w:pPr>
        <w:ind w:left="360" w:hanging="360"/>
      </w:pPr>
      <w:rPr>
        <w:rFonts w:hint="default"/>
      </w:rPr>
    </w:lvl>
  </w:abstractNum>
  <w:abstractNum w:abstractNumId="15" w15:restartNumberingAfterBreak="0">
    <w:nsid w:val="2CD050CA"/>
    <w:multiLevelType w:val="hybridMultilevel"/>
    <w:tmpl w:val="3B58ED44"/>
    <w:lvl w:ilvl="0" w:tplc="D60632BC">
      <w:start w:val="1"/>
      <w:numFmt w:val="bullet"/>
      <w:lvlText w:val=""/>
      <w:lvlJc w:val="left"/>
      <w:pPr>
        <w:tabs>
          <w:tab w:val="num" w:pos="766"/>
        </w:tabs>
        <w:ind w:left="596" w:firstLine="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09D4517"/>
    <w:multiLevelType w:val="hybridMultilevel"/>
    <w:tmpl w:val="A5E60C34"/>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1AE2A73"/>
    <w:multiLevelType w:val="singleLevel"/>
    <w:tmpl w:val="B6BE336E"/>
    <w:lvl w:ilvl="0">
      <w:start w:val="1"/>
      <w:numFmt w:val="upperRoman"/>
      <w:pStyle w:val="Titre5"/>
      <w:lvlText w:val="%1."/>
      <w:lvlJc w:val="left"/>
      <w:pPr>
        <w:tabs>
          <w:tab w:val="num" w:pos="720"/>
        </w:tabs>
        <w:ind w:left="720" w:hanging="720"/>
      </w:pPr>
    </w:lvl>
  </w:abstractNum>
  <w:abstractNum w:abstractNumId="18" w15:restartNumberingAfterBreak="0">
    <w:nsid w:val="33E10652"/>
    <w:multiLevelType w:val="multilevel"/>
    <w:tmpl w:val="2F9267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7C56A6"/>
    <w:multiLevelType w:val="multilevel"/>
    <w:tmpl w:val="AB08E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497564"/>
    <w:multiLevelType w:val="multilevel"/>
    <w:tmpl w:val="A9A80D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FA00A5"/>
    <w:multiLevelType w:val="hybridMultilevel"/>
    <w:tmpl w:val="2B9459CE"/>
    <w:lvl w:ilvl="0" w:tplc="3560FC36">
      <w:start w:val="1"/>
      <w:numFmt w:val="lowerLetter"/>
      <w:lvlText w:val="(%1)"/>
      <w:lvlJc w:val="left"/>
      <w:pPr>
        <w:tabs>
          <w:tab w:val="num" w:pos="956"/>
        </w:tabs>
        <w:ind w:left="956" w:hanging="36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BCF2D78"/>
    <w:multiLevelType w:val="multilevel"/>
    <w:tmpl w:val="01A8C3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8529A5"/>
    <w:multiLevelType w:val="hybridMultilevel"/>
    <w:tmpl w:val="AD284B7A"/>
    <w:lvl w:ilvl="0" w:tplc="AAF646CA">
      <w:start w:val="1"/>
      <w:numFmt w:val="lowerLetter"/>
      <w:lvlText w:val="%1)"/>
      <w:lvlJc w:val="left"/>
      <w:pPr>
        <w:tabs>
          <w:tab w:val="num" w:pos="340"/>
        </w:tabs>
        <w:ind w:left="17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566266E"/>
    <w:multiLevelType w:val="hybridMultilevel"/>
    <w:tmpl w:val="E54C4F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ED2382"/>
    <w:multiLevelType w:val="hybridMultilevel"/>
    <w:tmpl w:val="BD38C54E"/>
    <w:lvl w:ilvl="0" w:tplc="3560FC36">
      <w:start w:val="1"/>
      <w:numFmt w:val="lowerLetter"/>
      <w:lvlText w:val="(%1)"/>
      <w:lvlJc w:val="left"/>
      <w:pPr>
        <w:tabs>
          <w:tab w:val="num" w:pos="956"/>
        </w:tabs>
        <w:ind w:left="956" w:hanging="360"/>
      </w:pPr>
      <w:rPr>
        <w:rFonts w:hint="default"/>
      </w:rPr>
    </w:lvl>
    <w:lvl w:ilvl="1" w:tplc="08090019" w:tentative="1">
      <w:start w:val="1"/>
      <w:numFmt w:val="lowerLetter"/>
      <w:lvlText w:val="%2."/>
      <w:lvlJc w:val="left"/>
      <w:pPr>
        <w:tabs>
          <w:tab w:val="num" w:pos="2036"/>
        </w:tabs>
        <w:ind w:left="2036" w:hanging="360"/>
      </w:pPr>
    </w:lvl>
    <w:lvl w:ilvl="2" w:tplc="0809001B" w:tentative="1">
      <w:start w:val="1"/>
      <w:numFmt w:val="lowerRoman"/>
      <w:lvlText w:val="%3."/>
      <w:lvlJc w:val="right"/>
      <w:pPr>
        <w:tabs>
          <w:tab w:val="num" w:pos="2756"/>
        </w:tabs>
        <w:ind w:left="2756" w:hanging="180"/>
      </w:pPr>
    </w:lvl>
    <w:lvl w:ilvl="3" w:tplc="0809000F" w:tentative="1">
      <w:start w:val="1"/>
      <w:numFmt w:val="decimal"/>
      <w:lvlText w:val="%4."/>
      <w:lvlJc w:val="left"/>
      <w:pPr>
        <w:tabs>
          <w:tab w:val="num" w:pos="3476"/>
        </w:tabs>
        <w:ind w:left="3476" w:hanging="360"/>
      </w:pPr>
    </w:lvl>
    <w:lvl w:ilvl="4" w:tplc="08090019" w:tentative="1">
      <w:start w:val="1"/>
      <w:numFmt w:val="lowerLetter"/>
      <w:lvlText w:val="%5."/>
      <w:lvlJc w:val="left"/>
      <w:pPr>
        <w:tabs>
          <w:tab w:val="num" w:pos="4196"/>
        </w:tabs>
        <w:ind w:left="4196" w:hanging="360"/>
      </w:pPr>
    </w:lvl>
    <w:lvl w:ilvl="5" w:tplc="0809001B" w:tentative="1">
      <w:start w:val="1"/>
      <w:numFmt w:val="lowerRoman"/>
      <w:lvlText w:val="%6."/>
      <w:lvlJc w:val="right"/>
      <w:pPr>
        <w:tabs>
          <w:tab w:val="num" w:pos="4916"/>
        </w:tabs>
        <w:ind w:left="4916" w:hanging="180"/>
      </w:pPr>
    </w:lvl>
    <w:lvl w:ilvl="6" w:tplc="0809000F" w:tentative="1">
      <w:start w:val="1"/>
      <w:numFmt w:val="decimal"/>
      <w:lvlText w:val="%7."/>
      <w:lvlJc w:val="left"/>
      <w:pPr>
        <w:tabs>
          <w:tab w:val="num" w:pos="5636"/>
        </w:tabs>
        <w:ind w:left="5636" w:hanging="360"/>
      </w:pPr>
    </w:lvl>
    <w:lvl w:ilvl="7" w:tplc="08090019" w:tentative="1">
      <w:start w:val="1"/>
      <w:numFmt w:val="lowerLetter"/>
      <w:lvlText w:val="%8."/>
      <w:lvlJc w:val="left"/>
      <w:pPr>
        <w:tabs>
          <w:tab w:val="num" w:pos="6356"/>
        </w:tabs>
        <w:ind w:left="6356" w:hanging="360"/>
      </w:pPr>
    </w:lvl>
    <w:lvl w:ilvl="8" w:tplc="0809001B" w:tentative="1">
      <w:start w:val="1"/>
      <w:numFmt w:val="lowerRoman"/>
      <w:lvlText w:val="%9."/>
      <w:lvlJc w:val="right"/>
      <w:pPr>
        <w:tabs>
          <w:tab w:val="num" w:pos="7076"/>
        </w:tabs>
        <w:ind w:left="7076" w:hanging="180"/>
      </w:pPr>
    </w:lvl>
  </w:abstractNum>
  <w:abstractNum w:abstractNumId="29"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B8500F8"/>
    <w:multiLevelType w:val="hybridMultilevel"/>
    <w:tmpl w:val="C18A5388"/>
    <w:lvl w:ilvl="0" w:tplc="E5D479DA">
      <w:start w:val="1"/>
      <w:numFmt w:val="lowerLetter"/>
      <w:lvlText w:val="(%1)"/>
      <w:lvlJc w:val="left"/>
      <w:pPr>
        <w:tabs>
          <w:tab w:val="num" w:pos="2470"/>
        </w:tabs>
        <w:ind w:left="2300" w:firstLine="0"/>
      </w:pPr>
      <w:rPr>
        <w:rFonts w:hint="default"/>
      </w:rPr>
    </w:lvl>
    <w:lvl w:ilvl="1" w:tplc="08090003" w:tentative="1">
      <w:start w:val="1"/>
      <w:numFmt w:val="bullet"/>
      <w:lvlText w:val="o"/>
      <w:lvlJc w:val="left"/>
      <w:pPr>
        <w:tabs>
          <w:tab w:val="num" w:pos="3570"/>
        </w:tabs>
        <w:ind w:left="3570" w:hanging="360"/>
      </w:pPr>
      <w:rPr>
        <w:rFonts w:ascii="Courier New" w:hAnsi="Courier New" w:cs="Courier New" w:hint="default"/>
      </w:rPr>
    </w:lvl>
    <w:lvl w:ilvl="2" w:tplc="08090005" w:tentative="1">
      <w:start w:val="1"/>
      <w:numFmt w:val="bullet"/>
      <w:lvlText w:val=""/>
      <w:lvlJc w:val="left"/>
      <w:pPr>
        <w:tabs>
          <w:tab w:val="num" w:pos="4290"/>
        </w:tabs>
        <w:ind w:left="4290" w:hanging="360"/>
      </w:pPr>
      <w:rPr>
        <w:rFonts w:ascii="Wingdings" w:hAnsi="Wingdings" w:hint="default"/>
      </w:rPr>
    </w:lvl>
    <w:lvl w:ilvl="3" w:tplc="08090001" w:tentative="1">
      <w:start w:val="1"/>
      <w:numFmt w:val="bullet"/>
      <w:lvlText w:val=""/>
      <w:lvlJc w:val="left"/>
      <w:pPr>
        <w:tabs>
          <w:tab w:val="num" w:pos="5010"/>
        </w:tabs>
        <w:ind w:left="5010" w:hanging="360"/>
      </w:pPr>
      <w:rPr>
        <w:rFonts w:ascii="Symbol" w:hAnsi="Symbol" w:hint="default"/>
      </w:rPr>
    </w:lvl>
    <w:lvl w:ilvl="4" w:tplc="08090003" w:tentative="1">
      <w:start w:val="1"/>
      <w:numFmt w:val="bullet"/>
      <w:lvlText w:val="o"/>
      <w:lvlJc w:val="left"/>
      <w:pPr>
        <w:tabs>
          <w:tab w:val="num" w:pos="5730"/>
        </w:tabs>
        <w:ind w:left="5730" w:hanging="360"/>
      </w:pPr>
      <w:rPr>
        <w:rFonts w:ascii="Courier New" w:hAnsi="Courier New" w:cs="Courier New" w:hint="default"/>
      </w:rPr>
    </w:lvl>
    <w:lvl w:ilvl="5" w:tplc="08090005" w:tentative="1">
      <w:start w:val="1"/>
      <w:numFmt w:val="bullet"/>
      <w:lvlText w:val=""/>
      <w:lvlJc w:val="left"/>
      <w:pPr>
        <w:tabs>
          <w:tab w:val="num" w:pos="6450"/>
        </w:tabs>
        <w:ind w:left="6450" w:hanging="360"/>
      </w:pPr>
      <w:rPr>
        <w:rFonts w:ascii="Wingdings" w:hAnsi="Wingdings" w:hint="default"/>
      </w:rPr>
    </w:lvl>
    <w:lvl w:ilvl="6" w:tplc="08090001" w:tentative="1">
      <w:start w:val="1"/>
      <w:numFmt w:val="bullet"/>
      <w:lvlText w:val=""/>
      <w:lvlJc w:val="left"/>
      <w:pPr>
        <w:tabs>
          <w:tab w:val="num" w:pos="7170"/>
        </w:tabs>
        <w:ind w:left="7170" w:hanging="360"/>
      </w:pPr>
      <w:rPr>
        <w:rFonts w:ascii="Symbol" w:hAnsi="Symbol" w:hint="default"/>
      </w:rPr>
    </w:lvl>
    <w:lvl w:ilvl="7" w:tplc="08090003" w:tentative="1">
      <w:start w:val="1"/>
      <w:numFmt w:val="bullet"/>
      <w:lvlText w:val="o"/>
      <w:lvlJc w:val="left"/>
      <w:pPr>
        <w:tabs>
          <w:tab w:val="num" w:pos="7890"/>
        </w:tabs>
        <w:ind w:left="7890" w:hanging="360"/>
      </w:pPr>
      <w:rPr>
        <w:rFonts w:ascii="Courier New" w:hAnsi="Courier New" w:cs="Courier New" w:hint="default"/>
      </w:rPr>
    </w:lvl>
    <w:lvl w:ilvl="8" w:tplc="08090005" w:tentative="1">
      <w:start w:val="1"/>
      <w:numFmt w:val="bullet"/>
      <w:lvlText w:val=""/>
      <w:lvlJc w:val="left"/>
      <w:pPr>
        <w:tabs>
          <w:tab w:val="num" w:pos="8610"/>
        </w:tabs>
        <w:ind w:left="8610" w:hanging="360"/>
      </w:pPr>
      <w:rPr>
        <w:rFonts w:ascii="Wingdings" w:hAnsi="Wingdings" w:hint="default"/>
      </w:rPr>
    </w:lvl>
  </w:abstractNum>
  <w:abstractNum w:abstractNumId="31" w15:restartNumberingAfterBreak="0">
    <w:nsid w:val="4F8C63F6"/>
    <w:multiLevelType w:val="multilevel"/>
    <w:tmpl w:val="21DECB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8920A0"/>
    <w:multiLevelType w:val="hybridMultilevel"/>
    <w:tmpl w:val="AB6CC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B10FEF"/>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521102C"/>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5D767E8"/>
    <w:multiLevelType w:val="hybridMultilevel"/>
    <w:tmpl w:val="8D160866"/>
    <w:lvl w:ilvl="0" w:tplc="66B6D646">
      <w:start w:val="1"/>
      <w:numFmt w:val="lowerRoman"/>
      <w:lvlText w:val="(%1)"/>
      <w:lvlJc w:val="left"/>
      <w:pPr>
        <w:ind w:left="720" w:hanging="360"/>
      </w:pPr>
      <w:rPr>
        <w:rFonts w:hint="default"/>
      </w:rPr>
    </w:lvl>
    <w:lvl w:ilvl="1" w:tplc="99304A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C212F8"/>
    <w:multiLevelType w:val="multilevel"/>
    <w:tmpl w:val="AADA1C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B6158EF"/>
    <w:multiLevelType w:val="multilevel"/>
    <w:tmpl w:val="24ECD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DEA2BD6"/>
    <w:multiLevelType w:val="hybridMultilevel"/>
    <w:tmpl w:val="02420418"/>
    <w:lvl w:ilvl="0" w:tplc="999C92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CE07A6"/>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271B8D"/>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A7A2555"/>
    <w:multiLevelType w:val="multilevel"/>
    <w:tmpl w:val="E5B26C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0B57C2"/>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231B23"/>
    <w:multiLevelType w:val="hybridMultilevel"/>
    <w:tmpl w:val="8EB2A456"/>
    <w:lvl w:ilvl="0" w:tplc="E5D479DA">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2E802F3"/>
    <w:multiLevelType w:val="multilevel"/>
    <w:tmpl w:val="69461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89071D"/>
    <w:multiLevelType w:val="hybridMultilevel"/>
    <w:tmpl w:val="0212DCAA"/>
    <w:lvl w:ilvl="0" w:tplc="2BF6F7D2">
      <w:numFmt w:val="bullet"/>
      <w:lvlText w:val="-"/>
      <w:lvlJc w:val="left"/>
      <w:pPr>
        <w:tabs>
          <w:tab w:val="num" w:pos="530"/>
        </w:tabs>
        <w:ind w:left="53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0702E"/>
    <w:multiLevelType w:val="singleLevel"/>
    <w:tmpl w:val="3560FC36"/>
    <w:lvl w:ilvl="0">
      <w:start w:val="1"/>
      <w:numFmt w:val="lowerLetter"/>
      <w:lvlText w:val="(%1)"/>
      <w:lvlJc w:val="left"/>
      <w:pPr>
        <w:ind w:left="720" w:hanging="360"/>
      </w:pPr>
      <w:rPr>
        <w:rFonts w:hint="default"/>
      </w:rPr>
    </w:lvl>
  </w:abstractNum>
  <w:abstractNum w:abstractNumId="47" w15:restartNumberingAfterBreak="0">
    <w:nsid w:val="7D7C5F3F"/>
    <w:multiLevelType w:val="multilevel"/>
    <w:tmpl w:val="6DE677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6"/>
  </w:num>
  <w:num w:numId="3">
    <w:abstractNumId w:val="14"/>
  </w:num>
  <w:num w:numId="4">
    <w:abstractNumId w:val="3"/>
  </w:num>
  <w:num w:numId="5">
    <w:abstractNumId w:val="25"/>
  </w:num>
  <w:num w:numId="6">
    <w:abstractNumId w:val="22"/>
  </w:num>
  <w:num w:numId="7">
    <w:abstractNumId w:val="2"/>
  </w:num>
  <w:num w:numId="8">
    <w:abstractNumId w:val="10"/>
  </w:num>
  <w:num w:numId="9">
    <w:abstractNumId w:val="20"/>
  </w:num>
  <w:num w:numId="10">
    <w:abstractNumId w:val="37"/>
  </w:num>
  <w:num w:numId="11">
    <w:abstractNumId w:val="12"/>
  </w:num>
  <w:num w:numId="12">
    <w:abstractNumId w:val="29"/>
  </w:num>
  <w:num w:numId="13">
    <w:abstractNumId w:val="30"/>
  </w:num>
  <w:num w:numId="14">
    <w:abstractNumId w:val="17"/>
  </w:num>
  <w:num w:numId="15">
    <w:abstractNumId w:val="45"/>
  </w:num>
  <w:num w:numId="16">
    <w:abstractNumId w:val="2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lowerLetter"/>
        <w:lvlText w:val="(%5)"/>
        <w:lvlJc w:val="left"/>
        <w:pPr>
          <w:tabs>
            <w:tab w:val="num" w:pos="786"/>
          </w:tabs>
          <w:ind w:left="786"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21"/>
  </w:num>
  <w:num w:numId="18">
    <w:abstractNumId w:val="32"/>
  </w:num>
  <w:num w:numId="19">
    <w:abstractNumId w:val="1"/>
  </w:num>
  <w:num w:numId="20">
    <w:abstractNumId w:val="28"/>
  </w:num>
  <w:num w:numId="21">
    <w:abstractNumId w:val="31"/>
  </w:num>
  <w:num w:numId="22">
    <w:abstractNumId w:val="6"/>
  </w:num>
  <w:num w:numId="23">
    <w:abstractNumId w:val="18"/>
  </w:num>
  <w:num w:numId="24">
    <w:abstractNumId w:val="43"/>
  </w:num>
  <w:num w:numId="25">
    <w:abstractNumId w:val="33"/>
  </w:num>
  <w:num w:numId="26">
    <w:abstractNumId w:val="47"/>
  </w:num>
  <w:num w:numId="27">
    <w:abstractNumId w:val="39"/>
  </w:num>
  <w:num w:numId="28">
    <w:abstractNumId w:val="5"/>
  </w:num>
  <w:num w:numId="29">
    <w:abstractNumId w:val="40"/>
  </w:num>
  <w:num w:numId="30">
    <w:abstractNumId w:val="4"/>
  </w:num>
  <w:num w:numId="31">
    <w:abstractNumId w:val="36"/>
  </w:num>
  <w:num w:numId="32">
    <w:abstractNumId w:val="19"/>
  </w:num>
  <w:num w:numId="33">
    <w:abstractNumId w:val="42"/>
  </w:num>
  <w:num w:numId="34">
    <w:abstractNumId w:val="34"/>
  </w:num>
  <w:num w:numId="35">
    <w:abstractNumId w:val="23"/>
  </w:num>
  <w:num w:numId="36">
    <w:abstractNumId w:val="44"/>
  </w:num>
  <w:num w:numId="37">
    <w:abstractNumId w:val="15"/>
  </w:num>
  <w:num w:numId="38">
    <w:abstractNumId w:val="16"/>
  </w:num>
  <w:num w:numId="39">
    <w:abstractNumId w:val="11"/>
  </w:num>
  <w:num w:numId="40">
    <w:abstractNumId w:val="7"/>
  </w:num>
  <w:num w:numId="41">
    <w:abstractNumId w:val="24"/>
  </w:num>
  <w:num w:numId="42">
    <w:abstractNumId w:val="27"/>
  </w:num>
  <w:num w:numId="43">
    <w:abstractNumId w:val="38"/>
  </w:num>
  <w:num w:numId="44">
    <w:abstractNumId w:val="8"/>
  </w:num>
  <w:num w:numId="45">
    <w:abstractNumId w:val="0"/>
  </w:num>
  <w:num w:numId="46">
    <w:abstractNumId w:val="46"/>
  </w:num>
  <w:num w:numId="47">
    <w:abstractNumId w:val="35"/>
  </w:num>
  <w:num w:numId="48">
    <w:abstractNumId w:val="13"/>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11C8"/>
    <w:rsid w:val="00003509"/>
    <w:rsid w:val="00003DA8"/>
    <w:rsid w:val="000047C4"/>
    <w:rsid w:val="00006E90"/>
    <w:rsid w:val="00010428"/>
    <w:rsid w:val="0001162E"/>
    <w:rsid w:val="0001272C"/>
    <w:rsid w:val="000129BB"/>
    <w:rsid w:val="00013722"/>
    <w:rsid w:val="00013C84"/>
    <w:rsid w:val="00014C85"/>
    <w:rsid w:val="000158C0"/>
    <w:rsid w:val="00016991"/>
    <w:rsid w:val="00016C42"/>
    <w:rsid w:val="000172FD"/>
    <w:rsid w:val="00017479"/>
    <w:rsid w:val="0001792A"/>
    <w:rsid w:val="000238B6"/>
    <w:rsid w:val="000243EE"/>
    <w:rsid w:val="0002448F"/>
    <w:rsid w:val="0002543B"/>
    <w:rsid w:val="000279D5"/>
    <w:rsid w:val="00027A80"/>
    <w:rsid w:val="00030245"/>
    <w:rsid w:val="00030B01"/>
    <w:rsid w:val="000316B7"/>
    <w:rsid w:val="00032893"/>
    <w:rsid w:val="000332E8"/>
    <w:rsid w:val="00033476"/>
    <w:rsid w:val="000354EC"/>
    <w:rsid w:val="000356B3"/>
    <w:rsid w:val="000368CC"/>
    <w:rsid w:val="00037BD7"/>
    <w:rsid w:val="00037C5F"/>
    <w:rsid w:val="00041232"/>
    <w:rsid w:val="000417AC"/>
    <w:rsid w:val="00041CA7"/>
    <w:rsid w:val="000434B3"/>
    <w:rsid w:val="00043F67"/>
    <w:rsid w:val="00044351"/>
    <w:rsid w:val="000445FB"/>
    <w:rsid w:val="00044C1F"/>
    <w:rsid w:val="00047B58"/>
    <w:rsid w:val="0005173C"/>
    <w:rsid w:val="0005363C"/>
    <w:rsid w:val="00054946"/>
    <w:rsid w:val="0005500D"/>
    <w:rsid w:val="00056DAD"/>
    <w:rsid w:val="0006067C"/>
    <w:rsid w:val="00061C40"/>
    <w:rsid w:val="0006332F"/>
    <w:rsid w:val="000638E3"/>
    <w:rsid w:val="00063CDE"/>
    <w:rsid w:val="000649A0"/>
    <w:rsid w:val="00065882"/>
    <w:rsid w:val="00065A78"/>
    <w:rsid w:val="00067091"/>
    <w:rsid w:val="0007156E"/>
    <w:rsid w:val="00072124"/>
    <w:rsid w:val="00072AA9"/>
    <w:rsid w:val="00077672"/>
    <w:rsid w:val="00081223"/>
    <w:rsid w:val="000819CD"/>
    <w:rsid w:val="0008412A"/>
    <w:rsid w:val="000845FF"/>
    <w:rsid w:val="00085C80"/>
    <w:rsid w:val="00086464"/>
    <w:rsid w:val="000865B1"/>
    <w:rsid w:val="0009091B"/>
    <w:rsid w:val="00090C4A"/>
    <w:rsid w:val="00091CD5"/>
    <w:rsid w:val="000924DD"/>
    <w:rsid w:val="00092BE1"/>
    <w:rsid w:val="00093B35"/>
    <w:rsid w:val="00095928"/>
    <w:rsid w:val="000962BC"/>
    <w:rsid w:val="00097E32"/>
    <w:rsid w:val="000A03F0"/>
    <w:rsid w:val="000A0761"/>
    <w:rsid w:val="000A167D"/>
    <w:rsid w:val="000A1E7A"/>
    <w:rsid w:val="000A3607"/>
    <w:rsid w:val="000A45BA"/>
    <w:rsid w:val="000A4DD0"/>
    <w:rsid w:val="000A79F9"/>
    <w:rsid w:val="000B0A11"/>
    <w:rsid w:val="000B0D72"/>
    <w:rsid w:val="000B231D"/>
    <w:rsid w:val="000B2E12"/>
    <w:rsid w:val="000B381E"/>
    <w:rsid w:val="000B42B5"/>
    <w:rsid w:val="000B4DF8"/>
    <w:rsid w:val="000B7C84"/>
    <w:rsid w:val="000C0AB4"/>
    <w:rsid w:val="000C1446"/>
    <w:rsid w:val="000C2640"/>
    <w:rsid w:val="000C2FBB"/>
    <w:rsid w:val="000C5B8E"/>
    <w:rsid w:val="000C67BE"/>
    <w:rsid w:val="000C6E7D"/>
    <w:rsid w:val="000C7ADC"/>
    <w:rsid w:val="000D1C01"/>
    <w:rsid w:val="000D1F1F"/>
    <w:rsid w:val="000D3488"/>
    <w:rsid w:val="000E03BD"/>
    <w:rsid w:val="000E0E5B"/>
    <w:rsid w:val="000E103A"/>
    <w:rsid w:val="000E42C1"/>
    <w:rsid w:val="000E4D51"/>
    <w:rsid w:val="000E4F19"/>
    <w:rsid w:val="000E6348"/>
    <w:rsid w:val="000E6542"/>
    <w:rsid w:val="000F0A19"/>
    <w:rsid w:val="000F0E3B"/>
    <w:rsid w:val="000F1A52"/>
    <w:rsid w:val="000F31BD"/>
    <w:rsid w:val="000F36C9"/>
    <w:rsid w:val="000F4099"/>
    <w:rsid w:val="000F665B"/>
    <w:rsid w:val="000F6863"/>
    <w:rsid w:val="000F6F29"/>
    <w:rsid w:val="000F6F8D"/>
    <w:rsid w:val="000F712A"/>
    <w:rsid w:val="000F7217"/>
    <w:rsid w:val="000F7A14"/>
    <w:rsid w:val="00101D66"/>
    <w:rsid w:val="001020A0"/>
    <w:rsid w:val="0010483A"/>
    <w:rsid w:val="001059F4"/>
    <w:rsid w:val="00111617"/>
    <w:rsid w:val="0011164B"/>
    <w:rsid w:val="00113349"/>
    <w:rsid w:val="00115D47"/>
    <w:rsid w:val="001178D9"/>
    <w:rsid w:val="0012093E"/>
    <w:rsid w:val="00123A2A"/>
    <w:rsid w:val="00123D3C"/>
    <w:rsid w:val="00125907"/>
    <w:rsid w:val="00130431"/>
    <w:rsid w:val="00130E75"/>
    <w:rsid w:val="001314B3"/>
    <w:rsid w:val="00131930"/>
    <w:rsid w:val="00133A71"/>
    <w:rsid w:val="00134BE7"/>
    <w:rsid w:val="00140604"/>
    <w:rsid w:val="001464A7"/>
    <w:rsid w:val="00147143"/>
    <w:rsid w:val="001471E4"/>
    <w:rsid w:val="00147638"/>
    <w:rsid w:val="00147DC4"/>
    <w:rsid w:val="00151117"/>
    <w:rsid w:val="00151BE3"/>
    <w:rsid w:val="00151F36"/>
    <w:rsid w:val="00152164"/>
    <w:rsid w:val="00152E89"/>
    <w:rsid w:val="00152EA7"/>
    <w:rsid w:val="00153673"/>
    <w:rsid w:val="00156E00"/>
    <w:rsid w:val="001572F3"/>
    <w:rsid w:val="00157A55"/>
    <w:rsid w:val="001600B0"/>
    <w:rsid w:val="001601C1"/>
    <w:rsid w:val="00160645"/>
    <w:rsid w:val="00162B96"/>
    <w:rsid w:val="00162D75"/>
    <w:rsid w:val="00162F8C"/>
    <w:rsid w:val="00164D7D"/>
    <w:rsid w:val="00164E38"/>
    <w:rsid w:val="001659A0"/>
    <w:rsid w:val="00166128"/>
    <w:rsid w:val="00167626"/>
    <w:rsid w:val="00167F23"/>
    <w:rsid w:val="00171793"/>
    <w:rsid w:val="00172290"/>
    <w:rsid w:val="00175D7F"/>
    <w:rsid w:val="00176B8B"/>
    <w:rsid w:val="00177315"/>
    <w:rsid w:val="00177738"/>
    <w:rsid w:val="001778E5"/>
    <w:rsid w:val="001822FA"/>
    <w:rsid w:val="001825E2"/>
    <w:rsid w:val="00184C13"/>
    <w:rsid w:val="00187E3F"/>
    <w:rsid w:val="00190626"/>
    <w:rsid w:val="00194542"/>
    <w:rsid w:val="00194C5D"/>
    <w:rsid w:val="001967A2"/>
    <w:rsid w:val="001A0812"/>
    <w:rsid w:val="001A0893"/>
    <w:rsid w:val="001A0C01"/>
    <w:rsid w:val="001A0DE4"/>
    <w:rsid w:val="001A1373"/>
    <w:rsid w:val="001A2993"/>
    <w:rsid w:val="001A3A1D"/>
    <w:rsid w:val="001A4911"/>
    <w:rsid w:val="001B20C1"/>
    <w:rsid w:val="001B25ED"/>
    <w:rsid w:val="001B3AAA"/>
    <w:rsid w:val="001B5EA1"/>
    <w:rsid w:val="001B74E6"/>
    <w:rsid w:val="001C003B"/>
    <w:rsid w:val="001C0AB5"/>
    <w:rsid w:val="001C0E96"/>
    <w:rsid w:val="001C1771"/>
    <w:rsid w:val="001C1975"/>
    <w:rsid w:val="001C1C98"/>
    <w:rsid w:val="001C2898"/>
    <w:rsid w:val="001C32F2"/>
    <w:rsid w:val="001C4199"/>
    <w:rsid w:val="001C582C"/>
    <w:rsid w:val="001C6030"/>
    <w:rsid w:val="001C6505"/>
    <w:rsid w:val="001C68CC"/>
    <w:rsid w:val="001D0FE5"/>
    <w:rsid w:val="001D12C1"/>
    <w:rsid w:val="001D34E5"/>
    <w:rsid w:val="001D3D80"/>
    <w:rsid w:val="001D4191"/>
    <w:rsid w:val="001D4280"/>
    <w:rsid w:val="001E0293"/>
    <w:rsid w:val="001E3062"/>
    <w:rsid w:val="001E357C"/>
    <w:rsid w:val="001E3EF7"/>
    <w:rsid w:val="001E46C7"/>
    <w:rsid w:val="001E4D15"/>
    <w:rsid w:val="001E5AC9"/>
    <w:rsid w:val="001E7DA5"/>
    <w:rsid w:val="001F0394"/>
    <w:rsid w:val="001F1F3E"/>
    <w:rsid w:val="001F25D8"/>
    <w:rsid w:val="001F2880"/>
    <w:rsid w:val="001F37EC"/>
    <w:rsid w:val="001F4772"/>
    <w:rsid w:val="00200603"/>
    <w:rsid w:val="00201261"/>
    <w:rsid w:val="002024CB"/>
    <w:rsid w:val="0020269B"/>
    <w:rsid w:val="00202D22"/>
    <w:rsid w:val="00207291"/>
    <w:rsid w:val="002125E3"/>
    <w:rsid w:val="002145AD"/>
    <w:rsid w:val="002147B2"/>
    <w:rsid w:val="00215D25"/>
    <w:rsid w:val="002176DB"/>
    <w:rsid w:val="0022007C"/>
    <w:rsid w:val="0022182F"/>
    <w:rsid w:val="00221C7E"/>
    <w:rsid w:val="00222BA4"/>
    <w:rsid w:val="00223442"/>
    <w:rsid w:val="002267C1"/>
    <w:rsid w:val="002269D2"/>
    <w:rsid w:val="0022758E"/>
    <w:rsid w:val="002279B4"/>
    <w:rsid w:val="00227E79"/>
    <w:rsid w:val="002306EE"/>
    <w:rsid w:val="0023121E"/>
    <w:rsid w:val="00233E54"/>
    <w:rsid w:val="002349FC"/>
    <w:rsid w:val="00236992"/>
    <w:rsid w:val="00241894"/>
    <w:rsid w:val="00242232"/>
    <w:rsid w:val="00242FC3"/>
    <w:rsid w:val="00244E56"/>
    <w:rsid w:val="0024595E"/>
    <w:rsid w:val="00246E87"/>
    <w:rsid w:val="002478F5"/>
    <w:rsid w:val="00250BEA"/>
    <w:rsid w:val="00251CCA"/>
    <w:rsid w:val="00252172"/>
    <w:rsid w:val="002536A8"/>
    <w:rsid w:val="002545FF"/>
    <w:rsid w:val="00254C8E"/>
    <w:rsid w:val="00260216"/>
    <w:rsid w:val="00260314"/>
    <w:rsid w:val="00261197"/>
    <w:rsid w:val="00262084"/>
    <w:rsid w:val="00262B1B"/>
    <w:rsid w:val="00262F08"/>
    <w:rsid w:val="00262F64"/>
    <w:rsid w:val="002639E7"/>
    <w:rsid w:val="0026498D"/>
    <w:rsid w:val="00265F27"/>
    <w:rsid w:val="00267974"/>
    <w:rsid w:val="00270D6A"/>
    <w:rsid w:val="002726C2"/>
    <w:rsid w:val="00274363"/>
    <w:rsid w:val="00275D8C"/>
    <w:rsid w:val="002765E4"/>
    <w:rsid w:val="00280749"/>
    <w:rsid w:val="00282320"/>
    <w:rsid w:val="0028272B"/>
    <w:rsid w:val="00282DB2"/>
    <w:rsid w:val="002839A1"/>
    <w:rsid w:val="002840BF"/>
    <w:rsid w:val="00285946"/>
    <w:rsid w:val="002876F5"/>
    <w:rsid w:val="00290266"/>
    <w:rsid w:val="0029116C"/>
    <w:rsid w:val="00291E7E"/>
    <w:rsid w:val="00292018"/>
    <w:rsid w:val="002964A4"/>
    <w:rsid w:val="00296610"/>
    <w:rsid w:val="00296B6D"/>
    <w:rsid w:val="00296CF2"/>
    <w:rsid w:val="002971B0"/>
    <w:rsid w:val="002A278C"/>
    <w:rsid w:val="002A2BA7"/>
    <w:rsid w:val="002A39BA"/>
    <w:rsid w:val="002A4976"/>
    <w:rsid w:val="002A5131"/>
    <w:rsid w:val="002A7B32"/>
    <w:rsid w:val="002B10DA"/>
    <w:rsid w:val="002B1CE7"/>
    <w:rsid w:val="002B21E0"/>
    <w:rsid w:val="002B34BC"/>
    <w:rsid w:val="002B396A"/>
    <w:rsid w:val="002B3C8F"/>
    <w:rsid w:val="002B6E69"/>
    <w:rsid w:val="002B7759"/>
    <w:rsid w:val="002B7CD4"/>
    <w:rsid w:val="002C07E7"/>
    <w:rsid w:val="002C0DDF"/>
    <w:rsid w:val="002C1BDA"/>
    <w:rsid w:val="002C3E97"/>
    <w:rsid w:val="002C48DC"/>
    <w:rsid w:val="002C511D"/>
    <w:rsid w:val="002C6D7F"/>
    <w:rsid w:val="002D0CFE"/>
    <w:rsid w:val="002D37B7"/>
    <w:rsid w:val="002D3C05"/>
    <w:rsid w:val="002D46F2"/>
    <w:rsid w:val="002D4DB8"/>
    <w:rsid w:val="002D4F89"/>
    <w:rsid w:val="002D5117"/>
    <w:rsid w:val="002D52A5"/>
    <w:rsid w:val="002D565C"/>
    <w:rsid w:val="002D62C0"/>
    <w:rsid w:val="002D761C"/>
    <w:rsid w:val="002E06D3"/>
    <w:rsid w:val="002E16C5"/>
    <w:rsid w:val="002E37C5"/>
    <w:rsid w:val="002E3E9E"/>
    <w:rsid w:val="002E42C0"/>
    <w:rsid w:val="002E528F"/>
    <w:rsid w:val="002E5881"/>
    <w:rsid w:val="002E7B80"/>
    <w:rsid w:val="002F0F1E"/>
    <w:rsid w:val="002F53C9"/>
    <w:rsid w:val="002F5F5F"/>
    <w:rsid w:val="002F6456"/>
    <w:rsid w:val="002F645B"/>
    <w:rsid w:val="002F6E2F"/>
    <w:rsid w:val="00300573"/>
    <w:rsid w:val="00300614"/>
    <w:rsid w:val="00300A86"/>
    <w:rsid w:val="003026E6"/>
    <w:rsid w:val="00302A5C"/>
    <w:rsid w:val="00304837"/>
    <w:rsid w:val="00310449"/>
    <w:rsid w:val="003109F0"/>
    <w:rsid w:val="00310BB7"/>
    <w:rsid w:val="00310D83"/>
    <w:rsid w:val="00312132"/>
    <w:rsid w:val="0031384A"/>
    <w:rsid w:val="0031437D"/>
    <w:rsid w:val="003162A9"/>
    <w:rsid w:val="00316504"/>
    <w:rsid w:val="00316C46"/>
    <w:rsid w:val="00320A9B"/>
    <w:rsid w:val="00324DCB"/>
    <w:rsid w:val="0032501D"/>
    <w:rsid w:val="00325997"/>
    <w:rsid w:val="0033025A"/>
    <w:rsid w:val="0033122D"/>
    <w:rsid w:val="003316F3"/>
    <w:rsid w:val="003321E4"/>
    <w:rsid w:val="00332D48"/>
    <w:rsid w:val="00333EBE"/>
    <w:rsid w:val="0033501D"/>
    <w:rsid w:val="003408CA"/>
    <w:rsid w:val="0034149E"/>
    <w:rsid w:val="00341F3B"/>
    <w:rsid w:val="003467C9"/>
    <w:rsid w:val="0034686A"/>
    <w:rsid w:val="0034710A"/>
    <w:rsid w:val="00347179"/>
    <w:rsid w:val="003526BA"/>
    <w:rsid w:val="003527F1"/>
    <w:rsid w:val="00352B48"/>
    <w:rsid w:val="003540A5"/>
    <w:rsid w:val="00354733"/>
    <w:rsid w:val="00354AF7"/>
    <w:rsid w:val="003562C3"/>
    <w:rsid w:val="00356E57"/>
    <w:rsid w:val="00361E9E"/>
    <w:rsid w:val="00363BD5"/>
    <w:rsid w:val="003641AC"/>
    <w:rsid w:val="003667B5"/>
    <w:rsid w:val="00367C15"/>
    <w:rsid w:val="00370A1C"/>
    <w:rsid w:val="003720C2"/>
    <w:rsid w:val="003724A0"/>
    <w:rsid w:val="0037418A"/>
    <w:rsid w:val="00375D83"/>
    <w:rsid w:val="00376CEC"/>
    <w:rsid w:val="00376D05"/>
    <w:rsid w:val="0038300C"/>
    <w:rsid w:val="0038322E"/>
    <w:rsid w:val="00383D28"/>
    <w:rsid w:val="00384A46"/>
    <w:rsid w:val="00385FB4"/>
    <w:rsid w:val="003864EC"/>
    <w:rsid w:val="003921DA"/>
    <w:rsid w:val="003932FC"/>
    <w:rsid w:val="00393673"/>
    <w:rsid w:val="00396DBB"/>
    <w:rsid w:val="003A0648"/>
    <w:rsid w:val="003A12BD"/>
    <w:rsid w:val="003A20C3"/>
    <w:rsid w:val="003A2A9D"/>
    <w:rsid w:val="003A46B7"/>
    <w:rsid w:val="003A525F"/>
    <w:rsid w:val="003A78C2"/>
    <w:rsid w:val="003A7AEB"/>
    <w:rsid w:val="003B3CFE"/>
    <w:rsid w:val="003B5654"/>
    <w:rsid w:val="003C2F8E"/>
    <w:rsid w:val="003C394A"/>
    <w:rsid w:val="003C5724"/>
    <w:rsid w:val="003C61FC"/>
    <w:rsid w:val="003C6409"/>
    <w:rsid w:val="003C7AC9"/>
    <w:rsid w:val="003D0568"/>
    <w:rsid w:val="003D08FC"/>
    <w:rsid w:val="003D3AF5"/>
    <w:rsid w:val="003D5912"/>
    <w:rsid w:val="003D6562"/>
    <w:rsid w:val="003E18F9"/>
    <w:rsid w:val="003E343B"/>
    <w:rsid w:val="003E4680"/>
    <w:rsid w:val="003E4A95"/>
    <w:rsid w:val="003E57C3"/>
    <w:rsid w:val="003E62A4"/>
    <w:rsid w:val="003E67D2"/>
    <w:rsid w:val="003E736D"/>
    <w:rsid w:val="003E7720"/>
    <w:rsid w:val="003E7ADA"/>
    <w:rsid w:val="003E7F62"/>
    <w:rsid w:val="003F050D"/>
    <w:rsid w:val="003F0AD9"/>
    <w:rsid w:val="003F1C52"/>
    <w:rsid w:val="003F3114"/>
    <w:rsid w:val="003F4A68"/>
    <w:rsid w:val="003F616A"/>
    <w:rsid w:val="003F6461"/>
    <w:rsid w:val="003F69C5"/>
    <w:rsid w:val="004015BB"/>
    <w:rsid w:val="004020F0"/>
    <w:rsid w:val="00403AF1"/>
    <w:rsid w:val="004052A5"/>
    <w:rsid w:val="00405AF8"/>
    <w:rsid w:val="004062BB"/>
    <w:rsid w:val="00406A37"/>
    <w:rsid w:val="00410F25"/>
    <w:rsid w:val="00411176"/>
    <w:rsid w:val="0041141D"/>
    <w:rsid w:val="00412C94"/>
    <w:rsid w:val="00412DDC"/>
    <w:rsid w:val="00413F1C"/>
    <w:rsid w:val="00415311"/>
    <w:rsid w:val="004179AC"/>
    <w:rsid w:val="004221FA"/>
    <w:rsid w:val="00424C64"/>
    <w:rsid w:val="00425EB9"/>
    <w:rsid w:val="004336AB"/>
    <w:rsid w:val="00433992"/>
    <w:rsid w:val="004370B8"/>
    <w:rsid w:val="00437EA8"/>
    <w:rsid w:val="00440B93"/>
    <w:rsid w:val="00442C5A"/>
    <w:rsid w:val="00444104"/>
    <w:rsid w:val="004448E3"/>
    <w:rsid w:val="00445EF1"/>
    <w:rsid w:val="0044707E"/>
    <w:rsid w:val="00447398"/>
    <w:rsid w:val="0045056C"/>
    <w:rsid w:val="00451813"/>
    <w:rsid w:val="00452878"/>
    <w:rsid w:val="0045448C"/>
    <w:rsid w:val="00454B11"/>
    <w:rsid w:val="0045574A"/>
    <w:rsid w:val="0045675F"/>
    <w:rsid w:val="00456AE9"/>
    <w:rsid w:val="00457362"/>
    <w:rsid w:val="00457A5E"/>
    <w:rsid w:val="0046258A"/>
    <w:rsid w:val="00463667"/>
    <w:rsid w:val="00464546"/>
    <w:rsid w:val="004648BB"/>
    <w:rsid w:val="00464A50"/>
    <w:rsid w:val="00465105"/>
    <w:rsid w:val="00465F50"/>
    <w:rsid w:val="00465FFE"/>
    <w:rsid w:val="004661E7"/>
    <w:rsid w:val="00466AB3"/>
    <w:rsid w:val="00470351"/>
    <w:rsid w:val="00470753"/>
    <w:rsid w:val="00472960"/>
    <w:rsid w:val="00474C38"/>
    <w:rsid w:val="00475285"/>
    <w:rsid w:val="00475393"/>
    <w:rsid w:val="004758DC"/>
    <w:rsid w:val="00476A05"/>
    <w:rsid w:val="00476B72"/>
    <w:rsid w:val="00480719"/>
    <w:rsid w:val="00481748"/>
    <w:rsid w:val="00483FE6"/>
    <w:rsid w:val="004847CF"/>
    <w:rsid w:val="00485B30"/>
    <w:rsid w:val="00490937"/>
    <w:rsid w:val="00490E09"/>
    <w:rsid w:val="004929A4"/>
    <w:rsid w:val="0049335C"/>
    <w:rsid w:val="00494800"/>
    <w:rsid w:val="004949B9"/>
    <w:rsid w:val="00495C70"/>
    <w:rsid w:val="004965A7"/>
    <w:rsid w:val="004A24AE"/>
    <w:rsid w:val="004A28AC"/>
    <w:rsid w:val="004A3079"/>
    <w:rsid w:val="004A33FB"/>
    <w:rsid w:val="004A379A"/>
    <w:rsid w:val="004A51DF"/>
    <w:rsid w:val="004A5EE0"/>
    <w:rsid w:val="004B0E8F"/>
    <w:rsid w:val="004B1AA5"/>
    <w:rsid w:val="004B2D76"/>
    <w:rsid w:val="004B3F47"/>
    <w:rsid w:val="004B62AD"/>
    <w:rsid w:val="004B78FF"/>
    <w:rsid w:val="004B7E05"/>
    <w:rsid w:val="004C05D5"/>
    <w:rsid w:val="004C157C"/>
    <w:rsid w:val="004C1A23"/>
    <w:rsid w:val="004C2C8B"/>
    <w:rsid w:val="004C2FA2"/>
    <w:rsid w:val="004C392E"/>
    <w:rsid w:val="004D36AF"/>
    <w:rsid w:val="004D3C69"/>
    <w:rsid w:val="004D4365"/>
    <w:rsid w:val="004D4910"/>
    <w:rsid w:val="004D7ABC"/>
    <w:rsid w:val="004E112F"/>
    <w:rsid w:val="004E36F0"/>
    <w:rsid w:val="004E565B"/>
    <w:rsid w:val="004E5702"/>
    <w:rsid w:val="004F243E"/>
    <w:rsid w:val="004F3CCD"/>
    <w:rsid w:val="004F3ED4"/>
    <w:rsid w:val="004F7DD7"/>
    <w:rsid w:val="004F7DE7"/>
    <w:rsid w:val="00502CAA"/>
    <w:rsid w:val="0050422C"/>
    <w:rsid w:val="00505377"/>
    <w:rsid w:val="00505F47"/>
    <w:rsid w:val="00510C5C"/>
    <w:rsid w:val="00510D76"/>
    <w:rsid w:val="00510D86"/>
    <w:rsid w:val="00511166"/>
    <w:rsid w:val="005120C5"/>
    <w:rsid w:val="005135A7"/>
    <w:rsid w:val="00513986"/>
    <w:rsid w:val="00513E89"/>
    <w:rsid w:val="005151FA"/>
    <w:rsid w:val="00515A0E"/>
    <w:rsid w:val="00515B54"/>
    <w:rsid w:val="00517D4F"/>
    <w:rsid w:val="005232F3"/>
    <w:rsid w:val="0052493C"/>
    <w:rsid w:val="005258D9"/>
    <w:rsid w:val="00527ECA"/>
    <w:rsid w:val="0053082A"/>
    <w:rsid w:val="00531A63"/>
    <w:rsid w:val="00534BE1"/>
    <w:rsid w:val="00534D73"/>
    <w:rsid w:val="00534FEF"/>
    <w:rsid w:val="005373CA"/>
    <w:rsid w:val="0053774D"/>
    <w:rsid w:val="005402A2"/>
    <w:rsid w:val="005421D5"/>
    <w:rsid w:val="005429C3"/>
    <w:rsid w:val="005429FC"/>
    <w:rsid w:val="00545774"/>
    <w:rsid w:val="0054617E"/>
    <w:rsid w:val="0055140C"/>
    <w:rsid w:val="005519E8"/>
    <w:rsid w:val="00552A1C"/>
    <w:rsid w:val="00554A62"/>
    <w:rsid w:val="00555F6A"/>
    <w:rsid w:val="005562D8"/>
    <w:rsid w:val="0055663B"/>
    <w:rsid w:val="005603E6"/>
    <w:rsid w:val="00560D7A"/>
    <w:rsid w:val="00560F32"/>
    <w:rsid w:val="005628A0"/>
    <w:rsid w:val="005636B7"/>
    <w:rsid w:val="00564DE9"/>
    <w:rsid w:val="005658EA"/>
    <w:rsid w:val="00567CEB"/>
    <w:rsid w:val="0057106E"/>
    <w:rsid w:val="00572B60"/>
    <w:rsid w:val="00575014"/>
    <w:rsid w:val="00575EE9"/>
    <w:rsid w:val="005815EF"/>
    <w:rsid w:val="005861F2"/>
    <w:rsid w:val="00586991"/>
    <w:rsid w:val="00587A51"/>
    <w:rsid w:val="00592F10"/>
    <w:rsid w:val="00593971"/>
    <w:rsid w:val="00594143"/>
    <w:rsid w:val="005948E0"/>
    <w:rsid w:val="00595079"/>
    <w:rsid w:val="00595109"/>
    <w:rsid w:val="00595886"/>
    <w:rsid w:val="005979C1"/>
    <w:rsid w:val="00597E01"/>
    <w:rsid w:val="005A0B03"/>
    <w:rsid w:val="005A0C1D"/>
    <w:rsid w:val="005A0EE0"/>
    <w:rsid w:val="005A2649"/>
    <w:rsid w:val="005A3082"/>
    <w:rsid w:val="005A48E4"/>
    <w:rsid w:val="005A523D"/>
    <w:rsid w:val="005A79C9"/>
    <w:rsid w:val="005B0719"/>
    <w:rsid w:val="005B0761"/>
    <w:rsid w:val="005B2788"/>
    <w:rsid w:val="005B3733"/>
    <w:rsid w:val="005B3E5B"/>
    <w:rsid w:val="005B4F89"/>
    <w:rsid w:val="005B7C4D"/>
    <w:rsid w:val="005C2426"/>
    <w:rsid w:val="005C4393"/>
    <w:rsid w:val="005C5D71"/>
    <w:rsid w:val="005C72C4"/>
    <w:rsid w:val="005C7DB5"/>
    <w:rsid w:val="005C7E7C"/>
    <w:rsid w:val="005C7EC6"/>
    <w:rsid w:val="005D0CEA"/>
    <w:rsid w:val="005D2702"/>
    <w:rsid w:val="005D4B8A"/>
    <w:rsid w:val="005D5938"/>
    <w:rsid w:val="005D7937"/>
    <w:rsid w:val="005E08B5"/>
    <w:rsid w:val="005E3204"/>
    <w:rsid w:val="005E33AF"/>
    <w:rsid w:val="005E42C8"/>
    <w:rsid w:val="005E4D8C"/>
    <w:rsid w:val="005E5392"/>
    <w:rsid w:val="005E543E"/>
    <w:rsid w:val="005E6B1E"/>
    <w:rsid w:val="005E6B49"/>
    <w:rsid w:val="005E7A7D"/>
    <w:rsid w:val="005E7EFA"/>
    <w:rsid w:val="005F1451"/>
    <w:rsid w:val="005F1CF4"/>
    <w:rsid w:val="005F4969"/>
    <w:rsid w:val="005F7964"/>
    <w:rsid w:val="006002A6"/>
    <w:rsid w:val="00600A02"/>
    <w:rsid w:val="006012D0"/>
    <w:rsid w:val="00601EBD"/>
    <w:rsid w:val="0060338F"/>
    <w:rsid w:val="00603BA7"/>
    <w:rsid w:val="00603D5C"/>
    <w:rsid w:val="00604E30"/>
    <w:rsid w:val="00605275"/>
    <w:rsid w:val="006053B2"/>
    <w:rsid w:val="00605893"/>
    <w:rsid w:val="0060611F"/>
    <w:rsid w:val="0060664E"/>
    <w:rsid w:val="00606E4B"/>
    <w:rsid w:val="0061080A"/>
    <w:rsid w:val="00610B8A"/>
    <w:rsid w:val="00610EFD"/>
    <w:rsid w:val="00611C17"/>
    <w:rsid w:val="00613016"/>
    <w:rsid w:val="00613201"/>
    <w:rsid w:val="00613403"/>
    <w:rsid w:val="00613E4A"/>
    <w:rsid w:val="00614805"/>
    <w:rsid w:val="00616EBC"/>
    <w:rsid w:val="00620262"/>
    <w:rsid w:val="00620FB4"/>
    <w:rsid w:val="0062141A"/>
    <w:rsid w:val="00623312"/>
    <w:rsid w:val="006257D6"/>
    <w:rsid w:val="006264CC"/>
    <w:rsid w:val="0063016E"/>
    <w:rsid w:val="0063017F"/>
    <w:rsid w:val="00631DFC"/>
    <w:rsid w:val="00632C4F"/>
    <w:rsid w:val="00632FD9"/>
    <w:rsid w:val="00634133"/>
    <w:rsid w:val="006352DD"/>
    <w:rsid w:val="0063561A"/>
    <w:rsid w:val="00635A5C"/>
    <w:rsid w:val="00635F98"/>
    <w:rsid w:val="00640594"/>
    <w:rsid w:val="00640CAC"/>
    <w:rsid w:val="00640FA3"/>
    <w:rsid w:val="00643429"/>
    <w:rsid w:val="00644757"/>
    <w:rsid w:val="00644CB2"/>
    <w:rsid w:val="0064502B"/>
    <w:rsid w:val="00646679"/>
    <w:rsid w:val="0064744D"/>
    <w:rsid w:val="00650330"/>
    <w:rsid w:val="00650F4A"/>
    <w:rsid w:val="00651BBC"/>
    <w:rsid w:val="00660411"/>
    <w:rsid w:val="00660A85"/>
    <w:rsid w:val="00662388"/>
    <w:rsid w:val="00664A55"/>
    <w:rsid w:val="00664B3F"/>
    <w:rsid w:val="00665C38"/>
    <w:rsid w:val="00666981"/>
    <w:rsid w:val="00667CA8"/>
    <w:rsid w:val="00672470"/>
    <w:rsid w:val="00672DD7"/>
    <w:rsid w:val="00672EB7"/>
    <w:rsid w:val="00674E57"/>
    <w:rsid w:val="006769D8"/>
    <w:rsid w:val="00680714"/>
    <w:rsid w:val="00680D66"/>
    <w:rsid w:val="00681B85"/>
    <w:rsid w:val="00683341"/>
    <w:rsid w:val="006853A6"/>
    <w:rsid w:val="00685F58"/>
    <w:rsid w:val="006907D3"/>
    <w:rsid w:val="00693C44"/>
    <w:rsid w:val="006952B0"/>
    <w:rsid w:val="00697D9E"/>
    <w:rsid w:val="006A09BA"/>
    <w:rsid w:val="006A2426"/>
    <w:rsid w:val="006A2F21"/>
    <w:rsid w:val="006A3032"/>
    <w:rsid w:val="006A367C"/>
    <w:rsid w:val="006A399D"/>
    <w:rsid w:val="006A4151"/>
    <w:rsid w:val="006A6245"/>
    <w:rsid w:val="006A715E"/>
    <w:rsid w:val="006A750E"/>
    <w:rsid w:val="006A752D"/>
    <w:rsid w:val="006A794A"/>
    <w:rsid w:val="006B0AC7"/>
    <w:rsid w:val="006B1719"/>
    <w:rsid w:val="006B190D"/>
    <w:rsid w:val="006B213C"/>
    <w:rsid w:val="006B25D0"/>
    <w:rsid w:val="006B4E28"/>
    <w:rsid w:val="006B4F55"/>
    <w:rsid w:val="006B4F7E"/>
    <w:rsid w:val="006B5B0F"/>
    <w:rsid w:val="006B7418"/>
    <w:rsid w:val="006B7A71"/>
    <w:rsid w:val="006C5051"/>
    <w:rsid w:val="006C529F"/>
    <w:rsid w:val="006C5404"/>
    <w:rsid w:val="006C6DE1"/>
    <w:rsid w:val="006D10FA"/>
    <w:rsid w:val="006D1B4A"/>
    <w:rsid w:val="006D26AD"/>
    <w:rsid w:val="006D31B7"/>
    <w:rsid w:val="006D33A0"/>
    <w:rsid w:val="006D415B"/>
    <w:rsid w:val="006D58A7"/>
    <w:rsid w:val="006D6269"/>
    <w:rsid w:val="006D700F"/>
    <w:rsid w:val="006E0D24"/>
    <w:rsid w:val="006E0F7B"/>
    <w:rsid w:val="006E3620"/>
    <w:rsid w:val="006E37E8"/>
    <w:rsid w:val="006E5AC9"/>
    <w:rsid w:val="006E6081"/>
    <w:rsid w:val="006E7FFC"/>
    <w:rsid w:val="006F0044"/>
    <w:rsid w:val="006F151F"/>
    <w:rsid w:val="006F43AE"/>
    <w:rsid w:val="006F4F2B"/>
    <w:rsid w:val="006F553F"/>
    <w:rsid w:val="006F5992"/>
    <w:rsid w:val="006F6BE8"/>
    <w:rsid w:val="006F6C0B"/>
    <w:rsid w:val="006F7A0C"/>
    <w:rsid w:val="00701B91"/>
    <w:rsid w:val="00703B77"/>
    <w:rsid w:val="00710308"/>
    <w:rsid w:val="00711094"/>
    <w:rsid w:val="00711255"/>
    <w:rsid w:val="00711B04"/>
    <w:rsid w:val="007124B0"/>
    <w:rsid w:val="00712D1F"/>
    <w:rsid w:val="00713F2F"/>
    <w:rsid w:val="00713FA2"/>
    <w:rsid w:val="00714544"/>
    <w:rsid w:val="007217DE"/>
    <w:rsid w:val="00725496"/>
    <w:rsid w:val="007301C6"/>
    <w:rsid w:val="00731664"/>
    <w:rsid w:val="007323B4"/>
    <w:rsid w:val="007346ED"/>
    <w:rsid w:val="00734ECB"/>
    <w:rsid w:val="00735CE4"/>
    <w:rsid w:val="00736597"/>
    <w:rsid w:val="007365C7"/>
    <w:rsid w:val="00736EC5"/>
    <w:rsid w:val="00740288"/>
    <w:rsid w:val="00740698"/>
    <w:rsid w:val="00741BC1"/>
    <w:rsid w:val="00742BA0"/>
    <w:rsid w:val="00745106"/>
    <w:rsid w:val="00750F7F"/>
    <w:rsid w:val="00753C81"/>
    <w:rsid w:val="00753E10"/>
    <w:rsid w:val="0075476F"/>
    <w:rsid w:val="0076062B"/>
    <w:rsid w:val="007616B7"/>
    <w:rsid w:val="00761729"/>
    <w:rsid w:val="0076310D"/>
    <w:rsid w:val="00763A72"/>
    <w:rsid w:val="007654D4"/>
    <w:rsid w:val="00770BC7"/>
    <w:rsid w:val="007714CA"/>
    <w:rsid w:val="0077156B"/>
    <w:rsid w:val="00771B19"/>
    <w:rsid w:val="007738CA"/>
    <w:rsid w:val="00774355"/>
    <w:rsid w:val="007756D1"/>
    <w:rsid w:val="00775E28"/>
    <w:rsid w:val="007773D1"/>
    <w:rsid w:val="007803BA"/>
    <w:rsid w:val="007822C9"/>
    <w:rsid w:val="00782910"/>
    <w:rsid w:val="00784CD9"/>
    <w:rsid w:val="00785401"/>
    <w:rsid w:val="00785C18"/>
    <w:rsid w:val="0078653E"/>
    <w:rsid w:val="00786771"/>
    <w:rsid w:val="00787BBF"/>
    <w:rsid w:val="007900A5"/>
    <w:rsid w:val="007905E8"/>
    <w:rsid w:val="00790EBC"/>
    <w:rsid w:val="007933A4"/>
    <w:rsid w:val="00793630"/>
    <w:rsid w:val="00794000"/>
    <w:rsid w:val="00794463"/>
    <w:rsid w:val="00794B20"/>
    <w:rsid w:val="00795B47"/>
    <w:rsid w:val="00796133"/>
    <w:rsid w:val="0079719A"/>
    <w:rsid w:val="00797EA0"/>
    <w:rsid w:val="007A0289"/>
    <w:rsid w:val="007A342D"/>
    <w:rsid w:val="007A6DAB"/>
    <w:rsid w:val="007A78A4"/>
    <w:rsid w:val="007B0359"/>
    <w:rsid w:val="007B05AE"/>
    <w:rsid w:val="007B4585"/>
    <w:rsid w:val="007B5E46"/>
    <w:rsid w:val="007B63BC"/>
    <w:rsid w:val="007B6B07"/>
    <w:rsid w:val="007B7B1A"/>
    <w:rsid w:val="007C17D6"/>
    <w:rsid w:val="007C3415"/>
    <w:rsid w:val="007C52CC"/>
    <w:rsid w:val="007C5A68"/>
    <w:rsid w:val="007C6326"/>
    <w:rsid w:val="007D0A94"/>
    <w:rsid w:val="007D129C"/>
    <w:rsid w:val="007D1319"/>
    <w:rsid w:val="007D2834"/>
    <w:rsid w:val="007D2BFE"/>
    <w:rsid w:val="007D6038"/>
    <w:rsid w:val="007E17B5"/>
    <w:rsid w:val="007E1B03"/>
    <w:rsid w:val="007E2406"/>
    <w:rsid w:val="007E2E1B"/>
    <w:rsid w:val="007E2F18"/>
    <w:rsid w:val="007E319C"/>
    <w:rsid w:val="007E4EF5"/>
    <w:rsid w:val="007E537D"/>
    <w:rsid w:val="007E7230"/>
    <w:rsid w:val="007E7CDE"/>
    <w:rsid w:val="007F09C9"/>
    <w:rsid w:val="007F0B12"/>
    <w:rsid w:val="007F1EED"/>
    <w:rsid w:val="007F3C3E"/>
    <w:rsid w:val="007F4B6A"/>
    <w:rsid w:val="007F4EE5"/>
    <w:rsid w:val="007F5579"/>
    <w:rsid w:val="007F6CEF"/>
    <w:rsid w:val="007F71E8"/>
    <w:rsid w:val="007F785B"/>
    <w:rsid w:val="008004CB"/>
    <w:rsid w:val="0080068E"/>
    <w:rsid w:val="008008EC"/>
    <w:rsid w:val="0080248A"/>
    <w:rsid w:val="00802AA1"/>
    <w:rsid w:val="00802CEB"/>
    <w:rsid w:val="00803386"/>
    <w:rsid w:val="00804564"/>
    <w:rsid w:val="00804B2D"/>
    <w:rsid w:val="008051A2"/>
    <w:rsid w:val="00805448"/>
    <w:rsid w:val="00806E10"/>
    <w:rsid w:val="00806F89"/>
    <w:rsid w:val="008075D1"/>
    <w:rsid w:val="00807F6A"/>
    <w:rsid w:val="00807F90"/>
    <w:rsid w:val="0081056B"/>
    <w:rsid w:val="00810D57"/>
    <w:rsid w:val="00810EF6"/>
    <w:rsid w:val="0081444A"/>
    <w:rsid w:val="008151CC"/>
    <w:rsid w:val="00816577"/>
    <w:rsid w:val="008171C6"/>
    <w:rsid w:val="00817701"/>
    <w:rsid w:val="00823783"/>
    <w:rsid w:val="00824403"/>
    <w:rsid w:val="00826BCE"/>
    <w:rsid w:val="00827686"/>
    <w:rsid w:val="00831DED"/>
    <w:rsid w:val="00832CE1"/>
    <w:rsid w:val="00832CF7"/>
    <w:rsid w:val="00833CE3"/>
    <w:rsid w:val="00833DC0"/>
    <w:rsid w:val="0083488D"/>
    <w:rsid w:val="00835B7B"/>
    <w:rsid w:val="008376C3"/>
    <w:rsid w:val="00837E62"/>
    <w:rsid w:val="00840842"/>
    <w:rsid w:val="0084178F"/>
    <w:rsid w:val="00843DE5"/>
    <w:rsid w:val="00843F9A"/>
    <w:rsid w:val="00845C42"/>
    <w:rsid w:val="00851998"/>
    <w:rsid w:val="00852305"/>
    <w:rsid w:val="00852CD3"/>
    <w:rsid w:val="00853781"/>
    <w:rsid w:val="00856996"/>
    <w:rsid w:val="0085768A"/>
    <w:rsid w:val="008623BE"/>
    <w:rsid w:val="00864CFE"/>
    <w:rsid w:val="00866B45"/>
    <w:rsid w:val="008701E9"/>
    <w:rsid w:val="00870367"/>
    <w:rsid w:val="008703DC"/>
    <w:rsid w:val="00872D6B"/>
    <w:rsid w:val="00874541"/>
    <w:rsid w:val="00876553"/>
    <w:rsid w:val="00877388"/>
    <w:rsid w:val="0087788B"/>
    <w:rsid w:val="00877FC3"/>
    <w:rsid w:val="00880C65"/>
    <w:rsid w:val="0088609B"/>
    <w:rsid w:val="0088670E"/>
    <w:rsid w:val="0088714E"/>
    <w:rsid w:val="0089102F"/>
    <w:rsid w:val="00891D06"/>
    <w:rsid w:val="008924C7"/>
    <w:rsid w:val="0089329C"/>
    <w:rsid w:val="008947B3"/>
    <w:rsid w:val="00894C53"/>
    <w:rsid w:val="00895700"/>
    <w:rsid w:val="00896786"/>
    <w:rsid w:val="008A0C49"/>
    <w:rsid w:val="008A2185"/>
    <w:rsid w:val="008A38DC"/>
    <w:rsid w:val="008A39C5"/>
    <w:rsid w:val="008A4842"/>
    <w:rsid w:val="008A48BB"/>
    <w:rsid w:val="008A4EA6"/>
    <w:rsid w:val="008A4F88"/>
    <w:rsid w:val="008A6E89"/>
    <w:rsid w:val="008B0E97"/>
    <w:rsid w:val="008B1C0D"/>
    <w:rsid w:val="008B426A"/>
    <w:rsid w:val="008B4C3E"/>
    <w:rsid w:val="008B6193"/>
    <w:rsid w:val="008B6EB5"/>
    <w:rsid w:val="008C0B7C"/>
    <w:rsid w:val="008C2F17"/>
    <w:rsid w:val="008C574D"/>
    <w:rsid w:val="008C6199"/>
    <w:rsid w:val="008C6607"/>
    <w:rsid w:val="008C69CB"/>
    <w:rsid w:val="008C731E"/>
    <w:rsid w:val="008D1CC0"/>
    <w:rsid w:val="008D2F03"/>
    <w:rsid w:val="008D331D"/>
    <w:rsid w:val="008D3590"/>
    <w:rsid w:val="008D6B56"/>
    <w:rsid w:val="008E231F"/>
    <w:rsid w:val="008E2F77"/>
    <w:rsid w:val="008E3B7D"/>
    <w:rsid w:val="008E45C6"/>
    <w:rsid w:val="008E5C7E"/>
    <w:rsid w:val="008F1A09"/>
    <w:rsid w:val="008F1DB5"/>
    <w:rsid w:val="008F37B2"/>
    <w:rsid w:val="008F7CE0"/>
    <w:rsid w:val="008F7E38"/>
    <w:rsid w:val="009016CE"/>
    <w:rsid w:val="00902924"/>
    <w:rsid w:val="00904E1C"/>
    <w:rsid w:val="00906D9E"/>
    <w:rsid w:val="00906FB3"/>
    <w:rsid w:val="0090703F"/>
    <w:rsid w:val="009118E6"/>
    <w:rsid w:val="0091326E"/>
    <w:rsid w:val="0091647F"/>
    <w:rsid w:val="00916F83"/>
    <w:rsid w:val="00924C14"/>
    <w:rsid w:val="00924E99"/>
    <w:rsid w:val="00924F17"/>
    <w:rsid w:val="00925A18"/>
    <w:rsid w:val="0093026F"/>
    <w:rsid w:val="0093035D"/>
    <w:rsid w:val="00930B46"/>
    <w:rsid w:val="00931A5E"/>
    <w:rsid w:val="00932ABD"/>
    <w:rsid w:val="00933978"/>
    <w:rsid w:val="00935496"/>
    <w:rsid w:val="00937BA1"/>
    <w:rsid w:val="0094156E"/>
    <w:rsid w:val="0094181A"/>
    <w:rsid w:val="00941C1D"/>
    <w:rsid w:val="009438B2"/>
    <w:rsid w:val="00945A93"/>
    <w:rsid w:val="0094659F"/>
    <w:rsid w:val="00947413"/>
    <w:rsid w:val="00947594"/>
    <w:rsid w:val="0095127A"/>
    <w:rsid w:val="009522D2"/>
    <w:rsid w:val="00952745"/>
    <w:rsid w:val="00955DE8"/>
    <w:rsid w:val="00956A0F"/>
    <w:rsid w:val="00962866"/>
    <w:rsid w:val="0096469A"/>
    <w:rsid w:val="009648BD"/>
    <w:rsid w:val="00965D21"/>
    <w:rsid w:val="0096656D"/>
    <w:rsid w:val="009667E8"/>
    <w:rsid w:val="00966B66"/>
    <w:rsid w:val="00970088"/>
    <w:rsid w:val="00970A5D"/>
    <w:rsid w:val="009716F4"/>
    <w:rsid w:val="00971AFB"/>
    <w:rsid w:val="00972BDB"/>
    <w:rsid w:val="00973088"/>
    <w:rsid w:val="0097408F"/>
    <w:rsid w:val="00974DA7"/>
    <w:rsid w:val="00975084"/>
    <w:rsid w:val="009765CC"/>
    <w:rsid w:val="009801BE"/>
    <w:rsid w:val="009816C1"/>
    <w:rsid w:val="00981817"/>
    <w:rsid w:val="00981E7E"/>
    <w:rsid w:val="00982783"/>
    <w:rsid w:val="00982CC2"/>
    <w:rsid w:val="00983223"/>
    <w:rsid w:val="00983546"/>
    <w:rsid w:val="009846AC"/>
    <w:rsid w:val="00985283"/>
    <w:rsid w:val="00987000"/>
    <w:rsid w:val="00990E31"/>
    <w:rsid w:val="00991CCE"/>
    <w:rsid w:val="0099687E"/>
    <w:rsid w:val="00996A82"/>
    <w:rsid w:val="00996D4E"/>
    <w:rsid w:val="009A055F"/>
    <w:rsid w:val="009A0B11"/>
    <w:rsid w:val="009A131D"/>
    <w:rsid w:val="009A23F7"/>
    <w:rsid w:val="009A3D16"/>
    <w:rsid w:val="009A74BB"/>
    <w:rsid w:val="009A7881"/>
    <w:rsid w:val="009A7AF6"/>
    <w:rsid w:val="009A7E9E"/>
    <w:rsid w:val="009A7FBA"/>
    <w:rsid w:val="009B13C5"/>
    <w:rsid w:val="009B156B"/>
    <w:rsid w:val="009B16DA"/>
    <w:rsid w:val="009B1CF3"/>
    <w:rsid w:val="009B2807"/>
    <w:rsid w:val="009B305F"/>
    <w:rsid w:val="009B312E"/>
    <w:rsid w:val="009B5A75"/>
    <w:rsid w:val="009B65C6"/>
    <w:rsid w:val="009B678A"/>
    <w:rsid w:val="009B7F64"/>
    <w:rsid w:val="009C006C"/>
    <w:rsid w:val="009C2997"/>
    <w:rsid w:val="009C3634"/>
    <w:rsid w:val="009C3DEA"/>
    <w:rsid w:val="009C54D7"/>
    <w:rsid w:val="009C60ED"/>
    <w:rsid w:val="009C6EB4"/>
    <w:rsid w:val="009C765B"/>
    <w:rsid w:val="009D07DB"/>
    <w:rsid w:val="009D0FB6"/>
    <w:rsid w:val="009D2020"/>
    <w:rsid w:val="009D2745"/>
    <w:rsid w:val="009D2866"/>
    <w:rsid w:val="009D3930"/>
    <w:rsid w:val="009D575A"/>
    <w:rsid w:val="009D764F"/>
    <w:rsid w:val="009D7786"/>
    <w:rsid w:val="009D7FB6"/>
    <w:rsid w:val="009E0EC9"/>
    <w:rsid w:val="009E11C3"/>
    <w:rsid w:val="009E2252"/>
    <w:rsid w:val="009E3A90"/>
    <w:rsid w:val="009E5781"/>
    <w:rsid w:val="009E5F97"/>
    <w:rsid w:val="009E68A2"/>
    <w:rsid w:val="009E7BF8"/>
    <w:rsid w:val="009F62B9"/>
    <w:rsid w:val="009F7262"/>
    <w:rsid w:val="009F7919"/>
    <w:rsid w:val="00A01BA6"/>
    <w:rsid w:val="00A02F68"/>
    <w:rsid w:val="00A03A31"/>
    <w:rsid w:val="00A048DA"/>
    <w:rsid w:val="00A05E10"/>
    <w:rsid w:val="00A06FE4"/>
    <w:rsid w:val="00A075CE"/>
    <w:rsid w:val="00A114D5"/>
    <w:rsid w:val="00A118E7"/>
    <w:rsid w:val="00A1445F"/>
    <w:rsid w:val="00A14B0D"/>
    <w:rsid w:val="00A15F49"/>
    <w:rsid w:val="00A162E3"/>
    <w:rsid w:val="00A2069F"/>
    <w:rsid w:val="00A21E8F"/>
    <w:rsid w:val="00A228FF"/>
    <w:rsid w:val="00A25CBF"/>
    <w:rsid w:val="00A262AC"/>
    <w:rsid w:val="00A26C4B"/>
    <w:rsid w:val="00A30AC3"/>
    <w:rsid w:val="00A31059"/>
    <w:rsid w:val="00A31911"/>
    <w:rsid w:val="00A325F1"/>
    <w:rsid w:val="00A349A2"/>
    <w:rsid w:val="00A34B69"/>
    <w:rsid w:val="00A372EF"/>
    <w:rsid w:val="00A415A4"/>
    <w:rsid w:val="00A41BF1"/>
    <w:rsid w:val="00A44576"/>
    <w:rsid w:val="00A46B0A"/>
    <w:rsid w:val="00A46ED7"/>
    <w:rsid w:val="00A474E3"/>
    <w:rsid w:val="00A51161"/>
    <w:rsid w:val="00A51E09"/>
    <w:rsid w:val="00A5291F"/>
    <w:rsid w:val="00A52E76"/>
    <w:rsid w:val="00A531D1"/>
    <w:rsid w:val="00A53C7D"/>
    <w:rsid w:val="00A549B0"/>
    <w:rsid w:val="00A56FF6"/>
    <w:rsid w:val="00A576D6"/>
    <w:rsid w:val="00A6277F"/>
    <w:rsid w:val="00A6311E"/>
    <w:rsid w:val="00A63634"/>
    <w:rsid w:val="00A65AD3"/>
    <w:rsid w:val="00A65EB1"/>
    <w:rsid w:val="00A66724"/>
    <w:rsid w:val="00A66A36"/>
    <w:rsid w:val="00A67C19"/>
    <w:rsid w:val="00A732D2"/>
    <w:rsid w:val="00A74B08"/>
    <w:rsid w:val="00A752E7"/>
    <w:rsid w:val="00A77788"/>
    <w:rsid w:val="00A80A43"/>
    <w:rsid w:val="00A81D2A"/>
    <w:rsid w:val="00A8483A"/>
    <w:rsid w:val="00A8563E"/>
    <w:rsid w:val="00A85AC3"/>
    <w:rsid w:val="00A864E3"/>
    <w:rsid w:val="00A90E2C"/>
    <w:rsid w:val="00A91487"/>
    <w:rsid w:val="00A919F7"/>
    <w:rsid w:val="00A921A5"/>
    <w:rsid w:val="00A923C9"/>
    <w:rsid w:val="00A93F7A"/>
    <w:rsid w:val="00A943E3"/>
    <w:rsid w:val="00AA113C"/>
    <w:rsid w:val="00AA11B4"/>
    <w:rsid w:val="00AA3A2A"/>
    <w:rsid w:val="00AA415C"/>
    <w:rsid w:val="00AA52A1"/>
    <w:rsid w:val="00AA5376"/>
    <w:rsid w:val="00AB01C1"/>
    <w:rsid w:val="00AB3E6A"/>
    <w:rsid w:val="00AB4682"/>
    <w:rsid w:val="00AB69D7"/>
    <w:rsid w:val="00AB7260"/>
    <w:rsid w:val="00AB72CF"/>
    <w:rsid w:val="00AC1CD8"/>
    <w:rsid w:val="00AC1DE0"/>
    <w:rsid w:val="00AC25D0"/>
    <w:rsid w:val="00AC5A97"/>
    <w:rsid w:val="00AD0CEF"/>
    <w:rsid w:val="00AD29C8"/>
    <w:rsid w:val="00AD53B3"/>
    <w:rsid w:val="00AD5EF2"/>
    <w:rsid w:val="00AD7CBE"/>
    <w:rsid w:val="00AE1290"/>
    <w:rsid w:val="00AE1F38"/>
    <w:rsid w:val="00AE3174"/>
    <w:rsid w:val="00AE42D5"/>
    <w:rsid w:val="00AE4849"/>
    <w:rsid w:val="00AE4C2B"/>
    <w:rsid w:val="00AE5334"/>
    <w:rsid w:val="00AE5ABB"/>
    <w:rsid w:val="00AE6E80"/>
    <w:rsid w:val="00AE7126"/>
    <w:rsid w:val="00AF08BC"/>
    <w:rsid w:val="00AF32F9"/>
    <w:rsid w:val="00AF33E8"/>
    <w:rsid w:val="00AF45E1"/>
    <w:rsid w:val="00AF4E7F"/>
    <w:rsid w:val="00AF52F9"/>
    <w:rsid w:val="00AF7530"/>
    <w:rsid w:val="00B00857"/>
    <w:rsid w:val="00B01C48"/>
    <w:rsid w:val="00B029B9"/>
    <w:rsid w:val="00B0306B"/>
    <w:rsid w:val="00B03E97"/>
    <w:rsid w:val="00B052DD"/>
    <w:rsid w:val="00B10393"/>
    <w:rsid w:val="00B10480"/>
    <w:rsid w:val="00B10BBD"/>
    <w:rsid w:val="00B135D7"/>
    <w:rsid w:val="00B16EFE"/>
    <w:rsid w:val="00B172B7"/>
    <w:rsid w:val="00B178BD"/>
    <w:rsid w:val="00B17CC2"/>
    <w:rsid w:val="00B22E3E"/>
    <w:rsid w:val="00B231A0"/>
    <w:rsid w:val="00B23351"/>
    <w:rsid w:val="00B23E26"/>
    <w:rsid w:val="00B27E48"/>
    <w:rsid w:val="00B307D7"/>
    <w:rsid w:val="00B310F8"/>
    <w:rsid w:val="00B32F31"/>
    <w:rsid w:val="00B33585"/>
    <w:rsid w:val="00B33D51"/>
    <w:rsid w:val="00B349AC"/>
    <w:rsid w:val="00B367A2"/>
    <w:rsid w:val="00B369FD"/>
    <w:rsid w:val="00B3762C"/>
    <w:rsid w:val="00B404DC"/>
    <w:rsid w:val="00B41545"/>
    <w:rsid w:val="00B42F7B"/>
    <w:rsid w:val="00B46FAF"/>
    <w:rsid w:val="00B46FB7"/>
    <w:rsid w:val="00B5201F"/>
    <w:rsid w:val="00B528D8"/>
    <w:rsid w:val="00B5323C"/>
    <w:rsid w:val="00B554F8"/>
    <w:rsid w:val="00B55DAE"/>
    <w:rsid w:val="00B5747B"/>
    <w:rsid w:val="00B61A59"/>
    <w:rsid w:val="00B64654"/>
    <w:rsid w:val="00B65BFD"/>
    <w:rsid w:val="00B66426"/>
    <w:rsid w:val="00B72456"/>
    <w:rsid w:val="00B777F7"/>
    <w:rsid w:val="00B806AF"/>
    <w:rsid w:val="00B81AC9"/>
    <w:rsid w:val="00B823EC"/>
    <w:rsid w:val="00B831FF"/>
    <w:rsid w:val="00B83D46"/>
    <w:rsid w:val="00B83FFD"/>
    <w:rsid w:val="00B8584D"/>
    <w:rsid w:val="00B85D3A"/>
    <w:rsid w:val="00B86110"/>
    <w:rsid w:val="00B864D9"/>
    <w:rsid w:val="00B87838"/>
    <w:rsid w:val="00B90EEA"/>
    <w:rsid w:val="00B91396"/>
    <w:rsid w:val="00B927B6"/>
    <w:rsid w:val="00B92BEC"/>
    <w:rsid w:val="00B9318A"/>
    <w:rsid w:val="00B972A7"/>
    <w:rsid w:val="00B972AF"/>
    <w:rsid w:val="00BA09D9"/>
    <w:rsid w:val="00BA696E"/>
    <w:rsid w:val="00BA6E7E"/>
    <w:rsid w:val="00BB02CB"/>
    <w:rsid w:val="00BB110B"/>
    <w:rsid w:val="00BB3771"/>
    <w:rsid w:val="00BB3E0C"/>
    <w:rsid w:val="00BB404D"/>
    <w:rsid w:val="00BB4377"/>
    <w:rsid w:val="00BB53F3"/>
    <w:rsid w:val="00BB5472"/>
    <w:rsid w:val="00BB59DA"/>
    <w:rsid w:val="00BB624A"/>
    <w:rsid w:val="00BB67E4"/>
    <w:rsid w:val="00BB7E04"/>
    <w:rsid w:val="00BC3F4E"/>
    <w:rsid w:val="00BC4605"/>
    <w:rsid w:val="00BC6235"/>
    <w:rsid w:val="00BC6C46"/>
    <w:rsid w:val="00BC71A0"/>
    <w:rsid w:val="00BC7CDB"/>
    <w:rsid w:val="00BD0369"/>
    <w:rsid w:val="00BD0DEE"/>
    <w:rsid w:val="00BD27D5"/>
    <w:rsid w:val="00BD2C44"/>
    <w:rsid w:val="00BD3010"/>
    <w:rsid w:val="00BD4894"/>
    <w:rsid w:val="00BD52F7"/>
    <w:rsid w:val="00BE0F6C"/>
    <w:rsid w:val="00BE3637"/>
    <w:rsid w:val="00BE414F"/>
    <w:rsid w:val="00BE6556"/>
    <w:rsid w:val="00C00FF6"/>
    <w:rsid w:val="00C04B1E"/>
    <w:rsid w:val="00C069BC"/>
    <w:rsid w:val="00C0724D"/>
    <w:rsid w:val="00C1250A"/>
    <w:rsid w:val="00C139CD"/>
    <w:rsid w:val="00C14892"/>
    <w:rsid w:val="00C169F7"/>
    <w:rsid w:val="00C1724B"/>
    <w:rsid w:val="00C21CEB"/>
    <w:rsid w:val="00C2264E"/>
    <w:rsid w:val="00C23EE5"/>
    <w:rsid w:val="00C247C2"/>
    <w:rsid w:val="00C25A93"/>
    <w:rsid w:val="00C313E8"/>
    <w:rsid w:val="00C32D6F"/>
    <w:rsid w:val="00C33875"/>
    <w:rsid w:val="00C343AA"/>
    <w:rsid w:val="00C34B86"/>
    <w:rsid w:val="00C353FA"/>
    <w:rsid w:val="00C35FEA"/>
    <w:rsid w:val="00C36438"/>
    <w:rsid w:val="00C3709F"/>
    <w:rsid w:val="00C37EFF"/>
    <w:rsid w:val="00C41451"/>
    <w:rsid w:val="00C4168C"/>
    <w:rsid w:val="00C42CF3"/>
    <w:rsid w:val="00C460BA"/>
    <w:rsid w:val="00C504B2"/>
    <w:rsid w:val="00C53A87"/>
    <w:rsid w:val="00C5432A"/>
    <w:rsid w:val="00C5450A"/>
    <w:rsid w:val="00C55F9D"/>
    <w:rsid w:val="00C5759A"/>
    <w:rsid w:val="00C604E9"/>
    <w:rsid w:val="00C636C5"/>
    <w:rsid w:val="00C648B1"/>
    <w:rsid w:val="00C64B5B"/>
    <w:rsid w:val="00C65FCF"/>
    <w:rsid w:val="00C67994"/>
    <w:rsid w:val="00C714D5"/>
    <w:rsid w:val="00C741E8"/>
    <w:rsid w:val="00C75A98"/>
    <w:rsid w:val="00C75D4B"/>
    <w:rsid w:val="00C76B2A"/>
    <w:rsid w:val="00C80AC9"/>
    <w:rsid w:val="00C80DD2"/>
    <w:rsid w:val="00C817C7"/>
    <w:rsid w:val="00C82F79"/>
    <w:rsid w:val="00C833AA"/>
    <w:rsid w:val="00C83B17"/>
    <w:rsid w:val="00C854B6"/>
    <w:rsid w:val="00C87DAC"/>
    <w:rsid w:val="00C90471"/>
    <w:rsid w:val="00C91560"/>
    <w:rsid w:val="00C95F6A"/>
    <w:rsid w:val="00C97DE2"/>
    <w:rsid w:val="00CA1C8C"/>
    <w:rsid w:val="00CA25DE"/>
    <w:rsid w:val="00CA42C5"/>
    <w:rsid w:val="00CA5B12"/>
    <w:rsid w:val="00CA5BAE"/>
    <w:rsid w:val="00CB42A5"/>
    <w:rsid w:val="00CB75EE"/>
    <w:rsid w:val="00CC1693"/>
    <w:rsid w:val="00CC1C86"/>
    <w:rsid w:val="00CC2DDC"/>
    <w:rsid w:val="00CC670A"/>
    <w:rsid w:val="00CD20E1"/>
    <w:rsid w:val="00CD298F"/>
    <w:rsid w:val="00CD6096"/>
    <w:rsid w:val="00CD6295"/>
    <w:rsid w:val="00CD6361"/>
    <w:rsid w:val="00CD72D3"/>
    <w:rsid w:val="00CE5034"/>
    <w:rsid w:val="00CE57AB"/>
    <w:rsid w:val="00CF161E"/>
    <w:rsid w:val="00CF2A58"/>
    <w:rsid w:val="00CF2F4D"/>
    <w:rsid w:val="00CF3288"/>
    <w:rsid w:val="00CF331A"/>
    <w:rsid w:val="00CF3CD5"/>
    <w:rsid w:val="00CF72A7"/>
    <w:rsid w:val="00CF7657"/>
    <w:rsid w:val="00D00428"/>
    <w:rsid w:val="00D01DA0"/>
    <w:rsid w:val="00D10B38"/>
    <w:rsid w:val="00D13E3D"/>
    <w:rsid w:val="00D141C0"/>
    <w:rsid w:val="00D143C2"/>
    <w:rsid w:val="00D16663"/>
    <w:rsid w:val="00D16FFF"/>
    <w:rsid w:val="00D17F73"/>
    <w:rsid w:val="00D24D61"/>
    <w:rsid w:val="00D25F33"/>
    <w:rsid w:val="00D30E1C"/>
    <w:rsid w:val="00D330EA"/>
    <w:rsid w:val="00D33E94"/>
    <w:rsid w:val="00D34E37"/>
    <w:rsid w:val="00D34F38"/>
    <w:rsid w:val="00D36AC9"/>
    <w:rsid w:val="00D37684"/>
    <w:rsid w:val="00D4156E"/>
    <w:rsid w:val="00D42536"/>
    <w:rsid w:val="00D43630"/>
    <w:rsid w:val="00D43B21"/>
    <w:rsid w:val="00D4547D"/>
    <w:rsid w:val="00D45861"/>
    <w:rsid w:val="00D45E3E"/>
    <w:rsid w:val="00D46D61"/>
    <w:rsid w:val="00D52DE7"/>
    <w:rsid w:val="00D537BA"/>
    <w:rsid w:val="00D53963"/>
    <w:rsid w:val="00D53C38"/>
    <w:rsid w:val="00D57E12"/>
    <w:rsid w:val="00D605F7"/>
    <w:rsid w:val="00D61DDC"/>
    <w:rsid w:val="00D661D7"/>
    <w:rsid w:val="00D679AA"/>
    <w:rsid w:val="00D71A32"/>
    <w:rsid w:val="00D72B68"/>
    <w:rsid w:val="00D747B9"/>
    <w:rsid w:val="00D74C05"/>
    <w:rsid w:val="00D74FFA"/>
    <w:rsid w:val="00D75621"/>
    <w:rsid w:val="00D756C5"/>
    <w:rsid w:val="00D75A3F"/>
    <w:rsid w:val="00D7658C"/>
    <w:rsid w:val="00D7703F"/>
    <w:rsid w:val="00D77506"/>
    <w:rsid w:val="00D810AC"/>
    <w:rsid w:val="00D81F3E"/>
    <w:rsid w:val="00D82B5E"/>
    <w:rsid w:val="00D85DB7"/>
    <w:rsid w:val="00D863C4"/>
    <w:rsid w:val="00D87678"/>
    <w:rsid w:val="00D90D99"/>
    <w:rsid w:val="00D913A0"/>
    <w:rsid w:val="00D9173F"/>
    <w:rsid w:val="00D92662"/>
    <w:rsid w:val="00D928F4"/>
    <w:rsid w:val="00D93EE1"/>
    <w:rsid w:val="00D95AD2"/>
    <w:rsid w:val="00DA0DB1"/>
    <w:rsid w:val="00DA1817"/>
    <w:rsid w:val="00DA3E0B"/>
    <w:rsid w:val="00DA3E99"/>
    <w:rsid w:val="00DA4721"/>
    <w:rsid w:val="00DA4EEB"/>
    <w:rsid w:val="00DA5524"/>
    <w:rsid w:val="00DA56AA"/>
    <w:rsid w:val="00DA5854"/>
    <w:rsid w:val="00DA7549"/>
    <w:rsid w:val="00DB0858"/>
    <w:rsid w:val="00DB0E14"/>
    <w:rsid w:val="00DB20D5"/>
    <w:rsid w:val="00DB24F2"/>
    <w:rsid w:val="00DB2BF7"/>
    <w:rsid w:val="00DB3F14"/>
    <w:rsid w:val="00DB4240"/>
    <w:rsid w:val="00DC210B"/>
    <w:rsid w:val="00DC2468"/>
    <w:rsid w:val="00DC2743"/>
    <w:rsid w:val="00DC2C8E"/>
    <w:rsid w:val="00DC2DCE"/>
    <w:rsid w:val="00DC3571"/>
    <w:rsid w:val="00DC444A"/>
    <w:rsid w:val="00DC55E5"/>
    <w:rsid w:val="00DC57C4"/>
    <w:rsid w:val="00DC73CD"/>
    <w:rsid w:val="00DD1009"/>
    <w:rsid w:val="00DD4123"/>
    <w:rsid w:val="00DD79C9"/>
    <w:rsid w:val="00DE144E"/>
    <w:rsid w:val="00DE160A"/>
    <w:rsid w:val="00DE1D11"/>
    <w:rsid w:val="00DE2467"/>
    <w:rsid w:val="00DE35C5"/>
    <w:rsid w:val="00DE5044"/>
    <w:rsid w:val="00DE51C3"/>
    <w:rsid w:val="00DE60AE"/>
    <w:rsid w:val="00DF2CEF"/>
    <w:rsid w:val="00DF448F"/>
    <w:rsid w:val="00DF60A7"/>
    <w:rsid w:val="00DF699F"/>
    <w:rsid w:val="00E018EC"/>
    <w:rsid w:val="00E033E6"/>
    <w:rsid w:val="00E03DD8"/>
    <w:rsid w:val="00E05E0F"/>
    <w:rsid w:val="00E06BAC"/>
    <w:rsid w:val="00E1024E"/>
    <w:rsid w:val="00E12B75"/>
    <w:rsid w:val="00E14BD1"/>
    <w:rsid w:val="00E17FFB"/>
    <w:rsid w:val="00E2021B"/>
    <w:rsid w:val="00E247A1"/>
    <w:rsid w:val="00E2567D"/>
    <w:rsid w:val="00E25D1D"/>
    <w:rsid w:val="00E26F99"/>
    <w:rsid w:val="00E32FA1"/>
    <w:rsid w:val="00E34022"/>
    <w:rsid w:val="00E34147"/>
    <w:rsid w:val="00E3571B"/>
    <w:rsid w:val="00E371E2"/>
    <w:rsid w:val="00E3750D"/>
    <w:rsid w:val="00E37A46"/>
    <w:rsid w:val="00E41B70"/>
    <w:rsid w:val="00E41CCE"/>
    <w:rsid w:val="00E42B6D"/>
    <w:rsid w:val="00E438E5"/>
    <w:rsid w:val="00E43CC8"/>
    <w:rsid w:val="00E449B1"/>
    <w:rsid w:val="00E44C54"/>
    <w:rsid w:val="00E44D4A"/>
    <w:rsid w:val="00E4523B"/>
    <w:rsid w:val="00E47134"/>
    <w:rsid w:val="00E50161"/>
    <w:rsid w:val="00E50831"/>
    <w:rsid w:val="00E5107F"/>
    <w:rsid w:val="00E51E65"/>
    <w:rsid w:val="00E52ECC"/>
    <w:rsid w:val="00E532AC"/>
    <w:rsid w:val="00E533C3"/>
    <w:rsid w:val="00E535F9"/>
    <w:rsid w:val="00E55EBB"/>
    <w:rsid w:val="00E56211"/>
    <w:rsid w:val="00E56430"/>
    <w:rsid w:val="00E56475"/>
    <w:rsid w:val="00E56D76"/>
    <w:rsid w:val="00E57BBB"/>
    <w:rsid w:val="00E62960"/>
    <w:rsid w:val="00E636AF"/>
    <w:rsid w:val="00E636E3"/>
    <w:rsid w:val="00E6439C"/>
    <w:rsid w:val="00E64C9B"/>
    <w:rsid w:val="00E66FA5"/>
    <w:rsid w:val="00E70153"/>
    <w:rsid w:val="00E71D6E"/>
    <w:rsid w:val="00E71DA5"/>
    <w:rsid w:val="00E72800"/>
    <w:rsid w:val="00E73402"/>
    <w:rsid w:val="00E74541"/>
    <w:rsid w:val="00E75304"/>
    <w:rsid w:val="00E76207"/>
    <w:rsid w:val="00E7642D"/>
    <w:rsid w:val="00E7652B"/>
    <w:rsid w:val="00E76C5D"/>
    <w:rsid w:val="00E7784B"/>
    <w:rsid w:val="00E809E0"/>
    <w:rsid w:val="00E83FE5"/>
    <w:rsid w:val="00E857FF"/>
    <w:rsid w:val="00E867D7"/>
    <w:rsid w:val="00E87E6F"/>
    <w:rsid w:val="00E91B4E"/>
    <w:rsid w:val="00E951F3"/>
    <w:rsid w:val="00EA0248"/>
    <w:rsid w:val="00EA02B5"/>
    <w:rsid w:val="00EA0928"/>
    <w:rsid w:val="00EA1845"/>
    <w:rsid w:val="00EA1909"/>
    <w:rsid w:val="00EA2F01"/>
    <w:rsid w:val="00EA3CD2"/>
    <w:rsid w:val="00EA58A7"/>
    <w:rsid w:val="00EA6548"/>
    <w:rsid w:val="00EA7732"/>
    <w:rsid w:val="00EA79E1"/>
    <w:rsid w:val="00EB0D46"/>
    <w:rsid w:val="00EB28E7"/>
    <w:rsid w:val="00EB45EF"/>
    <w:rsid w:val="00EB4D2D"/>
    <w:rsid w:val="00EB6A81"/>
    <w:rsid w:val="00EB7752"/>
    <w:rsid w:val="00EC0B0B"/>
    <w:rsid w:val="00EC0C90"/>
    <w:rsid w:val="00EC11CB"/>
    <w:rsid w:val="00EC1248"/>
    <w:rsid w:val="00EC1F75"/>
    <w:rsid w:val="00EC2D9D"/>
    <w:rsid w:val="00EC4EBA"/>
    <w:rsid w:val="00EC6A39"/>
    <w:rsid w:val="00EC6CF9"/>
    <w:rsid w:val="00EC72FB"/>
    <w:rsid w:val="00ED0015"/>
    <w:rsid w:val="00ED0CB0"/>
    <w:rsid w:val="00ED0E19"/>
    <w:rsid w:val="00ED1257"/>
    <w:rsid w:val="00ED1B19"/>
    <w:rsid w:val="00ED338F"/>
    <w:rsid w:val="00ED343C"/>
    <w:rsid w:val="00ED3CBC"/>
    <w:rsid w:val="00ED48A4"/>
    <w:rsid w:val="00ED6DA5"/>
    <w:rsid w:val="00ED6E6B"/>
    <w:rsid w:val="00EE0FDD"/>
    <w:rsid w:val="00EE215D"/>
    <w:rsid w:val="00EE2BE2"/>
    <w:rsid w:val="00EE7A09"/>
    <w:rsid w:val="00EF0C0A"/>
    <w:rsid w:val="00EF1BB7"/>
    <w:rsid w:val="00EF3142"/>
    <w:rsid w:val="00EF5859"/>
    <w:rsid w:val="00EF5C48"/>
    <w:rsid w:val="00EF6935"/>
    <w:rsid w:val="00EF6F24"/>
    <w:rsid w:val="00EF7A10"/>
    <w:rsid w:val="00F00AE6"/>
    <w:rsid w:val="00F02868"/>
    <w:rsid w:val="00F02C46"/>
    <w:rsid w:val="00F048C7"/>
    <w:rsid w:val="00F06FCD"/>
    <w:rsid w:val="00F077E5"/>
    <w:rsid w:val="00F13906"/>
    <w:rsid w:val="00F14055"/>
    <w:rsid w:val="00F141CA"/>
    <w:rsid w:val="00F14282"/>
    <w:rsid w:val="00F15590"/>
    <w:rsid w:val="00F15887"/>
    <w:rsid w:val="00F15F20"/>
    <w:rsid w:val="00F16C4A"/>
    <w:rsid w:val="00F20AF2"/>
    <w:rsid w:val="00F219A7"/>
    <w:rsid w:val="00F233CF"/>
    <w:rsid w:val="00F23FA8"/>
    <w:rsid w:val="00F24D9B"/>
    <w:rsid w:val="00F27AF0"/>
    <w:rsid w:val="00F27CBE"/>
    <w:rsid w:val="00F27FD8"/>
    <w:rsid w:val="00F30A3F"/>
    <w:rsid w:val="00F3185C"/>
    <w:rsid w:val="00F334BC"/>
    <w:rsid w:val="00F40EC9"/>
    <w:rsid w:val="00F41465"/>
    <w:rsid w:val="00F45432"/>
    <w:rsid w:val="00F45AA6"/>
    <w:rsid w:val="00F46535"/>
    <w:rsid w:val="00F4702E"/>
    <w:rsid w:val="00F5150B"/>
    <w:rsid w:val="00F53A63"/>
    <w:rsid w:val="00F54D43"/>
    <w:rsid w:val="00F5550B"/>
    <w:rsid w:val="00F5598E"/>
    <w:rsid w:val="00F56427"/>
    <w:rsid w:val="00F577D1"/>
    <w:rsid w:val="00F60169"/>
    <w:rsid w:val="00F619F6"/>
    <w:rsid w:val="00F631A9"/>
    <w:rsid w:val="00F63A4E"/>
    <w:rsid w:val="00F65F84"/>
    <w:rsid w:val="00F67748"/>
    <w:rsid w:val="00F67A01"/>
    <w:rsid w:val="00F71EC1"/>
    <w:rsid w:val="00F7215D"/>
    <w:rsid w:val="00F76FF0"/>
    <w:rsid w:val="00F7707A"/>
    <w:rsid w:val="00F807F1"/>
    <w:rsid w:val="00F8120F"/>
    <w:rsid w:val="00F827E5"/>
    <w:rsid w:val="00F83332"/>
    <w:rsid w:val="00F84F4E"/>
    <w:rsid w:val="00F86009"/>
    <w:rsid w:val="00F86787"/>
    <w:rsid w:val="00F86EBA"/>
    <w:rsid w:val="00F9270A"/>
    <w:rsid w:val="00F95BC9"/>
    <w:rsid w:val="00FA60E7"/>
    <w:rsid w:val="00FB04DA"/>
    <w:rsid w:val="00FB05E9"/>
    <w:rsid w:val="00FB1AAC"/>
    <w:rsid w:val="00FB1B09"/>
    <w:rsid w:val="00FB1E05"/>
    <w:rsid w:val="00FB2E9F"/>
    <w:rsid w:val="00FB4D34"/>
    <w:rsid w:val="00FB5E08"/>
    <w:rsid w:val="00FB715C"/>
    <w:rsid w:val="00FB7BB6"/>
    <w:rsid w:val="00FB7F18"/>
    <w:rsid w:val="00FC0160"/>
    <w:rsid w:val="00FC0B82"/>
    <w:rsid w:val="00FC5F75"/>
    <w:rsid w:val="00FC7B4F"/>
    <w:rsid w:val="00FC7CB9"/>
    <w:rsid w:val="00FD170A"/>
    <w:rsid w:val="00FD27DB"/>
    <w:rsid w:val="00FD48D8"/>
    <w:rsid w:val="00FD4D05"/>
    <w:rsid w:val="00FD63A8"/>
    <w:rsid w:val="00FD6A4A"/>
    <w:rsid w:val="00FD73C4"/>
    <w:rsid w:val="00FE063C"/>
    <w:rsid w:val="00FE1C42"/>
    <w:rsid w:val="00FE4044"/>
    <w:rsid w:val="00FE47DF"/>
    <w:rsid w:val="00FE63E4"/>
    <w:rsid w:val="00FE64B7"/>
    <w:rsid w:val="00FE6BFF"/>
    <w:rsid w:val="00FF06F8"/>
    <w:rsid w:val="00FF11CE"/>
    <w:rsid w:val="00FF23FD"/>
    <w:rsid w:val="00FF2B1C"/>
    <w:rsid w:val="00FF5365"/>
    <w:rsid w:val="00FF6035"/>
    <w:rsid w:val="00FF63B3"/>
    <w:rsid w:val="00FF68CC"/>
    <w:rsid w:val="00FF7666"/>
    <w:rsid w:val="00FF77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E9E780"/>
  <w15:docId w15:val="{CEC17DFF-EF00-4E0B-9263-A28834AB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B"/>
  </w:style>
  <w:style w:type="paragraph" w:styleId="Titre1">
    <w:name w:val="heading 1"/>
    <w:basedOn w:val="Normal"/>
    <w:next w:val="Normal"/>
    <w:qFormat/>
    <w:pPr>
      <w:keepNext/>
      <w:numPr>
        <w:numId w:val="1"/>
      </w:numPr>
      <w:spacing w:before="240" w:after="240"/>
      <w:jc w:val="both"/>
      <w:outlineLvl w:val="0"/>
    </w:pPr>
    <w:rPr>
      <w:b/>
      <w:smallCaps/>
      <w:sz w:val="24"/>
      <w:lang w:eastAsia="en-US"/>
    </w:rPr>
  </w:style>
  <w:style w:type="paragraph" w:styleId="Titre2">
    <w:name w:val="heading 2"/>
    <w:aliases w:val="Heading 2 fwc"/>
    <w:basedOn w:val="Normal"/>
    <w:next w:val="Normal"/>
    <w:link w:val="Titre2Car"/>
    <w:qFormat/>
    <w:rsid w:val="00714544"/>
    <w:pPr>
      <w:keepNext/>
      <w:spacing w:before="100" w:beforeAutospacing="1" w:after="100" w:afterAutospacing="1"/>
      <w:jc w:val="both"/>
      <w:outlineLvl w:val="1"/>
    </w:pPr>
    <w:rPr>
      <w:rFonts w:ascii="Times New Roman Bold" w:hAnsi="Times New Roman Bold"/>
      <w:b/>
      <w:smallCaps/>
      <w:sz w:val="28"/>
      <w:u w:val="single"/>
      <w:lang w:eastAsia="en-US"/>
    </w:rPr>
  </w:style>
  <w:style w:type="paragraph" w:styleId="Titre3">
    <w:name w:val="heading 3"/>
    <w:aliases w:val="Heading 3 fwc"/>
    <w:basedOn w:val="Normal"/>
    <w:next w:val="Normal"/>
    <w:link w:val="Titre3Car"/>
    <w:qFormat/>
    <w:rsid w:val="00A01BA6"/>
    <w:pPr>
      <w:keepNext/>
      <w:spacing w:before="100" w:beforeAutospacing="1" w:after="100" w:afterAutospacing="1"/>
      <w:outlineLvl w:val="2"/>
    </w:pPr>
    <w:rPr>
      <w:rFonts w:ascii="Times New Roman Bold" w:hAnsi="Times New Roman Bold"/>
      <w:b/>
      <w:bCs/>
      <w:sz w:val="24"/>
      <w:szCs w:val="26"/>
    </w:rPr>
  </w:style>
  <w:style w:type="paragraph" w:styleId="Titre4">
    <w:name w:val="heading 4"/>
    <w:basedOn w:val="Normal"/>
    <w:next w:val="Normal"/>
    <w:qFormat/>
    <w:pPr>
      <w:keepNext/>
      <w:numPr>
        <w:ilvl w:val="3"/>
        <w:numId w:val="1"/>
      </w:numPr>
      <w:spacing w:after="240"/>
      <w:jc w:val="both"/>
      <w:outlineLvl w:val="3"/>
    </w:pPr>
    <w:rPr>
      <w:sz w:val="24"/>
      <w:lang w:eastAsia="en-US"/>
    </w:rPr>
  </w:style>
  <w:style w:type="paragraph" w:styleId="Titre5">
    <w:name w:val="heading 5"/>
    <w:basedOn w:val="Normal"/>
    <w:next w:val="Normal"/>
    <w:link w:val="Titre5Car"/>
    <w:autoRedefine/>
    <w:qFormat/>
    <w:rsid w:val="001E7DA5"/>
    <w:pPr>
      <w:numPr>
        <w:numId w:val="14"/>
      </w:numPr>
      <w:spacing w:before="240" w:after="60"/>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fwc Car"/>
    <w:link w:val="Titre2"/>
    <w:rsid w:val="00C35FEA"/>
    <w:rPr>
      <w:rFonts w:ascii="Times New Roman Bold" w:hAnsi="Times New Roman Bold"/>
      <w:b/>
      <w:smallCaps/>
      <w:sz w:val="28"/>
      <w:u w:val="single"/>
      <w:lang w:val="en-GB" w:eastAsia="en-US"/>
    </w:rPr>
  </w:style>
  <w:style w:type="character" w:customStyle="1" w:styleId="Titre3Car">
    <w:name w:val="Titre 3 Car"/>
    <w:aliases w:val="Heading 3 fwc Car"/>
    <w:link w:val="Titre3"/>
    <w:rsid w:val="00A01BA6"/>
    <w:rPr>
      <w:rFonts w:ascii="Times New Roman Bold" w:eastAsia="Times New Roman" w:hAnsi="Times New Roman Bold" w:cs="Times New Roman"/>
      <w:b/>
      <w:bCs/>
      <w:sz w:val="24"/>
      <w:szCs w:val="26"/>
      <w:lang w:eastAsia="ko-KR"/>
    </w:rPr>
  </w:style>
  <w:style w:type="character" w:customStyle="1" w:styleId="Titre5Car">
    <w:name w:val="Titre 5 Car"/>
    <w:basedOn w:val="Policepardfaut"/>
    <w:link w:val="Titre5"/>
    <w:rsid w:val="001E7DA5"/>
    <w:rPr>
      <w:b/>
      <w:sz w:val="22"/>
      <w:lang w:eastAsia="ko-KR"/>
    </w:rPr>
  </w:style>
  <w:style w:type="paragraph" w:customStyle="1" w:styleId="ZCom">
    <w:name w:val="Z_Com"/>
    <w:basedOn w:val="Normal"/>
    <w:next w:val="ZDGName"/>
    <w:pPr>
      <w:widowControl w:val="0"/>
      <w:ind w:right="85"/>
      <w:jc w:val="both"/>
    </w:pPr>
    <w:rPr>
      <w:rFonts w:ascii="Arial" w:hAnsi="Arial"/>
      <w:snapToGrid w:val="0"/>
      <w:sz w:val="24"/>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Appelnotedebasdep">
    <w:name w:val="footnote reference"/>
    <w:semiHidden/>
    <w:rPr>
      <w:vertAlign w:val="superscript"/>
    </w:rPr>
  </w:style>
  <w:style w:type="paragraph" w:styleId="Notedebasdepage">
    <w:name w:val="footnote text"/>
    <w:basedOn w:val="Normal"/>
    <w:link w:val="NotedebasdepageCar"/>
    <w:semiHidden/>
    <w:qFormat/>
    <w:rsid w:val="0061080A"/>
    <w:pPr>
      <w:ind w:left="357" w:hanging="357"/>
      <w:jc w:val="both"/>
    </w:pPr>
    <w:rPr>
      <w:sz w:val="22"/>
    </w:rPr>
  </w:style>
  <w:style w:type="character" w:customStyle="1" w:styleId="NotedebasdepageCar">
    <w:name w:val="Note de bas de page Car"/>
    <w:basedOn w:val="Policepardfaut"/>
    <w:link w:val="Notedebasdepage"/>
    <w:semiHidden/>
    <w:rsid w:val="0076062B"/>
    <w:rPr>
      <w:sz w:val="22"/>
      <w:lang w:val="en-GB" w:eastAsia="ko-KR"/>
    </w:rPr>
  </w:style>
  <w:style w:type="character" w:styleId="Numrodepage">
    <w:name w:val="page number"/>
    <w:basedOn w:val="Policepardfaut"/>
  </w:style>
  <w:style w:type="paragraph" w:styleId="Pieddepage">
    <w:name w:val="footer"/>
    <w:basedOn w:val="Normal"/>
    <w:link w:val="PieddepageCar"/>
    <w:pPr>
      <w:tabs>
        <w:tab w:val="center" w:pos="4153"/>
        <w:tab w:val="right" w:pos="8306"/>
      </w:tabs>
    </w:pPr>
  </w:style>
  <w:style w:type="character" w:customStyle="1" w:styleId="PieddepageCar">
    <w:name w:val="Pied de page Car"/>
    <w:basedOn w:val="Policepardfaut"/>
    <w:link w:val="Pieddepage"/>
    <w:uiPriority w:val="99"/>
    <w:rsid w:val="00F7215D"/>
    <w:rPr>
      <w:lang w:val="en-GB" w:eastAsia="ko-KR"/>
    </w:rPr>
  </w:style>
  <w:style w:type="paragraph" w:styleId="En-tte">
    <w:name w:val="header"/>
    <w:basedOn w:val="Normal"/>
    <w:pPr>
      <w:tabs>
        <w:tab w:val="center" w:pos="4153"/>
        <w:tab w:val="right" w:pos="8306"/>
      </w:tabs>
    </w:pPr>
  </w:style>
  <w:style w:type="paragraph" w:styleId="Date">
    <w:name w:val="Date"/>
    <w:basedOn w:val="Normal"/>
    <w:next w:val="References"/>
    <w:pPr>
      <w:ind w:left="5103" w:right="-567"/>
    </w:pPr>
    <w:rPr>
      <w:sz w:val="24"/>
    </w:rPr>
  </w:style>
  <w:style w:type="paragraph" w:customStyle="1" w:styleId="References">
    <w:name w:val="References"/>
    <w:basedOn w:val="Normal"/>
    <w:next w:val="Normal"/>
    <w:pPr>
      <w:spacing w:after="240"/>
      <w:ind w:left="5103"/>
    </w:pPr>
  </w:style>
  <w:style w:type="paragraph" w:customStyle="1" w:styleId="DefaultMargins">
    <w:name w:val="DefaultMargins"/>
    <w:rPr>
      <w:rFonts w:ascii="Arial" w:hAnsi="Arial"/>
      <w:snapToGrid w:val="0"/>
      <w:sz w:val="24"/>
      <w:lang w:val="en-US" w:eastAsia="en-US"/>
    </w:rPr>
  </w:style>
  <w:style w:type="character" w:styleId="Accentuation">
    <w:name w:val="Emphasis"/>
    <w:qFormat/>
    <w:rPr>
      <w:i/>
    </w:rPr>
  </w:style>
  <w:style w:type="paragraph" w:styleId="Textedebulles">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sz w:val="24"/>
    </w:rPr>
  </w:style>
  <w:style w:type="character" w:customStyle="1" w:styleId="Text1Char">
    <w:name w:val="Text 1 Char"/>
    <w:link w:val="Text1"/>
    <w:rsid w:val="00C35FEA"/>
    <w:rPr>
      <w:sz w:val="24"/>
      <w:lang w:eastAsia="ko-KR"/>
    </w:rPr>
  </w:style>
  <w:style w:type="table" w:styleId="Grilledutableau">
    <w:name w:val="Table Grid"/>
    <w:basedOn w:val="TableauNormal"/>
    <w:uiPriority w:val="59"/>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 w:val="24"/>
      <w:szCs w:val="24"/>
      <w:lang w:eastAsia="en-GB"/>
    </w:rPr>
  </w:style>
  <w:style w:type="character" w:styleId="Lienhypertexte">
    <w:name w:val="Hyperlink"/>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sz w:val="24"/>
      <w:lang w:eastAsia="zh-CN"/>
    </w:rPr>
  </w:style>
  <w:style w:type="paragraph" w:customStyle="1" w:styleId="Point1">
    <w:name w:val="Point 1"/>
    <w:basedOn w:val="Normal"/>
    <w:link w:val="Point1Char"/>
    <w:rsid w:val="00D85DB7"/>
    <w:pPr>
      <w:spacing w:before="120" w:after="120"/>
      <w:ind w:left="1417" w:hanging="567"/>
      <w:jc w:val="both"/>
    </w:pPr>
    <w:rPr>
      <w:sz w:val="24"/>
      <w:lang w:eastAsia="zh-CN"/>
    </w:rPr>
  </w:style>
  <w:style w:type="character" w:customStyle="1" w:styleId="Point1Char">
    <w:name w:val="Point 1 Char"/>
    <w:link w:val="Point1"/>
    <w:rsid w:val="00D85DB7"/>
    <w:rPr>
      <w:sz w:val="24"/>
      <w:lang w:val="en-GB" w:eastAsia="zh-CN" w:bidi="ar-SA"/>
    </w:rPr>
  </w:style>
  <w:style w:type="paragraph" w:styleId="Explorateurdedocuments">
    <w:name w:val="Document Map"/>
    <w:basedOn w:val="Normal"/>
    <w:semiHidden/>
    <w:rsid w:val="00EB4D2D"/>
    <w:pPr>
      <w:shd w:val="clear" w:color="auto" w:fill="000080"/>
    </w:pPr>
    <w:rPr>
      <w:rFonts w:ascii="Tahoma" w:hAnsi="Tahoma" w:cs="Tahoma"/>
    </w:rPr>
  </w:style>
  <w:style w:type="character" w:styleId="Lienhypertextesuivivisit">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paragraph" w:customStyle="1" w:styleId="Heading3contract">
    <w:name w:val="Heading 3 contract"/>
    <w:basedOn w:val="Normal"/>
    <w:link w:val="Heading3contractChar"/>
    <w:autoRedefine/>
    <w:qFormat/>
    <w:rsid w:val="007A0289"/>
    <w:pPr>
      <w:keepNext/>
      <w:spacing w:before="100" w:beforeAutospacing="1" w:after="100" w:afterAutospacing="1"/>
      <w:ind w:left="709" w:hanging="709"/>
      <w:jc w:val="both"/>
    </w:pPr>
    <w:rPr>
      <w:rFonts w:asciiTheme="minorHAnsi" w:hAnsiTheme="minorHAnsi"/>
      <w:b/>
      <w:snapToGrid w:val="0"/>
      <w:sz w:val="24"/>
      <w:szCs w:val="24"/>
      <w:lang w:val="en-US"/>
    </w:rPr>
  </w:style>
  <w:style w:type="character" w:customStyle="1" w:styleId="Heading3contractChar">
    <w:name w:val="Heading 3 contract Char"/>
    <w:link w:val="Heading3contract"/>
    <w:rsid w:val="007A0289"/>
    <w:rPr>
      <w:rFonts w:asciiTheme="minorHAnsi" w:hAnsiTheme="minorHAnsi"/>
      <w:b/>
      <w:snapToGrid w:val="0"/>
      <w:sz w:val="24"/>
      <w:szCs w:val="24"/>
      <w:lang w:val="en-US" w:eastAsia="ko-KR"/>
    </w:rPr>
  </w:style>
  <w:style w:type="character" w:styleId="Marquedecommentaire">
    <w:name w:val="annotation reference"/>
    <w:basedOn w:val="Policepardfaut"/>
    <w:rsid w:val="00DC2DCE"/>
    <w:rPr>
      <w:sz w:val="18"/>
      <w:szCs w:val="18"/>
    </w:rPr>
  </w:style>
  <w:style w:type="paragraph" w:styleId="Commentaire">
    <w:name w:val="annotation text"/>
    <w:basedOn w:val="Normal"/>
    <w:link w:val="CommentaireCar"/>
    <w:rsid w:val="00DC2DCE"/>
    <w:rPr>
      <w:sz w:val="24"/>
      <w:szCs w:val="24"/>
    </w:rPr>
  </w:style>
  <w:style w:type="character" w:customStyle="1" w:styleId="CommentaireCar">
    <w:name w:val="Commentaire Car"/>
    <w:basedOn w:val="Policepardfaut"/>
    <w:link w:val="Commentaire"/>
    <w:rsid w:val="00DC2DCE"/>
    <w:rPr>
      <w:sz w:val="24"/>
      <w:szCs w:val="24"/>
      <w:lang w:val="en-GB" w:eastAsia="ko-KR"/>
    </w:rPr>
  </w:style>
  <w:style w:type="paragraph" w:styleId="Objetducommentaire">
    <w:name w:val="annotation subject"/>
    <w:basedOn w:val="Commentaire"/>
    <w:next w:val="Commentaire"/>
    <w:link w:val="ObjetducommentaireCar"/>
    <w:rsid w:val="00DC2DCE"/>
    <w:rPr>
      <w:b/>
      <w:bCs/>
      <w:sz w:val="20"/>
      <w:szCs w:val="20"/>
    </w:rPr>
  </w:style>
  <w:style w:type="character" w:customStyle="1" w:styleId="ObjetducommentaireCar">
    <w:name w:val="Objet du commentaire Car"/>
    <w:basedOn w:val="CommentaireCar"/>
    <w:link w:val="Objetducommentaire"/>
    <w:rsid w:val="00DC2DCE"/>
    <w:rPr>
      <w:b/>
      <w:bCs/>
      <w:sz w:val="24"/>
      <w:szCs w:val="24"/>
      <w:lang w:val="en-GB" w:eastAsia="ko-KR"/>
    </w:rPr>
  </w:style>
  <w:style w:type="paragraph" w:styleId="Notedefin">
    <w:name w:val="endnote text"/>
    <w:basedOn w:val="Normal"/>
    <w:link w:val="NotedefinCar"/>
    <w:rsid w:val="008E45C6"/>
  </w:style>
  <w:style w:type="character" w:customStyle="1" w:styleId="NotedefinCar">
    <w:name w:val="Note de fin Car"/>
    <w:basedOn w:val="Policepardfaut"/>
    <w:link w:val="Notedefin"/>
    <w:rsid w:val="008E45C6"/>
    <w:rPr>
      <w:lang w:val="en-GB" w:eastAsia="ko-KR"/>
    </w:rPr>
  </w:style>
  <w:style w:type="character" w:styleId="Appeldenotedefin">
    <w:name w:val="endnote reference"/>
    <w:basedOn w:val="Policepardfaut"/>
    <w:rsid w:val="008E45C6"/>
    <w:rPr>
      <w:vertAlign w:val="superscript"/>
    </w:rPr>
  </w:style>
  <w:style w:type="paragraph" w:customStyle="1" w:styleId="Char10">
    <w:name w:val="Char1"/>
    <w:basedOn w:val="Normal"/>
    <w:rsid w:val="00C35FEA"/>
    <w:pPr>
      <w:spacing w:before="100" w:beforeAutospacing="1" w:after="160" w:afterAutospacing="1" w:line="240" w:lineRule="exact"/>
    </w:pPr>
    <w:rPr>
      <w:rFonts w:ascii="Tahoma" w:hAnsi="Tahoma"/>
      <w:lang w:val="en-US" w:eastAsia="en-US"/>
    </w:rPr>
  </w:style>
  <w:style w:type="paragraph" w:customStyle="1" w:styleId="Char1CharCharChar0">
    <w:name w:val="Char1 Char Char Char"/>
    <w:basedOn w:val="Normal"/>
    <w:rsid w:val="00C35FEA"/>
    <w:pPr>
      <w:spacing w:before="100" w:beforeAutospacing="1" w:after="160" w:afterAutospacing="1" w:line="240" w:lineRule="exact"/>
    </w:pPr>
    <w:rPr>
      <w:rFonts w:ascii="Tahoma" w:hAnsi="Tahoma"/>
      <w:lang w:val="en-US" w:eastAsia="en-US"/>
    </w:rPr>
  </w:style>
  <w:style w:type="paragraph" w:customStyle="1" w:styleId="ListDash">
    <w:name w:val="List Dash"/>
    <w:basedOn w:val="Normal"/>
    <w:rsid w:val="00C35FEA"/>
    <w:pPr>
      <w:tabs>
        <w:tab w:val="num" w:pos="360"/>
      </w:tabs>
      <w:spacing w:before="100" w:beforeAutospacing="1" w:after="240" w:afterAutospacing="1"/>
      <w:jc w:val="both"/>
    </w:pPr>
    <w:rPr>
      <w:sz w:val="24"/>
      <w:lang w:eastAsia="en-US"/>
    </w:rPr>
  </w:style>
  <w:style w:type="paragraph" w:customStyle="1" w:styleId="Heading2contracts">
    <w:name w:val="Heading 2 contracts"/>
    <w:basedOn w:val="Titre2"/>
    <w:link w:val="Heading2contractsChar"/>
    <w:qFormat/>
    <w:rsid w:val="00C35FEA"/>
    <w:pPr>
      <w:spacing w:before="240" w:after="120"/>
    </w:pPr>
  </w:style>
  <w:style w:type="character" w:customStyle="1" w:styleId="Heading2contractsChar">
    <w:name w:val="Heading 2 contracts Char"/>
    <w:basedOn w:val="Titre2Car"/>
    <w:link w:val="Heading2contracts"/>
    <w:rsid w:val="00C35FEA"/>
    <w:rPr>
      <w:rFonts w:ascii="Times New Roman Bold" w:hAnsi="Times New Roman Bold"/>
      <w:b/>
      <w:smallCaps/>
      <w:sz w:val="28"/>
      <w:u w:val="single"/>
      <w:lang w:val="en-GB" w:eastAsia="en-US"/>
    </w:rPr>
  </w:style>
  <w:style w:type="paragraph" w:customStyle="1" w:styleId="Heading1contract">
    <w:name w:val="Heading 1 contract"/>
    <w:basedOn w:val="Normal"/>
    <w:link w:val="Heading1contractChar"/>
    <w:qFormat/>
    <w:rsid w:val="00C35FEA"/>
    <w:pPr>
      <w:spacing w:before="240" w:beforeAutospacing="1" w:after="240" w:afterAutospacing="1"/>
      <w:jc w:val="center"/>
    </w:pPr>
    <w:rPr>
      <w:b/>
      <w:caps/>
      <w:sz w:val="28"/>
      <w:u w:val="single"/>
    </w:rPr>
  </w:style>
  <w:style w:type="character" w:customStyle="1" w:styleId="Heading1contractChar">
    <w:name w:val="Heading 1 contract Char"/>
    <w:link w:val="Heading1contract"/>
    <w:rsid w:val="00C35FEA"/>
    <w:rPr>
      <w:b/>
      <w:caps/>
      <w:sz w:val="28"/>
      <w:u w:val="single"/>
      <w:lang w:val="en-GB" w:eastAsia="ko-KR"/>
    </w:rPr>
  </w:style>
  <w:style w:type="paragraph" w:customStyle="1" w:styleId="wordsection1">
    <w:name w:val="wordsection1"/>
    <w:basedOn w:val="Normal"/>
    <w:uiPriority w:val="99"/>
    <w:rsid w:val="00C35FEA"/>
    <w:pPr>
      <w:spacing w:before="100" w:beforeAutospacing="1" w:after="100" w:afterAutospacing="1"/>
    </w:pPr>
    <w:rPr>
      <w:rFonts w:eastAsia="Calibri"/>
      <w:sz w:val="24"/>
      <w:szCs w:val="24"/>
      <w:lang w:eastAsia="en-GB"/>
    </w:rPr>
  </w:style>
  <w:style w:type="paragraph" w:customStyle="1" w:styleId="v">
    <w:name w:val="v"/>
    <w:basedOn w:val="Normal"/>
    <w:uiPriority w:val="99"/>
    <w:rsid w:val="000F7A14"/>
    <w:pPr>
      <w:overflowPunct w:val="0"/>
      <w:autoSpaceDE w:val="0"/>
      <w:autoSpaceDN w:val="0"/>
      <w:adjustRightInd w:val="0"/>
      <w:ind w:left="562" w:hanging="562"/>
      <w:jc w:val="both"/>
      <w:textAlignment w:val="baseline"/>
    </w:pPr>
    <w:rPr>
      <w:rFonts w:ascii="Arial" w:hAnsi="Arial"/>
      <w:sz w:val="22"/>
    </w:rPr>
  </w:style>
  <w:style w:type="paragraph" w:styleId="Rvision">
    <w:name w:val="Revision"/>
    <w:hidden/>
    <w:uiPriority w:val="99"/>
    <w:semiHidden/>
    <w:rsid w:val="00843F9A"/>
    <w:rPr>
      <w:lang w:val="en-GB" w:eastAsia="ko-KR"/>
    </w:rPr>
  </w:style>
  <w:style w:type="paragraph" w:customStyle="1" w:styleId="u">
    <w:name w:val="u"/>
    <w:basedOn w:val="Normal"/>
    <w:rsid w:val="00EC1248"/>
    <w:pPr>
      <w:overflowPunct w:val="0"/>
      <w:autoSpaceDE w:val="0"/>
      <w:autoSpaceDN w:val="0"/>
      <w:adjustRightInd w:val="0"/>
      <w:ind w:left="562"/>
      <w:jc w:val="both"/>
      <w:textAlignment w:val="baseline"/>
    </w:pPr>
    <w:rPr>
      <w:rFonts w:ascii="Arial" w:hAnsi="Arial"/>
      <w:sz w:val="22"/>
    </w:rPr>
  </w:style>
  <w:style w:type="paragraph" w:styleId="Paragraphedeliste">
    <w:name w:val="List Paragraph"/>
    <w:basedOn w:val="Normal"/>
    <w:uiPriority w:val="34"/>
    <w:qFormat/>
    <w:rsid w:val="00FD4D05"/>
    <w:pPr>
      <w:ind w:left="720"/>
      <w:contextualSpacing/>
    </w:pPr>
  </w:style>
  <w:style w:type="table" w:customStyle="1" w:styleId="Grilledutableau1">
    <w:name w:val="Grille du tableau1"/>
    <w:basedOn w:val="TableauNormal"/>
    <w:next w:val="Grilledutableau"/>
    <w:uiPriority w:val="99"/>
    <w:rsid w:val="00FF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1">
    <w:name w:val="Char1"/>
    <w:basedOn w:val="Normal"/>
    <w:rsid w:val="00006E90"/>
    <w:pPr>
      <w:spacing w:before="100" w:beforeAutospacing="1" w:after="160" w:afterAutospacing="1" w:line="240" w:lineRule="exact"/>
    </w:pPr>
    <w:rPr>
      <w:rFonts w:ascii="Tahoma" w:eastAsia="Calibri" w:hAnsi="Tahoma"/>
      <w:sz w:val="24"/>
      <w:szCs w:val="22"/>
      <w:lang w:val="en-US" w:eastAsia="en-US"/>
    </w:rPr>
  </w:style>
  <w:style w:type="paragraph" w:styleId="Titre">
    <w:name w:val="Title"/>
    <w:basedOn w:val="Normal"/>
    <w:link w:val="TitreCar"/>
    <w:qFormat/>
    <w:rsid w:val="00A74B08"/>
    <w:pPr>
      <w:jc w:val="center"/>
    </w:pPr>
    <w:rPr>
      <w:rFonts w:ascii="Times New Roman" w:hAnsi="Times New Roman"/>
      <w:b/>
      <w:sz w:val="28"/>
      <w:lang w:val="fr-BE" w:eastAsia="en-GB"/>
    </w:rPr>
  </w:style>
  <w:style w:type="character" w:customStyle="1" w:styleId="TitreCar">
    <w:name w:val="Titre Car"/>
    <w:basedOn w:val="Policepardfaut"/>
    <w:link w:val="Titre"/>
    <w:rsid w:val="00A74B08"/>
    <w:rPr>
      <w:rFonts w:ascii="Times New Roman" w:hAnsi="Times New Roman"/>
      <w:b/>
      <w:sz w:val="28"/>
      <w:lang w:val="fr-BE" w:eastAsia="en-GB"/>
    </w:rPr>
  </w:style>
  <w:style w:type="paragraph" w:styleId="Sous-titre">
    <w:name w:val="Subtitle"/>
    <w:basedOn w:val="Normal"/>
    <w:link w:val="Sous-titreCar"/>
    <w:qFormat/>
    <w:rsid w:val="00A74B08"/>
    <w:pPr>
      <w:jc w:val="center"/>
    </w:pPr>
    <w:rPr>
      <w:rFonts w:ascii="Times New Roman" w:hAnsi="Times New Roman"/>
      <w:b/>
      <w:sz w:val="28"/>
      <w:lang w:val="fr-BE" w:eastAsia="en-GB"/>
    </w:rPr>
  </w:style>
  <w:style w:type="character" w:customStyle="1" w:styleId="Sous-titreCar">
    <w:name w:val="Sous-titre Car"/>
    <w:basedOn w:val="Policepardfaut"/>
    <w:link w:val="Sous-titre"/>
    <w:rsid w:val="00A74B08"/>
    <w:rPr>
      <w:rFonts w:ascii="Times New Roman" w:hAnsi="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077">
      <w:bodyDiv w:val="1"/>
      <w:marLeft w:val="0"/>
      <w:marRight w:val="0"/>
      <w:marTop w:val="0"/>
      <w:marBottom w:val="0"/>
      <w:divBdr>
        <w:top w:val="none" w:sz="0" w:space="0" w:color="auto"/>
        <w:left w:val="none" w:sz="0" w:space="0" w:color="auto"/>
        <w:bottom w:val="none" w:sz="0" w:space="0" w:color="auto"/>
        <w:right w:val="none" w:sz="0" w:space="0" w:color="auto"/>
      </w:divBdr>
    </w:div>
    <w:div w:id="141313064">
      <w:bodyDiv w:val="1"/>
      <w:marLeft w:val="0"/>
      <w:marRight w:val="0"/>
      <w:marTop w:val="0"/>
      <w:marBottom w:val="0"/>
      <w:divBdr>
        <w:top w:val="none" w:sz="0" w:space="0" w:color="auto"/>
        <w:left w:val="none" w:sz="0" w:space="0" w:color="auto"/>
        <w:bottom w:val="none" w:sz="0" w:space="0" w:color="auto"/>
        <w:right w:val="none" w:sz="0" w:space="0" w:color="auto"/>
      </w:divBdr>
    </w:div>
    <w:div w:id="175121840">
      <w:bodyDiv w:val="1"/>
      <w:marLeft w:val="0"/>
      <w:marRight w:val="0"/>
      <w:marTop w:val="0"/>
      <w:marBottom w:val="0"/>
      <w:divBdr>
        <w:top w:val="none" w:sz="0" w:space="0" w:color="auto"/>
        <w:left w:val="none" w:sz="0" w:space="0" w:color="auto"/>
        <w:bottom w:val="none" w:sz="0" w:space="0" w:color="auto"/>
        <w:right w:val="none" w:sz="0" w:space="0" w:color="auto"/>
      </w:divBdr>
    </w:div>
    <w:div w:id="195706094">
      <w:bodyDiv w:val="1"/>
      <w:marLeft w:val="0"/>
      <w:marRight w:val="0"/>
      <w:marTop w:val="0"/>
      <w:marBottom w:val="0"/>
      <w:divBdr>
        <w:top w:val="none" w:sz="0" w:space="0" w:color="auto"/>
        <w:left w:val="none" w:sz="0" w:space="0" w:color="auto"/>
        <w:bottom w:val="none" w:sz="0" w:space="0" w:color="auto"/>
        <w:right w:val="none" w:sz="0" w:space="0" w:color="auto"/>
      </w:divBdr>
    </w:div>
    <w:div w:id="213660877">
      <w:bodyDiv w:val="1"/>
      <w:marLeft w:val="0"/>
      <w:marRight w:val="0"/>
      <w:marTop w:val="0"/>
      <w:marBottom w:val="0"/>
      <w:divBdr>
        <w:top w:val="none" w:sz="0" w:space="0" w:color="auto"/>
        <w:left w:val="none" w:sz="0" w:space="0" w:color="auto"/>
        <w:bottom w:val="none" w:sz="0" w:space="0" w:color="auto"/>
        <w:right w:val="none" w:sz="0" w:space="0" w:color="auto"/>
      </w:divBdr>
    </w:div>
    <w:div w:id="258606414">
      <w:bodyDiv w:val="1"/>
      <w:marLeft w:val="0"/>
      <w:marRight w:val="0"/>
      <w:marTop w:val="0"/>
      <w:marBottom w:val="0"/>
      <w:divBdr>
        <w:top w:val="none" w:sz="0" w:space="0" w:color="auto"/>
        <w:left w:val="none" w:sz="0" w:space="0" w:color="auto"/>
        <w:bottom w:val="none" w:sz="0" w:space="0" w:color="auto"/>
        <w:right w:val="none" w:sz="0" w:space="0" w:color="auto"/>
      </w:divBdr>
    </w:div>
    <w:div w:id="372114929">
      <w:bodyDiv w:val="1"/>
      <w:marLeft w:val="0"/>
      <w:marRight w:val="0"/>
      <w:marTop w:val="0"/>
      <w:marBottom w:val="0"/>
      <w:divBdr>
        <w:top w:val="none" w:sz="0" w:space="0" w:color="auto"/>
        <w:left w:val="none" w:sz="0" w:space="0" w:color="auto"/>
        <w:bottom w:val="none" w:sz="0" w:space="0" w:color="auto"/>
        <w:right w:val="none" w:sz="0" w:space="0" w:color="auto"/>
      </w:divBdr>
    </w:div>
    <w:div w:id="543248300">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06568154">
      <w:bodyDiv w:val="1"/>
      <w:marLeft w:val="0"/>
      <w:marRight w:val="0"/>
      <w:marTop w:val="0"/>
      <w:marBottom w:val="0"/>
      <w:divBdr>
        <w:top w:val="none" w:sz="0" w:space="0" w:color="auto"/>
        <w:left w:val="none" w:sz="0" w:space="0" w:color="auto"/>
        <w:bottom w:val="none" w:sz="0" w:space="0" w:color="auto"/>
        <w:right w:val="none" w:sz="0" w:space="0" w:color="auto"/>
      </w:divBdr>
    </w:div>
    <w:div w:id="720129741">
      <w:bodyDiv w:val="1"/>
      <w:marLeft w:val="0"/>
      <w:marRight w:val="0"/>
      <w:marTop w:val="0"/>
      <w:marBottom w:val="0"/>
      <w:divBdr>
        <w:top w:val="none" w:sz="0" w:space="0" w:color="auto"/>
        <w:left w:val="none" w:sz="0" w:space="0" w:color="auto"/>
        <w:bottom w:val="none" w:sz="0" w:space="0" w:color="auto"/>
        <w:right w:val="none" w:sz="0" w:space="0" w:color="auto"/>
      </w:divBdr>
    </w:div>
    <w:div w:id="76658318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44505135">
      <w:bodyDiv w:val="1"/>
      <w:marLeft w:val="0"/>
      <w:marRight w:val="0"/>
      <w:marTop w:val="0"/>
      <w:marBottom w:val="0"/>
      <w:divBdr>
        <w:top w:val="none" w:sz="0" w:space="0" w:color="auto"/>
        <w:left w:val="none" w:sz="0" w:space="0" w:color="auto"/>
        <w:bottom w:val="none" w:sz="0" w:space="0" w:color="auto"/>
        <w:right w:val="none" w:sz="0" w:space="0" w:color="auto"/>
      </w:divBdr>
    </w:div>
    <w:div w:id="1026099381">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40560919">
      <w:bodyDiv w:val="1"/>
      <w:marLeft w:val="0"/>
      <w:marRight w:val="0"/>
      <w:marTop w:val="0"/>
      <w:marBottom w:val="0"/>
      <w:divBdr>
        <w:top w:val="none" w:sz="0" w:space="0" w:color="auto"/>
        <w:left w:val="none" w:sz="0" w:space="0" w:color="auto"/>
        <w:bottom w:val="none" w:sz="0" w:space="0" w:color="auto"/>
        <w:right w:val="none" w:sz="0" w:space="0" w:color="auto"/>
      </w:divBdr>
    </w:div>
    <w:div w:id="1354913540">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470248076">
      <w:bodyDiv w:val="1"/>
      <w:marLeft w:val="0"/>
      <w:marRight w:val="0"/>
      <w:marTop w:val="0"/>
      <w:marBottom w:val="0"/>
      <w:divBdr>
        <w:top w:val="none" w:sz="0" w:space="0" w:color="auto"/>
        <w:left w:val="none" w:sz="0" w:space="0" w:color="auto"/>
        <w:bottom w:val="none" w:sz="0" w:space="0" w:color="auto"/>
        <w:right w:val="none" w:sz="0" w:space="0" w:color="auto"/>
      </w:divBdr>
    </w:div>
    <w:div w:id="1502699425">
      <w:bodyDiv w:val="1"/>
      <w:marLeft w:val="0"/>
      <w:marRight w:val="0"/>
      <w:marTop w:val="0"/>
      <w:marBottom w:val="0"/>
      <w:divBdr>
        <w:top w:val="none" w:sz="0" w:space="0" w:color="auto"/>
        <w:left w:val="none" w:sz="0" w:space="0" w:color="auto"/>
        <w:bottom w:val="none" w:sz="0" w:space="0" w:color="auto"/>
        <w:right w:val="none" w:sz="0" w:space="0" w:color="auto"/>
      </w:divBdr>
    </w:div>
    <w:div w:id="1547569180">
      <w:bodyDiv w:val="1"/>
      <w:marLeft w:val="0"/>
      <w:marRight w:val="0"/>
      <w:marTop w:val="0"/>
      <w:marBottom w:val="0"/>
      <w:divBdr>
        <w:top w:val="none" w:sz="0" w:space="0" w:color="auto"/>
        <w:left w:val="none" w:sz="0" w:space="0" w:color="auto"/>
        <w:bottom w:val="none" w:sz="0" w:space="0" w:color="auto"/>
        <w:right w:val="none" w:sz="0" w:space="0" w:color="auto"/>
      </w:divBdr>
    </w:div>
    <w:div w:id="1607619928">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2317046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52735454">
      <w:bodyDiv w:val="1"/>
      <w:marLeft w:val="0"/>
      <w:marRight w:val="0"/>
      <w:marTop w:val="0"/>
      <w:marBottom w:val="0"/>
      <w:divBdr>
        <w:top w:val="none" w:sz="0" w:space="0" w:color="auto"/>
        <w:left w:val="none" w:sz="0" w:space="0" w:color="auto"/>
        <w:bottom w:val="none" w:sz="0" w:space="0" w:color="auto"/>
        <w:right w:val="none" w:sz="0" w:space="0" w:color="auto"/>
      </w:divBdr>
    </w:div>
    <w:div w:id="21270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uropa.eu/eurost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ta-paris@juradm.f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959F-540C-48CE-AFD1-7B6B83C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10696</Words>
  <Characters>58348</Characters>
  <Application>Microsoft Office Word</Application>
  <DocSecurity>0</DocSecurity>
  <Lines>486</Lines>
  <Paragraphs>137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BUDG-2002-01958-00-00-EN-REV-00 (EN)</vt:lpstr>
      <vt:lpstr>BUDG-2002-01958-00-00-EN-REV-00 (EN)</vt:lpstr>
    </vt:vector>
  </TitlesOfParts>
  <Company>MINEFI</Company>
  <LinksUpToDate>false</LinksUpToDate>
  <CharactersWithSpaces>68907</CharactersWithSpaces>
  <SharedDoc>false</SharedDoc>
  <HLinks>
    <vt:vector size="30" baseType="variant">
      <vt:variant>
        <vt:i4>4915210</vt:i4>
      </vt:variant>
      <vt:variant>
        <vt:i4>0</vt:i4>
      </vt:variant>
      <vt:variant>
        <vt:i4>0</vt:i4>
      </vt:variant>
      <vt:variant>
        <vt:i4>5</vt:i4>
      </vt:variant>
      <vt:variant>
        <vt:lpwstr>http://www.ec.europa.eu/eurostat/</vt:lpwstr>
      </vt:variant>
      <vt:variant>
        <vt:lpwstr/>
      </vt:variant>
      <vt:variant>
        <vt:i4>7274519</vt:i4>
      </vt:variant>
      <vt:variant>
        <vt:i4>9</vt:i4>
      </vt:variant>
      <vt:variant>
        <vt:i4>0</vt:i4>
      </vt:variant>
      <vt:variant>
        <vt:i4>5</vt:i4>
      </vt:variant>
      <vt:variant>
        <vt:lpwstr>http://intracomm.ec.testa.eu/budg/imp/procurement/imp-080-030-010_contracts_en.html</vt:lpwstr>
      </vt:variant>
      <vt:variant>
        <vt:lpwstr>1</vt:lpwstr>
      </vt:variant>
      <vt:variant>
        <vt:i4>1769556</vt:i4>
      </vt:variant>
      <vt:variant>
        <vt:i4>6</vt:i4>
      </vt:variant>
      <vt:variant>
        <vt:i4>0</vt:i4>
      </vt:variant>
      <vt:variant>
        <vt:i4>5</vt:i4>
      </vt:variant>
      <vt:variant>
        <vt:lpwstr>http://intracomm.ec.testa.eu/budg/imp/procurement/_doc/_pdf/ipr-note-en.pdf</vt:lpwstr>
      </vt:variant>
      <vt:variant>
        <vt:lpwstr/>
      </vt:variant>
      <vt:variant>
        <vt:i4>1769556</vt:i4>
      </vt:variant>
      <vt:variant>
        <vt:i4>3</vt:i4>
      </vt:variant>
      <vt:variant>
        <vt:i4>0</vt:i4>
      </vt:variant>
      <vt:variant>
        <vt:i4>5</vt:i4>
      </vt:variant>
      <vt:variant>
        <vt:lpwstr>http://intracomm.ec.testa.eu/budg/imp/procurement/_doc/_pdf/ipr-note-en.pdf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Constance DE LIEDEKERKE DE PAILHE</cp:lastModifiedBy>
  <cp:revision>3</cp:revision>
  <cp:lastPrinted>2015-01-27T10:25:00Z</cp:lastPrinted>
  <dcterms:created xsi:type="dcterms:W3CDTF">2020-03-16T12:43:00Z</dcterms:created>
  <dcterms:modified xsi:type="dcterms:W3CDTF">2020-07-16T13:40:00Z</dcterms:modified>
</cp:coreProperties>
</file>