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4"/>
        <w:tblW w:w="11304" w:type="dxa"/>
        <w:tblLook w:val="04A0" w:firstRow="1" w:lastRow="0" w:firstColumn="1" w:lastColumn="0" w:noHBand="0" w:noVBand="1"/>
      </w:tblPr>
      <w:tblGrid>
        <w:gridCol w:w="1975"/>
        <w:gridCol w:w="3893"/>
        <w:gridCol w:w="1957"/>
        <w:gridCol w:w="3479"/>
      </w:tblGrid>
      <w:tr w:rsidR="00A865FE" w:rsidRPr="00CF6811" w14:paraId="7F4F8D9D" w14:textId="77777777" w:rsidTr="004C4262">
        <w:trPr>
          <w:trHeight w:val="258"/>
        </w:trPr>
        <w:tc>
          <w:tcPr>
            <w:tcW w:w="1975" w:type="dxa"/>
            <w:shd w:val="clear" w:color="auto" w:fill="E2EFD9" w:themeFill="accent6" w:themeFillTint="33"/>
          </w:tcPr>
          <w:p w14:paraId="77FF6519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3893" w:type="dxa"/>
          </w:tcPr>
          <w:p w14:paraId="1BD66054" w14:textId="2F3E7B30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F6811">
              <w:rPr>
                <w:rFonts w:asciiTheme="majorBidi" w:hAnsiTheme="majorBidi" w:cstheme="majorBidi"/>
                <w:sz w:val="24"/>
                <w:szCs w:val="24"/>
              </w:rPr>
              <w:t>Wahat</w:t>
            </w:r>
            <w:proofErr w:type="spellEnd"/>
            <w:r w:rsidRPr="00CF6811">
              <w:rPr>
                <w:rFonts w:asciiTheme="majorBidi" w:hAnsiTheme="majorBidi" w:cstheme="majorBidi"/>
                <w:sz w:val="24"/>
                <w:szCs w:val="24"/>
              </w:rPr>
              <w:t>-Al-Farah Association for special needs</w:t>
            </w:r>
            <w:r w:rsidR="00E00768">
              <w:rPr>
                <w:rFonts w:asciiTheme="majorBidi" w:hAnsiTheme="majorBidi" w:cstheme="majorBidi"/>
                <w:sz w:val="24"/>
                <w:szCs w:val="24"/>
              </w:rPr>
              <w:t xml:space="preserve"> (WAF)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0A3A2DE4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To:</w:t>
            </w:r>
          </w:p>
        </w:tc>
        <w:tc>
          <w:tcPr>
            <w:tcW w:w="3479" w:type="dxa"/>
          </w:tcPr>
          <w:p w14:paraId="74FF4038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65FE" w:rsidRPr="00CF6811" w14:paraId="19C748D1" w14:textId="77777777" w:rsidTr="004C4262">
        <w:trPr>
          <w:trHeight w:val="170"/>
        </w:trPr>
        <w:tc>
          <w:tcPr>
            <w:tcW w:w="1975" w:type="dxa"/>
            <w:shd w:val="clear" w:color="auto" w:fill="E2EFD9" w:themeFill="accent6" w:themeFillTint="33"/>
          </w:tcPr>
          <w:p w14:paraId="29F8C82E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 :</w:t>
            </w:r>
          </w:p>
        </w:tc>
        <w:tc>
          <w:tcPr>
            <w:tcW w:w="3893" w:type="dxa"/>
          </w:tcPr>
          <w:p w14:paraId="48246833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F6811">
              <w:rPr>
                <w:rFonts w:asciiTheme="majorBidi" w:hAnsiTheme="majorBidi" w:cstheme="majorBidi"/>
                <w:sz w:val="24"/>
                <w:szCs w:val="24"/>
              </w:rPr>
              <w:t>Bkeftine</w:t>
            </w:r>
            <w:proofErr w:type="spellEnd"/>
            <w:r w:rsidRPr="00CF6811">
              <w:rPr>
                <w:rFonts w:asciiTheme="majorBidi" w:hAnsiTheme="majorBidi" w:cstheme="majorBidi"/>
                <w:sz w:val="24"/>
                <w:szCs w:val="24"/>
              </w:rPr>
              <w:t>-El-Koura-Lebanon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37BE3E0D" w14:textId="5BF41C6C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 :</w:t>
            </w:r>
          </w:p>
        </w:tc>
        <w:tc>
          <w:tcPr>
            <w:tcW w:w="3479" w:type="dxa"/>
          </w:tcPr>
          <w:p w14:paraId="185F442E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65FE" w:rsidRPr="00CF6811" w14:paraId="5576FAA7" w14:textId="77777777" w:rsidTr="004C4262">
        <w:trPr>
          <w:trHeight w:val="215"/>
        </w:trPr>
        <w:tc>
          <w:tcPr>
            <w:tcW w:w="1975" w:type="dxa"/>
            <w:shd w:val="clear" w:color="auto" w:fill="E2EFD9" w:themeFill="accent6" w:themeFillTint="33"/>
          </w:tcPr>
          <w:p w14:paraId="0D4144EF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3893" w:type="dxa"/>
          </w:tcPr>
          <w:p w14:paraId="1BFE317C" w14:textId="7F612991" w:rsidR="00A865FE" w:rsidRPr="00CF6811" w:rsidRDefault="00A865FE" w:rsidP="00A865FE">
            <w:pPr>
              <w:rPr>
                <w:rStyle w:val="selectable-text"/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Style w:val="selectable-text"/>
                <w:rFonts w:asciiTheme="majorBidi" w:hAnsiTheme="majorBidi" w:cstheme="majorBidi"/>
                <w:sz w:val="24"/>
                <w:szCs w:val="24"/>
              </w:rPr>
              <w:t>Rim Fares/Procurement Specialist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01BD1F6B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3479" w:type="dxa"/>
          </w:tcPr>
          <w:p w14:paraId="4F6AF648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65FE" w:rsidRPr="00CF6811" w14:paraId="380EBB88" w14:textId="77777777" w:rsidTr="004C4262">
        <w:trPr>
          <w:trHeight w:val="215"/>
        </w:trPr>
        <w:tc>
          <w:tcPr>
            <w:tcW w:w="1975" w:type="dxa"/>
            <w:shd w:val="clear" w:color="auto" w:fill="E2EFD9" w:themeFill="accent6" w:themeFillTint="33"/>
          </w:tcPr>
          <w:p w14:paraId="507AC8FC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3893" w:type="dxa"/>
          </w:tcPr>
          <w:p w14:paraId="117D501B" w14:textId="77777777" w:rsidR="00A865FE" w:rsidRPr="00CF6811" w:rsidRDefault="00A865FE" w:rsidP="00A865FE">
            <w:pPr>
              <w:rPr>
                <w:rStyle w:val="selectable-text"/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Style w:val="selectable-text"/>
                <w:rFonts w:asciiTheme="majorBidi" w:hAnsiTheme="majorBidi" w:cstheme="majorBidi"/>
                <w:sz w:val="24"/>
                <w:szCs w:val="24"/>
              </w:rPr>
              <w:t>+961 71 98 66 97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0F76C625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3479" w:type="dxa"/>
          </w:tcPr>
          <w:p w14:paraId="5A9C44F8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65FE" w:rsidRPr="00CF6811" w14:paraId="58AE4CC6" w14:textId="77777777" w:rsidTr="004C4262">
        <w:trPr>
          <w:trHeight w:val="215"/>
        </w:trPr>
        <w:tc>
          <w:tcPr>
            <w:tcW w:w="1975" w:type="dxa"/>
            <w:shd w:val="clear" w:color="auto" w:fill="E2EFD9" w:themeFill="accent6" w:themeFillTint="33"/>
          </w:tcPr>
          <w:p w14:paraId="283D174A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893" w:type="dxa"/>
          </w:tcPr>
          <w:p w14:paraId="4AB34547" w14:textId="60673A4F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procurement.wahafarah@gmail.com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5A759500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479" w:type="dxa"/>
          </w:tcPr>
          <w:p w14:paraId="6BE20387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5D0BFBC" w14:textId="77777777" w:rsidR="007217C4" w:rsidRPr="00CF6811" w:rsidRDefault="007217C4" w:rsidP="00A865F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B077EB9" w14:textId="52A816FA" w:rsidR="00E00768" w:rsidRPr="00B62CA2" w:rsidRDefault="006055AD" w:rsidP="006055AD">
      <w:pPr>
        <w:rPr>
          <w:b/>
          <w:bCs/>
        </w:rPr>
      </w:pPr>
      <w:proofErr w:type="spellStart"/>
      <w:r w:rsidRPr="006055AD">
        <w:rPr>
          <w:rFonts w:asciiTheme="majorBidi" w:hAnsiTheme="majorBidi" w:cstheme="majorBidi"/>
          <w:sz w:val="24"/>
          <w:szCs w:val="24"/>
        </w:rPr>
        <w:t>Wahat</w:t>
      </w:r>
      <w:proofErr w:type="spellEnd"/>
      <w:r w:rsidRPr="006055AD">
        <w:rPr>
          <w:rFonts w:asciiTheme="majorBidi" w:hAnsiTheme="majorBidi" w:cstheme="majorBidi"/>
          <w:sz w:val="24"/>
          <w:szCs w:val="24"/>
        </w:rPr>
        <w:t xml:space="preserve"> Al Farah for Special Needs cordially invites all qualified bidders to submit their offers in response to the service requirements outlined in this Request for Quotation.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5040"/>
        <w:gridCol w:w="6120"/>
      </w:tblGrid>
      <w:tr w:rsidR="002A2CEE" w:rsidRPr="00CF6811" w14:paraId="048D797B" w14:textId="77777777" w:rsidTr="00A865FE">
        <w:trPr>
          <w:trHeight w:val="259"/>
        </w:trPr>
        <w:tc>
          <w:tcPr>
            <w:tcW w:w="11160" w:type="dxa"/>
            <w:gridSpan w:val="2"/>
            <w:shd w:val="clear" w:color="auto" w:fill="E2EFD9" w:themeFill="accent6" w:themeFillTint="33"/>
          </w:tcPr>
          <w:p w14:paraId="004266F5" w14:textId="6C35E25C" w:rsidR="002A2CEE" w:rsidRPr="00CF6811" w:rsidRDefault="002A2CEE" w:rsidP="00A865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Request for quotation details:</w:t>
            </w:r>
          </w:p>
        </w:tc>
      </w:tr>
      <w:tr w:rsidR="002A2CEE" w:rsidRPr="00CF6811" w14:paraId="72323F11" w14:textId="77777777" w:rsidTr="00B4282A">
        <w:trPr>
          <w:trHeight w:val="259"/>
        </w:trPr>
        <w:tc>
          <w:tcPr>
            <w:tcW w:w="5040" w:type="dxa"/>
            <w:shd w:val="clear" w:color="auto" w:fill="auto"/>
            <w:vAlign w:val="center"/>
          </w:tcPr>
          <w:p w14:paraId="6DB18629" w14:textId="58D711E3" w:rsidR="002A2CEE" w:rsidRPr="006055AD" w:rsidRDefault="00B4282A" w:rsidP="00382A97">
            <w:pPr>
              <w:rPr>
                <w:rFonts w:asciiTheme="majorBidi" w:hAnsiTheme="majorBidi" w:cstheme="majorBidi"/>
                <w:b/>
                <w:bCs/>
              </w:rPr>
            </w:pPr>
            <w:bookmarkStart w:id="0" w:name="_Hlk121164264"/>
            <w:r>
              <w:rPr>
                <w:rFonts w:asciiTheme="majorBidi" w:hAnsiTheme="majorBidi" w:cstheme="majorBidi"/>
                <w:b/>
                <w:bCs/>
              </w:rPr>
              <w:t>RFQ #:</w:t>
            </w:r>
          </w:p>
        </w:tc>
        <w:tc>
          <w:tcPr>
            <w:tcW w:w="6120" w:type="dxa"/>
            <w:shd w:val="clear" w:color="auto" w:fill="auto"/>
          </w:tcPr>
          <w:p w14:paraId="4E74CEE6" w14:textId="6D97C061" w:rsidR="00E50E65" w:rsidRPr="006055AD" w:rsidRDefault="00A865FE" w:rsidP="00F960D6">
            <w:pPr>
              <w:jc w:val="center"/>
              <w:rPr>
                <w:rFonts w:asciiTheme="majorBidi" w:hAnsiTheme="majorBidi" w:cstheme="majorBidi"/>
              </w:rPr>
            </w:pPr>
            <w:r w:rsidRPr="006055AD">
              <w:rPr>
                <w:rFonts w:asciiTheme="majorBidi" w:hAnsiTheme="majorBidi" w:cstheme="majorBidi"/>
              </w:rPr>
              <w:t>C4W0</w:t>
            </w:r>
            <w:r w:rsidR="00F960D6">
              <w:rPr>
                <w:rFonts w:asciiTheme="majorBidi" w:hAnsiTheme="majorBidi" w:cstheme="majorBidi"/>
              </w:rPr>
              <w:t>27</w:t>
            </w:r>
            <w:r w:rsidR="0052400D" w:rsidRPr="006055AD">
              <w:rPr>
                <w:rFonts w:asciiTheme="majorBidi" w:hAnsiTheme="majorBidi" w:cstheme="majorBidi"/>
              </w:rPr>
              <w:t>/2</w:t>
            </w:r>
            <w:r w:rsidR="00AC17F1" w:rsidRPr="006055AD">
              <w:rPr>
                <w:rFonts w:asciiTheme="majorBidi" w:hAnsiTheme="majorBidi" w:cstheme="majorBidi"/>
              </w:rPr>
              <w:t>4</w:t>
            </w:r>
          </w:p>
        </w:tc>
      </w:tr>
      <w:bookmarkEnd w:id="0"/>
      <w:tr w:rsidR="002A2CEE" w:rsidRPr="00CF6811" w14:paraId="6CE54044" w14:textId="77777777" w:rsidTr="00B4282A">
        <w:trPr>
          <w:trHeight w:val="259"/>
        </w:trPr>
        <w:tc>
          <w:tcPr>
            <w:tcW w:w="5040" w:type="dxa"/>
            <w:shd w:val="clear" w:color="auto" w:fill="auto"/>
            <w:vAlign w:val="center"/>
          </w:tcPr>
          <w:p w14:paraId="427A15F6" w14:textId="3D25A969" w:rsidR="002A2CEE" w:rsidRPr="006055AD" w:rsidRDefault="002A2CEE" w:rsidP="00B4282A">
            <w:pPr>
              <w:rPr>
                <w:rFonts w:asciiTheme="majorBidi" w:hAnsiTheme="majorBidi" w:cstheme="majorBidi"/>
                <w:b/>
                <w:bCs/>
              </w:rPr>
            </w:pPr>
            <w:r w:rsidRPr="006055AD">
              <w:rPr>
                <w:rFonts w:asciiTheme="majorBidi" w:hAnsiTheme="majorBidi" w:cstheme="majorBidi"/>
                <w:b/>
                <w:bCs/>
              </w:rPr>
              <w:t>RFQ Issuing Date</w:t>
            </w:r>
            <w:r w:rsidR="00B4282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60A953A2" w14:textId="489AF217" w:rsidR="002A2CEE" w:rsidRPr="006055AD" w:rsidRDefault="00F77080" w:rsidP="00F7708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May 7 </w:t>
            </w:r>
            <w:r w:rsidR="00A865FE" w:rsidRPr="006055AD">
              <w:rPr>
                <w:rFonts w:asciiTheme="majorBidi" w:hAnsiTheme="majorBidi" w:cstheme="majorBidi"/>
              </w:rPr>
              <w:t>, 2024</w:t>
            </w:r>
          </w:p>
        </w:tc>
      </w:tr>
      <w:tr w:rsidR="00A741A3" w:rsidRPr="00CF6811" w14:paraId="68DAD491" w14:textId="77777777" w:rsidTr="00B4282A">
        <w:trPr>
          <w:trHeight w:val="259"/>
        </w:trPr>
        <w:tc>
          <w:tcPr>
            <w:tcW w:w="5040" w:type="dxa"/>
            <w:shd w:val="clear" w:color="auto" w:fill="auto"/>
            <w:vAlign w:val="center"/>
          </w:tcPr>
          <w:p w14:paraId="31DF5376" w14:textId="774934CE" w:rsidR="00A741A3" w:rsidRPr="006055AD" w:rsidRDefault="00C70D61" w:rsidP="00B4282A">
            <w:pPr>
              <w:rPr>
                <w:rFonts w:asciiTheme="majorBidi" w:hAnsiTheme="majorBidi" w:cstheme="majorBidi"/>
                <w:b/>
                <w:bCs/>
              </w:rPr>
            </w:pPr>
            <w:r w:rsidRPr="006055AD">
              <w:rPr>
                <w:rFonts w:asciiTheme="majorBidi" w:hAnsiTheme="majorBidi" w:cstheme="majorBidi"/>
                <w:b/>
                <w:bCs/>
              </w:rPr>
              <w:t>Quotation Submission deadline</w:t>
            </w:r>
            <w:r w:rsidR="00B4282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F9198ED" w14:textId="29CC3615" w:rsidR="00A741A3" w:rsidRPr="006055AD" w:rsidRDefault="00F960D6" w:rsidP="00F7708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May </w:t>
            </w:r>
            <w:r w:rsidR="00F77080">
              <w:rPr>
                <w:rFonts w:asciiTheme="majorBidi" w:hAnsiTheme="majorBidi" w:cstheme="majorBidi"/>
              </w:rPr>
              <w:t>10</w:t>
            </w:r>
            <w:r w:rsidR="00E979D5" w:rsidRPr="006055AD">
              <w:rPr>
                <w:rFonts w:asciiTheme="majorBidi" w:hAnsiTheme="majorBidi" w:cstheme="majorBidi"/>
              </w:rPr>
              <w:t>,</w:t>
            </w:r>
            <w:r w:rsidR="00A865FE" w:rsidRPr="006055AD">
              <w:rPr>
                <w:rFonts w:asciiTheme="majorBidi" w:hAnsiTheme="majorBidi" w:cstheme="majorBidi"/>
              </w:rPr>
              <w:t xml:space="preserve"> 2024</w:t>
            </w:r>
            <w:r w:rsidR="00C70D61" w:rsidRPr="006055AD">
              <w:rPr>
                <w:rFonts w:asciiTheme="majorBidi" w:hAnsiTheme="majorBidi" w:cstheme="majorBidi"/>
              </w:rPr>
              <w:t xml:space="preserve">, </w:t>
            </w:r>
            <w:r w:rsidR="00314596" w:rsidRPr="006055AD">
              <w:rPr>
                <w:rFonts w:asciiTheme="majorBidi" w:hAnsiTheme="majorBidi" w:cstheme="majorBidi"/>
              </w:rPr>
              <w:t>2</w:t>
            </w:r>
            <w:r w:rsidR="00C70D61" w:rsidRPr="006055AD">
              <w:rPr>
                <w:rFonts w:asciiTheme="majorBidi" w:hAnsiTheme="majorBidi" w:cstheme="majorBidi"/>
              </w:rPr>
              <w:t>:00 p.m.</w:t>
            </w:r>
            <w:r w:rsidR="00D3345F">
              <w:rPr>
                <w:rFonts w:asciiTheme="majorBidi" w:hAnsiTheme="majorBidi" w:cstheme="majorBidi"/>
              </w:rPr>
              <w:t xml:space="preserve"> </w:t>
            </w:r>
            <w:r w:rsidR="00D3345F" w:rsidRPr="0075769E">
              <w:rPr>
                <w:rFonts w:asciiTheme="majorBidi" w:hAnsiTheme="majorBidi" w:cstheme="majorBidi"/>
                <w:color w:val="FF0000"/>
                <w:highlight w:val="yellow"/>
              </w:rPr>
              <w:t>Extended until May 22</w:t>
            </w:r>
          </w:p>
        </w:tc>
      </w:tr>
      <w:tr w:rsidR="00A741A3" w:rsidRPr="00CF6811" w14:paraId="00C75986" w14:textId="77777777" w:rsidTr="00B4282A">
        <w:trPr>
          <w:trHeight w:val="224"/>
        </w:trPr>
        <w:tc>
          <w:tcPr>
            <w:tcW w:w="5040" w:type="dxa"/>
            <w:shd w:val="clear" w:color="auto" w:fill="auto"/>
            <w:vAlign w:val="center"/>
          </w:tcPr>
          <w:p w14:paraId="163A7096" w14:textId="42101C84" w:rsidR="00A741A3" w:rsidRPr="006055AD" w:rsidRDefault="00B4282A" w:rsidP="00B4282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Currency of Bid (3-letter code)</w:t>
            </w:r>
            <w:r>
              <w:rPr>
                <w:rFonts w:asciiTheme="majorBidi" w:hAnsiTheme="majorBidi" w:cs="Times New Roman"/>
                <w:b/>
                <w:bCs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AFDD520" w14:textId="62CFEBF7" w:rsidR="00A741A3" w:rsidRPr="006055AD" w:rsidRDefault="00A741A3" w:rsidP="00A865FE">
            <w:pPr>
              <w:jc w:val="center"/>
              <w:rPr>
                <w:rFonts w:asciiTheme="majorBidi" w:hAnsiTheme="majorBidi" w:cstheme="majorBidi"/>
              </w:rPr>
            </w:pPr>
            <w:r w:rsidRPr="006055AD">
              <w:rPr>
                <w:rFonts w:asciiTheme="majorBidi" w:hAnsiTheme="majorBidi" w:cstheme="majorBidi"/>
              </w:rPr>
              <w:t>USD</w:t>
            </w:r>
          </w:p>
        </w:tc>
      </w:tr>
      <w:tr w:rsidR="00A741A3" w:rsidRPr="00CF6811" w14:paraId="5DD99B1F" w14:textId="77777777" w:rsidTr="00B4282A">
        <w:trPr>
          <w:trHeight w:val="224"/>
        </w:trPr>
        <w:tc>
          <w:tcPr>
            <w:tcW w:w="5040" w:type="dxa"/>
            <w:shd w:val="clear" w:color="auto" w:fill="auto"/>
            <w:vAlign w:val="center"/>
          </w:tcPr>
          <w:p w14:paraId="656459DC" w14:textId="094767D1" w:rsidR="00A741A3" w:rsidRPr="006055AD" w:rsidRDefault="00453381" w:rsidP="00B4282A">
            <w:pPr>
              <w:rPr>
                <w:rFonts w:asciiTheme="majorBidi" w:hAnsiTheme="majorBidi" w:cstheme="majorBidi"/>
                <w:b/>
                <w:bCs/>
              </w:rPr>
            </w:pPr>
            <w:r w:rsidRPr="006055AD">
              <w:rPr>
                <w:rFonts w:asciiTheme="majorBidi" w:hAnsiTheme="majorBidi" w:cstheme="majorBidi"/>
                <w:b/>
                <w:bCs/>
              </w:rPr>
              <w:t>Bid Validity Period</w:t>
            </w:r>
          </w:p>
        </w:tc>
        <w:tc>
          <w:tcPr>
            <w:tcW w:w="6120" w:type="dxa"/>
            <w:shd w:val="clear" w:color="auto" w:fill="auto"/>
          </w:tcPr>
          <w:p w14:paraId="55D834B2" w14:textId="556D7271" w:rsidR="00A741A3" w:rsidRPr="006055AD" w:rsidRDefault="0052400D" w:rsidP="00A865FE">
            <w:pPr>
              <w:jc w:val="center"/>
              <w:rPr>
                <w:rFonts w:asciiTheme="majorBidi" w:hAnsiTheme="majorBidi" w:cstheme="majorBidi"/>
              </w:rPr>
            </w:pPr>
            <w:r w:rsidRPr="006055AD">
              <w:rPr>
                <w:rFonts w:asciiTheme="majorBidi" w:hAnsiTheme="majorBidi" w:cstheme="majorBidi"/>
              </w:rPr>
              <w:t>90 days</w:t>
            </w:r>
          </w:p>
        </w:tc>
      </w:tr>
      <w:tr w:rsidR="00A741A3" w:rsidRPr="00CF6811" w14:paraId="57C28292" w14:textId="77777777" w:rsidTr="00B4282A">
        <w:trPr>
          <w:trHeight w:val="287"/>
        </w:trPr>
        <w:tc>
          <w:tcPr>
            <w:tcW w:w="5040" w:type="dxa"/>
            <w:shd w:val="clear" w:color="auto" w:fill="auto"/>
            <w:vAlign w:val="center"/>
          </w:tcPr>
          <w:p w14:paraId="7F0404BE" w14:textId="40379028" w:rsidR="00A741A3" w:rsidRPr="006055AD" w:rsidRDefault="00453381" w:rsidP="00B4282A">
            <w:pPr>
              <w:rPr>
                <w:rFonts w:asciiTheme="majorBidi" w:hAnsiTheme="majorBidi" w:cstheme="majorBidi"/>
                <w:b/>
                <w:bCs/>
              </w:rPr>
            </w:pPr>
            <w:r w:rsidRPr="006055AD">
              <w:rPr>
                <w:rFonts w:asciiTheme="majorBidi" w:hAnsiTheme="majorBidi" w:cstheme="majorBidi"/>
                <w:b/>
                <w:bCs/>
              </w:rPr>
              <w:t>Service Delivery Period</w:t>
            </w:r>
          </w:p>
        </w:tc>
        <w:tc>
          <w:tcPr>
            <w:tcW w:w="6120" w:type="dxa"/>
            <w:shd w:val="clear" w:color="auto" w:fill="auto"/>
          </w:tcPr>
          <w:p w14:paraId="5836F145" w14:textId="3DCB970D" w:rsidR="00473ABD" w:rsidRPr="006055AD" w:rsidRDefault="00F960D6" w:rsidP="00F960D6">
            <w:pPr>
              <w:tabs>
                <w:tab w:val="left" w:pos="2256"/>
                <w:tab w:val="center" w:pos="3897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6 </w:t>
            </w:r>
            <w:r w:rsidR="00473ABD" w:rsidRPr="006055AD">
              <w:rPr>
                <w:rFonts w:asciiTheme="majorBidi" w:hAnsiTheme="majorBidi" w:cstheme="majorBidi"/>
              </w:rPr>
              <w:t xml:space="preserve">Months Starting </w:t>
            </w:r>
            <w:r w:rsidR="00E979D5" w:rsidRPr="006055A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May 2024</w:t>
            </w:r>
          </w:p>
        </w:tc>
      </w:tr>
      <w:tr w:rsidR="00A741A3" w:rsidRPr="00CF6811" w14:paraId="2996062E" w14:textId="77777777" w:rsidTr="00B4282A">
        <w:trPr>
          <w:trHeight w:val="224"/>
        </w:trPr>
        <w:tc>
          <w:tcPr>
            <w:tcW w:w="5040" w:type="dxa"/>
            <w:shd w:val="clear" w:color="auto" w:fill="auto"/>
            <w:vAlign w:val="center"/>
          </w:tcPr>
          <w:p w14:paraId="363780F6" w14:textId="5FB39B25" w:rsidR="00A741A3" w:rsidRPr="006055AD" w:rsidRDefault="00453381" w:rsidP="00B4282A">
            <w:pPr>
              <w:rPr>
                <w:rFonts w:asciiTheme="majorBidi" w:hAnsiTheme="majorBidi" w:cstheme="majorBidi"/>
                <w:b/>
                <w:bCs/>
              </w:rPr>
            </w:pPr>
            <w:r w:rsidRPr="006055AD">
              <w:rPr>
                <w:rFonts w:asciiTheme="majorBidi" w:hAnsiTheme="majorBidi" w:cstheme="majorBidi"/>
                <w:b/>
                <w:bCs/>
              </w:rPr>
              <w:t>Required Delivery Destination of the Service</w:t>
            </w:r>
            <w:r w:rsidR="00B4282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0A5B2AD9" w14:textId="6C9012B8" w:rsidR="00A741A3" w:rsidRPr="006055AD" w:rsidRDefault="00522C09" w:rsidP="00CA0F8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055AD">
              <w:rPr>
                <w:rFonts w:asciiTheme="majorBidi" w:hAnsiTheme="majorBidi" w:cstheme="majorBidi"/>
              </w:rPr>
              <w:t>Wahat</w:t>
            </w:r>
            <w:proofErr w:type="spellEnd"/>
            <w:r w:rsidRPr="006055AD">
              <w:rPr>
                <w:rFonts w:asciiTheme="majorBidi" w:hAnsiTheme="majorBidi" w:cstheme="majorBidi"/>
              </w:rPr>
              <w:t xml:space="preserve"> al farah HQ </w:t>
            </w:r>
            <w:proofErr w:type="spellStart"/>
            <w:r w:rsidR="00A865FE" w:rsidRPr="006055AD">
              <w:rPr>
                <w:rFonts w:asciiTheme="majorBidi" w:hAnsiTheme="majorBidi" w:cstheme="majorBidi"/>
              </w:rPr>
              <w:t>Bkeftine</w:t>
            </w:r>
            <w:proofErr w:type="spellEnd"/>
            <w:r w:rsidR="00A865FE" w:rsidRPr="006055AD">
              <w:rPr>
                <w:rFonts w:asciiTheme="majorBidi" w:hAnsiTheme="majorBidi" w:cstheme="majorBidi"/>
              </w:rPr>
              <w:t>-El-Koura-Lebanon</w:t>
            </w:r>
          </w:p>
        </w:tc>
      </w:tr>
      <w:tr w:rsidR="00A741A3" w:rsidRPr="00CF6811" w14:paraId="1431693D" w14:textId="77777777" w:rsidTr="00B4282A">
        <w:trPr>
          <w:trHeight w:val="224"/>
        </w:trPr>
        <w:tc>
          <w:tcPr>
            <w:tcW w:w="5040" w:type="dxa"/>
            <w:shd w:val="clear" w:color="auto" w:fill="auto"/>
            <w:vAlign w:val="center"/>
          </w:tcPr>
          <w:p w14:paraId="07BFD37A" w14:textId="75438387" w:rsidR="00A741A3" w:rsidRPr="006055AD" w:rsidRDefault="00453381" w:rsidP="00B4282A">
            <w:pPr>
              <w:rPr>
                <w:rFonts w:asciiTheme="majorBidi" w:hAnsiTheme="majorBidi" w:cstheme="majorBidi"/>
                <w:b/>
                <w:bCs/>
              </w:rPr>
            </w:pPr>
            <w:r w:rsidRPr="006055AD">
              <w:rPr>
                <w:rFonts w:asciiTheme="majorBidi" w:hAnsiTheme="majorBidi" w:cstheme="majorBidi"/>
                <w:b/>
                <w:bCs/>
              </w:rPr>
              <w:t>Payment terms</w:t>
            </w:r>
            <w:r w:rsidR="00B4282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6120" w:type="dxa"/>
          </w:tcPr>
          <w:p w14:paraId="6520B467" w14:textId="6AB1B799" w:rsidR="00A741A3" w:rsidRPr="006055AD" w:rsidRDefault="00CA31B9" w:rsidP="00A865FE">
            <w:pPr>
              <w:jc w:val="center"/>
              <w:rPr>
                <w:rFonts w:asciiTheme="majorBidi" w:hAnsiTheme="majorBidi" w:cstheme="majorBidi"/>
              </w:rPr>
            </w:pPr>
            <w:r w:rsidRPr="006055AD">
              <w:rPr>
                <w:rFonts w:asciiTheme="majorBidi" w:hAnsiTheme="majorBidi" w:cstheme="majorBidi"/>
              </w:rPr>
              <w:t>Bank Note</w:t>
            </w:r>
            <w:r w:rsidR="00AF6D84" w:rsidRPr="006055AD">
              <w:rPr>
                <w:rFonts w:asciiTheme="majorBidi" w:hAnsiTheme="majorBidi" w:cstheme="majorBidi"/>
              </w:rPr>
              <w:t xml:space="preserve"> (Monthly Basis)</w:t>
            </w:r>
          </w:p>
        </w:tc>
      </w:tr>
    </w:tbl>
    <w:p w14:paraId="38B0866D" w14:textId="1778951B" w:rsidR="002A2CEE" w:rsidRPr="00CF6811" w:rsidRDefault="002A2CEE" w:rsidP="00A865FE">
      <w:pPr>
        <w:spacing w:after="0"/>
        <w:ind w:hanging="900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0D1BCA5" w14:textId="7DF840E2" w:rsidR="0011419B" w:rsidRPr="00C70D61" w:rsidRDefault="00B4282A" w:rsidP="00B4282A">
      <w:pPr>
        <w:spacing w:after="0"/>
        <w:ind w:left="900" w:hanging="90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u w:val="single"/>
        </w:rPr>
        <w:t>IMPORTANT NOTE</w:t>
      </w:r>
    </w:p>
    <w:p w14:paraId="421B8EAD" w14:textId="5691245B" w:rsidR="001309B4" w:rsidRPr="00C70D61" w:rsidRDefault="00066C8C" w:rsidP="00F960D6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W</w:t>
      </w:r>
      <w:r w:rsidR="00473ABD">
        <w:rPr>
          <w:rFonts w:asciiTheme="majorBidi" w:hAnsiTheme="majorBidi" w:cstheme="majorBidi"/>
        </w:rPr>
        <w:t>ahat</w:t>
      </w:r>
      <w:proofErr w:type="spellEnd"/>
      <w:r w:rsidR="00473ABD">
        <w:rPr>
          <w:rFonts w:asciiTheme="majorBidi" w:hAnsiTheme="majorBidi" w:cstheme="majorBidi"/>
        </w:rPr>
        <w:t xml:space="preserve"> al farah</w:t>
      </w:r>
      <w:r w:rsidR="00536735" w:rsidRPr="00C70D61">
        <w:rPr>
          <w:rFonts w:asciiTheme="majorBidi" w:hAnsiTheme="majorBidi" w:cstheme="majorBidi"/>
        </w:rPr>
        <w:t xml:space="preserve"> will award this contract to </w:t>
      </w:r>
      <w:r w:rsidR="00F960D6">
        <w:rPr>
          <w:rFonts w:asciiTheme="majorBidi" w:hAnsiTheme="majorBidi" w:cstheme="majorBidi"/>
        </w:rPr>
        <w:t>one Specialist</w:t>
      </w:r>
      <w:r w:rsidR="00473ABD">
        <w:rPr>
          <w:rFonts w:asciiTheme="majorBidi" w:hAnsiTheme="majorBidi" w:cstheme="majorBidi"/>
        </w:rPr>
        <w:t xml:space="preserve"> </w:t>
      </w:r>
      <w:r w:rsidR="00473ABD" w:rsidRPr="00C70D61">
        <w:rPr>
          <w:rFonts w:asciiTheme="majorBidi" w:hAnsiTheme="majorBidi" w:cstheme="majorBidi"/>
        </w:rPr>
        <w:t>based</w:t>
      </w:r>
      <w:r w:rsidR="00536735" w:rsidRPr="00C70D61">
        <w:rPr>
          <w:rFonts w:asciiTheme="majorBidi" w:hAnsiTheme="majorBidi" w:cstheme="majorBidi"/>
        </w:rPr>
        <w:t xml:space="preserve"> on the lowest-cost technically compliant bi</w:t>
      </w:r>
      <w:bookmarkStart w:id="1" w:name="_GoBack"/>
      <w:bookmarkEnd w:id="1"/>
      <w:r w:rsidR="00536735" w:rsidRPr="00C70D61">
        <w:rPr>
          <w:rFonts w:asciiTheme="majorBidi" w:hAnsiTheme="majorBidi" w:cstheme="majorBidi"/>
        </w:rPr>
        <w:t>d</w:t>
      </w:r>
      <w:r w:rsidR="00F06624">
        <w:rPr>
          <w:rFonts w:asciiTheme="majorBidi" w:hAnsiTheme="majorBidi" w:cstheme="majorBidi"/>
        </w:rPr>
        <w:t xml:space="preserve"> </w:t>
      </w:r>
    </w:p>
    <w:p w14:paraId="5E30B39A" w14:textId="6DA008A8" w:rsidR="00536735" w:rsidRPr="00C70D61" w:rsidRDefault="00473ABD" w:rsidP="00E979D5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WAF </w:t>
      </w:r>
      <w:r w:rsidR="00536735" w:rsidRPr="00C70D61">
        <w:rPr>
          <w:rFonts w:asciiTheme="majorBidi" w:hAnsiTheme="majorBidi" w:cstheme="majorBidi"/>
        </w:rPr>
        <w:t xml:space="preserve"> reserves the right to correct any</w:t>
      </w:r>
      <w:r>
        <w:rPr>
          <w:rFonts w:asciiTheme="majorBidi" w:hAnsiTheme="majorBidi" w:cstheme="majorBidi"/>
        </w:rPr>
        <w:t xml:space="preserve"> miscalculation on the bid form</w:t>
      </w:r>
    </w:p>
    <w:p w14:paraId="2BE78D68" w14:textId="4C509398" w:rsidR="00AF6D84" w:rsidRPr="006055AD" w:rsidRDefault="00536735" w:rsidP="006055AD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r w:rsidRPr="00C70D61">
        <w:rPr>
          <w:rFonts w:asciiTheme="majorBidi" w:hAnsiTheme="majorBidi" w:cstheme="majorBidi"/>
        </w:rPr>
        <w:t>Bids in any currency other than USD may</w:t>
      </w:r>
      <w:r w:rsidR="00E979D5">
        <w:rPr>
          <w:rFonts w:asciiTheme="majorBidi" w:hAnsiTheme="majorBidi" w:cstheme="majorBidi"/>
        </w:rPr>
        <w:t xml:space="preserve"> be disqualified</w:t>
      </w:r>
    </w:p>
    <w:p w14:paraId="32348434" w14:textId="666CF61F" w:rsidR="00CB652F" w:rsidRDefault="00DF6E08" w:rsidP="00E979D5">
      <w:pPr>
        <w:spacing w:after="0"/>
        <w:jc w:val="center"/>
        <w:rPr>
          <w:rFonts w:asciiTheme="majorBidi" w:hAnsiTheme="majorBidi" w:cs="Times New Roman"/>
          <w:b/>
          <w:u w:val="single"/>
        </w:rPr>
      </w:pPr>
      <w:r w:rsidRPr="00C70D61">
        <w:rPr>
          <w:rFonts w:asciiTheme="majorBidi" w:hAnsiTheme="majorBidi" w:cstheme="majorBidi"/>
          <w:b/>
          <w:u w:val="single"/>
        </w:rPr>
        <w:t xml:space="preserve">RFQ </w:t>
      </w:r>
      <w:r w:rsidR="006039D2">
        <w:rPr>
          <w:rFonts w:asciiTheme="majorBidi" w:hAnsiTheme="majorBidi" w:cstheme="majorBidi"/>
          <w:b/>
          <w:u w:val="single"/>
        </w:rPr>
        <w:t xml:space="preserve">SUBMISSION </w:t>
      </w:r>
      <w:r w:rsidRPr="00C70D61">
        <w:rPr>
          <w:rFonts w:asciiTheme="majorBidi" w:hAnsiTheme="majorBidi" w:cstheme="majorBidi"/>
          <w:b/>
          <w:u w:val="single"/>
        </w:rPr>
        <w:t>INSTRUCTIONS</w:t>
      </w:r>
    </w:p>
    <w:p w14:paraId="0D57875C" w14:textId="18F2CC69" w:rsidR="003E00DE" w:rsidRPr="003E00DE" w:rsidRDefault="003E00DE" w:rsidP="00E979D5">
      <w:pPr>
        <w:spacing w:after="0"/>
        <w:jc w:val="center"/>
        <w:rPr>
          <w:rFonts w:asciiTheme="majorBidi" w:hAnsiTheme="majorBidi" w:cstheme="majorBidi"/>
          <w:b/>
          <w:u w:val="single"/>
        </w:rPr>
      </w:pPr>
      <w:r w:rsidRPr="003E00DE">
        <w:rPr>
          <w:rFonts w:asciiTheme="majorBidi" w:hAnsiTheme="majorBidi" w:cstheme="majorBidi"/>
          <w:b/>
          <w:u w:val="single"/>
        </w:rPr>
        <w:t xml:space="preserve">Offers </w:t>
      </w:r>
      <w:proofErr w:type="gramStart"/>
      <w:r w:rsidRPr="003E00DE">
        <w:rPr>
          <w:rFonts w:asciiTheme="majorBidi" w:hAnsiTheme="majorBidi" w:cstheme="majorBidi"/>
          <w:b/>
          <w:u w:val="single"/>
        </w:rPr>
        <w:t>can be submitte</w:t>
      </w:r>
      <w:r w:rsidR="00E979D5">
        <w:rPr>
          <w:rFonts w:asciiTheme="majorBidi" w:hAnsiTheme="majorBidi" w:cstheme="majorBidi"/>
          <w:b/>
          <w:u w:val="single"/>
        </w:rPr>
        <w:t>d</w:t>
      </w:r>
      <w:proofErr w:type="gramEnd"/>
      <w:r w:rsidR="00E979D5">
        <w:rPr>
          <w:rFonts w:asciiTheme="majorBidi" w:hAnsiTheme="majorBidi" w:cstheme="majorBidi"/>
          <w:b/>
          <w:u w:val="single"/>
        </w:rPr>
        <w:t xml:space="preserve"> through the following method</w:t>
      </w:r>
    </w:p>
    <w:p w14:paraId="71F08BCB" w14:textId="77777777" w:rsidR="003E00DE" w:rsidRPr="003E00DE" w:rsidRDefault="003E00DE" w:rsidP="003E00DE">
      <w:pPr>
        <w:spacing w:after="0"/>
        <w:rPr>
          <w:rFonts w:asciiTheme="majorBidi" w:hAnsiTheme="majorBidi" w:cstheme="majorBidi"/>
          <w:b/>
          <w:u w:val="single"/>
        </w:rPr>
      </w:pPr>
    </w:p>
    <w:p w14:paraId="342FCD81" w14:textId="233BAE74" w:rsidR="003E00DE" w:rsidRPr="003E00DE" w:rsidRDefault="003E00DE" w:rsidP="003E00DE">
      <w:pPr>
        <w:spacing w:after="0"/>
        <w:rPr>
          <w:rFonts w:asciiTheme="majorBidi" w:hAnsiTheme="majorBidi" w:cstheme="majorBidi"/>
          <w:b/>
          <w:u w:val="single"/>
        </w:rPr>
      </w:pPr>
      <w:r w:rsidRPr="003E00DE">
        <w:rPr>
          <w:rFonts w:asciiTheme="majorBidi" w:hAnsiTheme="majorBidi" w:cstheme="majorBidi"/>
          <w:b/>
          <w:u w:val="single"/>
        </w:rPr>
        <w:t>Email Submission</w:t>
      </w:r>
      <w:r>
        <w:rPr>
          <w:rFonts w:asciiTheme="majorBidi" w:hAnsiTheme="majorBidi" w:cstheme="majorBidi"/>
          <w:b/>
          <w:u w:val="single"/>
        </w:rPr>
        <w:t>/</w:t>
      </w:r>
      <w:r w:rsidRPr="003E00DE">
        <w:rPr>
          <w:rtl/>
        </w:rPr>
        <w:t xml:space="preserve"> </w:t>
      </w:r>
      <w:r w:rsidRPr="003E00DE">
        <w:rPr>
          <w:rFonts w:asciiTheme="majorBidi" w:hAnsiTheme="majorBidi" w:cs="Times New Roman"/>
          <w:b/>
          <w:u w:val="single"/>
          <w:rtl/>
        </w:rPr>
        <w:t>تقديم عبر البريد الإلكتروني</w:t>
      </w:r>
      <w:r w:rsidRPr="003E00DE">
        <w:rPr>
          <w:rFonts w:asciiTheme="majorBidi" w:hAnsiTheme="majorBidi" w:cstheme="majorBidi"/>
          <w:b/>
          <w:u w:val="single"/>
        </w:rPr>
        <w:t>:</w:t>
      </w:r>
    </w:p>
    <w:p w14:paraId="28EB90ED" w14:textId="591DC1C0" w:rsidR="003E00DE" w:rsidRPr="003E00DE" w:rsidRDefault="003E00DE" w:rsidP="00F960D6">
      <w:pPr>
        <w:spacing w:after="0"/>
        <w:rPr>
          <w:rFonts w:asciiTheme="majorBidi" w:hAnsiTheme="majorBidi" w:cstheme="majorBidi"/>
          <w:bCs/>
        </w:rPr>
      </w:pPr>
      <w:r w:rsidRPr="003E00DE">
        <w:rPr>
          <w:rFonts w:asciiTheme="majorBidi" w:hAnsiTheme="majorBidi" w:cstheme="majorBidi"/>
          <w:bCs/>
        </w:rPr>
        <w:t xml:space="preserve">Submit your offer via email to </w:t>
      </w:r>
      <w:hyperlink r:id="rId8" w:history="1">
        <w:r w:rsidR="00E00768" w:rsidRPr="00EA1156">
          <w:rPr>
            <w:rStyle w:val="Hyperlink"/>
            <w:rFonts w:asciiTheme="majorBidi" w:hAnsiTheme="majorBidi" w:cstheme="majorBidi"/>
            <w:bCs/>
          </w:rPr>
          <w:t>procurement.wahafarah@gmail.com</w:t>
        </w:r>
      </w:hyperlink>
      <w:r w:rsidR="00E00768">
        <w:rPr>
          <w:rFonts w:asciiTheme="majorBidi" w:hAnsiTheme="majorBidi" w:cstheme="majorBidi"/>
          <w:bCs/>
        </w:rPr>
        <w:t xml:space="preserve"> </w:t>
      </w:r>
      <w:r w:rsidRPr="003E00DE">
        <w:rPr>
          <w:rFonts w:asciiTheme="majorBidi" w:hAnsiTheme="majorBidi" w:cstheme="majorBidi"/>
          <w:bCs/>
        </w:rPr>
        <w:t xml:space="preserve"> Ensure that the subject of your email is &lt;RFQ#: C4W0</w:t>
      </w:r>
      <w:r w:rsidR="00F960D6">
        <w:rPr>
          <w:rFonts w:asciiTheme="majorBidi" w:hAnsiTheme="majorBidi" w:cstheme="majorBidi"/>
          <w:bCs/>
        </w:rPr>
        <w:t>27</w:t>
      </w:r>
      <w:r w:rsidRPr="003E00DE">
        <w:rPr>
          <w:rFonts w:asciiTheme="majorBidi" w:hAnsiTheme="majorBidi" w:cstheme="majorBidi"/>
          <w:bCs/>
        </w:rPr>
        <w:t>/24 –</w:t>
      </w:r>
      <w:r w:rsidR="00B62CA2" w:rsidRPr="00B62CA2">
        <w:rPr>
          <w:b/>
          <w:bCs/>
        </w:rPr>
        <w:t xml:space="preserve"> </w:t>
      </w:r>
      <w:r w:rsidR="00F960D6" w:rsidRPr="009377A9">
        <w:rPr>
          <w:b/>
          <w:bCs/>
        </w:rPr>
        <w:t>Quality Control Specialist</w:t>
      </w:r>
    </w:p>
    <w:p w14:paraId="21595E71" w14:textId="3C444DAD" w:rsidR="003E00DE" w:rsidRPr="003E00DE" w:rsidRDefault="003E00DE" w:rsidP="003E00DE">
      <w:pPr>
        <w:spacing w:after="0"/>
        <w:rPr>
          <w:rFonts w:asciiTheme="majorBidi" w:hAnsiTheme="majorBidi" w:cstheme="majorBidi"/>
          <w:b/>
          <w:u w:val="single"/>
        </w:rPr>
      </w:pPr>
      <w:r w:rsidRPr="003E00DE">
        <w:rPr>
          <w:rFonts w:asciiTheme="majorBidi" w:hAnsiTheme="majorBidi" w:cstheme="majorBidi"/>
          <w:b/>
          <w:u w:val="single"/>
        </w:rPr>
        <w:t>Or</w:t>
      </w:r>
    </w:p>
    <w:p w14:paraId="2AB4C459" w14:textId="47720C7A" w:rsidR="003E00DE" w:rsidRPr="003E00DE" w:rsidRDefault="003E00DE" w:rsidP="003E00DE">
      <w:pPr>
        <w:spacing w:after="0"/>
        <w:rPr>
          <w:rFonts w:asciiTheme="majorBidi" w:hAnsiTheme="majorBidi" w:cstheme="majorBidi"/>
          <w:b/>
          <w:u w:val="single"/>
        </w:rPr>
      </w:pPr>
      <w:r w:rsidRPr="003E00DE">
        <w:rPr>
          <w:rFonts w:asciiTheme="majorBidi" w:hAnsiTheme="majorBidi" w:cstheme="majorBidi"/>
          <w:b/>
          <w:u w:val="single"/>
        </w:rPr>
        <w:t>In-Person Submission</w:t>
      </w:r>
      <w:r>
        <w:rPr>
          <w:rFonts w:asciiTheme="majorBidi" w:hAnsiTheme="majorBidi" w:cstheme="majorBidi"/>
          <w:b/>
          <w:u w:val="single"/>
        </w:rPr>
        <w:t>/</w:t>
      </w:r>
      <w:r w:rsidRPr="003E00DE">
        <w:rPr>
          <w:rtl/>
        </w:rPr>
        <w:t xml:space="preserve"> </w:t>
      </w:r>
      <w:r w:rsidRPr="003E00DE">
        <w:rPr>
          <w:rFonts w:asciiTheme="majorBidi" w:hAnsiTheme="majorBidi" w:cs="Times New Roman"/>
          <w:b/>
          <w:u w:val="single"/>
          <w:rtl/>
        </w:rPr>
        <w:t>تقديم شخصيًا</w:t>
      </w:r>
    </w:p>
    <w:p w14:paraId="73DD5CFA" w14:textId="5CB69036" w:rsidR="003E00DE" w:rsidRPr="003E00DE" w:rsidRDefault="003E00DE" w:rsidP="00F960D6">
      <w:pPr>
        <w:spacing w:after="0"/>
        <w:rPr>
          <w:rFonts w:asciiTheme="majorBidi" w:hAnsiTheme="majorBidi" w:cstheme="majorBidi"/>
          <w:bCs/>
        </w:rPr>
      </w:pPr>
      <w:r w:rsidRPr="003E00DE">
        <w:rPr>
          <w:rFonts w:asciiTheme="majorBidi" w:hAnsiTheme="majorBidi" w:cstheme="majorBidi"/>
          <w:bCs/>
        </w:rPr>
        <w:t>Hand-deliver your offer to the Procurement Department</w:t>
      </w:r>
      <w:r w:rsidR="006055AD">
        <w:rPr>
          <w:rFonts w:asciiTheme="majorBidi" w:hAnsiTheme="majorBidi" w:cstheme="majorBidi"/>
          <w:bCs/>
        </w:rPr>
        <w:t xml:space="preserve"> at </w:t>
      </w:r>
      <w:proofErr w:type="spellStart"/>
      <w:r w:rsidR="006055AD">
        <w:rPr>
          <w:rFonts w:asciiTheme="majorBidi" w:hAnsiTheme="majorBidi" w:cstheme="majorBidi"/>
          <w:bCs/>
        </w:rPr>
        <w:t>Wahat</w:t>
      </w:r>
      <w:proofErr w:type="spellEnd"/>
      <w:r w:rsidR="006055AD">
        <w:rPr>
          <w:rFonts w:asciiTheme="majorBidi" w:hAnsiTheme="majorBidi" w:cstheme="majorBidi"/>
          <w:bCs/>
        </w:rPr>
        <w:t xml:space="preserve"> Al Farah in </w:t>
      </w:r>
      <w:proofErr w:type="spellStart"/>
      <w:r w:rsidR="006055AD">
        <w:rPr>
          <w:rFonts w:asciiTheme="majorBidi" w:hAnsiTheme="majorBidi" w:cstheme="majorBidi"/>
          <w:bCs/>
        </w:rPr>
        <w:t>Bkeftine</w:t>
      </w:r>
      <w:proofErr w:type="spellEnd"/>
      <w:r w:rsidR="006055AD">
        <w:rPr>
          <w:rFonts w:asciiTheme="majorBidi" w:hAnsiTheme="majorBidi" w:cstheme="majorBidi"/>
          <w:bCs/>
        </w:rPr>
        <w:t xml:space="preserve">, </w:t>
      </w:r>
      <w:r w:rsidRPr="003E00DE">
        <w:rPr>
          <w:rFonts w:asciiTheme="majorBidi" w:hAnsiTheme="majorBidi" w:cstheme="majorBidi"/>
          <w:bCs/>
        </w:rPr>
        <w:t xml:space="preserve">Please make sure that the subject on the envelope is also </w:t>
      </w:r>
      <w:r w:rsidR="00E979D5">
        <w:rPr>
          <w:rFonts w:asciiTheme="majorBidi" w:hAnsiTheme="majorBidi" w:cstheme="majorBidi"/>
          <w:bCs/>
        </w:rPr>
        <w:t>&lt;RFQ#: C4W0</w:t>
      </w:r>
      <w:r w:rsidR="00F960D6">
        <w:rPr>
          <w:rFonts w:asciiTheme="majorBidi" w:hAnsiTheme="majorBidi" w:cstheme="majorBidi"/>
          <w:bCs/>
        </w:rPr>
        <w:t>27</w:t>
      </w:r>
      <w:r w:rsidR="00E00768" w:rsidRPr="003E00DE">
        <w:rPr>
          <w:rFonts w:asciiTheme="majorBidi" w:hAnsiTheme="majorBidi" w:cstheme="majorBidi"/>
          <w:bCs/>
        </w:rPr>
        <w:t xml:space="preserve">/24 – </w:t>
      </w:r>
      <w:r w:rsidR="00F960D6" w:rsidRPr="009377A9">
        <w:rPr>
          <w:b/>
          <w:bCs/>
        </w:rPr>
        <w:t>Quality Control Specialist</w:t>
      </w:r>
      <w:r w:rsidR="00F960D6" w:rsidRPr="00705B9C">
        <w:t xml:space="preserve"> </w:t>
      </w:r>
      <w:r w:rsidR="00E00768" w:rsidRPr="003E00DE">
        <w:rPr>
          <w:rFonts w:asciiTheme="majorBidi" w:hAnsiTheme="majorBidi" w:cstheme="majorBidi"/>
          <w:bCs/>
        </w:rPr>
        <w:t>&gt;.</w:t>
      </w:r>
    </w:p>
    <w:p w14:paraId="31BEF51F" w14:textId="48B86E0C" w:rsidR="003964E9" w:rsidRDefault="003964E9" w:rsidP="003E00DE">
      <w:pPr>
        <w:spacing w:after="0"/>
        <w:rPr>
          <w:rFonts w:asciiTheme="majorBidi" w:hAnsiTheme="majorBidi" w:cstheme="majorBidi"/>
          <w:bCs/>
        </w:rPr>
      </w:pPr>
    </w:p>
    <w:p w14:paraId="09DA6EDC" w14:textId="34E571E9" w:rsidR="003964E9" w:rsidRPr="00C548F3" w:rsidRDefault="003964E9" w:rsidP="006055AD">
      <w:pPr>
        <w:spacing w:after="0"/>
        <w:rPr>
          <w:b/>
          <w:bCs/>
          <w:u w:val="single"/>
        </w:rPr>
      </w:pPr>
      <w:r w:rsidRPr="00C548F3">
        <w:rPr>
          <w:b/>
          <w:bCs/>
          <w:u w:val="single"/>
        </w:rPr>
        <w:t xml:space="preserve">The following Documents </w:t>
      </w:r>
      <w:proofErr w:type="gramStart"/>
      <w:r w:rsidRPr="00C548F3">
        <w:rPr>
          <w:b/>
          <w:bCs/>
          <w:u w:val="single"/>
        </w:rPr>
        <w:t>are required to be submitted</w:t>
      </w:r>
      <w:proofErr w:type="gramEnd"/>
      <w:r w:rsidR="008502A0">
        <w:rPr>
          <w:b/>
          <w:bCs/>
          <w:u w:val="single"/>
        </w:rPr>
        <w:t>/</w:t>
      </w:r>
      <w:r w:rsidR="008502A0" w:rsidRPr="008502A0">
        <w:rPr>
          <w:rtl/>
        </w:rPr>
        <w:t xml:space="preserve"> </w:t>
      </w:r>
      <w:r w:rsidR="008502A0" w:rsidRPr="008502A0">
        <w:rPr>
          <w:rFonts w:cs="Arial"/>
          <w:b/>
          <w:bCs/>
          <w:u w:val="single"/>
          <w:rtl/>
        </w:rPr>
        <w:t>يجب تقديم الوثائق التالية</w:t>
      </w:r>
      <w:r w:rsidRPr="00C548F3">
        <w:rPr>
          <w:b/>
          <w:bCs/>
          <w:u w:val="single"/>
        </w:rPr>
        <w:t>:</w:t>
      </w:r>
      <w:r w:rsidRPr="00C548F3">
        <w:rPr>
          <w:rFonts w:cs="Arial"/>
          <w:b/>
          <w:bCs/>
          <w:u w:val="single"/>
          <w:rtl/>
        </w:rPr>
        <w:t xml:space="preserve"> </w:t>
      </w:r>
    </w:p>
    <w:p w14:paraId="1BDBB6C1" w14:textId="1C18F157" w:rsidR="003964E9" w:rsidRPr="00C548F3" w:rsidRDefault="003964E9" w:rsidP="006055AD">
      <w:pPr>
        <w:pStyle w:val="ListParagraph"/>
        <w:numPr>
          <w:ilvl w:val="0"/>
          <w:numId w:val="46"/>
        </w:numPr>
        <w:spacing w:after="0"/>
      </w:pPr>
      <w:r>
        <w:t xml:space="preserve">This </w:t>
      </w:r>
      <w:r w:rsidR="008502A0">
        <w:t>request for quotation</w:t>
      </w:r>
      <w:r>
        <w:t xml:space="preserve"> completed signed and stamped Mandatory</w:t>
      </w:r>
      <w:r w:rsidR="008502A0">
        <w:rPr>
          <w:rFonts w:cs="Arial"/>
        </w:rPr>
        <w:t xml:space="preserve"> </w:t>
      </w:r>
    </w:p>
    <w:p w14:paraId="56FED2DE" w14:textId="33488DBE" w:rsidR="003964E9" w:rsidRPr="00C548F3" w:rsidRDefault="003964E9" w:rsidP="006055AD">
      <w:pPr>
        <w:pStyle w:val="ListParagraph"/>
        <w:numPr>
          <w:ilvl w:val="0"/>
          <w:numId w:val="46"/>
        </w:numPr>
        <w:spacing w:after="0"/>
      </w:pPr>
      <w:r>
        <w:t xml:space="preserve"> Financial offer form fully and accurately filled in, signed and stamped. Mandatory</w:t>
      </w:r>
      <w:r w:rsidR="008502A0" w:rsidRPr="008502A0">
        <w:rPr>
          <w:rFonts w:cs="Arial"/>
          <w:rtl/>
        </w:rPr>
        <w:t xml:space="preserve"> </w:t>
      </w:r>
    </w:p>
    <w:p w14:paraId="08EC76CD" w14:textId="6BACE6C9" w:rsidR="003964E9" w:rsidRDefault="003964E9" w:rsidP="006055AD">
      <w:pPr>
        <w:pStyle w:val="ListParagraph"/>
        <w:numPr>
          <w:ilvl w:val="0"/>
          <w:numId w:val="46"/>
        </w:numPr>
        <w:spacing w:after="0"/>
      </w:pPr>
      <w:r>
        <w:t xml:space="preserve"> CV’s Mandatory</w:t>
      </w:r>
    </w:p>
    <w:p w14:paraId="72965C61" w14:textId="53CBFD06" w:rsidR="003964E9" w:rsidRPr="00C548F3" w:rsidRDefault="003964E9" w:rsidP="006055AD">
      <w:pPr>
        <w:spacing w:after="0"/>
        <w:rPr>
          <w:i/>
          <w:iCs/>
          <w:color w:val="FF0000"/>
        </w:rPr>
      </w:pPr>
      <w:r w:rsidRPr="00C548F3">
        <w:rPr>
          <w:i/>
          <w:iCs/>
          <w:color w:val="FF0000"/>
        </w:rPr>
        <w:t>Administrative documents required Form registered Local Company</w:t>
      </w:r>
    </w:p>
    <w:p w14:paraId="0D62E123" w14:textId="2AC93C17" w:rsidR="003964E9" w:rsidRDefault="003964E9" w:rsidP="006055AD">
      <w:pPr>
        <w:spacing w:after="0"/>
      </w:pPr>
      <w:r>
        <w:t>a)</w:t>
      </w:r>
      <w:r>
        <w:rPr>
          <w:rFonts w:cs="Arial"/>
          <w:rtl/>
        </w:rPr>
        <w:tab/>
      </w:r>
      <w:r>
        <w:t>Copy of company registration</w:t>
      </w:r>
      <w:r w:rsidR="008502A0">
        <w:t>/</w:t>
      </w:r>
      <w:r w:rsidR="008502A0" w:rsidRPr="008502A0">
        <w:rPr>
          <w:rtl/>
        </w:rPr>
        <w:t xml:space="preserve"> </w:t>
      </w:r>
      <w:r w:rsidR="008502A0" w:rsidRPr="008502A0">
        <w:rPr>
          <w:rFonts w:cs="Arial"/>
          <w:rtl/>
        </w:rPr>
        <w:t>نسخة من سجل الشركات</w:t>
      </w:r>
      <w:r>
        <w:t>.</w:t>
      </w:r>
      <w:r>
        <w:rPr>
          <w:rFonts w:cs="Arial"/>
          <w:rtl/>
        </w:rPr>
        <w:t xml:space="preserve"> </w:t>
      </w:r>
    </w:p>
    <w:p w14:paraId="2563C4C6" w14:textId="38B19CC5" w:rsidR="003964E9" w:rsidRDefault="003964E9" w:rsidP="006055AD">
      <w:pPr>
        <w:spacing w:after="0"/>
      </w:pPr>
      <w:r>
        <w:t>b)</w:t>
      </w:r>
      <w:r>
        <w:rPr>
          <w:rFonts w:cs="Arial"/>
          <w:rtl/>
        </w:rPr>
        <w:tab/>
      </w:r>
      <w:r>
        <w:t>Copy of tax registration</w:t>
      </w:r>
      <w:r w:rsidR="008502A0">
        <w:t>/</w:t>
      </w:r>
      <w:r>
        <w:t xml:space="preserve"> </w:t>
      </w:r>
      <w:r w:rsidR="008502A0" w:rsidRPr="008502A0">
        <w:rPr>
          <w:rFonts w:cs="Arial"/>
          <w:rtl/>
        </w:rPr>
        <w:t>نسخة من تسجيل الضرائب</w:t>
      </w:r>
    </w:p>
    <w:p w14:paraId="7F809739" w14:textId="11E2FFF8" w:rsidR="003964E9" w:rsidRDefault="003964E9" w:rsidP="006055AD">
      <w:pPr>
        <w:spacing w:after="0"/>
      </w:pPr>
      <w:r>
        <w:t>c)</w:t>
      </w:r>
      <w:r>
        <w:rPr>
          <w:rFonts w:cs="Arial"/>
          <w:rtl/>
        </w:rPr>
        <w:tab/>
      </w:r>
      <w:r>
        <w:t xml:space="preserve">Copy of VAT registration if any </w:t>
      </w:r>
      <w:r w:rsidR="008502A0">
        <w:t>/</w:t>
      </w:r>
      <w:r w:rsidR="008502A0" w:rsidRPr="008502A0">
        <w:rPr>
          <w:rtl/>
        </w:rPr>
        <w:t xml:space="preserve"> </w:t>
      </w:r>
      <w:r w:rsidR="008502A0" w:rsidRPr="008502A0">
        <w:rPr>
          <w:rFonts w:cs="Arial"/>
          <w:rtl/>
        </w:rPr>
        <w:t>نسخة من تسجيل ضريبة القيمة المضافة إذا كانت متاحة</w:t>
      </w:r>
    </w:p>
    <w:p w14:paraId="033667DD" w14:textId="0C4B42C9" w:rsidR="003964E9" w:rsidRPr="00C548F3" w:rsidRDefault="003964E9" w:rsidP="006055AD">
      <w:pPr>
        <w:spacing w:after="0"/>
        <w:rPr>
          <w:i/>
          <w:iCs/>
          <w:color w:val="FF0000"/>
        </w:rPr>
      </w:pPr>
      <w:r w:rsidRPr="00C548F3">
        <w:rPr>
          <w:i/>
          <w:iCs/>
          <w:color w:val="FF0000"/>
        </w:rPr>
        <w:t xml:space="preserve">Administrative documents required </w:t>
      </w:r>
      <w:r w:rsidR="008502A0" w:rsidRPr="00C548F3">
        <w:rPr>
          <w:i/>
          <w:iCs/>
          <w:color w:val="FF0000"/>
        </w:rPr>
        <w:t>from</w:t>
      </w:r>
      <w:r w:rsidRPr="00C548F3">
        <w:rPr>
          <w:i/>
          <w:iCs/>
          <w:color w:val="FF0000"/>
        </w:rPr>
        <w:t xml:space="preserve"> individuals</w:t>
      </w:r>
      <w:r w:rsidR="006055AD">
        <w:rPr>
          <w:rFonts w:cs="Arial"/>
          <w:i/>
          <w:iCs/>
          <w:color w:val="FF0000"/>
        </w:rPr>
        <w:t>:</w:t>
      </w:r>
    </w:p>
    <w:p w14:paraId="593B2A07" w14:textId="13246E41" w:rsidR="003964E9" w:rsidRDefault="003964E9" w:rsidP="006055AD">
      <w:pPr>
        <w:spacing w:after="0"/>
      </w:pPr>
      <w:r>
        <w:t>a)</w:t>
      </w:r>
      <w:r>
        <w:rPr>
          <w:rFonts w:cs="Arial"/>
          <w:rtl/>
        </w:rPr>
        <w:tab/>
      </w:r>
      <w:r>
        <w:t>Copy of ID or Passport</w:t>
      </w:r>
      <w:r w:rsidR="008502A0">
        <w:t>/</w:t>
      </w:r>
      <w:r w:rsidR="008502A0" w:rsidRPr="008502A0">
        <w:rPr>
          <w:rtl/>
        </w:rPr>
        <w:t xml:space="preserve"> </w:t>
      </w:r>
      <w:r w:rsidR="008502A0" w:rsidRPr="008502A0">
        <w:rPr>
          <w:rFonts w:cs="Arial"/>
          <w:rtl/>
        </w:rPr>
        <w:t>نسخة من بطاقة الهوية أو جواز السفر</w:t>
      </w:r>
    </w:p>
    <w:p w14:paraId="163EBC36" w14:textId="2B1B278B" w:rsidR="003964E9" w:rsidRPr="006055AD" w:rsidRDefault="003964E9" w:rsidP="006055AD">
      <w:pPr>
        <w:spacing w:after="0"/>
        <w:rPr>
          <w:rFonts w:cs="Arial"/>
        </w:rPr>
      </w:pPr>
      <w:r>
        <w:t>b)</w:t>
      </w:r>
      <w:r>
        <w:rPr>
          <w:rFonts w:cs="Arial"/>
          <w:rtl/>
        </w:rPr>
        <w:tab/>
      </w:r>
      <w:r>
        <w:t>Copy of fiscal number registration</w:t>
      </w:r>
      <w:r w:rsidR="00F960D6">
        <w:t xml:space="preserve"> </w:t>
      </w:r>
      <w:r w:rsidR="00F960D6" w:rsidRPr="00F960D6">
        <w:rPr>
          <w:i/>
          <w:iCs/>
          <w:color w:val="FF0000"/>
        </w:rPr>
        <w:t xml:space="preserve">if </w:t>
      </w:r>
      <w:r w:rsidR="008B5B32" w:rsidRPr="00F960D6">
        <w:rPr>
          <w:i/>
          <w:iCs/>
          <w:color w:val="FF0000"/>
        </w:rPr>
        <w:t>any</w:t>
      </w:r>
      <w:r w:rsidR="008502A0">
        <w:t>/</w:t>
      </w:r>
      <w:r w:rsidR="008502A0" w:rsidRPr="008502A0">
        <w:rPr>
          <w:rtl/>
        </w:rPr>
        <w:t xml:space="preserve"> </w:t>
      </w:r>
      <w:r w:rsidR="008502A0" w:rsidRPr="008502A0">
        <w:rPr>
          <w:rFonts w:cs="Arial"/>
          <w:rtl/>
        </w:rPr>
        <w:t>نسخة من تسجيل الرقم الضريبي</w:t>
      </w:r>
    </w:p>
    <w:tbl>
      <w:tblPr>
        <w:tblpPr w:leftFromText="180" w:rightFromText="180" w:vertAnchor="text" w:horzAnchor="margin" w:tblpXSpec="center" w:tblpY="366"/>
        <w:tblW w:w="11250" w:type="dxa"/>
        <w:tblLayout w:type="fixed"/>
        <w:tblCellMar>
          <w:top w:w="35" w:type="dxa"/>
          <w:left w:w="91" w:type="dxa"/>
          <w:right w:w="2" w:type="dxa"/>
        </w:tblCellMar>
        <w:tblLook w:val="04A0" w:firstRow="1" w:lastRow="0" w:firstColumn="1" w:lastColumn="0" w:noHBand="0" w:noVBand="1"/>
      </w:tblPr>
      <w:tblGrid>
        <w:gridCol w:w="990"/>
        <w:gridCol w:w="4050"/>
        <w:gridCol w:w="1080"/>
        <w:gridCol w:w="1260"/>
        <w:gridCol w:w="1980"/>
        <w:gridCol w:w="1890"/>
      </w:tblGrid>
      <w:tr w:rsidR="003964E9" w:rsidRPr="003964E9" w14:paraId="1B710D14" w14:textId="77777777" w:rsidTr="00681B61">
        <w:trPr>
          <w:trHeight w:val="199"/>
        </w:trPr>
        <w:tc>
          <w:tcPr>
            <w:tcW w:w="11250" w:type="dxa"/>
            <w:gridSpan w:val="6"/>
            <w:tcBorders>
              <w:bottom w:val="single" w:sz="4" w:space="0" w:color="auto"/>
            </w:tcBorders>
          </w:tcPr>
          <w:p w14:paraId="3DEF2BD3" w14:textId="77777777" w:rsidR="003964E9" w:rsidRPr="003964E9" w:rsidRDefault="003964E9" w:rsidP="003964E9">
            <w:pPr>
              <w:jc w:val="both"/>
              <w:rPr>
                <w:rFonts w:asciiTheme="majorBidi" w:hAnsiTheme="majorBidi" w:cstheme="majorBid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  <w:r w:rsidRPr="003964E9">
              <w:rPr>
                <w:rFonts w:asciiTheme="majorBidi" w:hAnsiTheme="majorBidi" w:cstheme="majorBid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lastRenderedPageBreak/>
              <w:t>Financial Offer Form/</w:t>
            </w:r>
            <w:r w:rsidRPr="003964E9">
              <w:rPr>
                <w:rFonts w:asciiTheme="majorBidi" w:hAnsiTheme="majorBidi" w:cs="Times New Roman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  <w:rtl/>
              </w:rPr>
              <w:t>عرض مالي</w:t>
            </w:r>
            <w:r w:rsidRPr="003964E9">
              <w:rPr>
                <w:rFonts w:asciiTheme="majorBidi" w:hAnsiTheme="majorBidi" w:cstheme="majorBid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t>:</w:t>
            </w:r>
          </w:p>
        </w:tc>
      </w:tr>
      <w:tr w:rsidR="003964E9" w:rsidRPr="003964E9" w14:paraId="6D873E59" w14:textId="77777777" w:rsidTr="00681B61">
        <w:trPr>
          <w:trHeight w:val="199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0F806C" w14:textId="77777777" w:rsidR="003964E9" w:rsidRPr="003964E9" w:rsidRDefault="003964E9" w:rsidP="003964E9">
            <w:pPr>
              <w:spacing w:after="0" w:line="240" w:lineRule="auto"/>
              <w:ind w:left="8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64E9">
              <w:rPr>
                <w:rFonts w:asciiTheme="majorBidi" w:hAnsiTheme="majorBidi" w:cstheme="majorBidi"/>
                <w:b/>
                <w:sz w:val="24"/>
                <w:szCs w:val="24"/>
              </w:rPr>
              <w:t>WAF  TO COMPLETE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BE85FF" w14:textId="77777777" w:rsidR="003964E9" w:rsidRPr="003964E9" w:rsidRDefault="003964E9" w:rsidP="003964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64E9">
              <w:rPr>
                <w:rFonts w:asciiTheme="majorBidi" w:hAnsiTheme="majorBidi" w:cstheme="majorBidi"/>
                <w:b/>
                <w:sz w:val="24"/>
                <w:szCs w:val="24"/>
              </w:rPr>
              <w:t>BIDDER TO COMPLETE</w:t>
            </w:r>
          </w:p>
          <w:p w14:paraId="342794E1" w14:textId="77777777" w:rsidR="003964E9" w:rsidRPr="003964E9" w:rsidRDefault="003964E9" w:rsidP="003964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64E9">
              <w:rPr>
                <w:rFonts w:asciiTheme="majorBidi" w:hAnsiTheme="majorBidi" w:cs="Times New Roman"/>
                <w:b/>
                <w:sz w:val="24"/>
                <w:szCs w:val="24"/>
                <w:rtl/>
              </w:rPr>
              <w:t>مقدم العرض لإكماله</w:t>
            </w:r>
          </w:p>
        </w:tc>
      </w:tr>
      <w:tr w:rsidR="003964E9" w:rsidRPr="003964E9" w14:paraId="521747DA" w14:textId="77777777" w:rsidTr="00681B61">
        <w:trPr>
          <w:trHeight w:val="17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6FC886" w14:textId="77777777" w:rsidR="003964E9" w:rsidRPr="003964E9" w:rsidRDefault="003964E9" w:rsidP="003964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3964E9">
              <w:rPr>
                <w:rFonts w:asciiTheme="majorBidi" w:hAnsiTheme="majorBidi" w:cstheme="majorBidi"/>
                <w:b/>
              </w:rPr>
              <w:t>Item No.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36CC7F8" w14:textId="77777777" w:rsidR="003964E9" w:rsidRPr="003964E9" w:rsidRDefault="003964E9" w:rsidP="003964E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64E9">
              <w:rPr>
                <w:rFonts w:asciiTheme="majorBidi" w:hAnsiTheme="majorBidi" w:cstheme="majorBidi"/>
                <w:b/>
                <w:bCs/>
              </w:rPr>
              <w:t xml:space="preserve">Service  Description - </w:t>
            </w:r>
            <w:r w:rsidRPr="003964E9">
              <w:rPr>
                <w:rFonts w:ascii="inherit" w:eastAsia="Times New Roman" w:hAnsi="inherit" w:cs="Courier New" w:hint="cs"/>
                <w:color w:val="202124"/>
                <w:sz w:val="42"/>
                <w:szCs w:val="42"/>
                <w:rtl/>
              </w:rPr>
              <w:t xml:space="preserve"> </w:t>
            </w:r>
            <w:r w:rsidRPr="003964E9">
              <w:rPr>
                <w:rFonts w:asciiTheme="majorBidi" w:hAnsiTheme="majorBidi" w:cstheme="majorBidi" w:hint="cs"/>
                <w:b/>
                <w:bCs/>
                <w:rtl/>
              </w:rPr>
              <w:t>وصف الخدمة</w:t>
            </w:r>
          </w:p>
          <w:p w14:paraId="2F4068B6" w14:textId="77777777" w:rsidR="003964E9" w:rsidRPr="003964E9" w:rsidRDefault="003964E9" w:rsidP="003964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4FDCC15" w14:textId="77777777" w:rsidR="003964E9" w:rsidRPr="003964E9" w:rsidRDefault="003964E9" w:rsidP="003964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3964E9">
              <w:rPr>
                <w:rFonts w:asciiTheme="majorBidi" w:hAnsiTheme="majorBidi" w:cstheme="majorBidi"/>
                <w:b/>
              </w:rPr>
              <w:t xml:space="preserve">Estimated Quantity </w:t>
            </w:r>
            <w:r w:rsidRPr="003964E9">
              <w:rPr>
                <w:rtl/>
              </w:rPr>
              <w:t xml:space="preserve"> </w:t>
            </w:r>
            <w:r w:rsidRPr="003964E9">
              <w:rPr>
                <w:rFonts w:asciiTheme="majorBidi" w:hAnsiTheme="majorBidi" w:cs="Times New Roman"/>
                <w:b/>
                <w:rtl/>
              </w:rPr>
              <w:t>الكمية المقدرة</w:t>
            </w:r>
            <w:r w:rsidRPr="003964E9">
              <w:rPr>
                <w:rFonts w:asciiTheme="majorBidi" w:hAnsiTheme="majorBidi" w:cstheme="majorBidi"/>
                <w:b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8B23C9" w14:textId="77777777" w:rsidR="003964E9" w:rsidRPr="003964E9" w:rsidRDefault="003964E9" w:rsidP="003964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3964E9">
              <w:rPr>
                <w:rFonts w:asciiTheme="majorBidi" w:hAnsiTheme="majorBidi" w:cstheme="majorBidi"/>
                <w:b/>
              </w:rPr>
              <w:t>UOM</w:t>
            </w:r>
          </w:p>
          <w:p w14:paraId="1FE8ADEA" w14:textId="77777777" w:rsidR="003964E9" w:rsidRPr="003964E9" w:rsidRDefault="003964E9" w:rsidP="003964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3964E9">
              <w:rPr>
                <w:rFonts w:asciiTheme="majorBidi" w:hAnsiTheme="majorBidi" w:cs="Times New Roman"/>
                <w:b/>
                <w:rtl/>
              </w:rPr>
              <w:t>الوحدة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C649FF5" w14:textId="5B1F3DAC" w:rsidR="003964E9" w:rsidRPr="003964E9" w:rsidRDefault="003964E9" w:rsidP="002D43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3964E9">
              <w:rPr>
                <w:rFonts w:asciiTheme="majorBidi" w:hAnsiTheme="majorBidi" w:cstheme="majorBidi"/>
                <w:b/>
              </w:rPr>
              <w:t>Unit Price (USD)</w:t>
            </w:r>
          </w:p>
          <w:p w14:paraId="7B594B73" w14:textId="77777777" w:rsidR="003964E9" w:rsidRPr="003964E9" w:rsidRDefault="003964E9" w:rsidP="003964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3964E9">
              <w:rPr>
                <w:rFonts w:asciiTheme="majorBidi" w:hAnsiTheme="majorBidi" w:cs="Times New Roman"/>
                <w:b/>
                <w:rtl/>
              </w:rPr>
              <w:t>سعر الوحدة / الشهر (دولار أمريكي)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B065A0" w14:textId="77777777" w:rsidR="003964E9" w:rsidRPr="003964E9" w:rsidRDefault="003964E9" w:rsidP="003964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3964E9">
              <w:rPr>
                <w:rFonts w:asciiTheme="majorBidi" w:hAnsiTheme="majorBidi" w:cstheme="majorBidi"/>
                <w:b/>
              </w:rPr>
              <w:t>Total Price (USD)</w:t>
            </w:r>
          </w:p>
          <w:p w14:paraId="293785DD" w14:textId="77777777" w:rsidR="003964E9" w:rsidRPr="003964E9" w:rsidRDefault="003964E9" w:rsidP="003964E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</w:rPr>
            </w:pPr>
            <w:r w:rsidRPr="003964E9">
              <w:rPr>
                <w:rFonts w:asciiTheme="majorBidi" w:hAnsiTheme="majorBidi" w:cs="Times New Roman"/>
                <w:b/>
                <w:rtl/>
              </w:rPr>
              <w:t>السعر الإجمالي (بالدولار الأمريكي)</w:t>
            </w:r>
          </w:p>
        </w:tc>
      </w:tr>
      <w:tr w:rsidR="003964E9" w:rsidRPr="003964E9" w14:paraId="62577F0F" w14:textId="77777777" w:rsidTr="00681B61">
        <w:trPr>
          <w:trHeight w:val="4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447E" w14:textId="77777777" w:rsidR="003964E9" w:rsidRPr="003964E9" w:rsidRDefault="003964E9" w:rsidP="003964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964E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55C8" w14:textId="0E4F75E7" w:rsidR="003964E9" w:rsidRPr="00B4282A" w:rsidRDefault="004D0986" w:rsidP="00B4282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</w:rPr>
              <w:t xml:space="preserve">Quality control </w:t>
            </w:r>
            <w:r w:rsidR="006055AD" w:rsidRPr="0057191C">
              <w:rPr>
                <w:b/>
                <w:bCs/>
              </w:rPr>
              <w:t>Specialist</w:t>
            </w:r>
            <w:r w:rsidR="006055A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E00768">
              <w:rPr>
                <w:rFonts w:asciiTheme="majorBidi" w:hAnsiTheme="majorBidi" w:cstheme="majorBidi"/>
                <w:color w:val="000000" w:themeColor="text1"/>
              </w:rPr>
              <w:t>(</w:t>
            </w:r>
            <w:r w:rsidR="00F960D6">
              <w:rPr>
                <w:rFonts w:asciiTheme="majorBidi" w:hAnsiTheme="majorBidi" w:cstheme="majorBidi"/>
                <w:color w:val="000000" w:themeColor="text1"/>
              </w:rPr>
              <w:t xml:space="preserve">Task </w:t>
            </w:r>
            <w:r w:rsidR="00E00768">
              <w:rPr>
                <w:rFonts w:asciiTheme="majorBidi" w:hAnsiTheme="majorBidi" w:cstheme="majorBidi"/>
                <w:color w:val="000000" w:themeColor="text1"/>
              </w:rPr>
              <w:t>as per the TOR)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948D" w14:textId="6D3C7088" w:rsidR="003964E9" w:rsidRPr="003964E9" w:rsidRDefault="00F960D6" w:rsidP="003964E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B638" w14:textId="4DC8825C" w:rsidR="003964E9" w:rsidRPr="003964E9" w:rsidRDefault="00F960D6" w:rsidP="003964E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</w:rPr>
              <w:t>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C269BE" w14:textId="77777777" w:rsidR="003964E9" w:rsidRPr="003964E9" w:rsidRDefault="003964E9" w:rsidP="003964E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5F9156" w14:textId="77777777" w:rsidR="003964E9" w:rsidRPr="003964E9" w:rsidRDefault="003964E9" w:rsidP="003964E9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964E9" w:rsidRPr="003964E9" w14:paraId="0C8EF975" w14:textId="77777777" w:rsidTr="00681B61">
        <w:trPr>
          <w:trHeight w:val="264"/>
        </w:trPr>
        <w:tc>
          <w:tcPr>
            <w:tcW w:w="990" w:type="dxa"/>
            <w:shd w:val="clear" w:color="auto" w:fill="FFFFFF" w:themeFill="background1"/>
          </w:tcPr>
          <w:p w14:paraId="51B2552A" w14:textId="77777777" w:rsidR="003964E9" w:rsidRPr="003964E9" w:rsidRDefault="003964E9" w:rsidP="003964E9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417A099E" w14:textId="77777777" w:rsidR="003964E9" w:rsidRPr="003964E9" w:rsidRDefault="003964E9" w:rsidP="003964E9">
            <w:pPr>
              <w:spacing w:after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01CFD8AE" w14:textId="77777777" w:rsidR="003964E9" w:rsidRPr="003964E9" w:rsidRDefault="003964E9" w:rsidP="003964E9">
            <w:pPr>
              <w:spacing w:after="0"/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B83C5E" w14:textId="77777777" w:rsidR="003964E9" w:rsidRPr="003964E9" w:rsidRDefault="003964E9" w:rsidP="003964E9">
            <w:pPr>
              <w:spacing w:after="0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964E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TOTAL AMOUNT: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09B9F" w14:textId="77777777" w:rsidR="003964E9" w:rsidRPr="003964E9" w:rsidRDefault="003964E9" w:rsidP="003964E9">
            <w:pPr>
              <w:spacing w:after="0"/>
              <w:rPr>
                <w:rFonts w:asciiTheme="majorBidi" w:hAnsiTheme="majorBidi" w:cstheme="majorBidi"/>
                <w:bCs/>
              </w:rPr>
            </w:pPr>
          </w:p>
        </w:tc>
      </w:tr>
    </w:tbl>
    <w:p w14:paraId="6404B70C" w14:textId="77777777" w:rsidR="003964E9" w:rsidRPr="003964E9" w:rsidRDefault="003964E9" w:rsidP="003964E9">
      <w:pPr>
        <w:rPr>
          <w:rFonts w:asciiTheme="majorBidi" w:hAnsiTheme="majorBidi" w:cstheme="majorBidi"/>
        </w:rPr>
      </w:pPr>
    </w:p>
    <w:p w14:paraId="23EF3462" w14:textId="77777777" w:rsidR="003964E9" w:rsidRPr="003964E9" w:rsidRDefault="003964E9" w:rsidP="003964E9">
      <w:pPr>
        <w:bidi/>
      </w:pPr>
    </w:p>
    <w:tbl>
      <w:tblPr>
        <w:tblpPr w:leftFromText="180" w:rightFromText="180" w:vertAnchor="text" w:horzAnchor="margin" w:tblpXSpec="center" w:tblpY="366"/>
        <w:tblW w:w="10972" w:type="dxa"/>
        <w:tblLayout w:type="fixed"/>
        <w:tblCellMar>
          <w:top w:w="35" w:type="dxa"/>
          <w:left w:w="91" w:type="dxa"/>
          <w:right w:w="2" w:type="dxa"/>
        </w:tblCellMar>
        <w:tblLook w:val="04A0" w:firstRow="1" w:lastRow="0" w:firstColumn="1" w:lastColumn="0" w:noHBand="0" w:noVBand="1"/>
      </w:tblPr>
      <w:tblGrid>
        <w:gridCol w:w="6210"/>
        <w:gridCol w:w="2539"/>
        <w:gridCol w:w="2223"/>
      </w:tblGrid>
      <w:tr w:rsidR="003964E9" w:rsidRPr="003964E9" w14:paraId="55A14CCC" w14:textId="77777777" w:rsidTr="00681B61">
        <w:trPr>
          <w:trHeight w:val="21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95218" w14:textId="77777777" w:rsidR="003964E9" w:rsidRPr="003964E9" w:rsidRDefault="003964E9" w:rsidP="003964E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964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Starting date:</w:t>
            </w:r>
            <w:r w:rsidRPr="003964E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964E9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 xml:space="preserve">Bid not meeting </w:t>
            </w:r>
            <w:proofErr w:type="spellStart"/>
            <w:r w:rsidRPr="003964E9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Wahat</w:t>
            </w:r>
            <w:proofErr w:type="spellEnd"/>
            <w:r w:rsidRPr="003964E9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 xml:space="preserve"> al farah payment terms may be disqualified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F28EE" w14:textId="77777777" w:rsidR="003964E9" w:rsidRPr="003964E9" w:rsidRDefault="003964E9" w:rsidP="003964E9">
            <w:pPr>
              <w:spacing w:after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1ED81" w14:textId="77777777" w:rsidR="003964E9" w:rsidRPr="003964E9" w:rsidRDefault="003964E9" w:rsidP="003964E9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964E9">
              <w:rPr>
                <w:rFonts w:asciiTheme="majorBidi" w:hAnsiTheme="majorBidi" w:cstheme="majorBidi"/>
                <w:b/>
                <w:sz w:val="20"/>
                <w:szCs w:val="20"/>
              </w:rPr>
              <w:t>Day/Month/year</w:t>
            </w:r>
          </w:p>
        </w:tc>
      </w:tr>
      <w:tr w:rsidR="003964E9" w:rsidRPr="003964E9" w14:paraId="601279BE" w14:textId="77777777" w:rsidTr="00681B61">
        <w:trPr>
          <w:trHeight w:val="21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C0D45" w14:textId="77777777" w:rsidR="003964E9" w:rsidRPr="003964E9" w:rsidRDefault="003964E9" w:rsidP="003964E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964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Bid Validity Period</w:t>
            </w:r>
            <w:r w:rsidRPr="003964E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:  </w:t>
            </w:r>
            <w:r w:rsidRPr="003964E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Your Bid must be valid as stated on the </w:t>
            </w:r>
            <w:r w:rsidRPr="003964E9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</w:rPr>
              <w:t>Request for Quotation Details</w:t>
            </w:r>
            <w:r w:rsidRPr="003964E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. Bids not meeting the Bid Validity Period </w:t>
            </w:r>
            <w:proofErr w:type="gramStart"/>
            <w:r w:rsidRPr="003964E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may be disqualified</w:t>
            </w:r>
            <w:proofErr w:type="gramEnd"/>
            <w:r w:rsidRPr="003964E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5DDC4" w14:textId="77777777" w:rsidR="003964E9" w:rsidRPr="003964E9" w:rsidRDefault="003964E9" w:rsidP="003964E9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98FE7" w14:textId="77777777" w:rsidR="003964E9" w:rsidRPr="003964E9" w:rsidRDefault="003964E9" w:rsidP="003964E9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964E9">
              <w:rPr>
                <w:rFonts w:asciiTheme="majorBidi" w:hAnsiTheme="majorBidi" w:cstheme="majorBidi"/>
                <w:b/>
                <w:sz w:val="20"/>
                <w:szCs w:val="20"/>
              </w:rPr>
              <w:t>(Calendar) days</w:t>
            </w:r>
          </w:p>
        </w:tc>
      </w:tr>
      <w:tr w:rsidR="003964E9" w:rsidRPr="003964E9" w14:paraId="31BBF3D6" w14:textId="77777777" w:rsidTr="00681B61">
        <w:trPr>
          <w:trHeight w:val="21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54C5C" w14:textId="77777777" w:rsidR="003964E9" w:rsidRPr="003964E9" w:rsidRDefault="003964E9" w:rsidP="003964E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964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Supplier Payment Modality: </w:t>
            </w:r>
            <w:r w:rsidRPr="003964E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Bid not meeting </w:t>
            </w:r>
            <w:proofErr w:type="spellStart"/>
            <w:r w:rsidRPr="003964E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Wahat</w:t>
            </w:r>
            <w:proofErr w:type="spellEnd"/>
            <w:r w:rsidRPr="003964E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al farah payment terms may be disqualified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F3332" w14:textId="77777777" w:rsidR="003964E9" w:rsidRPr="003964E9" w:rsidRDefault="003964E9" w:rsidP="003964E9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3964E9" w:rsidRPr="003964E9" w14:paraId="7209E0E0" w14:textId="77777777" w:rsidTr="00681B61">
        <w:trPr>
          <w:trHeight w:val="21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61729" w14:textId="6177F242" w:rsidR="003964E9" w:rsidRPr="003964E9" w:rsidRDefault="00A11A6B" w:rsidP="003964E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Supplier/ Candidate </w:t>
            </w:r>
            <w:r w:rsidR="003964E9" w:rsidRPr="003964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name:</w:t>
            </w:r>
            <w:r w:rsidR="003964E9" w:rsidRPr="003964E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as per the registration paper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33F22" w14:textId="77777777" w:rsidR="003964E9" w:rsidRPr="003964E9" w:rsidRDefault="003964E9" w:rsidP="003964E9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3964E9" w:rsidRPr="003964E9" w14:paraId="593EF6B6" w14:textId="77777777" w:rsidTr="00681B61">
        <w:trPr>
          <w:trHeight w:val="21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231E8" w14:textId="562EAB01" w:rsidR="003964E9" w:rsidRPr="003964E9" w:rsidRDefault="003964E9" w:rsidP="003964E9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4E9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Signature</w:t>
            </w:r>
            <w:r w:rsidR="00A11A6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, Date</w:t>
            </w:r>
            <w:r w:rsidRPr="003964E9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 xml:space="preserve"> &amp; Stamp:  </w:t>
            </w:r>
            <w:r w:rsidRPr="003964E9">
              <w:rPr>
                <w:rFonts w:asciiTheme="majorBidi" w:hAnsiTheme="majorBidi" w:cstheme="majorBidi"/>
                <w:i/>
                <w:sz w:val="20"/>
                <w:szCs w:val="20"/>
              </w:rPr>
              <w:t>Company Stamp only</w:t>
            </w:r>
            <w:r w:rsidR="00A11A6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if any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17D41" w14:textId="77777777" w:rsidR="003964E9" w:rsidRPr="003964E9" w:rsidRDefault="003964E9" w:rsidP="003964E9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14:paraId="5F8B84A0" w14:textId="77777777" w:rsidR="003964E9" w:rsidRPr="003964E9" w:rsidRDefault="003964E9" w:rsidP="003964E9">
      <w:pPr>
        <w:bidi/>
        <w:jc w:val="center"/>
      </w:pPr>
    </w:p>
    <w:p w14:paraId="066BC62B" w14:textId="77777777" w:rsidR="003964E9" w:rsidRPr="003964E9" w:rsidRDefault="003964E9" w:rsidP="003964E9"/>
    <w:p w14:paraId="66CE25B0" w14:textId="77777777" w:rsidR="003964E9" w:rsidRPr="008838FC" w:rsidRDefault="003964E9" w:rsidP="006039D2">
      <w:pPr>
        <w:rPr>
          <w:rFonts w:asciiTheme="majorBidi" w:hAnsiTheme="majorBidi" w:cstheme="majorBidi"/>
          <w:b/>
          <w:i/>
          <w:iCs/>
          <w:sz w:val="24"/>
          <w:szCs w:val="24"/>
        </w:rPr>
        <w:sectPr w:rsidR="003964E9" w:rsidRPr="008838FC" w:rsidSect="00A865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864" w:footer="720" w:gutter="0"/>
          <w:cols w:space="720"/>
          <w:docGrid w:linePitch="360"/>
        </w:sectPr>
      </w:pPr>
    </w:p>
    <w:p w14:paraId="2B018EEE" w14:textId="7F74BB39" w:rsidR="0081239A" w:rsidRPr="00E43D0B" w:rsidRDefault="0081239A" w:rsidP="003964E9">
      <w:pPr>
        <w:bidi/>
        <w:rPr>
          <w:sz w:val="32"/>
          <w:szCs w:val="32"/>
        </w:rPr>
      </w:pPr>
    </w:p>
    <w:p w14:paraId="4461EC61" w14:textId="77AA52BA" w:rsidR="0081239A" w:rsidRDefault="00DC2126" w:rsidP="0081239A">
      <w:pPr>
        <w:jc w:val="center"/>
        <w:rPr>
          <w:rFonts w:asciiTheme="majorBidi" w:hAnsiTheme="majorBidi" w:cs="Times New Roman"/>
          <w:b/>
          <w:bCs/>
          <w:sz w:val="40"/>
          <w:szCs w:val="40"/>
        </w:rPr>
      </w:pPr>
      <w:r w:rsidRPr="00E43D0B">
        <w:rPr>
          <w:rFonts w:asciiTheme="majorBidi" w:hAnsiTheme="majorBidi" w:cs="Times New Roman"/>
          <w:b/>
          <w:bCs/>
          <w:sz w:val="40"/>
          <w:szCs w:val="40"/>
        </w:rPr>
        <w:t>Term of Reference (</w:t>
      </w:r>
      <w:proofErr w:type="spellStart"/>
      <w:r w:rsidRPr="00E43D0B">
        <w:rPr>
          <w:rFonts w:asciiTheme="majorBidi" w:hAnsiTheme="majorBidi" w:cs="Times New Roman"/>
          <w:b/>
          <w:bCs/>
          <w:sz w:val="40"/>
          <w:szCs w:val="40"/>
        </w:rPr>
        <w:t>ToR</w:t>
      </w:r>
      <w:proofErr w:type="spellEnd"/>
      <w:r w:rsidRPr="00E43D0B">
        <w:rPr>
          <w:rFonts w:asciiTheme="majorBidi" w:hAnsiTheme="majorBidi" w:cs="Times New Roman"/>
          <w:b/>
          <w:bCs/>
          <w:sz w:val="40"/>
          <w:szCs w:val="40"/>
        </w:rPr>
        <w:t>)</w:t>
      </w:r>
    </w:p>
    <w:p w14:paraId="2729C066" w14:textId="5B5FF926" w:rsidR="00F960D6" w:rsidRDefault="00F960D6" w:rsidP="00F960D6">
      <w:pPr>
        <w:jc w:val="center"/>
      </w:pPr>
      <w:r w:rsidRPr="00F960D6">
        <w:rPr>
          <w:b/>
          <w:bCs/>
        </w:rPr>
        <w:t>Subject: Quality</w:t>
      </w:r>
      <w:r w:rsidRPr="00B8230F">
        <w:rPr>
          <w:b/>
          <w:bCs/>
        </w:rPr>
        <w:t xml:space="preserve"> Control Specialist</w:t>
      </w:r>
    </w:p>
    <w:p w14:paraId="5C34A114" w14:textId="77777777" w:rsidR="00F960D6" w:rsidRPr="00E43D0B" w:rsidRDefault="00F960D6" w:rsidP="0081239A">
      <w:pPr>
        <w:jc w:val="center"/>
        <w:rPr>
          <w:rFonts w:asciiTheme="majorBidi" w:hAnsiTheme="majorBidi" w:cs="Times New Roman"/>
          <w:b/>
          <w:bCs/>
          <w:sz w:val="40"/>
          <w:szCs w:val="40"/>
        </w:rPr>
      </w:pPr>
    </w:p>
    <w:p w14:paraId="0E3F3DA0" w14:textId="77777777" w:rsidR="00F960D6" w:rsidRPr="00705B9C" w:rsidRDefault="00F960D6" w:rsidP="00F960D6">
      <w:pPr>
        <w:rPr>
          <w:b/>
          <w:bCs/>
        </w:rPr>
      </w:pPr>
      <w:proofErr w:type="spellStart"/>
      <w:r w:rsidRPr="00705B9C">
        <w:t>Wahat</w:t>
      </w:r>
      <w:proofErr w:type="spellEnd"/>
      <w:r w:rsidRPr="00705B9C">
        <w:t xml:space="preserve"> Al Farah Association is looking for </w:t>
      </w:r>
      <w:r w:rsidRPr="009377A9">
        <w:rPr>
          <w:b/>
          <w:bCs/>
        </w:rPr>
        <w:t>Quality Control Specialist</w:t>
      </w:r>
      <w:r w:rsidRPr="00705B9C">
        <w:t xml:space="preserve"> for Strengthening and Empowering Persons with disabilities and vulnerable groups through CFW project.</w:t>
      </w:r>
    </w:p>
    <w:p w14:paraId="3957DF77" w14:textId="045663C1" w:rsidR="00F960D6" w:rsidRDefault="00F960D6" w:rsidP="00F960D6">
      <w:r w:rsidRPr="00705B9C">
        <w:t xml:space="preserve">This project is part of the project "Support for Disadvantaged, Peripheral </w:t>
      </w:r>
      <w:proofErr w:type="spellStart"/>
      <w:r w:rsidRPr="00705B9C">
        <w:t>Neighbourhoods</w:t>
      </w:r>
      <w:proofErr w:type="spellEnd"/>
      <w:r w:rsidRPr="00705B9C">
        <w:t xml:space="preserve"> in Lebanon through Cash for Work (C4WL)” that is funded by the German Federal Ministry for Economic Cooperation and Development (BMZ). C4WL </w:t>
      </w:r>
      <w:proofErr w:type="gramStart"/>
      <w:r w:rsidRPr="00705B9C">
        <w:t>is implemented</w:t>
      </w:r>
      <w:proofErr w:type="gramEnd"/>
      <w:r w:rsidRPr="00705B9C">
        <w:t xml:space="preserve"> by the Deutsche </w:t>
      </w:r>
      <w:proofErr w:type="spellStart"/>
      <w:r w:rsidRPr="00705B9C">
        <w:t>Gesellschaft</w:t>
      </w:r>
      <w:proofErr w:type="spellEnd"/>
      <w:r w:rsidRPr="00705B9C">
        <w:t> </w:t>
      </w:r>
      <w:proofErr w:type="spellStart"/>
      <w:r w:rsidRPr="00705B9C">
        <w:t>für</w:t>
      </w:r>
      <w:proofErr w:type="spellEnd"/>
      <w:r w:rsidRPr="00705B9C">
        <w:t> </w:t>
      </w:r>
      <w:proofErr w:type="spellStart"/>
      <w:r w:rsidRPr="00705B9C">
        <w:t>Internationale</w:t>
      </w:r>
      <w:proofErr w:type="spellEnd"/>
      <w:r w:rsidRPr="00705B9C">
        <w:t> </w:t>
      </w:r>
      <w:proofErr w:type="spellStart"/>
      <w:r w:rsidRPr="00705B9C">
        <w:t>Zusammenarbeit</w:t>
      </w:r>
      <w:proofErr w:type="spellEnd"/>
      <w:r w:rsidRPr="00705B9C">
        <w:t xml:space="preserve"> (GIZ) in partnership with the Ministry of Social Affairs and in cooperation </w:t>
      </w:r>
      <w:r>
        <w:t xml:space="preserve">with </w:t>
      </w:r>
      <w:proofErr w:type="spellStart"/>
      <w:r>
        <w:t>Wahat</w:t>
      </w:r>
      <w:proofErr w:type="spellEnd"/>
      <w:r>
        <w:t xml:space="preserve"> Al-Farah Association</w:t>
      </w:r>
    </w:p>
    <w:p w14:paraId="7B24B5BD" w14:textId="77777777" w:rsidR="00F960D6" w:rsidRPr="00B8230F" w:rsidRDefault="00F960D6" w:rsidP="00F960D6">
      <w:pPr>
        <w:rPr>
          <w:b/>
          <w:bCs/>
        </w:rPr>
      </w:pPr>
      <w:r w:rsidRPr="00B8230F">
        <w:rPr>
          <w:b/>
          <w:bCs/>
        </w:rPr>
        <w:t>1. Introduction:</w:t>
      </w:r>
    </w:p>
    <w:p w14:paraId="6E03EBB9" w14:textId="6F6B91A7" w:rsidR="00F960D6" w:rsidRDefault="00F960D6" w:rsidP="00F960D6">
      <w:r>
        <w:t xml:space="preserve">This TOR delineates the roles and responsibilities for the Quality Control Specialist position at </w:t>
      </w:r>
      <w:proofErr w:type="spellStart"/>
      <w:r>
        <w:t>Wahat</w:t>
      </w:r>
      <w:proofErr w:type="spellEnd"/>
      <w:r>
        <w:t xml:space="preserve"> Al Farah Association's community kitchen. The incumbent will ensure that all food prepared and served meets stringent standards of quality, taste, hygiene, and safety.</w:t>
      </w:r>
    </w:p>
    <w:p w14:paraId="2776FFC3" w14:textId="77777777" w:rsidR="00F960D6" w:rsidRPr="00B8230F" w:rsidRDefault="00F960D6" w:rsidP="00F960D6">
      <w:pPr>
        <w:rPr>
          <w:b/>
          <w:bCs/>
        </w:rPr>
      </w:pPr>
      <w:r w:rsidRPr="00B8230F">
        <w:rPr>
          <w:b/>
          <w:bCs/>
        </w:rPr>
        <w:t>2. Scope of Work:</w:t>
      </w:r>
    </w:p>
    <w:p w14:paraId="1B3E9084" w14:textId="77777777" w:rsidR="00F960D6" w:rsidRPr="00F960D6" w:rsidRDefault="00F960D6" w:rsidP="00F960D6">
      <w:pPr>
        <w:rPr>
          <w:i/>
          <w:iCs/>
        </w:rPr>
      </w:pPr>
      <w:r w:rsidRPr="00F960D6">
        <w:rPr>
          <w:i/>
          <w:iCs/>
        </w:rPr>
        <w:t>a. Inspecting Incoming Ingredients:</w:t>
      </w:r>
    </w:p>
    <w:p w14:paraId="4A3AE607" w14:textId="77777777" w:rsidR="00F960D6" w:rsidRDefault="00F960D6" w:rsidP="00F960D6">
      <w:r>
        <w:t>- Thoroughly examine incoming ingredients (e.g., vegetables, meat, dairy) to ascertain freshness, safety, and compliance with established standards.</w:t>
      </w:r>
    </w:p>
    <w:p w14:paraId="50977EB9" w14:textId="77777777" w:rsidR="00F960D6" w:rsidRPr="00F960D6" w:rsidRDefault="00F960D6" w:rsidP="00F960D6">
      <w:pPr>
        <w:rPr>
          <w:i/>
          <w:iCs/>
        </w:rPr>
      </w:pPr>
      <w:r w:rsidRPr="00F960D6">
        <w:rPr>
          <w:i/>
          <w:iCs/>
        </w:rPr>
        <w:t>b. Checking Taste and Appearance of Dishes:</w:t>
      </w:r>
    </w:p>
    <w:p w14:paraId="5EE5536D" w14:textId="77777777" w:rsidR="00F960D6" w:rsidRDefault="00F960D6" w:rsidP="00F960D6">
      <w:r>
        <w:t xml:space="preserve">- Regularly assess prepared dishes, both </w:t>
      </w:r>
      <w:proofErr w:type="gramStart"/>
      <w:r>
        <w:t>taste-wise</w:t>
      </w:r>
      <w:proofErr w:type="gramEnd"/>
      <w:r>
        <w:t xml:space="preserve"> and visually, to ensure they align with expected standards of quality, appearance, and texture.</w:t>
      </w:r>
    </w:p>
    <w:p w14:paraId="1EBE5CBC" w14:textId="77777777" w:rsidR="00F960D6" w:rsidRPr="00F960D6" w:rsidRDefault="00F960D6" w:rsidP="00F960D6">
      <w:pPr>
        <w:rPr>
          <w:i/>
          <w:iCs/>
        </w:rPr>
      </w:pPr>
      <w:r w:rsidRPr="00F960D6">
        <w:rPr>
          <w:i/>
          <w:iCs/>
        </w:rPr>
        <w:t>c. Ensuring Hygiene and Safety:</w:t>
      </w:r>
    </w:p>
    <w:p w14:paraId="07F84D80" w14:textId="77777777" w:rsidR="00F960D6" w:rsidRDefault="00F960D6" w:rsidP="00F960D6">
      <w:r>
        <w:t>- Oversee kitchen cleanliness, verify staff adherence to proper attire and hairnet usage, and supervise routine sanitation of kitchen equipment to uphold hygiene and safety protocols.</w:t>
      </w:r>
    </w:p>
    <w:p w14:paraId="5BC1D9A0" w14:textId="77777777" w:rsidR="00F960D6" w:rsidRPr="00F960D6" w:rsidRDefault="00F960D6" w:rsidP="00F960D6">
      <w:pPr>
        <w:rPr>
          <w:i/>
          <w:iCs/>
        </w:rPr>
      </w:pPr>
      <w:r w:rsidRPr="00F960D6">
        <w:rPr>
          <w:i/>
          <w:iCs/>
        </w:rPr>
        <w:t>d. Providing Feedback &amp; Training:</w:t>
      </w:r>
    </w:p>
    <w:p w14:paraId="36C6BCD2" w14:textId="77777777" w:rsidR="00F960D6" w:rsidRDefault="00F960D6" w:rsidP="00F960D6">
      <w:r>
        <w:t>- Offer constructive feedback to kitchen staff and the chef regarding areas necessitating improvement in food quality and adherence to safety protocols.</w:t>
      </w:r>
    </w:p>
    <w:p w14:paraId="01469B23" w14:textId="77777777" w:rsidR="00F960D6" w:rsidRDefault="00F960D6" w:rsidP="00F960D6">
      <w:r>
        <w:t>- Conduct frequent training sessions on food safety practices and prerequisite programs (GMP-GHP) to enhance staff understanding and compliance.</w:t>
      </w:r>
    </w:p>
    <w:p w14:paraId="0CBA2ED6" w14:textId="77777777" w:rsidR="00F960D6" w:rsidRPr="00F960D6" w:rsidRDefault="00F960D6" w:rsidP="00F960D6">
      <w:pPr>
        <w:rPr>
          <w:i/>
          <w:iCs/>
        </w:rPr>
      </w:pPr>
      <w:r w:rsidRPr="00F960D6">
        <w:rPr>
          <w:i/>
          <w:iCs/>
        </w:rPr>
        <w:t>e. Responding to Customer Complaints:</w:t>
      </w:r>
    </w:p>
    <w:p w14:paraId="5DA38628" w14:textId="77777777" w:rsidR="00F960D6" w:rsidRDefault="00F960D6" w:rsidP="00F960D6">
      <w:r>
        <w:t>- Promptly and thoroughly investigate customer complaints concerning food quality.</w:t>
      </w:r>
    </w:p>
    <w:p w14:paraId="79D243FD" w14:textId="303EB5D2" w:rsidR="00F960D6" w:rsidRDefault="00F960D6" w:rsidP="00F960D6">
      <w:r>
        <w:t>- Identify the underlying cause and implement corrective measures to preclude future recurrences.</w:t>
      </w:r>
    </w:p>
    <w:p w14:paraId="70D201BE" w14:textId="77777777" w:rsidR="00F960D6" w:rsidRDefault="00F960D6" w:rsidP="00F960D6"/>
    <w:p w14:paraId="12872F95" w14:textId="77777777" w:rsidR="00F960D6" w:rsidRPr="00B8230F" w:rsidRDefault="00F960D6" w:rsidP="00F960D6">
      <w:pPr>
        <w:rPr>
          <w:b/>
          <w:bCs/>
        </w:rPr>
      </w:pPr>
      <w:r w:rsidRPr="00B8230F">
        <w:rPr>
          <w:b/>
          <w:bCs/>
        </w:rPr>
        <w:t>3. Weekly Presence:</w:t>
      </w:r>
    </w:p>
    <w:p w14:paraId="16622B1A" w14:textId="62C3F1D1" w:rsidR="00F960D6" w:rsidRDefault="00F960D6" w:rsidP="00F960D6">
      <w:r>
        <w:t>The Quality Control Specialist will be present one day per week throughout the 6-months duration to oversee ongoing quality control efforts and provide immediate feedback and guidance to kitchen staff</w:t>
      </w:r>
    </w:p>
    <w:p w14:paraId="4F1C439C" w14:textId="77777777" w:rsidR="00F960D6" w:rsidRPr="00B8230F" w:rsidRDefault="00F960D6" w:rsidP="00F960D6">
      <w:pPr>
        <w:rPr>
          <w:b/>
          <w:bCs/>
        </w:rPr>
      </w:pPr>
      <w:r w:rsidRPr="00B8230F">
        <w:rPr>
          <w:b/>
          <w:bCs/>
        </w:rPr>
        <w:t>4. Deliverables:</w:t>
      </w:r>
    </w:p>
    <w:p w14:paraId="0A5A963C" w14:textId="77777777" w:rsidR="00F960D6" w:rsidRDefault="00F960D6" w:rsidP="00F960D6">
      <w:r>
        <w:t>a. Regular reports detailing findings from ingredient inspections, dish evaluations, and kitchen hygiene assessments.</w:t>
      </w:r>
    </w:p>
    <w:p w14:paraId="5042381D" w14:textId="77777777" w:rsidR="00F960D6" w:rsidRDefault="00F960D6" w:rsidP="00F960D6">
      <w:r>
        <w:t>b. Training records indicating staff participation in food safety and prerequisite programs.</w:t>
      </w:r>
    </w:p>
    <w:p w14:paraId="2E6127EF" w14:textId="7FFF7BB4" w:rsidR="00F960D6" w:rsidRDefault="00F960D6" w:rsidP="00F960D6">
      <w:r>
        <w:t>c. Action plans delineating improvements based on feedback and complaint investigations.</w:t>
      </w:r>
    </w:p>
    <w:p w14:paraId="6045CFE4" w14:textId="77777777" w:rsidR="00F960D6" w:rsidRPr="00B8230F" w:rsidRDefault="00F960D6" w:rsidP="00F960D6">
      <w:pPr>
        <w:rPr>
          <w:b/>
          <w:bCs/>
        </w:rPr>
      </w:pPr>
      <w:r w:rsidRPr="00B8230F">
        <w:rPr>
          <w:b/>
          <w:bCs/>
        </w:rPr>
        <w:t>5. Timeline:</w:t>
      </w:r>
    </w:p>
    <w:p w14:paraId="0C0FF7C6" w14:textId="33761AB5" w:rsidR="00F960D6" w:rsidRPr="00F960D6" w:rsidRDefault="00F960D6" w:rsidP="00F960D6">
      <w:r>
        <w:t>The Quality Control Specialist will allocate one full day per week to the industrial kitchen's operations, ensuring continuous monitoring and evaluation to uphold quality and safety standards throughout the 6-month duration.</w:t>
      </w:r>
    </w:p>
    <w:p w14:paraId="5BA1184E" w14:textId="77777777" w:rsidR="00F960D6" w:rsidRPr="00B8230F" w:rsidRDefault="00F960D6" w:rsidP="00F960D6">
      <w:pPr>
        <w:rPr>
          <w:b/>
          <w:bCs/>
        </w:rPr>
      </w:pPr>
      <w:r w:rsidRPr="00B8230F">
        <w:rPr>
          <w:b/>
          <w:bCs/>
        </w:rPr>
        <w:t>6. Payment Terms:</w:t>
      </w:r>
    </w:p>
    <w:p w14:paraId="63B57B97" w14:textId="5045530C" w:rsidR="00F960D6" w:rsidRDefault="00F960D6" w:rsidP="00F960D6">
      <w:r>
        <w:t xml:space="preserve">Payment </w:t>
      </w:r>
      <w:proofErr w:type="gramStart"/>
      <w:r>
        <w:t>will be disbursed</w:t>
      </w:r>
      <w:proofErr w:type="gramEnd"/>
      <w:r>
        <w:t xml:space="preserve"> according to mutually agreed-upon terms, reflecting the level of effort and efficacy demonstrated in maintaining and enhancing food quality and safety standards.</w:t>
      </w:r>
    </w:p>
    <w:p w14:paraId="445339F4" w14:textId="77777777" w:rsidR="00F960D6" w:rsidRPr="00B8230F" w:rsidRDefault="00F960D6" w:rsidP="00F960D6">
      <w:pPr>
        <w:rPr>
          <w:b/>
          <w:bCs/>
        </w:rPr>
      </w:pPr>
      <w:r w:rsidRPr="00B8230F">
        <w:rPr>
          <w:b/>
          <w:bCs/>
        </w:rPr>
        <w:t>7. Approval and Amendments:</w:t>
      </w:r>
    </w:p>
    <w:p w14:paraId="706675E7" w14:textId="009DE2EE" w:rsidR="00F960D6" w:rsidRDefault="00F960D6" w:rsidP="00F960D6">
      <w:r>
        <w:t xml:space="preserve">This TOR necessitates approval by </w:t>
      </w:r>
      <w:proofErr w:type="spellStart"/>
      <w:r>
        <w:t>Wahat</w:t>
      </w:r>
      <w:proofErr w:type="spellEnd"/>
      <w:r>
        <w:t xml:space="preserve"> Al Farah Association, and any modifications to the scope of work must receive consensus from both parties.</w:t>
      </w:r>
    </w:p>
    <w:p w14:paraId="25C61814" w14:textId="77777777" w:rsidR="00F960D6" w:rsidRPr="00B8230F" w:rsidRDefault="00F960D6" w:rsidP="00F960D6">
      <w:pPr>
        <w:rPr>
          <w:b/>
          <w:bCs/>
        </w:rPr>
      </w:pPr>
      <w:r w:rsidRPr="00B8230F">
        <w:rPr>
          <w:b/>
          <w:bCs/>
        </w:rPr>
        <w:t>8. Confidentiality:</w:t>
      </w:r>
    </w:p>
    <w:p w14:paraId="18A5DD5D" w14:textId="31A4635F" w:rsidR="00F960D6" w:rsidRDefault="00F960D6" w:rsidP="00F960D6">
      <w:r>
        <w:t>The Quality Control Specialist must maintain strict confidentiality regarding sensitive information obtained during duty performance, including customer complaints and kitchen operations.</w:t>
      </w:r>
    </w:p>
    <w:p w14:paraId="2E2A060A" w14:textId="77777777" w:rsidR="00F960D6" w:rsidRPr="00B8230F" w:rsidRDefault="00F960D6" w:rsidP="00F960D6">
      <w:pPr>
        <w:rPr>
          <w:b/>
          <w:bCs/>
        </w:rPr>
      </w:pPr>
      <w:r w:rsidRPr="00B8230F">
        <w:rPr>
          <w:b/>
          <w:bCs/>
        </w:rPr>
        <w:t>9. Qualifications:</w:t>
      </w:r>
    </w:p>
    <w:p w14:paraId="1D366B87" w14:textId="77777777" w:rsidR="00F960D6" w:rsidRDefault="00F960D6" w:rsidP="00F960D6">
      <w:r>
        <w:t>a. Bachelor's degree in Food Science, Nutrition, or a related field preferred.</w:t>
      </w:r>
    </w:p>
    <w:p w14:paraId="4BC7CEDE" w14:textId="77777777" w:rsidR="00F960D6" w:rsidRDefault="00F960D6" w:rsidP="00F960D6">
      <w:r>
        <w:t>b. Demonstrated experience in food quality control and assurance within an industrial kitchen setting.</w:t>
      </w:r>
    </w:p>
    <w:p w14:paraId="4B57F6A9" w14:textId="77777777" w:rsidR="00F960D6" w:rsidRDefault="00F960D6" w:rsidP="00F960D6">
      <w:r>
        <w:t>c. Proficiency in food safety regulations and best practices, encompassing HACCP principles.</w:t>
      </w:r>
    </w:p>
    <w:p w14:paraId="089E8D56" w14:textId="77777777" w:rsidR="00F960D6" w:rsidRDefault="00F960D6" w:rsidP="00F960D6">
      <w:r>
        <w:t>d. Exceptional communication and interpersonal skills.</w:t>
      </w:r>
    </w:p>
    <w:p w14:paraId="4492BFEC" w14:textId="69510694" w:rsidR="00F960D6" w:rsidRDefault="00F960D6" w:rsidP="00F960D6">
      <w:r>
        <w:t>e. Capability to work autonomously and collaboratively within a dynamic environment.</w:t>
      </w:r>
    </w:p>
    <w:p w14:paraId="4CD99973" w14:textId="51A00D72" w:rsidR="00F960D6" w:rsidRPr="00705B9C" w:rsidRDefault="00F960D6" w:rsidP="00F960D6">
      <w:r>
        <w:t>This TOR incorporates the requirement for the Quality Control Specialist to be present one day per week throughout the 6-month pro, providing consistent oversight and support to maintain quality standards.</w:t>
      </w:r>
    </w:p>
    <w:p w14:paraId="16FAEBE6" w14:textId="6E465DEF" w:rsidR="00AF6D84" w:rsidRPr="00382A97" w:rsidRDefault="00AF6D84" w:rsidP="00E979D5">
      <w:pPr>
        <w:spacing w:after="0"/>
        <w:jc w:val="center"/>
        <w:rPr>
          <w:rFonts w:asciiTheme="majorBidi" w:hAnsiTheme="majorBidi" w:cstheme="majorBidi"/>
        </w:rPr>
      </w:pPr>
    </w:p>
    <w:sectPr w:rsidR="00AF6D84" w:rsidRPr="00382A97" w:rsidSect="00536735"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5019" w14:textId="77777777" w:rsidR="008438D9" w:rsidRDefault="008438D9" w:rsidP="007217C4">
      <w:pPr>
        <w:spacing w:after="0" w:line="240" w:lineRule="auto"/>
      </w:pPr>
      <w:r>
        <w:separator/>
      </w:r>
    </w:p>
  </w:endnote>
  <w:endnote w:type="continuationSeparator" w:id="0">
    <w:p w14:paraId="446344EA" w14:textId="77777777" w:rsidR="008438D9" w:rsidRDefault="008438D9" w:rsidP="0072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B390" w14:textId="77777777" w:rsidR="00CF33DC" w:rsidRDefault="00CF3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1AEB" w14:textId="3D8BF2FA" w:rsidR="00650B50" w:rsidRDefault="00650B50" w:rsidP="00302AAC">
    <w:pPr>
      <w:pStyle w:val="Footer"/>
    </w:pPr>
    <w:r>
      <w:rPr>
        <w:color w:val="7F7F7F" w:themeColor="background1" w:themeShade="7F"/>
        <w:spacing w:val="60"/>
      </w:rPr>
      <w:t xml:space="preserve"> </w:t>
    </w:r>
    <w:r w:rsidRPr="00166D44">
      <w:rPr>
        <w:color w:val="7F7F7F" w:themeColor="background1" w:themeShade="7F"/>
        <w:spacing w:val="60"/>
      </w:rPr>
      <w:t xml:space="preserve">Page </w:t>
    </w:r>
    <w:r w:rsidRPr="00166D44">
      <w:rPr>
        <w:b/>
        <w:bCs/>
        <w:color w:val="7F7F7F" w:themeColor="background1" w:themeShade="7F"/>
        <w:spacing w:val="60"/>
      </w:rPr>
      <w:fldChar w:fldCharType="begin"/>
    </w:r>
    <w:r w:rsidRPr="00166D44">
      <w:rPr>
        <w:b/>
        <w:bCs/>
        <w:color w:val="7F7F7F" w:themeColor="background1" w:themeShade="7F"/>
        <w:spacing w:val="60"/>
      </w:rPr>
      <w:instrText xml:space="preserve"> PAGE  \* Arabic  \* MERGEFORMAT </w:instrText>
    </w:r>
    <w:r w:rsidRPr="00166D44">
      <w:rPr>
        <w:b/>
        <w:bCs/>
        <w:color w:val="7F7F7F" w:themeColor="background1" w:themeShade="7F"/>
        <w:spacing w:val="60"/>
      </w:rPr>
      <w:fldChar w:fldCharType="separate"/>
    </w:r>
    <w:r w:rsidR="0075769E">
      <w:rPr>
        <w:b/>
        <w:bCs/>
        <w:noProof/>
        <w:color w:val="7F7F7F" w:themeColor="background1" w:themeShade="7F"/>
        <w:spacing w:val="60"/>
      </w:rPr>
      <w:t>4</w:t>
    </w:r>
    <w:r w:rsidRPr="00166D44">
      <w:rPr>
        <w:b/>
        <w:bCs/>
        <w:color w:val="7F7F7F" w:themeColor="background1" w:themeShade="7F"/>
        <w:spacing w:val="60"/>
      </w:rPr>
      <w:fldChar w:fldCharType="end"/>
    </w:r>
    <w:r w:rsidRPr="00166D44">
      <w:rPr>
        <w:color w:val="7F7F7F" w:themeColor="background1" w:themeShade="7F"/>
        <w:spacing w:val="60"/>
      </w:rPr>
      <w:t xml:space="preserve"> of </w:t>
    </w:r>
    <w:r w:rsidRPr="00166D44">
      <w:rPr>
        <w:b/>
        <w:bCs/>
        <w:color w:val="7F7F7F" w:themeColor="background1" w:themeShade="7F"/>
        <w:spacing w:val="60"/>
      </w:rPr>
      <w:fldChar w:fldCharType="begin"/>
    </w:r>
    <w:r w:rsidRPr="00166D44">
      <w:rPr>
        <w:b/>
        <w:bCs/>
        <w:color w:val="7F7F7F" w:themeColor="background1" w:themeShade="7F"/>
        <w:spacing w:val="60"/>
      </w:rPr>
      <w:instrText xml:space="preserve"> NUMPAGES  \* Arabic  \* MERGEFORMAT </w:instrText>
    </w:r>
    <w:r w:rsidRPr="00166D44">
      <w:rPr>
        <w:b/>
        <w:bCs/>
        <w:color w:val="7F7F7F" w:themeColor="background1" w:themeShade="7F"/>
        <w:spacing w:val="60"/>
      </w:rPr>
      <w:fldChar w:fldCharType="separate"/>
    </w:r>
    <w:r w:rsidR="0075769E">
      <w:rPr>
        <w:b/>
        <w:bCs/>
        <w:noProof/>
        <w:color w:val="7F7F7F" w:themeColor="background1" w:themeShade="7F"/>
        <w:spacing w:val="60"/>
      </w:rPr>
      <w:t>4</w:t>
    </w:r>
    <w:r w:rsidRPr="00166D44">
      <w:rPr>
        <w:b/>
        <w:bCs/>
        <w:color w:val="7F7F7F" w:themeColor="background1" w:themeShade="7F"/>
        <w:spacing w:val="60"/>
      </w:rPr>
      <w:fldChar w:fldCharType="end"/>
    </w:r>
  </w:p>
  <w:p w14:paraId="04AF7714" w14:textId="77777777" w:rsidR="00650B50" w:rsidRDefault="00650B5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F417E" w14:textId="77777777" w:rsidR="00CF33DC" w:rsidRDefault="00CF3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AA8A" w14:textId="77777777" w:rsidR="008438D9" w:rsidRDefault="008438D9" w:rsidP="007217C4">
      <w:pPr>
        <w:spacing w:after="0" w:line="240" w:lineRule="auto"/>
      </w:pPr>
      <w:r>
        <w:separator/>
      </w:r>
    </w:p>
  </w:footnote>
  <w:footnote w:type="continuationSeparator" w:id="0">
    <w:p w14:paraId="31667D94" w14:textId="77777777" w:rsidR="008438D9" w:rsidRDefault="008438D9" w:rsidP="0072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574DD" w14:textId="77777777" w:rsidR="00650B50" w:rsidRDefault="008438D9">
    <w:pPr>
      <w:pStyle w:val="Header"/>
    </w:pPr>
    <w:r>
      <w:rPr>
        <w:noProof/>
      </w:rPr>
      <w:pict w14:anchorId="5CC617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235" o:spid="_x0000_s2053" type="#_x0000_t136" style="position:absolute;margin-left:0;margin-top:0;width:566.2pt;height:9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AND A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68F8" w14:textId="73593971" w:rsidR="00650B50" w:rsidRPr="004062A8" w:rsidRDefault="005E7A1E" w:rsidP="007041B5">
    <w:pPr>
      <w:pStyle w:val="Header"/>
      <w:jc w:val="right"/>
      <w:rPr>
        <w:b/>
        <w:bCs/>
        <w:sz w:val="36"/>
        <w:szCs w:val="36"/>
      </w:rPr>
    </w:pPr>
    <w:r w:rsidRPr="004062A8">
      <w:rPr>
        <w:b/>
        <w:bCs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4320FDD9" wp14:editId="75D4E9AD">
          <wp:simplePos x="0" y="0"/>
          <wp:positionH relativeFrom="column">
            <wp:posOffset>-387985</wp:posOffset>
          </wp:positionH>
          <wp:positionV relativeFrom="paragraph">
            <wp:posOffset>-418465</wp:posOffset>
          </wp:positionV>
          <wp:extent cx="922020" cy="7058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ah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41B5" w:rsidRPr="004062A8">
      <w:rPr>
        <w:b/>
        <w:bCs/>
        <w:sz w:val="36"/>
        <w:szCs w:val="36"/>
      </w:rPr>
      <w:t>REQUEST FOR QUOTATION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AA22" w14:textId="77777777" w:rsidR="00650B50" w:rsidRDefault="008438D9">
    <w:pPr>
      <w:pStyle w:val="Header"/>
    </w:pPr>
    <w:r>
      <w:rPr>
        <w:noProof/>
      </w:rPr>
      <w:pict w14:anchorId="67B23B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234" o:spid="_x0000_s2052" type="#_x0000_t136" style="position:absolute;margin-left:0;margin-top:0;width:566.2pt;height:9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AND A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553"/>
    <w:multiLevelType w:val="multilevel"/>
    <w:tmpl w:val="234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8572A"/>
    <w:multiLevelType w:val="hybridMultilevel"/>
    <w:tmpl w:val="8A627BA6"/>
    <w:lvl w:ilvl="0" w:tplc="57FE1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32F38"/>
    <w:multiLevelType w:val="multilevel"/>
    <w:tmpl w:val="50E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1E2CF5"/>
    <w:multiLevelType w:val="hybridMultilevel"/>
    <w:tmpl w:val="F89E8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B87"/>
    <w:multiLevelType w:val="hybridMultilevel"/>
    <w:tmpl w:val="90F23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4393D"/>
    <w:multiLevelType w:val="hybridMultilevel"/>
    <w:tmpl w:val="43D6CDCA"/>
    <w:lvl w:ilvl="0" w:tplc="571EAFEE">
      <w:start w:val="1"/>
      <w:numFmt w:val="decimal"/>
      <w:lvlText w:val="2.%1"/>
      <w:lvlJc w:val="left"/>
      <w:pPr>
        <w:ind w:left="-270" w:hanging="360"/>
      </w:pPr>
      <w:rPr>
        <w:rFonts w:hint="default"/>
      </w:rPr>
    </w:lvl>
    <w:lvl w:ilvl="1" w:tplc="E2D21686">
      <w:start w:val="1"/>
      <w:numFmt w:val="upperLetter"/>
      <w:lvlText w:val="%2."/>
      <w:lvlJc w:val="left"/>
      <w:pPr>
        <w:ind w:left="810" w:hanging="720"/>
      </w:pPr>
      <w:rPr>
        <w:rFonts w:hint="default"/>
      </w:rPr>
    </w:lvl>
    <w:lvl w:ilvl="2" w:tplc="2954C89A">
      <w:start w:val="5"/>
      <w:numFmt w:val="bullet"/>
      <w:lvlText w:val=""/>
      <w:lvlJc w:val="left"/>
      <w:pPr>
        <w:ind w:left="1710" w:hanging="720"/>
      </w:pPr>
      <w:rPr>
        <w:rFonts w:ascii="Symbol" w:eastAsiaTheme="minorHAnsi" w:hAnsi="Symbol" w:cstheme="majorBidi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092330C0"/>
    <w:multiLevelType w:val="hybridMultilevel"/>
    <w:tmpl w:val="CB4A544C"/>
    <w:lvl w:ilvl="0" w:tplc="403EE8C6">
      <w:start w:val="1"/>
      <w:numFmt w:val="bullet"/>
      <w:lvlText w:val="-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8A3FE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4FAFC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267B2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E2C32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E710A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C8858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00B3E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E22E2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3176AD"/>
    <w:multiLevelType w:val="hybridMultilevel"/>
    <w:tmpl w:val="3968D0E2"/>
    <w:lvl w:ilvl="0" w:tplc="04090015">
      <w:start w:val="1"/>
      <w:numFmt w:val="upperLetter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0D400900"/>
    <w:multiLevelType w:val="hybridMultilevel"/>
    <w:tmpl w:val="AA0AE328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0DAB1C06"/>
    <w:multiLevelType w:val="multilevel"/>
    <w:tmpl w:val="94A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08D22D6"/>
    <w:multiLevelType w:val="hybridMultilevel"/>
    <w:tmpl w:val="6A1EA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B6833"/>
    <w:multiLevelType w:val="hybridMultilevel"/>
    <w:tmpl w:val="5ED0C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8D6AD2"/>
    <w:multiLevelType w:val="hybridMultilevel"/>
    <w:tmpl w:val="A1B4F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4508B5"/>
    <w:multiLevelType w:val="hybridMultilevel"/>
    <w:tmpl w:val="8F7285C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1C4D6137"/>
    <w:multiLevelType w:val="hybridMultilevel"/>
    <w:tmpl w:val="6B58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B33A0"/>
    <w:multiLevelType w:val="hybridMultilevel"/>
    <w:tmpl w:val="958A5FBE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E2D21686">
      <w:start w:val="1"/>
      <w:numFmt w:val="upperLetter"/>
      <w:lvlText w:val="%2."/>
      <w:lvlJc w:val="left"/>
      <w:pPr>
        <w:ind w:left="1890" w:hanging="720"/>
      </w:pPr>
      <w:rPr>
        <w:rFonts w:hint="default"/>
      </w:rPr>
    </w:lvl>
    <w:lvl w:ilvl="2" w:tplc="2954C89A">
      <w:start w:val="5"/>
      <w:numFmt w:val="bullet"/>
      <w:lvlText w:val=""/>
      <w:lvlJc w:val="left"/>
      <w:pPr>
        <w:ind w:left="2790" w:hanging="720"/>
      </w:pPr>
      <w:rPr>
        <w:rFonts w:ascii="Symbol" w:eastAsiaTheme="minorHAnsi" w:hAnsi="Symbol" w:cstheme="majorBidi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4AF067D"/>
    <w:multiLevelType w:val="hybridMultilevel"/>
    <w:tmpl w:val="39ACDA64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E2D21686">
      <w:start w:val="1"/>
      <w:numFmt w:val="upperLetter"/>
      <w:lvlText w:val="%2."/>
      <w:lvlJc w:val="left"/>
      <w:pPr>
        <w:ind w:left="810" w:hanging="72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ind w:left="1710" w:hanging="7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24F16343"/>
    <w:multiLevelType w:val="hybridMultilevel"/>
    <w:tmpl w:val="AF24A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20B2E"/>
    <w:multiLevelType w:val="hybridMultilevel"/>
    <w:tmpl w:val="372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23BD8"/>
    <w:multiLevelType w:val="multilevel"/>
    <w:tmpl w:val="0CCA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E45F2A"/>
    <w:multiLevelType w:val="hybridMultilevel"/>
    <w:tmpl w:val="42C2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D5043"/>
    <w:multiLevelType w:val="hybridMultilevel"/>
    <w:tmpl w:val="C136B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20021"/>
    <w:multiLevelType w:val="hybridMultilevel"/>
    <w:tmpl w:val="29202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A0578"/>
    <w:multiLevelType w:val="hybridMultilevel"/>
    <w:tmpl w:val="9CD66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129C5"/>
    <w:multiLevelType w:val="multilevel"/>
    <w:tmpl w:val="247A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9C5618"/>
    <w:multiLevelType w:val="hybridMultilevel"/>
    <w:tmpl w:val="4566BD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D0005"/>
    <w:multiLevelType w:val="hybridMultilevel"/>
    <w:tmpl w:val="FB908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0F0BC8"/>
    <w:multiLevelType w:val="hybridMultilevel"/>
    <w:tmpl w:val="57B2B19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8" w15:restartNumberingAfterBreak="0">
    <w:nsid w:val="3A4D6055"/>
    <w:multiLevelType w:val="multilevel"/>
    <w:tmpl w:val="D9C2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A504606"/>
    <w:multiLevelType w:val="multilevel"/>
    <w:tmpl w:val="16F0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891F4E"/>
    <w:multiLevelType w:val="hybridMultilevel"/>
    <w:tmpl w:val="6B541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0162E"/>
    <w:multiLevelType w:val="hybridMultilevel"/>
    <w:tmpl w:val="212E6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80B48"/>
    <w:multiLevelType w:val="hybridMultilevel"/>
    <w:tmpl w:val="E3C219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316F29"/>
    <w:multiLevelType w:val="hybridMultilevel"/>
    <w:tmpl w:val="7086580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4" w15:restartNumberingAfterBreak="0">
    <w:nsid w:val="552C41D0"/>
    <w:multiLevelType w:val="hybridMultilevel"/>
    <w:tmpl w:val="07C46146"/>
    <w:lvl w:ilvl="0" w:tplc="135C25FE">
      <w:start w:val="1"/>
      <w:numFmt w:val="lowerLetter"/>
      <w:lvlText w:val="%1)"/>
      <w:lvlJc w:val="left"/>
      <w:pPr>
        <w:ind w:left="911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8ED7E0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1C98D8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E0064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A24A2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7ABC44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7A9BE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6F4E6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D46B18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75C299E"/>
    <w:multiLevelType w:val="hybridMultilevel"/>
    <w:tmpl w:val="CB1EB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E4735"/>
    <w:multiLevelType w:val="hybridMultilevel"/>
    <w:tmpl w:val="1E3C63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684287"/>
    <w:multiLevelType w:val="multilevel"/>
    <w:tmpl w:val="DDB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4D668B"/>
    <w:multiLevelType w:val="hybridMultilevel"/>
    <w:tmpl w:val="4184D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46E50"/>
    <w:multiLevelType w:val="hybridMultilevel"/>
    <w:tmpl w:val="B5E2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86E70"/>
    <w:multiLevelType w:val="hybridMultilevel"/>
    <w:tmpl w:val="06600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37BF3"/>
    <w:multiLevelType w:val="hybridMultilevel"/>
    <w:tmpl w:val="E2EAE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7813B2"/>
    <w:multiLevelType w:val="hybridMultilevel"/>
    <w:tmpl w:val="78A0ECB2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E2D21686">
      <w:start w:val="1"/>
      <w:numFmt w:val="upperLetter"/>
      <w:lvlText w:val="%2."/>
      <w:lvlJc w:val="left"/>
      <w:pPr>
        <w:ind w:left="810" w:hanging="720"/>
      </w:pPr>
      <w:rPr>
        <w:rFonts w:hint="default"/>
      </w:rPr>
    </w:lvl>
    <w:lvl w:ilvl="2" w:tplc="2954C89A">
      <w:start w:val="5"/>
      <w:numFmt w:val="bullet"/>
      <w:lvlText w:val=""/>
      <w:lvlJc w:val="left"/>
      <w:pPr>
        <w:ind w:left="1710" w:hanging="720"/>
      </w:pPr>
      <w:rPr>
        <w:rFonts w:ascii="Symbol" w:eastAsiaTheme="minorHAnsi" w:hAnsi="Symbol" w:cstheme="majorBidi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3" w15:restartNumberingAfterBreak="0">
    <w:nsid w:val="734B60BA"/>
    <w:multiLevelType w:val="hybridMultilevel"/>
    <w:tmpl w:val="F95C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2024C6"/>
    <w:multiLevelType w:val="hybridMultilevel"/>
    <w:tmpl w:val="E2162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508A7"/>
    <w:multiLevelType w:val="multilevel"/>
    <w:tmpl w:val="2616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B42E80"/>
    <w:multiLevelType w:val="hybridMultilevel"/>
    <w:tmpl w:val="2C2C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22859"/>
    <w:multiLevelType w:val="hybridMultilevel"/>
    <w:tmpl w:val="42483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0F3A1D"/>
    <w:multiLevelType w:val="hybridMultilevel"/>
    <w:tmpl w:val="67A0C2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48"/>
  </w:num>
  <w:num w:numId="3">
    <w:abstractNumId w:val="34"/>
  </w:num>
  <w:num w:numId="4">
    <w:abstractNumId w:val="35"/>
  </w:num>
  <w:num w:numId="5">
    <w:abstractNumId w:val="13"/>
  </w:num>
  <w:num w:numId="6">
    <w:abstractNumId w:val="8"/>
  </w:num>
  <w:num w:numId="7">
    <w:abstractNumId w:val="18"/>
  </w:num>
  <w:num w:numId="8">
    <w:abstractNumId w:val="20"/>
  </w:num>
  <w:num w:numId="9">
    <w:abstractNumId w:val="1"/>
  </w:num>
  <w:num w:numId="10">
    <w:abstractNumId w:val="27"/>
  </w:num>
  <w:num w:numId="11">
    <w:abstractNumId w:val="33"/>
  </w:num>
  <w:num w:numId="12">
    <w:abstractNumId w:val="26"/>
  </w:num>
  <w:num w:numId="13">
    <w:abstractNumId w:val="46"/>
  </w:num>
  <w:num w:numId="14">
    <w:abstractNumId w:val="0"/>
  </w:num>
  <w:num w:numId="15">
    <w:abstractNumId w:val="47"/>
  </w:num>
  <w:num w:numId="16">
    <w:abstractNumId w:val="42"/>
  </w:num>
  <w:num w:numId="17">
    <w:abstractNumId w:val="11"/>
  </w:num>
  <w:num w:numId="18">
    <w:abstractNumId w:val="9"/>
  </w:num>
  <w:num w:numId="19">
    <w:abstractNumId w:val="28"/>
  </w:num>
  <w:num w:numId="20">
    <w:abstractNumId w:val="17"/>
  </w:num>
  <w:num w:numId="21">
    <w:abstractNumId w:val="25"/>
  </w:num>
  <w:num w:numId="22">
    <w:abstractNumId w:val="2"/>
  </w:num>
  <w:num w:numId="23">
    <w:abstractNumId w:val="10"/>
  </w:num>
  <w:num w:numId="24">
    <w:abstractNumId w:val="23"/>
  </w:num>
  <w:num w:numId="25">
    <w:abstractNumId w:val="22"/>
  </w:num>
  <w:num w:numId="26">
    <w:abstractNumId w:val="38"/>
  </w:num>
  <w:num w:numId="27">
    <w:abstractNumId w:val="31"/>
  </w:num>
  <w:num w:numId="28">
    <w:abstractNumId w:val="21"/>
  </w:num>
  <w:num w:numId="29">
    <w:abstractNumId w:val="30"/>
  </w:num>
  <w:num w:numId="30">
    <w:abstractNumId w:val="4"/>
  </w:num>
  <w:num w:numId="31">
    <w:abstractNumId w:val="36"/>
  </w:num>
  <w:num w:numId="32">
    <w:abstractNumId w:val="40"/>
  </w:num>
  <w:num w:numId="33">
    <w:abstractNumId w:val="7"/>
  </w:num>
  <w:num w:numId="34">
    <w:abstractNumId w:val="32"/>
  </w:num>
  <w:num w:numId="35">
    <w:abstractNumId w:val="41"/>
  </w:num>
  <w:num w:numId="36">
    <w:abstractNumId w:val="16"/>
  </w:num>
  <w:num w:numId="37">
    <w:abstractNumId w:val="5"/>
  </w:num>
  <w:num w:numId="38">
    <w:abstractNumId w:val="15"/>
  </w:num>
  <w:num w:numId="39">
    <w:abstractNumId w:val="44"/>
  </w:num>
  <w:num w:numId="40">
    <w:abstractNumId w:val="3"/>
  </w:num>
  <w:num w:numId="41">
    <w:abstractNumId w:val="12"/>
  </w:num>
  <w:num w:numId="42">
    <w:abstractNumId w:val="39"/>
  </w:num>
  <w:num w:numId="43">
    <w:abstractNumId w:val="43"/>
  </w:num>
  <w:num w:numId="44">
    <w:abstractNumId w:val="19"/>
  </w:num>
  <w:num w:numId="45">
    <w:abstractNumId w:val="37"/>
  </w:num>
  <w:num w:numId="46">
    <w:abstractNumId w:val="14"/>
  </w:num>
  <w:num w:numId="47">
    <w:abstractNumId w:val="24"/>
  </w:num>
  <w:num w:numId="48">
    <w:abstractNumId w:val="2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C4"/>
    <w:rsid w:val="0000282B"/>
    <w:rsid w:val="00007515"/>
    <w:rsid w:val="00015063"/>
    <w:rsid w:val="0002492E"/>
    <w:rsid w:val="00033A7A"/>
    <w:rsid w:val="00042D1A"/>
    <w:rsid w:val="00047C2E"/>
    <w:rsid w:val="000619B2"/>
    <w:rsid w:val="00066C8C"/>
    <w:rsid w:val="0007076A"/>
    <w:rsid w:val="00077F8A"/>
    <w:rsid w:val="000A2103"/>
    <w:rsid w:val="000A47DE"/>
    <w:rsid w:val="000B103B"/>
    <w:rsid w:val="000B3109"/>
    <w:rsid w:val="000B7475"/>
    <w:rsid w:val="000C2EC2"/>
    <w:rsid w:val="000C3EAF"/>
    <w:rsid w:val="000C74FD"/>
    <w:rsid w:val="000D240D"/>
    <w:rsid w:val="000E0216"/>
    <w:rsid w:val="000E2AAB"/>
    <w:rsid w:val="000F4ADA"/>
    <w:rsid w:val="000F50B1"/>
    <w:rsid w:val="0010793A"/>
    <w:rsid w:val="001137FB"/>
    <w:rsid w:val="0011419B"/>
    <w:rsid w:val="00114E42"/>
    <w:rsid w:val="001228DA"/>
    <w:rsid w:val="001309B4"/>
    <w:rsid w:val="00131D31"/>
    <w:rsid w:val="00135042"/>
    <w:rsid w:val="00141979"/>
    <w:rsid w:val="001432A6"/>
    <w:rsid w:val="00145160"/>
    <w:rsid w:val="001459F5"/>
    <w:rsid w:val="00145B12"/>
    <w:rsid w:val="001511DA"/>
    <w:rsid w:val="00166D44"/>
    <w:rsid w:val="00177271"/>
    <w:rsid w:val="00177EC4"/>
    <w:rsid w:val="00185C6B"/>
    <w:rsid w:val="00186FD8"/>
    <w:rsid w:val="00192B05"/>
    <w:rsid w:val="00197EE5"/>
    <w:rsid w:val="001A2851"/>
    <w:rsid w:val="001A6712"/>
    <w:rsid w:val="001A6BB9"/>
    <w:rsid w:val="001A7302"/>
    <w:rsid w:val="001B1D55"/>
    <w:rsid w:val="001D7A38"/>
    <w:rsid w:val="001E05CF"/>
    <w:rsid w:val="001E13CC"/>
    <w:rsid w:val="001E3FED"/>
    <w:rsid w:val="001E4E5A"/>
    <w:rsid w:val="001E79AC"/>
    <w:rsid w:val="001F1C17"/>
    <w:rsid w:val="001F36E2"/>
    <w:rsid w:val="001F4B28"/>
    <w:rsid w:val="001F4FD8"/>
    <w:rsid w:val="002038A1"/>
    <w:rsid w:val="00217C8C"/>
    <w:rsid w:val="00223B3D"/>
    <w:rsid w:val="00224F25"/>
    <w:rsid w:val="0022506E"/>
    <w:rsid w:val="002545B7"/>
    <w:rsid w:val="002549D8"/>
    <w:rsid w:val="00255F5B"/>
    <w:rsid w:val="00262A25"/>
    <w:rsid w:val="00271277"/>
    <w:rsid w:val="002934D8"/>
    <w:rsid w:val="002970A9"/>
    <w:rsid w:val="002A2CEE"/>
    <w:rsid w:val="002B1BF9"/>
    <w:rsid w:val="002B3AFF"/>
    <w:rsid w:val="002C2884"/>
    <w:rsid w:val="002C4CF0"/>
    <w:rsid w:val="002C507A"/>
    <w:rsid w:val="002D4315"/>
    <w:rsid w:val="002E071C"/>
    <w:rsid w:val="002E6DB6"/>
    <w:rsid w:val="00302AAC"/>
    <w:rsid w:val="0030472C"/>
    <w:rsid w:val="00314596"/>
    <w:rsid w:val="00326D50"/>
    <w:rsid w:val="00332D2F"/>
    <w:rsid w:val="00333DED"/>
    <w:rsid w:val="00335CD5"/>
    <w:rsid w:val="003528F0"/>
    <w:rsid w:val="00355F9D"/>
    <w:rsid w:val="00356022"/>
    <w:rsid w:val="00356FD7"/>
    <w:rsid w:val="003608B8"/>
    <w:rsid w:val="00361005"/>
    <w:rsid w:val="003613D2"/>
    <w:rsid w:val="003614FE"/>
    <w:rsid w:val="003621FB"/>
    <w:rsid w:val="0037087C"/>
    <w:rsid w:val="00374E8E"/>
    <w:rsid w:val="00382A97"/>
    <w:rsid w:val="00384246"/>
    <w:rsid w:val="003847D5"/>
    <w:rsid w:val="00385E24"/>
    <w:rsid w:val="003964E9"/>
    <w:rsid w:val="003A2526"/>
    <w:rsid w:val="003B235E"/>
    <w:rsid w:val="003C10AA"/>
    <w:rsid w:val="003C1815"/>
    <w:rsid w:val="003C41E8"/>
    <w:rsid w:val="003C61D3"/>
    <w:rsid w:val="003C66C2"/>
    <w:rsid w:val="003D1405"/>
    <w:rsid w:val="003E00DE"/>
    <w:rsid w:val="003E49DD"/>
    <w:rsid w:val="003F2BF3"/>
    <w:rsid w:val="003F6270"/>
    <w:rsid w:val="003F667F"/>
    <w:rsid w:val="00400143"/>
    <w:rsid w:val="0040373F"/>
    <w:rsid w:val="004040CB"/>
    <w:rsid w:val="004062A8"/>
    <w:rsid w:val="00412A73"/>
    <w:rsid w:val="00413A20"/>
    <w:rsid w:val="0041644C"/>
    <w:rsid w:val="00426DD5"/>
    <w:rsid w:val="00431A12"/>
    <w:rsid w:val="00437ABA"/>
    <w:rsid w:val="00440AEF"/>
    <w:rsid w:val="00453381"/>
    <w:rsid w:val="00454FE0"/>
    <w:rsid w:val="004553B7"/>
    <w:rsid w:val="00473ABD"/>
    <w:rsid w:val="00474164"/>
    <w:rsid w:val="00477852"/>
    <w:rsid w:val="00486378"/>
    <w:rsid w:val="00486B46"/>
    <w:rsid w:val="00493D3E"/>
    <w:rsid w:val="004967C3"/>
    <w:rsid w:val="004A51FB"/>
    <w:rsid w:val="004A71AD"/>
    <w:rsid w:val="004A7502"/>
    <w:rsid w:val="004B2E38"/>
    <w:rsid w:val="004B4DA9"/>
    <w:rsid w:val="004B5BD3"/>
    <w:rsid w:val="004C2381"/>
    <w:rsid w:val="004C4262"/>
    <w:rsid w:val="004D0986"/>
    <w:rsid w:val="004E2339"/>
    <w:rsid w:val="004F5A58"/>
    <w:rsid w:val="004F6CF5"/>
    <w:rsid w:val="005075D3"/>
    <w:rsid w:val="0050769C"/>
    <w:rsid w:val="00510EDD"/>
    <w:rsid w:val="0051145F"/>
    <w:rsid w:val="00511DAE"/>
    <w:rsid w:val="00522C09"/>
    <w:rsid w:val="0052400D"/>
    <w:rsid w:val="00530765"/>
    <w:rsid w:val="00532ADA"/>
    <w:rsid w:val="005342B5"/>
    <w:rsid w:val="00534B87"/>
    <w:rsid w:val="00536735"/>
    <w:rsid w:val="00537300"/>
    <w:rsid w:val="0054502F"/>
    <w:rsid w:val="00553BAA"/>
    <w:rsid w:val="005649F0"/>
    <w:rsid w:val="00593402"/>
    <w:rsid w:val="005A1237"/>
    <w:rsid w:val="005A5E24"/>
    <w:rsid w:val="005B1500"/>
    <w:rsid w:val="005B7EE7"/>
    <w:rsid w:val="005C2162"/>
    <w:rsid w:val="005C726E"/>
    <w:rsid w:val="005D32CE"/>
    <w:rsid w:val="005D44CC"/>
    <w:rsid w:val="005E5461"/>
    <w:rsid w:val="005E7A1E"/>
    <w:rsid w:val="005F1F32"/>
    <w:rsid w:val="005F239C"/>
    <w:rsid w:val="005F2D21"/>
    <w:rsid w:val="006013DB"/>
    <w:rsid w:val="00602BE0"/>
    <w:rsid w:val="006039D2"/>
    <w:rsid w:val="006055AD"/>
    <w:rsid w:val="00607EB8"/>
    <w:rsid w:val="00610B09"/>
    <w:rsid w:val="006240F7"/>
    <w:rsid w:val="0062466A"/>
    <w:rsid w:val="006270B1"/>
    <w:rsid w:val="00632E01"/>
    <w:rsid w:val="00650B50"/>
    <w:rsid w:val="0066445E"/>
    <w:rsid w:val="00681030"/>
    <w:rsid w:val="00684B6D"/>
    <w:rsid w:val="006A15EA"/>
    <w:rsid w:val="006B197E"/>
    <w:rsid w:val="006B349A"/>
    <w:rsid w:val="006B44F9"/>
    <w:rsid w:val="006B4C63"/>
    <w:rsid w:val="006C1FA4"/>
    <w:rsid w:val="006E1691"/>
    <w:rsid w:val="006E24C7"/>
    <w:rsid w:val="006E338F"/>
    <w:rsid w:val="006E3F31"/>
    <w:rsid w:val="006E4C50"/>
    <w:rsid w:val="006F0900"/>
    <w:rsid w:val="006F49CE"/>
    <w:rsid w:val="006F7CEF"/>
    <w:rsid w:val="007041B5"/>
    <w:rsid w:val="007118A5"/>
    <w:rsid w:val="00714944"/>
    <w:rsid w:val="007217C4"/>
    <w:rsid w:val="00730CC5"/>
    <w:rsid w:val="007358B6"/>
    <w:rsid w:val="0074007C"/>
    <w:rsid w:val="00744560"/>
    <w:rsid w:val="00752559"/>
    <w:rsid w:val="0075769E"/>
    <w:rsid w:val="007774EA"/>
    <w:rsid w:val="00784558"/>
    <w:rsid w:val="00784877"/>
    <w:rsid w:val="007937FF"/>
    <w:rsid w:val="007A2923"/>
    <w:rsid w:val="007A3368"/>
    <w:rsid w:val="007D218C"/>
    <w:rsid w:val="007D4994"/>
    <w:rsid w:val="007D7280"/>
    <w:rsid w:val="007E07C1"/>
    <w:rsid w:val="007E4A2A"/>
    <w:rsid w:val="007F0B22"/>
    <w:rsid w:val="00802EAA"/>
    <w:rsid w:val="008039E1"/>
    <w:rsid w:val="00810C01"/>
    <w:rsid w:val="0081239A"/>
    <w:rsid w:val="008228AA"/>
    <w:rsid w:val="00824FC5"/>
    <w:rsid w:val="0082630C"/>
    <w:rsid w:val="008345F2"/>
    <w:rsid w:val="008438D9"/>
    <w:rsid w:val="008461B2"/>
    <w:rsid w:val="00847B6F"/>
    <w:rsid w:val="008502A0"/>
    <w:rsid w:val="0085189E"/>
    <w:rsid w:val="00856DFE"/>
    <w:rsid w:val="0087216A"/>
    <w:rsid w:val="008838FC"/>
    <w:rsid w:val="00884E57"/>
    <w:rsid w:val="00890A3A"/>
    <w:rsid w:val="0089289C"/>
    <w:rsid w:val="008939F0"/>
    <w:rsid w:val="008955FF"/>
    <w:rsid w:val="008A1F75"/>
    <w:rsid w:val="008B5B32"/>
    <w:rsid w:val="008C1E39"/>
    <w:rsid w:val="008C2B7E"/>
    <w:rsid w:val="008C551E"/>
    <w:rsid w:val="008C62F8"/>
    <w:rsid w:val="008C74CE"/>
    <w:rsid w:val="008D22B9"/>
    <w:rsid w:val="008E05D4"/>
    <w:rsid w:val="008E09A2"/>
    <w:rsid w:val="009064C3"/>
    <w:rsid w:val="009111EE"/>
    <w:rsid w:val="009126CE"/>
    <w:rsid w:val="009141BD"/>
    <w:rsid w:val="00914257"/>
    <w:rsid w:val="00914A30"/>
    <w:rsid w:val="00934791"/>
    <w:rsid w:val="00941F27"/>
    <w:rsid w:val="009444AE"/>
    <w:rsid w:val="009511B1"/>
    <w:rsid w:val="00960BD9"/>
    <w:rsid w:val="00963C03"/>
    <w:rsid w:val="00964575"/>
    <w:rsid w:val="0097168F"/>
    <w:rsid w:val="00976081"/>
    <w:rsid w:val="00977346"/>
    <w:rsid w:val="00995003"/>
    <w:rsid w:val="009A0479"/>
    <w:rsid w:val="009A2D68"/>
    <w:rsid w:val="009B60C6"/>
    <w:rsid w:val="009D373C"/>
    <w:rsid w:val="009E3247"/>
    <w:rsid w:val="009E6D97"/>
    <w:rsid w:val="009F1572"/>
    <w:rsid w:val="009F643E"/>
    <w:rsid w:val="009F6DAB"/>
    <w:rsid w:val="00A030F6"/>
    <w:rsid w:val="00A07BA9"/>
    <w:rsid w:val="00A10983"/>
    <w:rsid w:val="00A11A6B"/>
    <w:rsid w:val="00A31044"/>
    <w:rsid w:val="00A351D2"/>
    <w:rsid w:val="00A41F65"/>
    <w:rsid w:val="00A4361B"/>
    <w:rsid w:val="00A50E5C"/>
    <w:rsid w:val="00A51524"/>
    <w:rsid w:val="00A5792C"/>
    <w:rsid w:val="00A60135"/>
    <w:rsid w:val="00A65A07"/>
    <w:rsid w:val="00A741A3"/>
    <w:rsid w:val="00A85FCE"/>
    <w:rsid w:val="00A865FE"/>
    <w:rsid w:val="00A96CE5"/>
    <w:rsid w:val="00AA4F06"/>
    <w:rsid w:val="00AA6DB0"/>
    <w:rsid w:val="00AB3ECA"/>
    <w:rsid w:val="00AB60A8"/>
    <w:rsid w:val="00AC17F1"/>
    <w:rsid w:val="00AC1BB8"/>
    <w:rsid w:val="00AC55C5"/>
    <w:rsid w:val="00AD76A5"/>
    <w:rsid w:val="00AE2666"/>
    <w:rsid w:val="00AF0664"/>
    <w:rsid w:val="00AF17D3"/>
    <w:rsid w:val="00AF6D84"/>
    <w:rsid w:val="00B11F27"/>
    <w:rsid w:val="00B148A6"/>
    <w:rsid w:val="00B1538B"/>
    <w:rsid w:val="00B20CB0"/>
    <w:rsid w:val="00B25CEC"/>
    <w:rsid w:val="00B27796"/>
    <w:rsid w:val="00B41BE1"/>
    <w:rsid w:val="00B4282A"/>
    <w:rsid w:val="00B43AAF"/>
    <w:rsid w:val="00B52630"/>
    <w:rsid w:val="00B53281"/>
    <w:rsid w:val="00B62CA2"/>
    <w:rsid w:val="00B64EB5"/>
    <w:rsid w:val="00B744D8"/>
    <w:rsid w:val="00B805F0"/>
    <w:rsid w:val="00B8358C"/>
    <w:rsid w:val="00B91ADC"/>
    <w:rsid w:val="00B938E0"/>
    <w:rsid w:val="00BA636F"/>
    <w:rsid w:val="00BB496C"/>
    <w:rsid w:val="00BD0538"/>
    <w:rsid w:val="00BD1A59"/>
    <w:rsid w:val="00BE2F46"/>
    <w:rsid w:val="00BF5124"/>
    <w:rsid w:val="00C1684D"/>
    <w:rsid w:val="00C16D00"/>
    <w:rsid w:val="00C22602"/>
    <w:rsid w:val="00C24C2F"/>
    <w:rsid w:val="00C25A26"/>
    <w:rsid w:val="00C44DD3"/>
    <w:rsid w:val="00C516DB"/>
    <w:rsid w:val="00C51809"/>
    <w:rsid w:val="00C52EBD"/>
    <w:rsid w:val="00C548F3"/>
    <w:rsid w:val="00C63FD6"/>
    <w:rsid w:val="00C67606"/>
    <w:rsid w:val="00C70D61"/>
    <w:rsid w:val="00C71FBA"/>
    <w:rsid w:val="00C74178"/>
    <w:rsid w:val="00C81890"/>
    <w:rsid w:val="00C81FE5"/>
    <w:rsid w:val="00C849F0"/>
    <w:rsid w:val="00C9046D"/>
    <w:rsid w:val="00C95D74"/>
    <w:rsid w:val="00C95D97"/>
    <w:rsid w:val="00CA0E61"/>
    <w:rsid w:val="00CA0F8D"/>
    <w:rsid w:val="00CA31B9"/>
    <w:rsid w:val="00CA4582"/>
    <w:rsid w:val="00CB4D3B"/>
    <w:rsid w:val="00CB652F"/>
    <w:rsid w:val="00CC3DF4"/>
    <w:rsid w:val="00CD1BD7"/>
    <w:rsid w:val="00CD6AD2"/>
    <w:rsid w:val="00CF33DC"/>
    <w:rsid w:val="00CF4BDA"/>
    <w:rsid w:val="00CF6811"/>
    <w:rsid w:val="00CF7E8A"/>
    <w:rsid w:val="00D019EF"/>
    <w:rsid w:val="00D10ABC"/>
    <w:rsid w:val="00D14ABA"/>
    <w:rsid w:val="00D230BA"/>
    <w:rsid w:val="00D27746"/>
    <w:rsid w:val="00D3013E"/>
    <w:rsid w:val="00D3345F"/>
    <w:rsid w:val="00D3347A"/>
    <w:rsid w:val="00D3471E"/>
    <w:rsid w:val="00D35630"/>
    <w:rsid w:val="00D362BB"/>
    <w:rsid w:val="00D37F60"/>
    <w:rsid w:val="00D42F30"/>
    <w:rsid w:val="00D51981"/>
    <w:rsid w:val="00D52F9D"/>
    <w:rsid w:val="00D56D28"/>
    <w:rsid w:val="00D82455"/>
    <w:rsid w:val="00DB2959"/>
    <w:rsid w:val="00DB548F"/>
    <w:rsid w:val="00DC0105"/>
    <w:rsid w:val="00DC2126"/>
    <w:rsid w:val="00DD5166"/>
    <w:rsid w:val="00DD6DC5"/>
    <w:rsid w:val="00DE6506"/>
    <w:rsid w:val="00DE7DA0"/>
    <w:rsid w:val="00DF4B62"/>
    <w:rsid w:val="00DF6E08"/>
    <w:rsid w:val="00E00768"/>
    <w:rsid w:val="00E05FDE"/>
    <w:rsid w:val="00E14CDD"/>
    <w:rsid w:val="00E235B3"/>
    <w:rsid w:val="00E25F03"/>
    <w:rsid w:val="00E43D0B"/>
    <w:rsid w:val="00E50D4E"/>
    <w:rsid w:val="00E50E65"/>
    <w:rsid w:val="00E53E5E"/>
    <w:rsid w:val="00E61041"/>
    <w:rsid w:val="00E643D5"/>
    <w:rsid w:val="00E65267"/>
    <w:rsid w:val="00E772AD"/>
    <w:rsid w:val="00E8284D"/>
    <w:rsid w:val="00E84FDB"/>
    <w:rsid w:val="00E853F1"/>
    <w:rsid w:val="00E86A99"/>
    <w:rsid w:val="00E94BB6"/>
    <w:rsid w:val="00E9530E"/>
    <w:rsid w:val="00E979D5"/>
    <w:rsid w:val="00EB060E"/>
    <w:rsid w:val="00EB4ACB"/>
    <w:rsid w:val="00EB60C1"/>
    <w:rsid w:val="00ED3016"/>
    <w:rsid w:val="00ED3923"/>
    <w:rsid w:val="00ED3D1E"/>
    <w:rsid w:val="00ED686A"/>
    <w:rsid w:val="00EE137E"/>
    <w:rsid w:val="00EE2153"/>
    <w:rsid w:val="00EF212C"/>
    <w:rsid w:val="00EF76BF"/>
    <w:rsid w:val="00F06624"/>
    <w:rsid w:val="00F0665B"/>
    <w:rsid w:val="00F25917"/>
    <w:rsid w:val="00F27212"/>
    <w:rsid w:val="00F332A7"/>
    <w:rsid w:val="00F37D84"/>
    <w:rsid w:val="00F466F6"/>
    <w:rsid w:val="00F46F6D"/>
    <w:rsid w:val="00F55A31"/>
    <w:rsid w:val="00F6096A"/>
    <w:rsid w:val="00F60C2F"/>
    <w:rsid w:val="00F6330D"/>
    <w:rsid w:val="00F750DA"/>
    <w:rsid w:val="00F77080"/>
    <w:rsid w:val="00F77509"/>
    <w:rsid w:val="00F84CBE"/>
    <w:rsid w:val="00F850BB"/>
    <w:rsid w:val="00F960D6"/>
    <w:rsid w:val="00FA4197"/>
    <w:rsid w:val="00FB00C9"/>
    <w:rsid w:val="00FB7A19"/>
    <w:rsid w:val="00FC7200"/>
    <w:rsid w:val="00FD5223"/>
    <w:rsid w:val="00FD78B8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27731FE"/>
  <w15:chartTrackingRefBased/>
  <w15:docId w15:val="{96B8CD91-9325-49E6-9E2B-EF154E4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C4"/>
  </w:style>
  <w:style w:type="paragraph" w:styleId="Footer">
    <w:name w:val="footer"/>
    <w:basedOn w:val="Normal"/>
    <w:link w:val="FooterChar"/>
    <w:uiPriority w:val="99"/>
    <w:unhideWhenUsed/>
    <w:rsid w:val="0072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C4"/>
  </w:style>
  <w:style w:type="table" w:styleId="TableGrid">
    <w:name w:val="Table Grid"/>
    <w:basedOn w:val="TableNormal"/>
    <w:uiPriority w:val="39"/>
    <w:rsid w:val="0072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217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YC Bulet,lp1,Use Case List Paragraph,List Paragraph1,Bullet Number,lp11,List Paragraph11,Bullet List,numbered,FooterText,Paragraphe de liste1,Bulletr List Paragraph,列出段落,列出段落1,List Paragraph2,List Paragraph21,Párrafo de lista1,リスト段落1,Foot"/>
    <w:basedOn w:val="Normal"/>
    <w:link w:val="ListParagraphChar"/>
    <w:uiPriority w:val="34"/>
    <w:qFormat/>
    <w:rsid w:val="00302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9D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DefaultParagraphFont"/>
    <w:rsid w:val="00C25A2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BF9"/>
    <w:rPr>
      <w:color w:val="605E5C"/>
      <w:shd w:val="clear" w:color="auto" w:fill="E1DFDD"/>
    </w:rPr>
  </w:style>
  <w:style w:type="character" w:customStyle="1" w:styleId="ListParagraphChar">
    <w:name w:val="List Paragraph Char"/>
    <w:aliases w:val="YC Bulet Char,lp1 Char,Use Case List Paragraph Char,List Paragraph1 Char,Bullet Number Char,lp11 Char,List Paragraph11 Char,Bullet List Char,numbered Char,FooterText Char,Paragraphe de liste1 Char,Bulletr List Paragraph Char"/>
    <w:link w:val="ListParagraph"/>
    <w:uiPriority w:val="34"/>
    <w:qFormat/>
    <w:rsid w:val="00964575"/>
  </w:style>
  <w:style w:type="paragraph" w:styleId="BodyText">
    <w:name w:val="Body Text"/>
    <w:basedOn w:val="Normal"/>
    <w:link w:val="BodyTextChar"/>
    <w:rsid w:val="001350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35042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2F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2F4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3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8064745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04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18242884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072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232017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47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2704796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653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346294717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35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3406870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4959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wahafarah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B15A-5275-40D8-B48F-AB434C2E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96181460638</dc:creator>
  <cp:keywords/>
  <dc:description/>
  <cp:lastModifiedBy>Rim Fares</cp:lastModifiedBy>
  <cp:revision>76</cp:revision>
  <cp:lastPrinted>2021-12-17T11:53:00Z</cp:lastPrinted>
  <dcterms:created xsi:type="dcterms:W3CDTF">2022-12-05T18:39:00Z</dcterms:created>
  <dcterms:modified xsi:type="dcterms:W3CDTF">2024-05-20T06:38:00Z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a73a11a38f48c76b1840258cf137b5014d92fcf6ca48310e615faf35b2b8087d</vt:lpwstr>
  </property>
</Properties>
</file>