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90F" w:rsidRDefault="008E395A">
      <w:pPr>
        <w:jc w:val="center"/>
        <w:rPr>
          <w:rFonts w:ascii="Arial" w:eastAsia="Arial" w:hAnsi="Arial" w:cs="Arial"/>
          <w:b/>
          <w:sz w:val="28"/>
          <w:szCs w:val="28"/>
        </w:rPr>
      </w:pPr>
      <w:bookmarkStart w:id="0" w:name="_GoBack"/>
      <w:bookmarkEnd w:id="0"/>
      <w:r>
        <w:rPr>
          <w:rFonts w:ascii="Arial" w:eastAsia="Arial" w:hAnsi="Arial" w:cs="Arial"/>
          <w:b/>
          <w:sz w:val="28"/>
          <w:szCs w:val="28"/>
        </w:rPr>
        <w:t>Traditions and People– Invitation to Submit Proposal</w:t>
      </w:r>
    </w:p>
    <w:p w:rsidR="0019090F" w:rsidRDefault="008E395A">
      <w:pPr>
        <w:jc w:val="center"/>
        <w:rPr>
          <w:rFonts w:ascii="Arial" w:eastAsia="Arial" w:hAnsi="Arial" w:cs="Arial"/>
        </w:rPr>
      </w:pPr>
      <w:r>
        <w:rPr>
          <w:rFonts w:ascii="Arial" w:eastAsia="Arial" w:hAnsi="Arial" w:cs="Arial"/>
        </w:rPr>
        <w:t xml:space="preserve">Cleaning Chemicals and Consumables </w:t>
      </w:r>
    </w:p>
    <w:p w:rsidR="0019090F" w:rsidRDefault="0019090F">
      <w:pPr>
        <w:rPr>
          <w:rFonts w:ascii="Arial" w:eastAsia="Arial" w:hAnsi="Arial" w:cs="Arial"/>
          <w:color w:val="1155CC"/>
          <w:u w:val="single"/>
          <w:shd w:val="clear" w:color="auto" w:fill="CCCCCC"/>
        </w:rPr>
      </w:pPr>
    </w:p>
    <w:p w:rsidR="0019090F" w:rsidRDefault="008E395A" w:rsidP="00AF30F6">
      <w:pPr>
        <w:rPr>
          <w:rFonts w:ascii="Arial" w:eastAsia="Arial" w:hAnsi="Arial" w:cs="Arial"/>
        </w:rPr>
      </w:pPr>
      <w:r>
        <w:rPr>
          <w:rFonts w:ascii="Arial" w:eastAsia="Arial" w:hAnsi="Arial" w:cs="Arial"/>
          <w:b/>
        </w:rPr>
        <w:t>Contact person</w:t>
      </w:r>
      <w:r>
        <w:rPr>
          <w:rFonts w:ascii="Arial" w:eastAsia="Arial" w:hAnsi="Arial" w:cs="Arial"/>
        </w:rPr>
        <w:t xml:space="preserve">: </w:t>
      </w:r>
      <w:proofErr w:type="spellStart"/>
      <w:r w:rsidR="00AF30F6">
        <w:rPr>
          <w:rFonts w:ascii="Arial" w:eastAsia="Arial" w:hAnsi="Arial" w:cs="Arial"/>
        </w:rPr>
        <w:t>Elie</w:t>
      </w:r>
      <w:proofErr w:type="spellEnd"/>
      <w:r w:rsidR="00AF30F6">
        <w:rPr>
          <w:rFonts w:ascii="Arial" w:eastAsia="Arial" w:hAnsi="Arial" w:cs="Arial"/>
        </w:rPr>
        <w:t xml:space="preserve"> </w:t>
      </w:r>
      <w:proofErr w:type="spellStart"/>
      <w:r w:rsidR="00AF30F6">
        <w:rPr>
          <w:rFonts w:ascii="Arial" w:eastAsia="Arial" w:hAnsi="Arial" w:cs="Arial"/>
        </w:rPr>
        <w:t>Mouradikian</w:t>
      </w:r>
      <w:proofErr w:type="spellEnd"/>
      <w:r w:rsidR="00AF30F6">
        <w:rPr>
          <w:rFonts w:ascii="Arial" w:eastAsia="Arial" w:hAnsi="Arial" w:cs="Arial"/>
        </w:rPr>
        <w:t xml:space="preserve">, Steve Dib  </w:t>
      </w:r>
    </w:p>
    <w:p w:rsidR="0019090F" w:rsidRDefault="008E395A">
      <w:pPr>
        <w:rPr>
          <w:rFonts w:ascii="Arial" w:eastAsia="Arial" w:hAnsi="Arial" w:cs="Arial"/>
          <w:color w:val="1155CC"/>
          <w:u w:val="single"/>
        </w:rPr>
      </w:pPr>
      <w:r>
        <w:rPr>
          <w:rFonts w:ascii="Arial" w:eastAsia="Arial" w:hAnsi="Arial" w:cs="Arial"/>
        </w:rPr>
        <w:t xml:space="preserve">Website: </w:t>
      </w:r>
      <w:hyperlink r:id="rId6">
        <w:r>
          <w:rPr>
            <w:rFonts w:ascii="Arial" w:eastAsia="Arial" w:hAnsi="Arial" w:cs="Arial"/>
            <w:color w:val="1155CC"/>
            <w:u w:val="single"/>
          </w:rPr>
          <w:t>www.soukeltayeb.com</w:t>
        </w:r>
      </w:hyperlink>
    </w:p>
    <w:p w:rsidR="0019090F" w:rsidRPr="00455D57" w:rsidRDefault="008E395A" w:rsidP="00455D57">
      <w:pPr>
        <w:rPr>
          <w:rFonts w:ascii="Arial" w:eastAsia="Arial" w:hAnsi="Arial" w:cs="Arial"/>
          <w:highlight w:val="yellow"/>
        </w:rPr>
      </w:pPr>
      <w:r>
        <w:rPr>
          <w:rFonts w:ascii="Arial" w:eastAsia="Arial" w:hAnsi="Arial" w:cs="Arial"/>
          <w:b/>
        </w:rPr>
        <w:t>Deadline to apply</w:t>
      </w:r>
      <w:r>
        <w:rPr>
          <w:rFonts w:ascii="Arial" w:eastAsia="Arial" w:hAnsi="Arial" w:cs="Arial"/>
        </w:rPr>
        <w:t>: 0</w:t>
      </w:r>
      <w:r w:rsidR="00AF30F6">
        <w:rPr>
          <w:rFonts w:ascii="Arial" w:eastAsia="Arial" w:hAnsi="Arial" w:cs="Arial"/>
        </w:rPr>
        <w:t>2</w:t>
      </w:r>
      <w:r>
        <w:rPr>
          <w:rFonts w:ascii="Arial" w:eastAsia="Arial" w:hAnsi="Arial" w:cs="Arial"/>
        </w:rPr>
        <w:t xml:space="preserve">, </w:t>
      </w:r>
      <w:r w:rsidR="00AF30F6">
        <w:rPr>
          <w:rFonts w:ascii="Arial" w:eastAsia="Arial" w:hAnsi="Arial" w:cs="Arial"/>
        </w:rPr>
        <w:t xml:space="preserve">January 2024 </w:t>
      </w:r>
      <w:r>
        <w:rPr>
          <w:rFonts w:ascii="Arial" w:eastAsia="Arial" w:hAnsi="Arial" w:cs="Arial"/>
        </w:rPr>
        <w:t xml:space="preserve"> </w:t>
      </w:r>
    </w:p>
    <w:p w:rsidR="0019090F" w:rsidRDefault="008E395A">
      <w:pPr>
        <w:numPr>
          <w:ilvl w:val="0"/>
          <w:numId w:val="3"/>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Traditions and People </w:t>
      </w:r>
    </w:p>
    <w:p w:rsidR="0019090F" w:rsidRDefault="008E395A">
      <w:pPr>
        <w:rPr>
          <w:rFonts w:ascii="Arial" w:eastAsia="Arial" w:hAnsi="Arial" w:cs="Arial"/>
        </w:rPr>
      </w:pPr>
      <w:r>
        <w:rPr>
          <w:rFonts w:ascii="Arial" w:eastAsia="Arial" w:hAnsi="Arial" w:cs="Arial"/>
        </w:rPr>
        <w:t>Traditions and people is a social enterprise working on projects to preserve culinary traditions, and rural heritage and promote community development through women empowerment, youth employment, respect, ownership and passion for excellence.</w:t>
      </w:r>
    </w:p>
    <w:p w:rsidR="00AF30F6" w:rsidRDefault="008E395A" w:rsidP="00455D57">
      <w:pPr>
        <w:rPr>
          <w:rFonts w:ascii="Arial" w:eastAsia="Arial" w:hAnsi="Arial" w:cs="Arial"/>
          <w:color w:val="000000"/>
        </w:rPr>
      </w:pPr>
      <w:r>
        <w:rPr>
          <w:rFonts w:ascii="Arial" w:eastAsia="Arial" w:hAnsi="Arial" w:cs="Arial"/>
          <w:color w:val="000000"/>
        </w:rPr>
        <w:t>Traditions and People is producing 1</w:t>
      </w:r>
      <w:r w:rsidR="00AF30F6" w:rsidRPr="00AF30F6">
        <w:rPr>
          <w:rFonts w:ascii="Arial" w:eastAsia="Arial" w:hAnsi="Arial" w:cs="Arial"/>
          <w:color w:val="000000"/>
        </w:rPr>
        <w:t xml:space="preserve"> </w:t>
      </w:r>
      <w:r w:rsidR="00AF30F6">
        <w:rPr>
          <w:rFonts w:ascii="Arial" w:eastAsia="Arial" w:hAnsi="Arial" w:cs="Arial"/>
          <w:color w:val="000000"/>
        </w:rPr>
        <w:t xml:space="preserve">Traditions and People is producing 300 meals per day to be distributed to NGO beneficiaries across Lebanon, Starting the </w:t>
      </w:r>
      <w:r w:rsidR="00AF30F6">
        <w:rPr>
          <w:rFonts w:ascii="Arial" w:eastAsia="Arial" w:hAnsi="Arial" w:cs="Arial"/>
        </w:rPr>
        <w:t>8</w:t>
      </w:r>
      <w:r w:rsidR="00AF30F6">
        <w:rPr>
          <w:rFonts w:ascii="Arial" w:eastAsia="Arial" w:hAnsi="Arial" w:cs="Arial"/>
          <w:color w:val="000000"/>
          <w:vertAlign w:val="superscript"/>
        </w:rPr>
        <w:t>nd</w:t>
      </w:r>
      <w:r w:rsidR="00AF30F6">
        <w:rPr>
          <w:rFonts w:ascii="Arial" w:eastAsia="Arial" w:hAnsi="Arial" w:cs="Arial"/>
          <w:color w:val="000000"/>
        </w:rPr>
        <w:t xml:space="preserve"> of </w:t>
      </w:r>
      <w:r w:rsidR="00AF30F6">
        <w:rPr>
          <w:rFonts w:ascii="Arial" w:eastAsia="Arial" w:hAnsi="Arial" w:cs="Arial"/>
        </w:rPr>
        <w:t>January 2024</w:t>
      </w:r>
      <w:r w:rsidR="00AF30F6">
        <w:rPr>
          <w:rFonts w:ascii="Arial" w:eastAsia="Arial" w:hAnsi="Arial" w:cs="Arial"/>
          <w:color w:val="000000"/>
        </w:rPr>
        <w:t xml:space="preserve"> and ending on the </w:t>
      </w:r>
      <w:r w:rsidR="00455D57">
        <w:rPr>
          <w:rFonts w:ascii="Arial" w:eastAsia="Arial" w:hAnsi="Arial" w:cs="Arial"/>
        </w:rPr>
        <w:t xml:space="preserve">14th </w:t>
      </w:r>
      <w:r w:rsidR="00AF30F6">
        <w:rPr>
          <w:rFonts w:ascii="Arial" w:eastAsia="Arial" w:hAnsi="Arial" w:cs="Arial"/>
          <w:color w:val="000000"/>
        </w:rPr>
        <w:t xml:space="preserve"> of</w:t>
      </w:r>
      <w:r w:rsidR="00AF30F6">
        <w:rPr>
          <w:rFonts w:ascii="Arial" w:eastAsia="Arial" w:hAnsi="Arial" w:cs="Arial"/>
        </w:rPr>
        <w:t xml:space="preserve"> May 202</w:t>
      </w:r>
      <w:r w:rsidR="00455D57">
        <w:rPr>
          <w:rFonts w:ascii="Arial" w:eastAsia="Arial" w:hAnsi="Arial" w:cs="Arial"/>
        </w:rPr>
        <w:t>4</w:t>
      </w:r>
      <w:r w:rsidR="00AF30F6">
        <w:rPr>
          <w:rFonts w:ascii="Arial" w:eastAsia="Arial" w:hAnsi="Arial" w:cs="Arial"/>
          <w:color w:val="000000"/>
        </w:rPr>
        <w:t xml:space="preserve">. </w:t>
      </w:r>
    </w:p>
    <w:p w:rsidR="0019090F" w:rsidRDefault="008E395A" w:rsidP="00AF30F6">
      <w:pPr>
        <w:rPr>
          <w:rFonts w:ascii="Arial" w:eastAsia="Arial" w:hAnsi="Arial" w:cs="Arial"/>
          <w:color w:val="000000"/>
        </w:rPr>
      </w:pPr>
      <w:r>
        <w:rPr>
          <w:rFonts w:ascii="Arial" w:eastAsia="Arial" w:hAnsi="Arial" w:cs="Arial"/>
          <w:color w:val="000000"/>
        </w:rPr>
        <w:t xml:space="preserve">Meals production requires purchasing of Cleaning Chemicals and Consumables; the purchasing process is based on clearly defined criteria </w:t>
      </w:r>
      <w:r>
        <w:rPr>
          <w:rFonts w:ascii="Arial" w:eastAsia="Arial" w:hAnsi="Arial" w:cs="Arial"/>
          <w:i/>
          <w:color w:val="000000"/>
        </w:rPr>
        <w:t>(product range, pricing, discounts, quality, delivery timeline, customer support, values’ fit, disputes resolution, free trials / samples…)</w:t>
      </w:r>
      <w:r>
        <w:rPr>
          <w:rFonts w:ascii="Arial" w:eastAsia="Arial" w:hAnsi="Arial" w:cs="Arial"/>
          <w:color w:val="000000"/>
        </w:rPr>
        <w:t xml:space="preserve"> and provides vendors and suppliers, who fulfill the mandatory requirements (as listed below) complete process transparency and equal chances to be awarded agreements. </w:t>
      </w:r>
    </w:p>
    <w:p w:rsidR="0019090F" w:rsidRDefault="008E395A">
      <w:pPr>
        <w:numPr>
          <w:ilvl w:val="0"/>
          <w:numId w:val="3"/>
        </w:numPr>
        <w:pBdr>
          <w:top w:val="nil"/>
          <w:left w:val="nil"/>
          <w:bottom w:val="nil"/>
          <w:right w:val="nil"/>
          <w:between w:val="nil"/>
        </w:pBdr>
        <w:rPr>
          <w:rFonts w:ascii="Arial" w:eastAsia="Arial" w:hAnsi="Arial" w:cs="Arial"/>
          <w:b/>
          <w:color w:val="000000"/>
        </w:rPr>
      </w:pPr>
      <w:r>
        <w:rPr>
          <w:rFonts w:ascii="Arial" w:eastAsia="Arial" w:hAnsi="Arial" w:cs="Arial"/>
          <w:b/>
          <w:color w:val="000000"/>
        </w:rPr>
        <w:t>Mandatory Requirements</w:t>
      </w:r>
    </w:p>
    <w:p w:rsidR="00AF30F6" w:rsidRDefault="008E395A" w:rsidP="00AF30F6">
      <w:pPr>
        <w:rPr>
          <w:rFonts w:ascii="Arial" w:eastAsia="Arial" w:hAnsi="Arial" w:cs="Arial"/>
        </w:rPr>
      </w:pPr>
      <w:r>
        <w:rPr>
          <w:rFonts w:ascii="Arial" w:eastAsia="Arial" w:hAnsi="Arial" w:cs="Arial"/>
        </w:rPr>
        <w:t xml:space="preserve">The bidders should be </w:t>
      </w:r>
      <w:r w:rsidR="00AF30F6">
        <w:rPr>
          <w:rFonts w:ascii="Arial" w:eastAsia="Arial" w:hAnsi="Arial" w:cs="Arial"/>
        </w:rPr>
        <w:t>company’s</w:t>
      </w:r>
      <w:r>
        <w:rPr>
          <w:rFonts w:ascii="Arial" w:eastAsia="Arial" w:hAnsi="Arial" w:cs="Arial"/>
        </w:rPr>
        <w:t xml:space="preserve"> registered enti</w:t>
      </w:r>
      <w:r w:rsidR="000A314C">
        <w:rPr>
          <w:rFonts w:ascii="Arial" w:eastAsia="Arial" w:hAnsi="Arial" w:cs="Arial"/>
        </w:rPr>
        <w:t>ties / suppliers legal entities</w:t>
      </w:r>
      <w:r w:rsidR="00AF30F6">
        <w:rPr>
          <w:rFonts w:ascii="Arial" w:eastAsia="Arial" w:hAnsi="Arial" w:cs="Arial"/>
        </w:rPr>
        <w:t>.</w:t>
      </w:r>
    </w:p>
    <w:p w:rsidR="0019090F" w:rsidRDefault="008E395A" w:rsidP="00AF30F6">
      <w:pPr>
        <w:rPr>
          <w:rFonts w:ascii="Arial" w:eastAsia="Arial" w:hAnsi="Arial" w:cs="Arial"/>
        </w:rPr>
      </w:pPr>
      <w:r>
        <w:rPr>
          <w:rFonts w:ascii="Arial" w:eastAsia="Arial" w:hAnsi="Arial" w:cs="Arial"/>
        </w:rPr>
        <w:t xml:space="preserve">The award of the contract or the rejection of the proposals shall be made within 10 days of the date of receiving proposals </w:t>
      </w:r>
    </w:p>
    <w:p w:rsidR="0019090F" w:rsidRDefault="008E395A" w:rsidP="00AF30F6">
      <w:pPr>
        <w:rPr>
          <w:rFonts w:ascii="Arial" w:eastAsia="Arial" w:hAnsi="Arial" w:cs="Arial"/>
        </w:rPr>
      </w:pPr>
      <w:r>
        <w:rPr>
          <w:rFonts w:ascii="Arial" w:eastAsia="Arial" w:hAnsi="Arial" w:cs="Arial"/>
        </w:rPr>
        <w:t xml:space="preserve">All interested bidders must send an email to </w:t>
      </w:r>
      <w:r w:rsidR="00AF30F6">
        <w:rPr>
          <w:rFonts w:ascii="Arial" w:eastAsia="Arial" w:hAnsi="Arial" w:cs="Arial"/>
          <w:b/>
        </w:rPr>
        <w:t>Projectmanager</w:t>
      </w:r>
      <w:hyperlink r:id="rId7">
        <w:r w:rsidR="00AF30F6">
          <w:rPr>
            <w:rFonts w:ascii="Arial" w:eastAsia="Arial" w:hAnsi="Arial" w:cs="Arial"/>
            <w:b/>
            <w:color w:val="0563C1"/>
            <w:u w:val="single"/>
          </w:rPr>
          <w:t>@soukeltayeb.com</w:t>
        </w:r>
      </w:hyperlink>
      <w:r w:rsidR="00AF30F6">
        <w:rPr>
          <w:rFonts w:ascii="Arial" w:eastAsia="Arial" w:hAnsi="Arial" w:cs="Arial"/>
          <w:b/>
        </w:rPr>
        <w:t xml:space="preserve"> / Procurement</w:t>
      </w:r>
      <w:hyperlink r:id="rId8">
        <w:r w:rsidR="00AF30F6">
          <w:rPr>
            <w:rFonts w:ascii="Arial" w:eastAsia="Arial" w:hAnsi="Arial" w:cs="Arial"/>
            <w:b/>
            <w:color w:val="0563C1"/>
            <w:u w:val="single"/>
          </w:rPr>
          <w:t>@soukeltayeb.com</w:t>
        </w:r>
      </w:hyperlink>
      <w:r>
        <w:rPr>
          <w:rFonts w:ascii="Arial" w:eastAsia="Arial" w:hAnsi="Arial" w:cs="Arial"/>
          <w:b/>
        </w:rPr>
        <w:t xml:space="preserve"> </w:t>
      </w:r>
      <w:r>
        <w:rPr>
          <w:rFonts w:ascii="Arial" w:eastAsia="Arial" w:hAnsi="Arial" w:cs="Arial"/>
        </w:rPr>
        <w:t xml:space="preserve"> with the following documents attached, no later than </w:t>
      </w:r>
      <w:r w:rsidR="00AF30F6">
        <w:rPr>
          <w:rFonts w:ascii="Arial" w:eastAsia="Arial" w:hAnsi="Arial" w:cs="Arial"/>
        </w:rPr>
        <w:t>January</w:t>
      </w:r>
      <w:r w:rsidR="000A314C">
        <w:rPr>
          <w:rFonts w:ascii="Arial" w:eastAsia="Arial" w:hAnsi="Arial" w:cs="Arial"/>
        </w:rPr>
        <w:t xml:space="preserve"> 02, 2024</w:t>
      </w:r>
      <w:r>
        <w:rPr>
          <w:rFonts w:ascii="Arial" w:eastAsia="Arial" w:hAnsi="Arial" w:cs="Arial"/>
        </w:rPr>
        <w:t>: </w:t>
      </w:r>
    </w:p>
    <w:p w:rsidR="0019090F" w:rsidRDefault="008E395A">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Legal Documents (Commercial Register, Certificate of Registration, VAT certificate)</w:t>
      </w:r>
    </w:p>
    <w:p w:rsidR="0019090F" w:rsidRDefault="008E395A">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Company Profile showing portfolio, or website, with list of products and brands. </w:t>
      </w:r>
    </w:p>
    <w:p w:rsidR="0019090F" w:rsidRDefault="00AF30F6">
      <w:pPr>
        <w:pBdr>
          <w:top w:val="nil"/>
          <w:left w:val="nil"/>
          <w:bottom w:val="nil"/>
          <w:right w:val="nil"/>
          <w:between w:val="nil"/>
        </w:pBdr>
        <w:spacing w:after="0"/>
        <w:ind w:left="720"/>
        <w:rPr>
          <w:rFonts w:ascii="Arial" w:eastAsia="Arial" w:hAnsi="Arial" w:cs="Arial"/>
          <w:color w:val="000000"/>
        </w:rPr>
      </w:pPr>
      <w:r w:rsidRPr="004D36B4">
        <w:rPr>
          <w:rFonts w:ascii="Arial" w:eastAsia="Arial" w:hAnsi="Arial" w:cs="Arial"/>
        </w:rPr>
        <w:t xml:space="preserve">Official quotations addressed to Traditions &amp; People </w:t>
      </w:r>
      <w:r>
        <w:rPr>
          <w:rFonts w:ascii="Arial" w:eastAsia="Arial" w:hAnsi="Arial" w:cs="Arial"/>
          <w:color w:val="000000"/>
        </w:rPr>
        <w:t>noting that price shall include delivery fees for both location</w:t>
      </w:r>
    </w:p>
    <w:p w:rsidR="00AF30F6" w:rsidRDefault="00AF30F6">
      <w:pPr>
        <w:pBdr>
          <w:top w:val="nil"/>
          <w:left w:val="nil"/>
          <w:bottom w:val="nil"/>
          <w:right w:val="nil"/>
          <w:between w:val="nil"/>
        </w:pBdr>
        <w:spacing w:after="0"/>
        <w:ind w:left="720"/>
        <w:rPr>
          <w:rFonts w:ascii="Arial" w:eastAsia="Arial" w:hAnsi="Arial" w:cs="Arial"/>
          <w:color w:val="000000"/>
        </w:rPr>
      </w:pPr>
    </w:p>
    <w:p w:rsidR="00AF30F6" w:rsidRDefault="00AF30F6">
      <w:pPr>
        <w:pBdr>
          <w:top w:val="nil"/>
          <w:left w:val="nil"/>
          <w:bottom w:val="nil"/>
          <w:right w:val="nil"/>
          <w:between w:val="nil"/>
        </w:pBdr>
        <w:spacing w:after="0"/>
        <w:ind w:left="720"/>
        <w:rPr>
          <w:rFonts w:ascii="Arial" w:eastAsia="Arial" w:hAnsi="Arial" w:cs="Arial"/>
          <w:color w:val="000000"/>
        </w:rPr>
      </w:pPr>
    </w:p>
    <w:p w:rsidR="00AF30F6" w:rsidRDefault="00AF30F6">
      <w:pPr>
        <w:pBdr>
          <w:top w:val="nil"/>
          <w:left w:val="nil"/>
          <w:bottom w:val="nil"/>
          <w:right w:val="nil"/>
          <w:between w:val="nil"/>
        </w:pBdr>
        <w:spacing w:after="0"/>
        <w:ind w:left="720"/>
        <w:rPr>
          <w:rFonts w:ascii="Arial" w:eastAsia="Arial" w:hAnsi="Arial" w:cs="Arial"/>
          <w:color w:val="000000"/>
        </w:rPr>
      </w:pPr>
    </w:p>
    <w:p w:rsidR="00AF30F6" w:rsidRDefault="00AF30F6">
      <w:pPr>
        <w:pBdr>
          <w:top w:val="nil"/>
          <w:left w:val="nil"/>
          <w:bottom w:val="nil"/>
          <w:right w:val="nil"/>
          <w:between w:val="nil"/>
        </w:pBdr>
        <w:spacing w:after="0"/>
        <w:ind w:left="720"/>
        <w:rPr>
          <w:rFonts w:ascii="Arial" w:eastAsia="Arial" w:hAnsi="Arial" w:cs="Arial"/>
          <w:color w:val="000000"/>
        </w:rPr>
      </w:pPr>
    </w:p>
    <w:p w:rsidR="00AF30F6" w:rsidRDefault="00AF30F6">
      <w:pPr>
        <w:pBdr>
          <w:top w:val="nil"/>
          <w:left w:val="nil"/>
          <w:bottom w:val="nil"/>
          <w:right w:val="nil"/>
          <w:between w:val="nil"/>
        </w:pBdr>
        <w:spacing w:after="0"/>
        <w:ind w:left="720"/>
        <w:rPr>
          <w:rFonts w:ascii="Arial" w:eastAsia="Arial" w:hAnsi="Arial" w:cs="Arial"/>
          <w:color w:val="000000"/>
        </w:rPr>
      </w:pPr>
    </w:p>
    <w:p w:rsidR="00AF30F6" w:rsidRDefault="00AF30F6">
      <w:pPr>
        <w:pBdr>
          <w:top w:val="nil"/>
          <w:left w:val="nil"/>
          <w:bottom w:val="nil"/>
          <w:right w:val="nil"/>
          <w:between w:val="nil"/>
        </w:pBdr>
        <w:spacing w:after="0"/>
        <w:ind w:left="720"/>
        <w:rPr>
          <w:rFonts w:ascii="Arial" w:eastAsia="Arial" w:hAnsi="Arial" w:cs="Arial"/>
          <w:color w:val="000000"/>
        </w:rPr>
      </w:pPr>
    </w:p>
    <w:p w:rsidR="00455D57" w:rsidRDefault="00455D57">
      <w:pPr>
        <w:pBdr>
          <w:top w:val="nil"/>
          <w:left w:val="nil"/>
          <w:bottom w:val="nil"/>
          <w:right w:val="nil"/>
          <w:between w:val="nil"/>
        </w:pBdr>
        <w:spacing w:after="0"/>
        <w:ind w:left="720"/>
        <w:rPr>
          <w:rFonts w:ascii="Arial" w:eastAsia="Arial" w:hAnsi="Arial" w:cs="Arial"/>
          <w:color w:val="000000"/>
        </w:rPr>
      </w:pPr>
    </w:p>
    <w:p w:rsidR="00AF30F6" w:rsidRDefault="00AF30F6">
      <w:pPr>
        <w:pBdr>
          <w:top w:val="nil"/>
          <w:left w:val="nil"/>
          <w:bottom w:val="nil"/>
          <w:right w:val="nil"/>
          <w:between w:val="nil"/>
        </w:pBdr>
        <w:spacing w:after="0"/>
        <w:ind w:left="720"/>
        <w:rPr>
          <w:rFonts w:ascii="Arial" w:eastAsia="Arial" w:hAnsi="Arial" w:cs="Arial"/>
          <w:color w:val="000000"/>
        </w:rPr>
      </w:pPr>
    </w:p>
    <w:p w:rsidR="00AF30F6" w:rsidRDefault="00AF30F6">
      <w:pPr>
        <w:pBdr>
          <w:top w:val="nil"/>
          <w:left w:val="nil"/>
          <w:bottom w:val="nil"/>
          <w:right w:val="nil"/>
          <w:between w:val="nil"/>
        </w:pBdr>
        <w:spacing w:after="0"/>
        <w:ind w:left="720"/>
        <w:rPr>
          <w:rFonts w:ascii="Arial" w:eastAsia="Arial" w:hAnsi="Arial" w:cs="Arial"/>
          <w:color w:val="000000"/>
        </w:rPr>
      </w:pPr>
    </w:p>
    <w:p w:rsidR="00AF30F6" w:rsidRDefault="00AF30F6">
      <w:pPr>
        <w:pBdr>
          <w:top w:val="nil"/>
          <w:left w:val="nil"/>
          <w:bottom w:val="nil"/>
          <w:right w:val="nil"/>
          <w:between w:val="nil"/>
        </w:pBdr>
        <w:spacing w:after="0"/>
        <w:ind w:left="720"/>
        <w:rPr>
          <w:rFonts w:ascii="Arial" w:eastAsia="Arial" w:hAnsi="Arial" w:cs="Arial"/>
          <w:color w:val="000000"/>
        </w:rPr>
      </w:pPr>
    </w:p>
    <w:p w:rsidR="0019090F" w:rsidRDefault="008E395A">
      <w:pPr>
        <w:numPr>
          <w:ilvl w:val="0"/>
          <w:numId w:val="3"/>
        </w:numPr>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Purchasing Agreement – Terms and Conditions</w:t>
      </w:r>
    </w:p>
    <w:p w:rsidR="0019090F" w:rsidRDefault="008E395A" w:rsidP="00AF30F6">
      <w:pPr>
        <w:rPr>
          <w:rFonts w:ascii="Arial" w:eastAsia="Arial" w:hAnsi="Arial" w:cs="Arial"/>
        </w:rPr>
      </w:pPr>
      <w:r>
        <w:rPr>
          <w:rFonts w:ascii="Arial" w:eastAsia="Arial" w:hAnsi="Arial" w:cs="Arial"/>
        </w:rPr>
        <w:t>The ‘Purchasing Agreement’ is signed between Traditions and People and the selected vendor</w:t>
      </w:r>
      <w:proofErr w:type="gramStart"/>
      <w:r>
        <w:rPr>
          <w:rFonts w:ascii="Arial" w:eastAsia="Arial" w:hAnsi="Arial" w:cs="Arial"/>
        </w:rPr>
        <w:t>,:</w:t>
      </w:r>
      <w:proofErr w:type="gramEnd"/>
    </w:p>
    <w:p w:rsidR="0019090F" w:rsidRDefault="008E395A">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All prices quoted are firm and not subject to any increase during the life of the Agreement.</w:t>
      </w:r>
    </w:p>
    <w:p w:rsidR="0019090F" w:rsidRDefault="008E395A">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During the life of the agreement, the selected supplier will commit to providing consistent quality (Quality of Materials), brand and price agreed upon signing the agreement. </w:t>
      </w:r>
    </w:p>
    <w:p w:rsidR="0019090F" w:rsidRDefault="008E395A">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Suppliers will clearly stipulate the guaranteed delivery date of all items and/or services. Vendors failing to meet the delivery date specified incur the risk of cancellation of the Agreement.</w:t>
      </w:r>
    </w:p>
    <w:p w:rsidR="0019090F" w:rsidRDefault="008E395A">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The supplier will provide an alternative product with the same quality/specifications set up in the agreement, in case one or some of the items are out of stock </w:t>
      </w:r>
      <w:r>
        <w:rPr>
          <w:rFonts w:ascii="Arial" w:eastAsia="Arial" w:hAnsi="Arial" w:cs="Arial"/>
          <w:b/>
          <w:color w:val="000000"/>
        </w:rPr>
        <w:t>(Annex – List of Items).</w:t>
      </w:r>
      <w:r>
        <w:rPr>
          <w:rFonts w:ascii="Arial" w:eastAsia="Arial" w:hAnsi="Arial" w:cs="Arial"/>
          <w:color w:val="000000"/>
        </w:rPr>
        <w:t xml:space="preserve"> </w:t>
      </w:r>
    </w:p>
    <w:p w:rsidR="0019090F" w:rsidRDefault="008E395A">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Vendors failing to meet the agreed-on specifications in terms of quality, price… incur the immediate risk of cancellation of the Agreement</w:t>
      </w:r>
    </w:p>
    <w:p w:rsidR="0019090F" w:rsidRDefault="008E395A" w:rsidP="00AF30F6">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A </w:t>
      </w:r>
      <w:r w:rsidR="00AF30F6">
        <w:rPr>
          <w:rFonts w:ascii="Arial" w:eastAsia="Arial" w:hAnsi="Arial" w:cs="Arial"/>
          <w:color w:val="FF0000"/>
        </w:rPr>
        <w:t>3</w:t>
      </w:r>
      <w:r>
        <w:rPr>
          <w:rFonts w:ascii="Arial" w:eastAsia="Arial" w:hAnsi="Arial" w:cs="Arial"/>
          <w:color w:val="FF0000"/>
        </w:rPr>
        <w:t>0%</w:t>
      </w:r>
      <w:r>
        <w:rPr>
          <w:rFonts w:ascii="Arial" w:eastAsia="Arial" w:hAnsi="Arial" w:cs="Arial"/>
          <w:color w:val="000000"/>
        </w:rPr>
        <w:t xml:space="preserve"> plus or minus of the total quantity ordered will be allowed without affecting the agreed-on price. </w:t>
      </w:r>
    </w:p>
    <w:p w:rsidR="0019090F" w:rsidRDefault="008E395A">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Prices should be in USD</w:t>
      </w:r>
    </w:p>
    <w:p w:rsidR="0019090F" w:rsidRDefault="008E395A">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Payments are made through Bank letter or Whish transfer. “No Cash payments” will be made, under any circumstance. </w:t>
      </w:r>
    </w:p>
    <w:p w:rsidR="0019090F" w:rsidRDefault="008E395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Failure on the part of a vendor to fulfill any obligation as defined in Agreement shall be considered just cause for Termination of the Agreement, giving five (5) days’ notice in writing to the other party of its intentions to do so.</w:t>
      </w:r>
    </w:p>
    <w:p w:rsidR="0019090F" w:rsidRDefault="0019090F">
      <w:pPr>
        <w:rPr>
          <w:rFonts w:ascii="Arial" w:eastAsia="Arial" w:hAnsi="Arial" w:cs="Arial"/>
        </w:rPr>
      </w:pPr>
    </w:p>
    <w:p w:rsidR="0019090F" w:rsidRDefault="0019090F">
      <w:pPr>
        <w:rPr>
          <w:rFonts w:ascii="Arial" w:eastAsia="Arial" w:hAnsi="Arial" w:cs="Arial"/>
          <w:b/>
        </w:rPr>
      </w:pPr>
    </w:p>
    <w:p w:rsidR="0019090F" w:rsidRDefault="0019090F">
      <w:pPr>
        <w:rPr>
          <w:rFonts w:ascii="Arial" w:eastAsia="Arial" w:hAnsi="Arial" w:cs="Arial"/>
          <w:b/>
        </w:rPr>
      </w:pPr>
    </w:p>
    <w:p w:rsidR="0019090F" w:rsidRDefault="0019090F">
      <w:pPr>
        <w:rPr>
          <w:rFonts w:ascii="Arial" w:eastAsia="Arial" w:hAnsi="Arial" w:cs="Arial"/>
          <w:b/>
        </w:rPr>
      </w:pPr>
    </w:p>
    <w:p w:rsidR="0019090F" w:rsidRDefault="0019090F">
      <w:pPr>
        <w:rPr>
          <w:rFonts w:ascii="Arial" w:eastAsia="Arial" w:hAnsi="Arial" w:cs="Arial"/>
          <w:b/>
        </w:rPr>
      </w:pPr>
    </w:p>
    <w:p w:rsidR="0019090F" w:rsidRDefault="0019090F">
      <w:pPr>
        <w:rPr>
          <w:rFonts w:ascii="Arial" w:eastAsia="Arial" w:hAnsi="Arial" w:cs="Arial"/>
          <w:b/>
        </w:rPr>
      </w:pPr>
    </w:p>
    <w:p w:rsidR="0019090F" w:rsidRDefault="0019090F">
      <w:pPr>
        <w:rPr>
          <w:rFonts w:ascii="Arial" w:eastAsia="Arial" w:hAnsi="Arial" w:cs="Arial"/>
          <w:b/>
        </w:rPr>
      </w:pPr>
    </w:p>
    <w:p w:rsidR="0019090F" w:rsidRDefault="0019090F">
      <w:pPr>
        <w:rPr>
          <w:rFonts w:ascii="Arial" w:eastAsia="Arial" w:hAnsi="Arial" w:cs="Arial"/>
          <w:b/>
        </w:rPr>
      </w:pPr>
    </w:p>
    <w:p w:rsidR="0019090F" w:rsidRDefault="0019090F">
      <w:pPr>
        <w:rPr>
          <w:rFonts w:ascii="Arial" w:eastAsia="Arial" w:hAnsi="Arial" w:cs="Arial"/>
          <w:b/>
        </w:rPr>
      </w:pPr>
    </w:p>
    <w:p w:rsidR="0019090F" w:rsidRDefault="0019090F">
      <w:pPr>
        <w:rPr>
          <w:rFonts w:ascii="Arial" w:eastAsia="Arial" w:hAnsi="Arial" w:cs="Arial"/>
          <w:b/>
        </w:rPr>
      </w:pPr>
    </w:p>
    <w:p w:rsidR="0019090F" w:rsidRDefault="0019090F">
      <w:pPr>
        <w:rPr>
          <w:rFonts w:ascii="Arial" w:eastAsia="Arial" w:hAnsi="Arial" w:cs="Arial"/>
          <w:b/>
        </w:rPr>
      </w:pPr>
    </w:p>
    <w:p w:rsidR="0019090F" w:rsidRDefault="0019090F">
      <w:pPr>
        <w:rPr>
          <w:rFonts w:ascii="Arial" w:eastAsia="Arial" w:hAnsi="Arial" w:cs="Arial"/>
          <w:b/>
        </w:rPr>
      </w:pPr>
    </w:p>
    <w:p w:rsidR="00455D57" w:rsidRDefault="00455D57">
      <w:pPr>
        <w:rPr>
          <w:rFonts w:ascii="Arial" w:eastAsia="Arial" w:hAnsi="Arial" w:cs="Arial"/>
          <w:b/>
        </w:rPr>
      </w:pPr>
    </w:p>
    <w:p w:rsidR="00455D57" w:rsidRDefault="00455D57">
      <w:pPr>
        <w:rPr>
          <w:rFonts w:ascii="Arial" w:eastAsia="Arial" w:hAnsi="Arial" w:cs="Arial"/>
          <w:b/>
        </w:rPr>
      </w:pPr>
    </w:p>
    <w:p w:rsidR="0019090F" w:rsidRDefault="0019090F">
      <w:pPr>
        <w:rPr>
          <w:rFonts w:ascii="Arial" w:eastAsia="Arial" w:hAnsi="Arial" w:cs="Arial"/>
          <w:b/>
        </w:rPr>
      </w:pPr>
    </w:p>
    <w:p w:rsidR="0019090F" w:rsidRDefault="0019090F">
      <w:pPr>
        <w:rPr>
          <w:rFonts w:ascii="Arial" w:eastAsia="Arial" w:hAnsi="Arial" w:cs="Arial"/>
          <w:b/>
        </w:rPr>
      </w:pPr>
    </w:p>
    <w:p w:rsidR="00AF30F6" w:rsidRDefault="00AF30F6" w:rsidP="00AF30F6">
      <w:pPr>
        <w:rPr>
          <w:rFonts w:ascii="Arial" w:eastAsia="Arial" w:hAnsi="Arial" w:cs="Arial"/>
          <w:b/>
        </w:rPr>
      </w:pPr>
      <w:r>
        <w:rPr>
          <w:rFonts w:ascii="Arial" w:eastAsia="Arial" w:hAnsi="Arial" w:cs="Arial"/>
          <w:b/>
        </w:rPr>
        <w:t>Annex – Li</w:t>
      </w:r>
      <w:r w:rsidR="008E395A">
        <w:rPr>
          <w:rFonts w:ascii="Arial" w:eastAsia="Arial" w:hAnsi="Arial" w:cs="Arial"/>
          <w:b/>
        </w:rPr>
        <w:t xml:space="preserve">st of Items </w:t>
      </w:r>
    </w:p>
    <w:tbl>
      <w:tblPr>
        <w:tblStyle w:val="a"/>
        <w:tblW w:w="9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3"/>
        <w:gridCol w:w="1320"/>
        <w:gridCol w:w="1840"/>
      </w:tblGrid>
      <w:tr w:rsidR="0019090F">
        <w:trPr>
          <w:trHeight w:val="330"/>
        </w:trPr>
        <w:tc>
          <w:tcPr>
            <w:tcW w:w="5953" w:type="dxa"/>
          </w:tcPr>
          <w:p w:rsidR="0019090F" w:rsidRDefault="008E395A">
            <w:pPr>
              <w:rPr>
                <w:rFonts w:ascii="Arial" w:eastAsia="Arial" w:hAnsi="Arial" w:cs="Arial"/>
                <w:b/>
              </w:rPr>
            </w:pPr>
            <w:r>
              <w:rPr>
                <w:rFonts w:ascii="Arial" w:eastAsia="Arial" w:hAnsi="Arial" w:cs="Arial"/>
                <w:b/>
              </w:rPr>
              <w:t xml:space="preserve">Item Description </w:t>
            </w:r>
          </w:p>
        </w:tc>
        <w:tc>
          <w:tcPr>
            <w:tcW w:w="1320" w:type="dxa"/>
          </w:tcPr>
          <w:p w:rsidR="0019090F" w:rsidRDefault="008E395A">
            <w:pPr>
              <w:rPr>
                <w:rFonts w:ascii="Arial" w:eastAsia="Arial" w:hAnsi="Arial" w:cs="Arial"/>
                <w:b/>
              </w:rPr>
            </w:pPr>
            <w:r>
              <w:rPr>
                <w:rFonts w:ascii="Arial" w:eastAsia="Arial" w:hAnsi="Arial" w:cs="Arial"/>
                <w:b/>
              </w:rPr>
              <w:t xml:space="preserve">Unit </w:t>
            </w:r>
          </w:p>
        </w:tc>
        <w:tc>
          <w:tcPr>
            <w:tcW w:w="1840" w:type="dxa"/>
          </w:tcPr>
          <w:p w:rsidR="0019090F" w:rsidRDefault="008E395A">
            <w:pPr>
              <w:rPr>
                <w:rFonts w:ascii="Arial" w:eastAsia="Arial" w:hAnsi="Arial" w:cs="Arial"/>
                <w:b/>
              </w:rPr>
            </w:pPr>
            <w:r>
              <w:rPr>
                <w:rFonts w:ascii="Arial" w:eastAsia="Arial" w:hAnsi="Arial" w:cs="Arial"/>
                <w:b/>
              </w:rPr>
              <w:t xml:space="preserve">QTY per Term  </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Dishwashing Soap </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L</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320</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proofErr w:type="spellStart"/>
            <w:r w:rsidRPr="00AF30F6">
              <w:rPr>
                <w:rFonts w:eastAsia="Times New Roman"/>
                <w:color w:val="000000"/>
                <w:sz w:val="28"/>
                <w:szCs w:val="28"/>
              </w:rPr>
              <w:t>Warak</w:t>
            </w:r>
            <w:proofErr w:type="spellEnd"/>
            <w:r w:rsidRPr="00AF30F6">
              <w:rPr>
                <w:rFonts w:eastAsia="Times New Roman"/>
                <w:color w:val="000000"/>
                <w:sz w:val="28"/>
                <w:szCs w:val="28"/>
              </w:rPr>
              <w:t xml:space="preserve"> </w:t>
            </w:r>
            <w:proofErr w:type="spellStart"/>
            <w:r w:rsidRPr="00AF30F6">
              <w:rPr>
                <w:rFonts w:eastAsia="Times New Roman"/>
                <w:color w:val="000000"/>
                <w:sz w:val="28"/>
                <w:szCs w:val="28"/>
              </w:rPr>
              <w:t>khichkhach</w:t>
            </w:r>
            <w:proofErr w:type="spellEnd"/>
            <w:r w:rsidRPr="00AF30F6">
              <w:rPr>
                <w:rFonts w:eastAsia="Times New Roman"/>
                <w:color w:val="000000"/>
                <w:sz w:val="28"/>
                <w:szCs w:val="28"/>
              </w:rPr>
              <w:t> </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PKT </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13</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Liquid Bleach (</w:t>
            </w:r>
            <w:proofErr w:type="spellStart"/>
            <w:r w:rsidRPr="00AF30F6">
              <w:rPr>
                <w:rFonts w:eastAsia="Times New Roman"/>
                <w:color w:val="000000"/>
                <w:sz w:val="28"/>
                <w:szCs w:val="28"/>
              </w:rPr>
              <w:t>Javel</w:t>
            </w:r>
            <w:proofErr w:type="spellEnd"/>
            <w:r w:rsidRPr="00AF30F6">
              <w:rPr>
                <w:rFonts w:eastAsia="Times New Roman"/>
                <w:color w:val="000000"/>
                <w:sz w:val="28"/>
                <w:szCs w:val="28"/>
              </w:rPr>
              <w:t>)</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L</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200</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Disinfectant detergent (</w:t>
            </w:r>
            <w:proofErr w:type="spellStart"/>
            <w:r w:rsidRPr="00AF30F6">
              <w:rPr>
                <w:rFonts w:eastAsia="Times New Roman"/>
                <w:color w:val="000000"/>
                <w:sz w:val="28"/>
                <w:szCs w:val="28"/>
              </w:rPr>
              <w:t>dettol</w:t>
            </w:r>
            <w:proofErr w:type="spellEnd"/>
            <w:r w:rsidRPr="00AF30F6">
              <w:rPr>
                <w:rFonts w:eastAsia="Times New Roman"/>
                <w:color w:val="000000"/>
                <w:sz w:val="28"/>
                <w:szCs w:val="28"/>
              </w:rPr>
              <w:t>)</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L</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40</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Multi-Purpose Cleaner (floor cleaner)</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L</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240</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Grease cutter (D9)</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L</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16</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Flash </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L</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16</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Hand Soap </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L</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64</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Dishwashing sponge (</w:t>
            </w:r>
            <w:proofErr w:type="spellStart"/>
            <w:r w:rsidRPr="00AF30F6">
              <w:rPr>
                <w:rFonts w:eastAsia="Times New Roman"/>
                <w:color w:val="000000"/>
                <w:sz w:val="28"/>
                <w:szCs w:val="28"/>
              </w:rPr>
              <w:t>leef</w:t>
            </w:r>
            <w:proofErr w:type="spellEnd"/>
            <w:r w:rsidRPr="00AF30F6">
              <w:rPr>
                <w:rFonts w:eastAsia="Times New Roman"/>
                <w:color w:val="000000"/>
                <w:sz w:val="28"/>
                <w:szCs w:val="28"/>
              </w:rPr>
              <w:t>) </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Pcs</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96</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Scrubbing Sponge round (</w:t>
            </w:r>
            <w:proofErr w:type="spellStart"/>
            <w:r w:rsidRPr="00AF30F6">
              <w:rPr>
                <w:rFonts w:eastAsia="Times New Roman"/>
                <w:color w:val="000000"/>
                <w:sz w:val="28"/>
                <w:szCs w:val="28"/>
              </w:rPr>
              <w:t>Seef</w:t>
            </w:r>
            <w:proofErr w:type="spellEnd"/>
            <w:r w:rsidRPr="00AF30F6">
              <w:rPr>
                <w:rFonts w:eastAsia="Times New Roman"/>
                <w:color w:val="000000"/>
                <w:sz w:val="28"/>
                <w:szCs w:val="28"/>
              </w:rPr>
              <w:t>)</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Pcs</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96</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MOP Fabric </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unit </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24</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Cling Film  45cm </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PKT </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30</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Gloves Latex White Medium </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PKT </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200</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Gloves Latex White Small</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PKT </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40</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Kitchen Roll brown </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Roll </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36</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Aluminum foil 45cm </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PKT </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8</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Interfold brown </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PKT </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500</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Toilet roll brown </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Roll </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48</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Nylon Apron </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PKT </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100</w:t>
            </w:r>
          </w:p>
        </w:tc>
      </w:tr>
      <w:tr w:rsidR="00AF30F6" w:rsidTr="00093D37">
        <w:trPr>
          <w:trHeight w:val="300"/>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Nylon Sleeves white </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PKT </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40</w:t>
            </w:r>
          </w:p>
        </w:tc>
      </w:tr>
      <w:tr w:rsidR="00AF30F6" w:rsidTr="00093D37">
        <w:trPr>
          <w:trHeight w:val="315"/>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Hairnet blue</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PKT </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100</w:t>
            </w:r>
          </w:p>
        </w:tc>
      </w:tr>
      <w:tr w:rsidR="00AF30F6" w:rsidTr="00093D37">
        <w:trPr>
          <w:trHeight w:val="315"/>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Trash bags large black </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kg </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120</w:t>
            </w:r>
          </w:p>
        </w:tc>
      </w:tr>
      <w:tr w:rsidR="00AF30F6" w:rsidTr="00093D37">
        <w:trPr>
          <w:trHeight w:val="315"/>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Trash bags medium black </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PKT </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48</w:t>
            </w:r>
          </w:p>
        </w:tc>
      </w:tr>
      <w:tr w:rsidR="00AF30F6" w:rsidTr="00093D37">
        <w:trPr>
          <w:trHeight w:val="315"/>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Trash bags small white</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PKT </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48</w:t>
            </w:r>
          </w:p>
        </w:tc>
      </w:tr>
      <w:tr w:rsidR="00AF30F6" w:rsidTr="00093D37">
        <w:trPr>
          <w:trHeight w:val="315"/>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Fiber towel </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unit </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40</w:t>
            </w:r>
          </w:p>
        </w:tc>
      </w:tr>
      <w:tr w:rsidR="00AF30F6" w:rsidTr="00093D37">
        <w:trPr>
          <w:trHeight w:val="315"/>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Broom</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unit </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4</w:t>
            </w:r>
          </w:p>
        </w:tc>
      </w:tr>
      <w:tr w:rsidR="00AF30F6" w:rsidTr="00093D37">
        <w:trPr>
          <w:trHeight w:val="315"/>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Dustpan with Handle </w:t>
            </w:r>
          </w:p>
        </w:tc>
        <w:tc>
          <w:tcPr>
            <w:tcW w:w="1320" w:type="dxa"/>
            <w:vAlign w:val="bottom"/>
          </w:tcPr>
          <w:p w:rsidR="00AF30F6" w:rsidRPr="00AF30F6" w:rsidRDefault="00AF30F6" w:rsidP="00AF30F6">
            <w:pPr>
              <w:jc w:val="center"/>
              <w:rPr>
                <w:rFonts w:eastAsia="Times New Roman"/>
                <w:color w:val="000000"/>
                <w:sz w:val="28"/>
                <w:szCs w:val="28"/>
              </w:rPr>
            </w:pPr>
            <w:r>
              <w:rPr>
                <w:rFonts w:eastAsia="Times New Roman"/>
                <w:color w:val="000000"/>
                <w:sz w:val="28"/>
                <w:szCs w:val="28"/>
              </w:rPr>
              <w:t>Unit</w:t>
            </w:r>
          </w:p>
        </w:tc>
        <w:tc>
          <w:tcPr>
            <w:tcW w:w="1840" w:type="dxa"/>
            <w:vAlign w:val="center"/>
          </w:tcPr>
          <w:p w:rsidR="00AF30F6" w:rsidRPr="00AF30F6" w:rsidRDefault="00AF30F6" w:rsidP="00AF30F6">
            <w:pPr>
              <w:jc w:val="center"/>
              <w:rPr>
                <w:rFonts w:eastAsia="Times New Roman"/>
                <w:color w:val="000000"/>
                <w:sz w:val="28"/>
                <w:szCs w:val="28"/>
              </w:rPr>
            </w:pPr>
            <w:r>
              <w:rPr>
                <w:rFonts w:eastAsia="Times New Roman"/>
                <w:color w:val="000000"/>
                <w:sz w:val="28"/>
                <w:szCs w:val="28"/>
              </w:rPr>
              <w:t>4</w:t>
            </w:r>
          </w:p>
        </w:tc>
      </w:tr>
      <w:tr w:rsidR="00AF30F6" w:rsidTr="00093D37">
        <w:trPr>
          <w:trHeight w:val="315"/>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Floor Squeegee </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unit </w:t>
            </w:r>
          </w:p>
        </w:tc>
        <w:tc>
          <w:tcPr>
            <w:tcW w:w="1840" w:type="dxa"/>
            <w:vAlign w:val="center"/>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4</w:t>
            </w:r>
          </w:p>
        </w:tc>
      </w:tr>
      <w:tr w:rsidR="00AF30F6" w:rsidTr="00093D37">
        <w:trPr>
          <w:trHeight w:val="315"/>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Surface Sanitizer</w:t>
            </w:r>
          </w:p>
        </w:tc>
        <w:tc>
          <w:tcPr>
            <w:tcW w:w="1320" w:type="dxa"/>
            <w:vAlign w:val="bottom"/>
          </w:tcPr>
          <w:p w:rsidR="00AF30F6" w:rsidRPr="00AF30F6" w:rsidRDefault="00AF30F6" w:rsidP="00AF30F6">
            <w:pPr>
              <w:jc w:val="center"/>
              <w:rPr>
                <w:rFonts w:eastAsia="Times New Roman"/>
                <w:color w:val="000000"/>
                <w:sz w:val="28"/>
                <w:szCs w:val="28"/>
              </w:rPr>
            </w:pPr>
            <w:r w:rsidRPr="00AF30F6">
              <w:rPr>
                <w:rFonts w:eastAsia="Times New Roman"/>
                <w:color w:val="000000"/>
                <w:sz w:val="28"/>
                <w:szCs w:val="28"/>
              </w:rPr>
              <w:t>L</w:t>
            </w:r>
          </w:p>
        </w:tc>
        <w:tc>
          <w:tcPr>
            <w:tcW w:w="1840" w:type="dxa"/>
            <w:vAlign w:val="center"/>
          </w:tcPr>
          <w:p w:rsidR="00AF30F6" w:rsidRPr="00AF30F6" w:rsidRDefault="00AF30F6" w:rsidP="00AF30F6">
            <w:pPr>
              <w:jc w:val="center"/>
              <w:rPr>
                <w:rFonts w:eastAsia="Times New Roman"/>
                <w:color w:val="000000"/>
                <w:sz w:val="28"/>
                <w:szCs w:val="28"/>
              </w:rPr>
            </w:pPr>
            <w:r>
              <w:rPr>
                <w:rFonts w:eastAsia="Times New Roman"/>
                <w:color w:val="000000"/>
                <w:sz w:val="28"/>
                <w:szCs w:val="28"/>
              </w:rPr>
              <w:t>30</w:t>
            </w:r>
          </w:p>
        </w:tc>
      </w:tr>
      <w:tr w:rsidR="00AF30F6" w:rsidTr="00093D37">
        <w:trPr>
          <w:trHeight w:val="315"/>
        </w:trPr>
        <w:tc>
          <w:tcPr>
            <w:tcW w:w="5953" w:type="dxa"/>
            <w:vAlign w:val="bottom"/>
          </w:tcPr>
          <w:p w:rsidR="00AF30F6" w:rsidRPr="00AF30F6" w:rsidRDefault="00AF30F6" w:rsidP="00AF30F6">
            <w:pPr>
              <w:rPr>
                <w:rFonts w:eastAsia="Times New Roman"/>
                <w:color w:val="000000"/>
                <w:sz w:val="28"/>
                <w:szCs w:val="28"/>
              </w:rPr>
            </w:pPr>
            <w:r w:rsidRPr="00AF30F6">
              <w:rPr>
                <w:rFonts w:eastAsia="Times New Roman"/>
                <w:color w:val="000000"/>
                <w:sz w:val="28"/>
                <w:szCs w:val="28"/>
              </w:rPr>
              <w:t>Glass Cleaning Set</w:t>
            </w:r>
          </w:p>
        </w:tc>
        <w:tc>
          <w:tcPr>
            <w:tcW w:w="1320" w:type="dxa"/>
            <w:vAlign w:val="bottom"/>
          </w:tcPr>
          <w:p w:rsidR="00AF30F6" w:rsidRPr="00AF30F6" w:rsidRDefault="00AF30F6" w:rsidP="00AF30F6">
            <w:pPr>
              <w:jc w:val="center"/>
              <w:rPr>
                <w:rFonts w:eastAsia="Times New Roman"/>
                <w:color w:val="000000"/>
                <w:sz w:val="28"/>
                <w:szCs w:val="28"/>
              </w:rPr>
            </w:pPr>
            <w:r>
              <w:rPr>
                <w:rFonts w:eastAsia="Times New Roman"/>
                <w:color w:val="000000"/>
                <w:sz w:val="28"/>
                <w:szCs w:val="28"/>
              </w:rPr>
              <w:t>unit</w:t>
            </w:r>
            <w:r w:rsidRPr="00AF30F6">
              <w:rPr>
                <w:rFonts w:eastAsia="Times New Roman"/>
                <w:color w:val="000000"/>
                <w:sz w:val="28"/>
                <w:szCs w:val="28"/>
              </w:rPr>
              <w:t> </w:t>
            </w:r>
          </w:p>
        </w:tc>
        <w:tc>
          <w:tcPr>
            <w:tcW w:w="1840" w:type="dxa"/>
            <w:vAlign w:val="center"/>
          </w:tcPr>
          <w:p w:rsidR="00AF30F6" w:rsidRPr="00AF30F6" w:rsidRDefault="00AF30F6" w:rsidP="00AF30F6">
            <w:pPr>
              <w:jc w:val="center"/>
              <w:rPr>
                <w:rFonts w:eastAsia="Times New Roman"/>
                <w:color w:val="000000"/>
                <w:sz w:val="28"/>
                <w:szCs w:val="28"/>
              </w:rPr>
            </w:pPr>
            <w:r>
              <w:rPr>
                <w:rFonts w:eastAsia="Times New Roman"/>
                <w:color w:val="000000"/>
                <w:sz w:val="28"/>
                <w:szCs w:val="28"/>
              </w:rPr>
              <w:t>4</w:t>
            </w:r>
          </w:p>
        </w:tc>
      </w:tr>
    </w:tbl>
    <w:p w:rsidR="0019090F" w:rsidRDefault="0019090F">
      <w:pPr>
        <w:rPr>
          <w:rFonts w:ascii="Arial" w:eastAsia="Arial" w:hAnsi="Arial" w:cs="Arial"/>
          <w:b/>
        </w:rPr>
      </w:pPr>
      <w:bookmarkStart w:id="1" w:name="_heading=h.hismisg39muu" w:colFirst="0" w:colLast="0"/>
      <w:bookmarkEnd w:id="1"/>
    </w:p>
    <w:sectPr w:rsidR="001909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205FD"/>
    <w:multiLevelType w:val="multilevel"/>
    <w:tmpl w:val="F80ECAC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D83903"/>
    <w:multiLevelType w:val="multilevel"/>
    <w:tmpl w:val="E064226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8C471BB"/>
    <w:multiLevelType w:val="multilevel"/>
    <w:tmpl w:val="CE66CB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F"/>
    <w:rsid w:val="000A314C"/>
    <w:rsid w:val="0019090F"/>
    <w:rsid w:val="002A0FEC"/>
    <w:rsid w:val="00455D57"/>
    <w:rsid w:val="005F6FDE"/>
    <w:rsid w:val="008E395A"/>
    <w:rsid w:val="00AF30F6"/>
    <w:rsid w:val="00E23E44"/>
    <w:rsid w:val="00EA21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2605A-F3B1-4817-A077-C69D3A8B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51478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D0DFE"/>
    <w:pPr>
      <w:ind w:left="720"/>
      <w:contextualSpacing/>
    </w:pPr>
  </w:style>
  <w:style w:type="table" w:styleId="TableGrid">
    <w:name w:val="Table Grid"/>
    <w:basedOn w:val="TableNormal"/>
    <w:uiPriority w:val="39"/>
    <w:rsid w:val="00D56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1FAA"/>
    <w:rPr>
      <w:color w:val="0563C1" w:themeColor="hyperlink"/>
      <w:u w:val="single"/>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78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ing@soukeltayeb.com" TargetMode="External"/><Relationship Id="rId3" Type="http://schemas.openxmlformats.org/officeDocument/2006/relationships/styles" Target="styles.xml"/><Relationship Id="rId7" Type="http://schemas.openxmlformats.org/officeDocument/2006/relationships/hyperlink" Target="mailto:Operations@soukeltaye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ukeltayeb.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8dzekg/521zBnK9nHXIshQLkdQ==">AMUW2mV1k1FW4vpGeEe82NJeg0ppUunDZ7w2fITVRBbKiUyNTvgS8Uuk5cdW3YhtssfdkfGHvELYaSU6kl4yp+seXYCjGH+1VGc5DzXpncIyVnPKiQ3W5B9C6m7x91TKP9mDGcAXHWgr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2022-11-10T13:28:00Z</cp:lastPrinted>
  <dcterms:created xsi:type="dcterms:W3CDTF">2023-12-18T10:22:00Z</dcterms:created>
  <dcterms:modified xsi:type="dcterms:W3CDTF">2023-12-18T10:22:00Z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7557a6bb4b2133c1bdfc97fce30d7eb29dbca4555a533587e4b95cd65932df07</vt:lpwstr>
  </property>
</Properties>
</file>