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4F3E" w14:textId="209FD493" w:rsidR="00033A45" w:rsidRPr="00F72FFA" w:rsidRDefault="00033A45" w:rsidP="00C56023">
      <w:pPr>
        <w:pStyle w:val="subheadingFUTURAA"/>
        <w:jc w:val="center"/>
        <w:rPr>
          <w:rFonts w:ascii="Lato Medium" w:hAnsi="Lato Medium"/>
          <w:color w:val="706F6F" w:themeColor="accent3"/>
          <w:sz w:val="28"/>
          <w:szCs w:val="28"/>
          <w:lang w:val="en-US"/>
        </w:rPr>
      </w:pPr>
      <w:r w:rsidRPr="00F72FFA">
        <w:rPr>
          <w:rFonts w:ascii="Lato Medium" w:hAnsi="Lato Medium"/>
          <w:color w:val="706F6F" w:themeColor="accent3"/>
          <w:sz w:val="28"/>
          <w:szCs w:val="28"/>
          <w:lang w:val="en-US"/>
        </w:rPr>
        <w:t>Terms of Reference (ToR)</w:t>
      </w:r>
    </w:p>
    <w:p w14:paraId="59A2D4E3" w14:textId="09574BA9" w:rsidR="00033A45" w:rsidRPr="00F72FFA" w:rsidRDefault="001C3F2C" w:rsidP="00C56023">
      <w:pPr>
        <w:pStyle w:val="subheadingFUTURAA"/>
        <w:jc w:val="center"/>
        <w:rPr>
          <w:rFonts w:ascii="Lato Medium" w:hAnsi="Lato Medium"/>
          <w:color w:val="706F6F" w:themeColor="accent3"/>
          <w:sz w:val="28"/>
          <w:szCs w:val="28"/>
          <w:lang w:val="en-US"/>
        </w:rPr>
      </w:pPr>
      <w:r w:rsidRPr="00F72FFA">
        <w:rPr>
          <w:rFonts w:ascii="Lato Medium" w:hAnsi="Lato Medium"/>
          <w:color w:val="706F6F" w:themeColor="accent3"/>
          <w:sz w:val="28"/>
          <w:szCs w:val="28"/>
          <w:lang w:val="en-US"/>
        </w:rPr>
        <w:t>LBJ1A</w:t>
      </w:r>
      <w:r w:rsidR="00644B1D" w:rsidRPr="00F72FFA">
        <w:rPr>
          <w:rFonts w:ascii="Lato Medium" w:hAnsi="Lato Medium"/>
          <w:color w:val="706F6F" w:themeColor="accent3"/>
          <w:sz w:val="28"/>
          <w:szCs w:val="28"/>
          <w:lang w:val="en-US"/>
        </w:rPr>
        <w:t>F</w:t>
      </w:r>
      <w:r w:rsidR="005D5EA6" w:rsidRPr="00F72FFA">
        <w:rPr>
          <w:rFonts w:ascii="Lato Medium" w:hAnsi="Lato Medium"/>
          <w:color w:val="706F6F" w:themeColor="accent3"/>
          <w:sz w:val="28"/>
          <w:szCs w:val="28"/>
          <w:lang w:val="en-US"/>
        </w:rPr>
        <w:t xml:space="preserve"> – </w:t>
      </w:r>
      <w:r w:rsidRPr="00F72FFA">
        <w:rPr>
          <w:rFonts w:ascii="Lato Medium" w:hAnsi="Lato Medium"/>
          <w:color w:val="706F6F" w:themeColor="accent3"/>
          <w:sz w:val="28"/>
          <w:szCs w:val="28"/>
          <w:lang w:val="en-US"/>
        </w:rPr>
        <w:t>AECID</w:t>
      </w:r>
    </w:p>
    <w:p w14:paraId="56CE00B9" w14:textId="77777777" w:rsidR="00033A45" w:rsidRPr="00F72FFA" w:rsidRDefault="00033A45" w:rsidP="00033A45">
      <w:pPr>
        <w:rPr>
          <w:rFonts w:ascii="Lato Medium" w:hAnsi="Lato Medium"/>
          <w:sz w:val="24"/>
          <w:szCs w:val="24"/>
        </w:rPr>
      </w:pPr>
    </w:p>
    <w:p w14:paraId="7F512CB6" w14:textId="3A36A336" w:rsidR="00997E46" w:rsidRPr="00F72FFA" w:rsidRDefault="00A71645" w:rsidP="00C23F74">
      <w:pPr>
        <w:pStyle w:val="Heading1"/>
        <w:jc w:val="center"/>
        <w:rPr>
          <w:rFonts w:ascii="Lato Medium" w:hAnsi="Lato Medium" w:cs="Segoe UI"/>
          <w:color w:val="005FB6" w:themeColor="accent2"/>
          <w:sz w:val="36"/>
          <w:szCs w:val="36"/>
          <w:shd w:val="clear" w:color="auto" w:fill="FFFFFF"/>
          <w:lang w:val="en-US"/>
        </w:rPr>
      </w:pPr>
      <w:r w:rsidRPr="00F72FFA">
        <w:rPr>
          <w:rFonts w:ascii="Lato Medium" w:hAnsi="Lato Medium"/>
          <w:color w:val="005FB6" w:themeColor="accent2"/>
          <w:sz w:val="36"/>
          <w:szCs w:val="36"/>
          <w:lang w:val="en-US"/>
        </w:rPr>
        <w:t>S</w:t>
      </w:r>
      <w:r w:rsidR="0092725D" w:rsidRPr="00F72FFA">
        <w:rPr>
          <w:rFonts w:ascii="Lato Medium" w:hAnsi="Lato Medium"/>
          <w:color w:val="005FB6" w:themeColor="accent2"/>
          <w:sz w:val="36"/>
          <w:szCs w:val="36"/>
          <w:lang w:val="en-US"/>
        </w:rPr>
        <w:t xml:space="preserve">olarization of a </w:t>
      </w:r>
      <w:r w:rsidRPr="00F72FFA">
        <w:rPr>
          <w:rFonts w:ascii="Lato Medium" w:hAnsi="Lato Medium"/>
          <w:color w:val="005FB6" w:themeColor="accent2"/>
          <w:sz w:val="36"/>
          <w:szCs w:val="36"/>
          <w:lang w:val="en-US"/>
        </w:rPr>
        <w:t>W</w:t>
      </w:r>
      <w:r w:rsidR="0092725D" w:rsidRPr="00F72FFA">
        <w:rPr>
          <w:rFonts w:ascii="Lato Medium" w:hAnsi="Lato Medium"/>
          <w:color w:val="005FB6" w:themeColor="accent2"/>
          <w:sz w:val="36"/>
          <w:szCs w:val="36"/>
          <w:lang w:val="en-US"/>
        </w:rPr>
        <w:t xml:space="preserve">ater </w:t>
      </w:r>
      <w:r w:rsidR="00327DF7" w:rsidRPr="00F72FFA">
        <w:rPr>
          <w:rFonts w:ascii="Lato Medium" w:hAnsi="Lato Medium"/>
          <w:color w:val="005FB6" w:themeColor="accent2"/>
          <w:sz w:val="36"/>
          <w:szCs w:val="36"/>
          <w:lang w:val="en-US"/>
        </w:rPr>
        <w:t>Borehole</w:t>
      </w:r>
      <w:r w:rsidR="0092725D" w:rsidRPr="00F72FFA">
        <w:rPr>
          <w:rFonts w:ascii="Lato Medium" w:hAnsi="Lato Medium"/>
          <w:color w:val="005FB6" w:themeColor="accent2"/>
          <w:sz w:val="36"/>
          <w:szCs w:val="36"/>
          <w:lang w:val="en-US"/>
        </w:rPr>
        <w:t xml:space="preserve"> in </w:t>
      </w:r>
      <w:r w:rsidR="00644B1D" w:rsidRPr="00F72FFA">
        <w:rPr>
          <w:rFonts w:ascii="Lato Medium" w:hAnsi="Lato Medium"/>
          <w:color w:val="005FB6" w:themeColor="accent2"/>
          <w:sz w:val="36"/>
          <w:szCs w:val="36"/>
          <w:lang w:val="en-US"/>
        </w:rPr>
        <w:t>Insariye</w:t>
      </w:r>
      <w:r w:rsidR="00DC7192" w:rsidRPr="00F72FFA">
        <w:rPr>
          <w:rFonts w:ascii="Lato Medium" w:hAnsi="Lato Medium"/>
          <w:color w:val="005FB6" w:themeColor="accent2"/>
          <w:sz w:val="36"/>
          <w:szCs w:val="36"/>
          <w:lang w:val="en-US"/>
        </w:rPr>
        <w:t>-</w:t>
      </w:r>
      <w:r w:rsidR="0092725D" w:rsidRPr="00F72FFA">
        <w:rPr>
          <w:rFonts w:ascii="Lato Medium" w:hAnsi="Lato Medium"/>
          <w:color w:val="005FB6" w:themeColor="accent2"/>
          <w:sz w:val="36"/>
          <w:szCs w:val="36"/>
          <w:lang w:val="en-US"/>
        </w:rPr>
        <w:t>South Lebanon</w:t>
      </w:r>
    </w:p>
    <w:p w14:paraId="31860E96" w14:textId="73DAD363" w:rsidR="00033A45" w:rsidRPr="00A2504F" w:rsidRDefault="00464F95" w:rsidP="00033A45">
      <w:pPr>
        <w:pStyle w:val="ListParagraph"/>
        <w:spacing w:before="160" w:after="0"/>
        <w:ind w:hanging="360"/>
        <w:jc w:val="center"/>
        <w:rPr>
          <w:rFonts w:ascii="Lato Medium" w:hAnsi="Lato Medium"/>
          <w:b/>
          <w:bCs/>
        </w:rPr>
      </w:pPr>
      <w:r w:rsidRPr="00A2504F">
        <w:rPr>
          <w:rFonts w:ascii="Lato Medium" w:hAnsi="Lato Medium"/>
          <w:b/>
          <w:bCs/>
        </w:rPr>
        <w:t xml:space="preserve">PD Reference: </w:t>
      </w:r>
      <w:r w:rsidR="00A2504F" w:rsidRPr="00A2504F">
        <w:rPr>
          <w:rFonts w:ascii="Lato Medium" w:hAnsi="Lato Medium"/>
          <w:b/>
          <w:bCs/>
        </w:rPr>
        <w:t>PD-TY0-00156</w:t>
      </w:r>
    </w:p>
    <w:p w14:paraId="0E308F9F" w14:textId="77777777" w:rsidR="00C522BE" w:rsidRPr="00F72FFA" w:rsidRDefault="00C522BE" w:rsidP="00F72FFA">
      <w:pPr>
        <w:pStyle w:val="ListParagraph"/>
        <w:spacing w:before="160" w:after="0"/>
        <w:ind w:hanging="360"/>
        <w:rPr>
          <w:rFonts w:ascii="Lato Medium" w:hAnsi="Lato Medium"/>
          <w:color w:val="102368"/>
        </w:rPr>
      </w:pPr>
    </w:p>
    <w:p w14:paraId="2F5E53DE" w14:textId="4170A246" w:rsidR="008E63DC" w:rsidRPr="00F72FFA" w:rsidRDefault="00033A45" w:rsidP="00F72FFA">
      <w:pPr>
        <w:jc w:val="center"/>
        <w:rPr>
          <w:rFonts w:ascii="Lato Medium" w:hAnsi="Lato Medium"/>
        </w:rPr>
      </w:pPr>
      <w:r w:rsidRPr="00F72FFA">
        <w:rPr>
          <w:rFonts w:ascii="Lato Medium" w:hAnsi="Lato Medium"/>
        </w:rPr>
        <w:t>Project</w:t>
      </w:r>
      <w:r w:rsidR="00D07742" w:rsidRPr="00F72FFA">
        <w:rPr>
          <w:rFonts w:ascii="Lato Medium" w:hAnsi="Lato Medium"/>
        </w:rPr>
        <w:t xml:space="preserve"> </w:t>
      </w:r>
      <w:r w:rsidR="00A968E1" w:rsidRPr="00F72FFA">
        <w:rPr>
          <w:rFonts w:ascii="Lato Medium" w:hAnsi="Lato Medium"/>
        </w:rPr>
        <w:t>Title</w:t>
      </w:r>
      <w:r w:rsidR="006E0BCC" w:rsidRPr="00F72FFA">
        <w:rPr>
          <w:rFonts w:ascii="Lato Medium" w:hAnsi="Lato Medium"/>
        </w:rPr>
        <w:t>:</w:t>
      </w:r>
      <w:r w:rsidRPr="00F72FFA">
        <w:rPr>
          <w:rFonts w:ascii="Lato Medium" w:hAnsi="Lato Medium"/>
        </w:rPr>
        <w:t xml:space="preserve"> </w:t>
      </w:r>
      <w:r w:rsidR="008E63DC" w:rsidRPr="00F72FFA">
        <w:rPr>
          <w:rFonts w:ascii="Lato Medium" w:hAnsi="Lato Medium"/>
        </w:rPr>
        <w:t>Vulnerable communities in the South of Lebanon are kept from slipping further into poverty and their basic needs are met in a sustained and dignified way.</w:t>
      </w:r>
    </w:p>
    <w:p w14:paraId="618F0076" w14:textId="0452CFFD" w:rsidR="000C09F1" w:rsidRPr="00F72FFA" w:rsidRDefault="008E63DC" w:rsidP="00F72FFA">
      <w:pPr>
        <w:jc w:val="center"/>
        <w:rPr>
          <w:rFonts w:ascii="Lato Medium" w:hAnsi="Lato Medium"/>
        </w:rPr>
      </w:pPr>
      <w:r w:rsidRPr="00F72FFA">
        <w:rPr>
          <w:rFonts w:ascii="Lato Medium" w:hAnsi="Lato Medium"/>
        </w:rPr>
        <w:t xml:space="preserve">Project Result: </w:t>
      </w:r>
      <w:r w:rsidR="00644B1D" w:rsidRPr="00F72FFA">
        <w:rPr>
          <w:rFonts w:ascii="Lato Medium" w:hAnsi="Lato Medium"/>
        </w:rPr>
        <w:t xml:space="preserve">Communal assets, services, and systems in </w:t>
      </w:r>
      <w:proofErr w:type="spellStart"/>
      <w:r w:rsidR="00644B1D" w:rsidRPr="00F72FFA">
        <w:rPr>
          <w:rFonts w:ascii="Lato Medium" w:hAnsi="Lato Medium"/>
        </w:rPr>
        <w:t>Aadloun</w:t>
      </w:r>
      <w:proofErr w:type="spellEnd"/>
      <w:r w:rsidR="00644B1D" w:rsidRPr="00F72FFA">
        <w:rPr>
          <w:rFonts w:ascii="Lato Medium" w:hAnsi="Lato Medium"/>
        </w:rPr>
        <w:t xml:space="preserve"> are supported to be </w:t>
      </w:r>
      <w:r w:rsidR="00F72FFA" w:rsidRPr="00F72FFA">
        <w:rPr>
          <w:rFonts w:ascii="Lato Medium" w:hAnsi="Lato Medium"/>
        </w:rPr>
        <w:t xml:space="preserve">sustained, </w:t>
      </w:r>
      <w:r w:rsidR="00644B1D" w:rsidRPr="00F72FFA">
        <w:rPr>
          <w:rFonts w:ascii="Lato Medium" w:hAnsi="Lato Medium"/>
        </w:rPr>
        <w:t xml:space="preserve">accessible, and used through rehabilitations of key community-level </w:t>
      </w:r>
      <w:r w:rsidR="00F72FFA" w:rsidRPr="00F72FFA">
        <w:rPr>
          <w:rFonts w:ascii="Lato Medium" w:hAnsi="Lato Medium"/>
        </w:rPr>
        <w:t xml:space="preserve">infrastructure and improving </w:t>
      </w:r>
      <w:r w:rsidR="00644B1D" w:rsidRPr="00F72FFA">
        <w:rPr>
          <w:rFonts w:ascii="Lato Medium" w:hAnsi="Lato Medium"/>
        </w:rPr>
        <w:t>environmental</w:t>
      </w:r>
      <w:r w:rsidR="00F72FFA" w:rsidRPr="00F72FFA">
        <w:rPr>
          <w:rFonts w:ascii="Lato Medium" w:hAnsi="Lato Medium"/>
        </w:rPr>
        <w:t>.</w:t>
      </w:r>
    </w:p>
    <w:p w14:paraId="1D684B02" w14:textId="793E14C0" w:rsidR="00073CF3" w:rsidRPr="00F72FFA" w:rsidRDefault="00073CF3"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Background</w:t>
      </w:r>
    </w:p>
    <w:p w14:paraId="6B363DC6" w14:textId="29A0A0C0" w:rsidR="00032734" w:rsidRPr="00F72FFA" w:rsidRDefault="00032734" w:rsidP="00501071">
      <w:pPr>
        <w:ind w:right="133"/>
        <w:jc w:val="both"/>
        <w:rPr>
          <w:rFonts w:ascii="Lato Medium" w:hAnsi="Lato Medium"/>
        </w:rPr>
      </w:pPr>
      <w:r w:rsidRPr="00F72FFA">
        <w:rPr>
          <w:rFonts w:ascii="Lato Medium" w:hAnsi="Lato Medium"/>
        </w:rPr>
        <w:t>Action Against Hunge</w:t>
      </w:r>
      <w:r w:rsidR="00AC5FD2" w:rsidRPr="00F72FFA">
        <w:rPr>
          <w:rFonts w:ascii="Lato Medium" w:hAnsi="Lato Medium"/>
        </w:rPr>
        <w:t>r</w:t>
      </w:r>
      <w:r w:rsidRPr="00F72FFA">
        <w:rPr>
          <w:rFonts w:ascii="Lato Medium" w:hAnsi="Lato Medium"/>
        </w:rPr>
        <w:t xml:space="preserve"> is a global humanitarian organization committed to ending world hunger. Recognized as a leader in the fight against malnutrition, Action Against Hunger saves the lives of malnourished children while providing communities with access to safe water and sustainable solutions to hunger. </w:t>
      </w:r>
    </w:p>
    <w:p w14:paraId="1AECCA45" w14:textId="2E9073CF" w:rsidR="00032734" w:rsidRPr="00F72FFA" w:rsidRDefault="00032734" w:rsidP="00501071">
      <w:pPr>
        <w:ind w:right="133"/>
        <w:jc w:val="both"/>
        <w:rPr>
          <w:rFonts w:ascii="Lato Medium" w:hAnsi="Lato Medium"/>
        </w:rPr>
      </w:pPr>
      <w:r w:rsidRPr="00F72FFA">
        <w:rPr>
          <w:rFonts w:ascii="Lato Medium" w:hAnsi="Lato Medium"/>
        </w:rPr>
        <w:t>With 30 years of expertise in emergencies of conflict, natural disaster, and chronic food insecurity, Action Against Hunger runs life-saving programs in over 40 countries. Action Against Hunger's 5,000+ professionals work to carry out innovative, life-saving programs in nutrition, food security &amp; livelihoods, and water, sanitation &amp; hygiene. A</w:t>
      </w:r>
      <w:r w:rsidR="71DAE4C0" w:rsidRPr="00F72FFA">
        <w:rPr>
          <w:rFonts w:ascii="Lato Medium" w:hAnsi="Lato Medium"/>
        </w:rPr>
        <w:t>CF</w:t>
      </w:r>
      <w:r w:rsidRPr="00F72FFA">
        <w:rPr>
          <w:rFonts w:ascii="Lato Medium" w:hAnsi="Lato Medium"/>
        </w:rPr>
        <w:t xml:space="preserve">'s humanitarian programs directly assist some five million people each year, along with countless others through capacity-building programs in collaboration with government ministries. </w:t>
      </w:r>
    </w:p>
    <w:p w14:paraId="6AC55166" w14:textId="466BF314" w:rsidR="00A9363C" w:rsidRPr="00F72FFA" w:rsidRDefault="00032734" w:rsidP="00501071">
      <w:pPr>
        <w:ind w:right="133"/>
        <w:jc w:val="both"/>
        <w:rPr>
          <w:rFonts w:ascii="Lato Medium" w:hAnsi="Lato Medium"/>
        </w:rPr>
      </w:pPr>
      <w:r w:rsidRPr="00F72FFA">
        <w:rPr>
          <w:rFonts w:ascii="Lato Medium" w:hAnsi="Lato Medium"/>
        </w:rPr>
        <w:t>In Lebanon, Action Against Hunger has been active since 2006, operating mainly in the South, Beqaa, and Beirut.</w:t>
      </w:r>
    </w:p>
    <w:p w14:paraId="1FAC8204" w14:textId="77777777" w:rsidR="00501071" w:rsidRPr="00F72FFA" w:rsidRDefault="00501071" w:rsidP="004979B1">
      <w:pPr>
        <w:spacing w:before="240" w:after="120" w:line="240" w:lineRule="auto"/>
        <w:jc w:val="both"/>
        <w:rPr>
          <w:rFonts w:ascii="Lato Medium" w:hAnsi="Lato Medium"/>
          <w:sz w:val="20"/>
          <w:szCs w:val="20"/>
          <w:lang w:val="en-GB"/>
        </w:rPr>
      </w:pPr>
    </w:p>
    <w:p w14:paraId="47B1920D" w14:textId="17A0CAD3" w:rsidR="00F679A2" w:rsidRPr="00F72FFA" w:rsidRDefault="00073CF3"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Objective</w:t>
      </w:r>
    </w:p>
    <w:p w14:paraId="3336072A" w14:textId="263E92A3" w:rsidR="006700CD" w:rsidRPr="00F72FFA" w:rsidRDefault="00F679A2" w:rsidP="00F679A2">
      <w:pPr>
        <w:ind w:right="133"/>
        <w:jc w:val="both"/>
        <w:rPr>
          <w:rFonts w:ascii="Lato Medium" w:hAnsi="Lato Medium"/>
        </w:rPr>
      </w:pPr>
      <w:r w:rsidRPr="00F72FFA">
        <w:rPr>
          <w:rFonts w:ascii="Lato Medium" w:hAnsi="Lato Medium"/>
        </w:rPr>
        <w:t xml:space="preserve">As most of the local wells are slowly reducing their operating hours due to increased fuel costs and the lack </w:t>
      </w:r>
      <w:r w:rsidR="004662F6" w:rsidRPr="00F72FFA">
        <w:rPr>
          <w:rFonts w:ascii="Lato Medium" w:hAnsi="Lato Medium"/>
        </w:rPr>
        <w:t xml:space="preserve">of </w:t>
      </w:r>
      <w:r w:rsidRPr="00F72FFA">
        <w:rPr>
          <w:rFonts w:ascii="Lato Medium" w:hAnsi="Lato Medium"/>
        </w:rPr>
        <w:t>financial capacity to cover its demand, A</w:t>
      </w:r>
      <w:r w:rsidR="00B22D82" w:rsidRPr="00F72FFA">
        <w:rPr>
          <w:rFonts w:ascii="Lato Medium" w:hAnsi="Lato Medium"/>
        </w:rPr>
        <w:t>ction Against Hunger</w:t>
      </w:r>
      <w:r w:rsidRPr="00F72FFA">
        <w:rPr>
          <w:rFonts w:ascii="Lato Medium" w:hAnsi="Lato Medium"/>
        </w:rPr>
        <w:t xml:space="preserve"> proposes to solarize a </w:t>
      </w:r>
      <w:r w:rsidR="00C07390" w:rsidRPr="00F72FFA">
        <w:rPr>
          <w:rFonts w:ascii="Lato Medium" w:hAnsi="Lato Medium"/>
        </w:rPr>
        <w:t>water borehole</w:t>
      </w:r>
      <w:r w:rsidRPr="00F72FFA">
        <w:rPr>
          <w:rFonts w:ascii="Lato Medium" w:hAnsi="Lato Medium"/>
        </w:rPr>
        <w:t xml:space="preserve"> in South Lebanon. In doing so, A</w:t>
      </w:r>
      <w:r w:rsidR="00786A00" w:rsidRPr="00F72FFA">
        <w:rPr>
          <w:rFonts w:ascii="Lato Medium" w:hAnsi="Lato Medium"/>
        </w:rPr>
        <w:t>ction Against Hunger</w:t>
      </w:r>
      <w:r w:rsidRPr="00F72FFA">
        <w:rPr>
          <w:rFonts w:ascii="Lato Medium" w:hAnsi="Lato Medium"/>
        </w:rPr>
        <w:t xml:space="preserve"> would be building on its successful experience under an AECID humanitarian action in South Lebanon that was completed in 2022. Considering the absence of </w:t>
      </w:r>
      <w:r w:rsidR="007D2A34" w:rsidRPr="00F72FFA">
        <w:rPr>
          <w:rFonts w:ascii="Lato Medium" w:hAnsi="Lato Medium"/>
        </w:rPr>
        <w:t>electricity</w:t>
      </w:r>
      <w:r w:rsidRPr="00F72FFA">
        <w:rPr>
          <w:rFonts w:ascii="Lato Medium" w:hAnsi="Lato Medium"/>
        </w:rPr>
        <w:t xml:space="preserve"> and fuel, such an intervention would guarantee adequate water supply to the residents throughout the day, providing independency from the current instable and expensive </w:t>
      </w:r>
      <w:r w:rsidR="003E4E3C" w:rsidRPr="00F72FFA">
        <w:rPr>
          <w:rFonts w:ascii="Lato Medium" w:hAnsi="Lato Medium"/>
        </w:rPr>
        <w:t xml:space="preserve">fossil </w:t>
      </w:r>
      <w:r w:rsidRPr="00F72FFA">
        <w:rPr>
          <w:rFonts w:ascii="Lato Medium" w:hAnsi="Lato Medium"/>
        </w:rPr>
        <w:t>fuel market.</w:t>
      </w:r>
    </w:p>
    <w:p w14:paraId="69350929" w14:textId="73C934D5" w:rsidR="00F679A2" w:rsidRPr="00F72FFA" w:rsidRDefault="3512B575" w:rsidP="00F679A2">
      <w:pPr>
        <w:ind w:right="133"/>
        <w:jc w:val="both"/>
        <w:rPr>
          <w:rFonts w:ascii="Lato Medium" w:hAnsi="Lato Medium"/>
        </w:rPr>
      </w:pPr>
      <w:r w:rsidRPr="00F72FFA">
        <w:rPr>
          <w:rFonts w:ascii="Lato Medium" w:hAnsi="Lato Medium"/>
        </w:rPr>
        <w:lastRenderedPageBreak/>
        <w:t>Acknowledging the right to access public water services should be guaranteed to all residents</w:t>
      </w:r>
      <w:r w:rsidR="269D9C3A" w:rsidRPr="00F72FFA">
        <w:rPr>
          <w:rFonts w:ascii="Lato Medium" w:hAnsi="Lato Medium"/>
        </w:rPr>
        <w:t>.</w:t>
      </w:r>
      <w:r w:rsidRPr="00F72FFA">
        <w:rPr>
          <w:rFonts w:ascii="Lato Medium" w:hAnsi="Lato Medium"/>
        </w:rPr>
        <w:t xml:space="preserve"> Following the development of a detailed technical assessment and selection criteria, </w:t>
      </w:r>
      <w:r w:rsidR="466D6D44" w:rsidRPr="00F72FFA">
        <w:rPr>
          <w:rFonts w:ascii="Lato Medium" w:hAnsi="Lato Medium"/>
        </w:rPr>
        <w:t xml:space="preserve">a </w:t>
      </w:r>
      <w:r w:rsidRPr="00F72FFA">
        <w:rPr>
          <w:rFonts w:ascii="Lato Medium" w:hAnsi="Lato Medium"/>
        </w:rPr>
        <w:t>solarization intervention</w:t>
      </w:r>
      <w:r w:rsidR="466D6D44" w:rsidRPr="00F72FFA">
        <w:rPr>
          <w:rFonts w:ascii="Lato Medium" w:hAnsi="Lato Medium"/>
        </w:rPr>
        <w:t>,</w:t>
      </w:r>
      <w:r w:rsidRPr="00F72FFA">
        <w:rPr>
          <w:rFonts w:ascii="Lato Medium" w:hAnsi="Lato Medium"/>
        </w:rPr>
        <w:t xml:space="preserve"> that yields the highest social and economic return, </w:t>
      </w:r>
      <w:r w:rsidR="366FF6DD" w:rsidRPr="00F72FFA">
        <w:rPr>
          <w:rFonts w:ascii="Lato Medium" w:hAnsi="Lato Medium"/>
        </w:rPr>
        <w:t xml:space="preserve">has </w:t>
      </w:r>
      <w:r w:rsidR="004A2162" w:rsidRPr="00F72FFA">
        <w:rPr>
          <w:rFonts w:ascii="Lato Medium" w:hAnsi="Lato Medium"/>
        </w:rPr>
        <w:t>been prioritized</w:t>
      </w:r>
      <w:r w:rsidR="6267D40B" w:rsidRPr="00F72FFA">
        <w:rPr>
          <w:rFonts w:ascii="Lato Medium" w:hAnsi="Lato Medium"/>
        </w:rPr>
        <w:t xml:space="preserve"> in close coordination with the </w:t>
      </w:r>
      <w:r w:rsidR="795587BD" w:rsidRPr="00F72FFA">
        <w:rPr>
          <w:rFonts w:ascii="Lato Medium" w:hAnsi="Lato Medium"/>
        </w:rPr>
        <w:t>S</w:t>
      </w:r>
      <w:r w:rsidR="6267D40B" w:rsidRPr="00F72FFA">
        <w:rPr>
          <w:rFonts w:ascii="Lato Medium" w:hAnsi="Lato Medium"/>
        </w:rPr>
        <w:t>outh Lebanon Water Establishment.</w:t>
      </w:r>
    </w:p>
    <w:p w14:paraId="1E029CAD" w14:textId="2D49B583" w:rsidR="00903870" w:rsidRPr="00F72FFA" w:rsidRDefault="0067465F" w:rsidP="00DF1849">
      <w:pPr>
        <w:ind w:right="133"/>
        <w:jc w:val="both"/>
        <w:rPr>
          <w:rFonts w:ascii="Lato Medium" w:hAnsi="Lato Medium"/>
        </w:rPr>
      </w:pPr>
      <w:r w:rsidRPr="00F72FFA">
        <w:rPr>
          <w:rFonts w:ascii="Lato Medium" w:hAnsi="Lato Medium"/>
        </w:rPr>
        <w:t>Within this framework, A</w:t>
      </w:r>
      <w:r w:rsidR="005F522B" w:rsidRPr="00F72FFA">
        <w:rPr>
          <w:rFonts w:ascii="Lato Medium" w:hAnsi="Lato Medium"/>
        </w:rPr>
        <w:t>ction Against Hunger</w:t>
      </w:r>
      <w:r w:rsidRPr="00F72FFA">
        <w:rPr>
          <w:rFonts w:ascii="Lato Medium" w:hAnsi="Lato Medium"/>
        </w:rPr>
        <w:t xml:space="preserve"> seeks to </w:t>
      </w:r>
      <w:r w:rsidR="00680D83" w:rsidRPr="00F72FFA">
        <w:rPr>
          <w:rFonts w:ascii="Lato Medium" w:hAnsi="Lato Medium"/>
        </w:rPr>
        <w:t xml:space="preserve">hire a </w:t>
      </w:r>
      <w:r w:rsidR="00F679A2" w:rsidRPr="00F72FFA">
        <w:rPr>
          <w:rFonts w:ascii="Lato Medium" w:hAnsi="Lato Medium"/>
        </w:rPr>
        <w:t>consultant</w:t>
      </w:r>
      <w:r w:rsidR="1022DEFD" w:rsidRPr="00F72FFA">
        <w:rPr>
          <w:rFonts w:ascii="Lato Medium" w:hAnsi="Lato Medium"/>
        </w:rPr>
        <w:t xml:space="preserve"> to</w:t>
      </w:r>
      <w:r w:rsidR="00680D83" w:rsidRPr="00F72FFA">
        <w:rPr>
          <w:rFonts w:ascii="Lato Medium" w:hAnsi="Lato Medium"/>
        </w:rPr>
        <w:t xml:space="preserve"> </w:t>
      </w:r>
      <w:r w:rsidR="00776ABE" w:rsidRPr="00F72FFA">
        <w:rPr>
          <w:rFonts w:ascii="Lato Medium" w:hAnsi="Lato Medium"/>
        </w:rPr>
        <w:t>design and supervis</w:t>
      </w:r>
      <w:r w:rsidR="0388E663" w:rsidRPr="00F72FFA">
        <w:rPr>
          <w:rFonts w:ascii="Lato Medium" w:hAnsi="Lato Medium"/>
        </w:rPr>
        <w:t>e</w:t>
      </w:r>
      <w:r w:rsidR="00776ABE" w:rsidRPr="00F72FFA">
        <w:rPr>
          <w:rFonts w:ascii="Lato Medium" w:hAnsi="Lato Medium"/>
        </w:rPr>
        <w:t xml:space="preserve"> the </w:t>
      </w:r>
      <w:r w:rsidR="00F679A2" w:rsidRPr="00F72FFA">
        <w:rPr>
          <w:rFonts w:ascii="Lato Medium" w:hAnsi="Lato Medium"/>
        </w:rPr>
        <w:t xml:space="preserve">solarization </w:t>
      </w:r>
      <w:r w:rsidR="00445A9F" w:rsidRPr="00F72FFA">
        <w:rPr>
          <w:rFonts w:ascii="Lato Medium" w:hAnsi="Lato Medium"/>
        </w:rPr>
        <w:t xml:space="preserve">of </w:t>
      </w:r>
      <w:r w:rsidR="00F679A2" w:rsidRPr="00F72FFA">
        <w:rPr>
          <w:rFonts w:ascii="Lato Medium" w:hAnsi="Lato Medium"/>
        </w:rPr>
        <w:t>a pumping well in South Lebanon</w:t>
      </w:r>
      <w:r w:rsidR="00680D83" w:rsidRPr="00F72FFA">
        <w:rPr>
          <w:rFonts w:ascii="Lato Medium" w:hAnsi="Lato Medium"/>
        </w:rPr>
        <w:t>.</w:t>
      </w:r>
      <w:r w:rsidR="00F2709D" w:rsidRPr="00F72FFA">
        <w:rPr>
          <w:rFonts w:ascii="Lato Medium" w:hAnsi="Lato Medium"/>
        </w:rPr>
        <w:t xml:space="preserve"> </w:t>
      </w:r>
      <w:r w:rsidR="00F5563B" w:rsidRPr="00F72FFA">
        <w:rPr>
          <w:rFonts w:ascii="Lato Medium" w:hAnsi="Lato Medium"/>
        </w:rPr>
        <w:t>T</w:t>
      </w:r>
      <w:r w:rsidR="00F2709D" w:rsidRPr="00F72FFA">
        <w:rPr>
          <w:rFonts w:ascii="Lato Medium" w:hAnsi="Lato Medium"/>
        </w:rPr>
        <w:t>he submersible pump is of power 1</w:t>
      </w:r>
      <w:r w:rsidR="00644B1D" w:rsidRPr="00F72FFA">
        <w:rPr>
          <w:rFonts w:ascii="Lato Medium" w:hAnsi="Lato Medium"/>
        </w:rPr>
        <w:t>8</w:t>
      </w:r>
      <w:r w:rsidR="00F2709D" w:rsidRPr="00F72FFA">
        <w:rPr>
          <w:rFonts w:ascii="Lato Medium" w:hAnsi="Lato Medium"/>
        </w:rPr>
        <w:t xml:space="preserve">0 HP with a safe yield of </w:t>
      </w:r>
      <w:r w:rsidR="00644B1D" w:rsidRPr="00F72FFA">
        <w:rPr>
          <w:rFonts w:ascii="Lato Medium" w:hAnsi="Lato Medium"/>
        </w:rPr>
        <w:t>90</w:t>
      </w:r>
      <w:r w:rsidR="00F2709D" w:rsidRPr="00F72FFA">
        <w:rPr>
          <w:rFonts w:ascii="Lato Medium" w:hAnsi="Lato Medium"/>
        </w:rPr>
        <w:t>m3/h located at a dept of 300 m</w:t>
      </w:r>
      <w:r w:rsidR="006700CD" w:rsidRPr="00F72FFA">
        <w:rPr>
          <w:rFonts w:ascii="Lato Medium" w:hAnsi="Lato Medium"/>
        </w:rPr>
        <w:t>.</w:t>
      </w:r>
      <w:r w:rsidR="00644B1D" w:rsidRPr="00F72FFA">
        <w:rPr>
          <w:rFonts w:ascii="Lato Medium" w:hAnsi="Lato Medium"/>
        </w:rPr>
        <w:t xml:space="preserve"> </w:t>
      </w:r>
      <w:r w:rsidR="008E63DC" w:rsidRPr="00F72FFA">
        <w:rPr>
          <w:rFonts w:ascii="Lato Medium" w:hAnsi="Lato Medium"/>
        </w:rPr>
        <w:t xml:space="preserve">The well is feeding </w:t>
      </w:r>
      <w:proofErr w:type="spellStart"/>
      <w:r w:rsidR="008E63DC" w:rsidRPr="00F72FFA">
        <w:rPr>
          <w:rFonts w:ascii="Lato Medium" w:hAnsi="Lato Medium"/>
        </w:rPr>
        <w:t>Adloun</w:t>
      </w:r>
      <w:proofErr w:type="spellEnd"/>
      <w:r w:rsidR="008E63DC" w:rsidRPr="00F72FFA">
        <w:rPr>
          <w:rFonts w:ascii="Lato Medium" w:hAnsi="Lato Medium"/>
        </w:rPr>
        <w:t xml:space="preserve"> and </w:t>
      </w:r>
      <w:proofErr w:type="spellStart"/>
      <w:r w:rsidR="008E63DC" w:rsidRPr="00F72FFA">
        <w:rPr>
          <w:rFonts w:ascii="Lato Medium" w:hAnsi="Lato Medium"/>
        </w:rPr>
        <w:t>Insariye</w:t>
      </w:r>
      <w:proofErr w:type="spellEnd"/>
      <w:r w:rsidR="008E63DC" w:rsidRPr="00F72FFA">
        <w:rPr>
          <w:rFonts w:ascii="Lato Medium" w:hAnsi="Lato Medium"/>
        </w:rPr>
        <w:t xml:space="preserve"> villages within South Lebanon. </w:t>
      </w:r>
      <w:r w:rsidR="00971EDD" w:rsidRPr="00F72FFA">
        <w:rPr>
          <w:rFonts w:ascii="Lato Medium" w:hAnsi="Lato Medium"/>
        </w:rPr>
        <w:t xml:space="preserve">The available land suitable for solarization spans approximately 1500 square meters (190 meters by 8 meters) and is situated on public </w:t>
      </w:r>
      <w:r w:rsidR="008E63DC" w:rsidRPr="00F72FFA">
        <w:rPr>
          <w:rFonts w:ascii="Lato Medium" w:hAnsi="Lato Medium"/>
        </w:rPr>
        <w:t>road</w:t>
      </w:r>
      <w:r w:rsidR="00971EDD" w:rsidRPr="00F72FFA">
        <w:rPr>
          <w:rFonts w:ascii="Lato Medium" w:hAnsi="Lato Medium"/>
        </w:rPr>
        <w:t xml:space="preserve"> owned by the Ministry of Public Works.</w:t>
      </w:r>
      <w:r w:rsidR="00F5563B" w:rsidRPr="00F72FFA">
        <w:rPr>
          <w:rFonts w:ascii="Lato Medium" w:hAnsi="Lato Medium"/>
        </w:rPr>
        <w:t xml:space="preserve"> </w:t>
      </w:r>
      <w:r w:rsidR="00DF1849" w:rsidRPr="00F72FFA">
        <w:rPr>
          <w:rFonts w:ascii="Lato Medium" w:hAnsi="Lato Medium"/>
        </w:rPr>
        <w:t>Additionally, the consultant will undertake a</w:t>
      </w:r>
      <w:r w:rsidR="007E7AE7">
        <w:rPr>
          <w:rFonts w:ascii="Lato Medium" w:hAnsi="Lato Medium"/>
        </w:rPr>
        <w:t xml:space="preserve"> </w:t>
      </w:r>
      <w:r w:rsidR="00DF1849" w:rsidRPr="00F72FFA">
        <w:rPr>
          <w:rFonts w:ascii="Lato Medium" w:hAnsi="Lato Medium"/>
        </w:rPr>
        <w:t xml:space="preserve">training program aimed at enhancing the capacity of ACF staff (up to 10 persons) in solar system design using Helioscope software. This comprehensive training will cover all aspects of solar system design, including installation techniques and electrical connections, with the goal of strengthening their expertise in this area. </w:t>
      </w:r>
    </w:p>
    <w:p w14:paraId="77AAFC60" w14:textId="4EAB55AD" w:rsidR="00680D83" w:rsidRPr="00F72FFA" w:rsidRDefault="00DF1849" w:rsidP="00DF1849">
      <w:pPr>
        <w:ind w:right="133"/>
        <w:jc w:val="both"/>
        <w:rPr>
          <w:rFonts w:ascii="Lato Medium" w:hAnsi="Lato Medium"/>
        </w:rPr>
      </w:pPr>
      <w:r w:rsidRPr="00F72FFA">
        <w:rPr>
          <w:rFonts w:ascii="Lato Medium" w:hAnsi="Lato Medium"/>
        </w:rPr>
        <w:t>The</w:t>
      </w:r>
      <w:r w:rsidR="00680D83" w:rsidRPr="00F72FFA">
        <w:rPr>
          <w:rFonts w:ascii="Lato Medium" w:hAnsi="Lato Medium"/>
        </w:rPr>
        <w:t xml:space="preserve"> </w:t>
      </w:r>
      <w:r w:rsidR="00F2709D" w:rsidRPr="00F72FFA">
        <w:rPr>
          <w:rFonts w:ascii="Lato Medium" w:hAnsi="Lato Medium"/>
        </w:rPr>
        <w:t>consultant</w:t>
      </w:r>
      <w:r w:rsidR="00680D83" w:rsidRPr="00F72FFA">
        <w:rPr>
          <w:rFonts w:ascii="Lato Medium" w:hAnsi="Lato Medium"/>
        </w:rPr>
        <w:t xml:space="preserve"> will be responsible for:</w:t>
      </w:r>
    </w:p>
    <w:p w14:paraId="698BA608" w14:textId="37455B2F" w:rsidR="00680D83" w:rsidRPr="00F72FFA" w:rsidRDefault="00F2709D" w:rsidP="00680D83">
      <w:pPr>
        <w:pStyle w:val="ListParagraph"/>
        <w:numPr>
          <w:ilvl w:val="0"/>
          <w:numId w:val="23"/>
        </w:numPr>
        <w:spacing w:before="240" w:after="120" w:line="240" w:lineRule="auto"/>
        <w:jc w:val="both"/>
        <w:rPr>
          <w:rFonts w:ascii="Lato Medium" w:hAnsi="Lato Medium"/>
        </w:rPr>
      </w:pPr>
      <w:r w:rsidRPr="00F72FFA">
        <w:rPr>
          <w:rFonts w:ascii="Lato Medium" w:hAnsi="Lato Medium"/>
        </w:rPr>
        <w:t>Preparing a full design for solarization of</w:t>
      </w:r>
      <w:r w:rsidR="3160B8C6" w:rsidRPr="00F72FFA">
        <w:rPr>
          <w:rFonts w:ascii="Lato Medium" w:hAnsi="Lato Medium"/>
        </w:rPr>
        <w:t xml:space="preserve"> the</w:t>
      </w:r>
      <w:r w:rsidRPr="00F72FFA">
        <w:rPr>
          <w:rFonts w:ascii="Lato Medium" w:hAnsi="Lato Medium"/>
        </w:rPr>
        <w:t xml:space="preserve"> well including priced </w:t>
      </w:r>
      <w:proofErr w:type="spellStart"/>
      <w:r w:rsidRPr="00F72FFA">
        <w:rPr>
          <w:rFonts w:ascii="Lato Medium" w:hAnsi="Lato Medium"/>
        </w:rPr>
        <w:t>B</w:t>
      </w:r>
      <w:r w:rsidR="00203075" w:rsidRPr="00F72FFA">
        <w:rPr>
          <w:rFonts w:ascii="Lato Medium" w:hAnsi="Lato Medium"/>
        </w:rPr>
        <w:t>o</w:t>
      </w:r>
      <w:r w:rsidRPr="00F72FFA">
        <w:rPr>
          <w:rFonts w:ascii="Lato Medium" w:hAnsi="Lato Medium"/>
        </w:rPr>
        <w:t>Q</w:t>
      </w:r>
      <w:proofErr w:type="spellEnd"/>
      <w:r w:rsidRPr="00F72FFA">
        <w:rPr>
          <w:rFonts w:ascii="Lato Medium" w:hAnsi="Lato Medium"/>
        </w:rPr>
        <w:t>, shop drawings for the installation of the panels</w:t>
      </w:r>
      <w:r w:rsidR="00575E1D" w:rsidRPr="00F72FFA">
        <w:rPr>
          <w:rFonts w:ascii="Lato Medium" w:hAnsi="Lato Medium"/>
        </w:rPr>
        <w:t>, structures,</w:t>
      </w:r>
      <w:r w:rsidRPr="00F72FFA">
        <w:rPr>
          <w:rFonts w:ascii="Lato Medium" w:hAnsi="Lato Medium"/>
        </w:rPr>
        <w:t xml:space="preserve"> </w:t>
      </w:r>
      <w:r w:rsidR="00DC0234" w:rsidRPr="00F72FFA">
        <w:rPr>
          <w:rFonts w:ascii="Lato Medium" w:hAnsi="Lato Medium"/>
        </w:rPr>
        <w:t xml:space="preserve">civil </w:t>
      </w:r>
      <w:r w:rsidR="000E648F" w:rsidRPr="00F72FFA">
        <w:rPr>
          <w:rFonts w:ascii="Lato Medium" w:hAnsi="Lato Medium"/>
        </w:rPr>
        <w:t>works,</w:t>
      </w:r>
      <w:r w:rsidR="00DC0234" w:rsidRPr="00F72FFA">
        <w:rPr>
          <w:rFonts w:ascii="Lato Medium" w:hAnsi="Lato Medium"/>
        </w:rPr>
        <w:t xml:space="preserve"> </w:t>
      </w:r>
      <w:r w:rsidRPr="00F72FFA">
        <w:rPr>
          <w:rFonts w:ascii="Lato Medium" w:hAnsi="Lato Medium"/>
        </w:rPr>
        <w:t>and all electrical connections needed</w:t>
      </w:r>
      <w:r w:rsidR="00B932BC" w:rsidRPr="00F72FFA">
        <w:rPr>
          <w:rFonts w:ascii="Lato Medium" w:hAnsi="Lato Medium"/>
        </w:rPr>
        <w:t>, in addition to a</w:t>
      </w:r>
      <w:r w:rsidR="00644B1D" w:rsidRPr="00F72FFA">
        <w:rPr>
          <w:rFonts w:ascii="Lato Medium" w:hAnsi="Lato Medium"/>
        </w:rPr>
        <w:t xml:space="preserve">n automation system connected to </w:t>
      </w:r>
      <w:r w:rsidR="00B932BC" w:rsidRPr="00F72FFA">
        <w:rPr>
          <w:rFonts w:ascii="Lato Medium" w:hAnsi="Lato Medium"/>
        </w:rPr>
        <w:t xml:space="preserve">SCADA system </w:t>
      </w:r>
      <w:r w:rsidR="005A423E" w:rsidRPr="00F72FFA">
        <w:rPr>
          <w:rFonts w:ascii="Lato Medium" w:hAnsi="Lato Medium"/>
        </w:rPr>
        <w:t xml:space="preserve">at South Lebanon Water Establishment </w:t>
      </w:r>
      <w:r w:rsidR="00B932BC" w:rsidRPr="00F72FFA">
        <w:rPr>
          <w:rFonts w:ascii="Lato Medium" w:hAnsi="Lato Medium"/>
        </w:rPr>
        <w:t>that will be installed for the water system</w:t>
      </w:r>
      <w:r w:rsidRPr="00F72FFA">
        <w:rPr>
          <w:rFonts w:ascii="Lato Medium" w:hAnsi="Lato Medium"/>
        </w:rPr>
        <w:t>.</w:t>
      </w:r>
    </w:p>
    <w:p w14:paraId="47C75864" w14:textId="28F1B371" w:rsidR="00F2709D" w:rsidRPr="00F72FFA" w:rsidRDefault="00F2709D" w:rsidP="7A419887">
      <w:pPr>
        <w:pStyle w:val="ListParagraph"/>
        <w:numPr>
          <w:ilvl w:val="0"/>
          <w:numId w:val="23"/>
        </w:numPr>
        <w:spacing w:before="240" w:after="120" w:line="240" w:lineRule="auto"/>
        <w:jc w:val="both"/>
      </w:pPr>
      <w:r w:rsidRPr="7A419887">
        <w:rPr>
          <w:rFonts w:ascii="Lato Medium" w:hAnsi="Lato Medium"/>
        </w:rPr>
        <w:t>Preparation of risk analysis for the new system</w:t>
      </w:r>
      <w:r w:rsidR="66B95A48" w:rsidRPr="7A419887">
        <w:rPr>
          <w:rFonts w:ascii="Lato Medium" w:hAnsi="Lato Medium"/>
        </w:rPr>
        <w:t xml:space="preserve"> </w:t>
      </w:r>
      <w:r w:rsidR="19246AD5" w:rsidRPr="7A419887">
        <w:rPr>
          <w:rFonts w:eastAsiaTheme="minorEastAsia"/>
        </w:rPr>
        <w:t>involves identifying potential risks associated with the project, assessing their likelihood and potential impact, prioritizing risks based on their significance, developing appropriate risk mitigation strategies, conducting a cost-benefit analysis to evaluate the effectiveness of these strategies,</w:t>
      </w:r>
    </w:p>
    <w:p w14:paraId="1DE25594" w14:textId="0D26FB16" w:rsidR="00F2709D" w:rsidRPr="00F72FFA" w:rsidRDefault="00F2709D" w:rsidP="00680D83">
      <w:pPr>
        <w:pStyle w:val="ListParagraph"/>
        <w:numPr>
          <w:ilvl w:val="0"/>
          <w:numId w:val="23"/>
        </w:numPr>
        <w:spacing w:before="240" w:after="120" w:line="240" w:lineRule="auto"/>
        <w:jc w:val="both"/>
        <w:rPr>
          <w:rFonts w:ascii="Lato Medium" w:hAnsi="Lato Medium"/>
        </w:rPr>
      </w:pPr>
      <w:r w:rsidRPr="00F72FFA">
        <w:rPr>
          <w:rFonts w:ascii="Lato Medium" w:hAnsi="Lato Medium"/>
        </w:rPr>
        <w:t xml:space="preserve">Preparation of </w:t>
      </w:r>
      <w:r w:rsidR="0049273D" w:rsidRPr="00F72FFA">
        <w:rPr>
          <w:rFonts w:ascii="Lato Medium" w:hAnsi="Lato Medium"/>
        </w:rPr>
        <w:t xml:space="preserve">a </w:t>
      </w:r>
      <w:proofErr w:type="spellStart"/>
      <w:r w:rsidRPr="00F72FFA">
        <w:rPr>
          <w:rFonts w:ascii="Lato Medium" w:hAnsi="Lato Medium"/>
        </w:rPr>
        <w:t>T</w:t>
      </w:r>
      <w:r w:rsidR="00203075" w:rsidRPr="00F72FFA">
        <w:rPr>
          <w:rFonts w:ascii="Lato Medium" w:hAnsi="Lato Medium"/>
        </w:rPr>
        <w:t>o</w:t>
      </w:r>
      <w:r w:rsidRPr="00F72FFA">
        <w:rPr>
          <w:rFonts w:ascii="Lato Medium" w:hAnsi="Lato Medium"/>
        </w:rPr>
        <w:t>R</w:t>
      </w:r>
      <w:proofErr w:type="spellEnd"/>
      <w:r w:rsidRPr="00F72FFA">
        <w:rPr>
          <w:rFonts w:ascii="Lato Medium" w:hAnsi="Lato Medium"/>
        </w:rPr>
        <w:t xml:space="preserve"> for contracting the works.</w:t>
      </w:r>
    </w:p>
    <w:p w14:paraId="32E24766" w14:textId="77777777" w:rsidR="005A423E" w:rsidRPr="00F72FFA" w:rsidRDefault="00F2709D" w:rsidP="00134AC0">
      <w:pPr>
        <w:pStyle w:val="ListParagraph"/>
        <w:numPr>
          <w:ilvl w:val="0"/>
          <w:numId w:val="23"/>
        </w:numPr>
        <w:spacing w:before="240" w:after="120" w:line="240" w:lineRule="auto"/>
        <w:jc w:val="both"/>
        <w:rPr>
          <w:rFonts w:ascii="Lato Medium" w:hAnsi="Lato Medium"/>
        </w:rPr>
      </w:pPr>
      <w:r w:rsidRPr="00F72FFA">
        <w:rPr>
          <w:rFonts w:ascii="Lato Medium" w:hAnsi="Lato Medium"/>
        </w:rPr>
        <w:t xml:space="preserve">Monitoring the works during </w:t>
      </w:r>
      <w:r w:rsidR="00D06491" w:rsidRPr="00F72FFA">
        <w:rPr>
          <w:rFonts w:ascii="Lato Medium" w:hAnsi="Lato Medium"/>
        </w:rPr>
        <w:t xml:space="preserve">the </w:t>
      </w:r>
      <w:r w:rsidRPr="00F72FFA">
        <w:rPr>
          <w:rFonts w:ascii="Lato Medium" w:hAnsi="Lato Medium"/>
        </w:rPr>
        <w:t xml:space="preserve">implementation </w:t>
      </w:r>
      <w:r w:rsidR="00D06491" w:rsidRPr="00F72FFA">
        <w:rPr>
          <w:rFonts w:ascii="Lato Medium" w:hAnsi="Lato Medium"/>
        </w:rPr>
        <w:t xml:space="preserve">process </w:t>
      </w:r>
      <w:r w:rsidR="00644B1D" w:rsidRPr="00F72FFA">
        <w:rPr>
          <w:rFonts w:ascii="Lato Medium" w:hAnsi="Lato Medium"/>
        </w:rPr>
        <w:t xml:space="preserve">for at least two days per week </w:t>
      </w:r>
      <w:r w:rsidR="005A423E" w:rsidRPr="00F72FFA">
        <w:rPr>
          <w:rFonts w:ascii="Lato Medium" w:hAnsi="Lato Medium"/>
        </w:rPr>
        <w:t>as requested by Action Against Hunger's engineer.</w:t>
      </w:r>
    </w:p>
    <w:p w14:paraId="62FF340B" w14:textId="3D63A5F4" w:rsidR="00D06491" w:rsidRPr="00F72FFA" w:rsidRDefault="00B17EB6" w:rsidP="00134AC0">
      <w:pPr>
        <w:pStyle w:val="ListParagraph"/>
        <w:numPr>
          <w:ilvl w:val="0"/>
          <w:numId w:val="23"/>
        </w:numPr>
        <w:spacing w:before="240" w:after="120" w:line="240" w:lineRule="auto"/>
        <w:jc w:val="both"/>
        <w:rPr>
          <w:rFonts w:ascii="Lato Medium" w:hAnsi="Lato Medium"/>
        </w:rPr>
      </w:pPr>
      <w:r w:rsidRPr="00F72FFA">
        <w:rPr>
          <w:rFonts w:ascii="Lato Medium" w:hAnsi="Lato Medium"/>
        </w:rPr>
        <w:t xml:space="preserve">Providing </w:t>
      </w:r>
      <w:r w:rsidR="00D06491" w:rsidRPr="00F72FFA">
        <w:rPr>
          <w:rFonts w:ascii="Lato Medium" w:hAnsi="Lato Medium"/>
        </w:rPr>
        <w:t xml:space="preserve">any </w:t>
      </w:r>
      <w:r w:rsidRPr="00F72FFA">
        <w:rPr>
          <w:rFonts w:ascii="Lato Medium" w:hAnsi="Lato Medium"/>
        </w:rPr>
        <w:t xml:space="preserve">technical </w:t>
      </w:r>
      <w:r w:rsidR="00D06491" w:rsidRPr="00F72FFA">
        <w:rPr>
          <w:rFonts w:ascii="Lato Medium" w:hAnsi="Lato Medium"/>
        </w:rPr>
        <w:t>clarifications needed during the implementation process.</w:t>
      </w:r>
    </w:p>
    <w:p w14:paraId="23E39F3E" w14:textId="32157B83" w:rsidR="00D06491" w:rsidRPr="00F72FFA" w:rsidRDefault="00D06491" w:rsidP="00680D83">
      <w:pPr>
        <w:pStyle w:val="ListParagraph"/>
        <w:numPr>
          <w:ilvl w:val="0"/>
          <w:numId w:val="23"/>
        </w:numPr>
        <w:spacing w:before="240" w:after="120" w:line="240" w:lineRule="auto"/>
        <w:jc w:val="both"/>
        <w:rPr>
          <w:rFonts w:ascii="Lato Medium" w:hAnsi="Lato Medium"/>
        </w:rPr>
      </w:pPr>
      <w:r w:rsidRPr="00F72FFA">
        <w:rPr>
          <w:rFonts w:ascii="Lato Medium" w:hAnsi="Lato Medium"/>
        </w:rPr>
        <w:t>Attending the site visit and pre-bid meeting with the contractors.</w:t>
      </w:r>
    </w:p>
    <w:p w14:paraId="00EC4544" w14:textId="77777777" w:rsidR="005A423E" w:rsidRPr="00F72FFA" w:rsidRDefault="005A423E" w:rsidP="005A423E">
      <w:pPr>
        <w:pStyle w:val="ListParagraph"/>
        <w:numPr>
          <w:ilvl w:val="0"/>
          <w:numId w:val="23"/>
        </w:numPr>
        <w:spacing w:before="240" w:after="120" w:line="240" w:lineRule="auto"/>
        <w:jc w:val="both"/>
        <w:rPr>
          <w:rFonts w:ascii="Lato Medium" w:hAnsi="Lato Medium"/>
        </w:rPr>
      </w:pPr>
      <w:r w:rsidRPr="00F72FFA">
        <w:rPr>
          <w:rFonts w:ascii="Lato Medium" w:hAnsi="Lato Medium"/>
        </w:rPr>
        <w:t xml:space="preserve">Submission of data sheets checklist along with recommendations for contractor’s evaluation. </w:t>
      </w:r>
    </w:p>
    <w:p w14:paraId="16F6461B" w14:textId="541A5595" w:rsidR="005A423E" w:rsidRDefault="005A423E" w:rsidP="005A423E">
      <w:pPr>
        <w:pStyle w:val="ListParagraph"/>
        <w:numPr>
          <w:ilvl w:val="0"/>
          <w:numId w:val="23"/>
        </w:numPr>
        <w:spacing w:before="240" w:after="120" w:line="240" w:lineRule="auto"/>
        <w:jc w:val="both"/>
        <w:rPr>
          <w:rFonts w:ascii="Lato Medium" w:hAnsi="Lato Medium"/>
        </w:rPr>
      </w:pPr>
      <w:r w:rsidRPr="00F72FFA">
        <w:rPr>
          <w:rFonts w:ascii="Lato Medium" w:hAnsi="Lato Medium"/>
        </w:rPr>
        <w:t>Submission of selection criteria and evaluation template to Action Against Hunger for contractor’s evaluation.</w:t>
      </w:r>
    </w:p>
    <w:p w14:paraId="69726D5C" w14:textId="1F38E0B7" w:rsidR="00CB02D3" w:rsidRPr="00F72FFA" w:rsidRDefault="00CB02D3" w:rsidP="005A423E">
      <w:pPr>
        <w:pStyle w:val="ListParagraph"/>
        <w:numPr>
          <w:ilvl w:val="0"/>
          <w:numId w:val="23"/>
        </w:numPr>
        <w:spacing w:before="240" w:after="120" w:line="240" w:lineRule="auto"/>
        <w:jc w:val="both"/>
        <w:rPr>
          <w:rFonts w:ascii="Lato Medium" w:hAnsi="Lato Medium"/>
        </w:rPr>
      </w:pPr>
      <w:r>
        <w:rPr>
          <w:rFonts w:ascii="Lato Medium" w:hAnsi="Lato Medium"/>
        </w:rPr>
        <w:t xml:space="preserve">Participate in the </w:t>
      </w:r>
      <w:r w:rsidR="00E27774">
        <w:rPr>
          <w:rFonts w:ascii="Lato Medium" w:hAnsi="Lato Medium"/>
        </w:rPr>
        <w:t>technical evaluation of contractor in case requested by ACF.</w:t>
      </w:r>
    </w:p>
    <w:p w14:paraId="12FE3E50" w14:textId="78FF7D04" w:rsidR="005A423E" w:rsidRPr="00F72FFA" w:rsidRDefault="005A423E" w:rsidP="005A423E">
      <w:pPr>
        <w:pStyle w:val="ListParagraph"/>
        <w:numPr>
          <w:ilvl w:val="0"/>
          <w:numId w:val="23"/>
        </w:numPr>
        <w:spacing w:before="240" w:after="120" w:line="240" w:lineRule="auto"/>
        <w:jc w:val="both"/>
        <w:rPr>
          <w:rFonts w:ascii="Lato Medium" w:hAnsi="Lato Medium"/>
        </w:rPr>
      </w:pPr>
      <w:r w:rsidRPr="00F72FFA">
        <w:rPr>
          <w:rFonts w:ascii="Lato Medium" w:hAnsi="Lato Medium"/>
        </w:rPr>
        <w:t>Signing off on progress checks with Action Against Hunger, the consultant and the contractor will be done upon request by ACF's engineer.</w:t>
      </w:r>
    </w:p>
    <w:p w14:paraId="440C75D8" w14:textId="43773CB5" w:rsidR="00D06491" w:rsidRPr="00F72FFA" w:rsidRDefault="00D06491" w:rsidP="00680D83">
      <w:pPr>
        <w:pStyle w:val="ListParagraph"/>
        <w:numPr>
          <w:ilvl w:val="0"/>
          <w:numId w:val="23"/>
        </w:numPr>
        <w:spacing w:before="240" w:after="120" w:line="240" w:lineRule="auto"/>
        <w:jc w:val="both"/>
        <w:rPr>
          <w:rFonts w:ascii="Lato Medium" w:hAnsi="Lato Medium"/>
        </w:rPr>
      </w:pPr>
      <w:r w:rsidRPr="00F72FFA">
        <w:rPr>
          <w:rFonts w:ascii="Lato Medium" w:hAnsi="Lato Medium"/>
        </w:rPr>
        <w:t>Handing over the intervention once completed.</w:t>
      </w:r>
    </w:p>
    <w:p w14:paraId="372CF468" w14:textId="485CCFA5" w:rsidR="005A423E" w:rsidRPr="00F72FFA" w:rsidRDefault="005A423E" w:rsidP="00680D83">
      <w:pPr>
        <w:pStyle w:val="ListParagraph"/>
        <w:numPr>
          <w:ilvl w:val="0"/>
          <w:numId w:val="23"/>
        </w:numPr>
        <w:spacing w:before="240" w:after="120" w:line="240" w:lineRule="auto"/>
        <w:jc w:val="both"/>
        <w:rPr>
          <w:rFonts w:ascii="Lato Medium" w:hAnsi="Lato Medium"/>
        </w:rPr>
      </w:pPr>
      <w:r w:rsidRPr="00F72FFA">
        <w:rPr>
          <w:rFonts w:ascii="Lato Medium" w:hAnsi="Lato Medium"/>
        </w:rPr>
        <w:t>Submission of monthly report during the implementation period.</w:t>
      </w:r>
    </w:p>
    <w:p w14:paraId="0126BAFB" w14:textId="77777777" w:rsidR="005A423E" w:rsidRPr="00F72FFA" w:rsidRDefault="005A423E" w:rsidP="00680D83">
      <w:pPr>
        <w:pStyle w:val="ListParagraph"/>
        <w:numPr>
          <w:ilvl w:val="0"/>
          <w:numId w:val="23"/>
        </w:numPr>
        <w:spacing w:before="240" w:after="120" w:line="240" w:lineRule="auto"/>
        <w:jc w:val="both"/>
        <w:rPr>
          <w:rFonts w:ascii="Lato Medium" w:hAnsi="Lato Medium"/>
        </w:rPr>
      </w:pPr>
      <w:r w:rsidRPr="00F72FFA">
        <w:rPr>
          <w:rFonts w:ascii="Lato Medium" w:hAnsi="Lato Medium"/>
        </w:rPr>
        <w:t>Submission of a final report upon completion of the intervention.</w:t>
      </w:r>
    </w:p>
    <w:p w14:paraId="3768309F" w14:textId="2D774E41" w:rsidR="00971EDD" w:rsidRPr="00F72FFA" w:rsidRDefault="00971EDD" w:rsidP="00680D83">
      <w:pPr>
        <w:pStyle w:val="ListParagraph"/>
        <w:numPr>
          <w:ilvl w:val="0"/>
          <w:numId w:val="23"/>
        </w:numPr>
        <w:spacing w:before="240" w:after="120" w:line="240" w:lineRule="auto"/>
        <w:jc w:val="both"/>
        <w:rPr>
          <w:rFonts w:ascii="Lato Medium" w:hAnsi="Lato Medium"/>
        </w:rPr>
      </w:pPr>
      <w:r w:rsidRPr="7A419887">
        <w:rPr>
          <w:rFonts w:ascii="Lato Medium" w:hAnsi="Lato Medium"/>
        </w:rPr>
        <w:t>During the design phase, the consultant will carefully consider the availability of the land and propose alternative solutions as necessary. Should any changes to the land be required, the consultant will accommodate these adjustments without necessitating variations on their part.</w:t>
      </w:r>
    </w:p>
    <w:p w14:paraId="53F403B0" w14:textId="5C5B07FD" w:rsidR="49B3F94E" w:rsidRDefault="49B3F94E" w:rsidP="7A419887">
      <w:pPr>
        <w:pStyle w:val="ListParagraph"/>
        <w:numPr>
          <w:ilvl w:val="0"/>
          <w:numId w:val="23"/>
        </w:numPr>
        <w:spacing w:before="240" w:after="120" w:line="240" w:lineRule="auto"/>
        <w:jc w:val="both"/>
        <w:rPr>
          <w:rFonts w:ascii="Lato Medium" w:hAnsi="Lato Medium"/>
        </w:rPr>
      </w:pPr>
      <w:r w:rsidRPr="7A419887">
        <w:rPr>
          <w:rFonts w:ascii="Lato Medium" w:hAnsi="Lato Medium"/>
        </w:rPr>
        <w:t>Running a simulation and producing a report for the efficiency of the designed PV system, as well as a simulation for the footings and mounting structure against the wind load, snow load, and dead load.</w:t>
      </w:r>
    </w:p>
    <w:p w14:paraId="0164B155" w14:textId="77777777" w:rsidR="00AC620D" w:rsidRPr="00F72FFA" w:rsidRDefault="005A423E" w:rsidP="00AC620D">
      <w:pPr>
        <w:pStyle w:val="ListParagraph"/>
        <w:numPr>
          <w:ilvl w:val="0"/>
          <w:numId w:val="23"/>
        </w:numPr>
        <w:spacing w:before="240" w:after="120" w:line="240" w:lineRule="auto"/>
        <w:jc w:val="both"/>
        <w:rPr>
          <w:rFonts w:ascii="Lato Medium" w:hAnsi="Lato Medium"/>
        </w:rPr>
      </w:pPr>
      <w:r w:rsidRPr="7A419887">
        <w:rPr>
          <w:rFonts w:ascii="Lato Medium" w:hAnsi="Lato Medium"/>
        </w:rPr>
        <w:lastRenderedPageBreak/>
        <w:t>Liaise with the standards of South Lebanon Water Establishment for the design of the solarization system.</w:t>
      </w:r>
    </w:p>
    <w:p w14:paraId="4518A29E" w14:textId="49B7096A" w:rsidR="00501071" w:rsidRPr="00F72FFA" w:rsidRDefault="00AC620D" w:rsidP="00AC620D">
      <w:pPr>
        <w:pStyle w:val="ListParagraph"/>
        <w:numPr>
          <w:ilvl w:val="0"/>
          <w:numId w:val="23"/>
        </w:numPr>
        <w:spacing w:before="240" w:after="120" w:line="240" w:lineRule="auto"/>
        <w:jc w:val="both"/>
        <w:rPr>
          <w:rFonts w:ascii="Lato Medium" w:hAnsi="Lato Medium"/>
        </w:rPr>
      </w:pPr>
      <w:r w:rsidRPr="7A419887">
        <w:rPr>
          <w:rFonts w:ascii="Lato Medium" w:hAnsi="Lato Medium"/>
        </w:rPr>
        <w:t xml:space="preserve">Conducting an advanced </w:t>
      </w:r>
      <w:r w:rsidR="001F5326" w:rsidRPr="7A419887">
        <w:rPr>
          <w:rFonts w:ascii="Lato Medium" w:hAnsi="Lato Medium"/>
        </w:rPr>
        <w:t>2–3-day</w:t>
      </w:r>
      <w:r w:rsidR="001A53A0" w:rsidRPr="7A419887">
        <w:rPr>
          <w:rFonts w:ascii="Lato Medium" w:hAnsi="Lato Medium"/>
        </w:rPr>
        <w:t xml:space="preserve"> training session tailored for about 10 participants from Action Against Hunger. The focus will be on elevating their managerial and technical skills in designing solar PV systems specifically for water pumping </w:t>
      </w:r>
      <w:r w:rsidR="002E65FC" w:rsidRPr="7A419887">
        <w:rPr>
          <w:rFonts w:ascii="Lato Medium" w:hAnsi="Lato Medium"/>
        </w:rPr>
        <w:t>systems</w:t>
      </w:r>
      <w:r w:rsidR="001A53A0" w:rsidRPr="7A419887">
        <w:rPr>
          <w:rFonts w:ascii="Lato Medium" w:hAnsi="Lato Medium"/>
        </w:rPr>
        <w:t xml:space="preserve">, utilizing </w:t>
      </w:r>
      <w:r w:rsidR="001A53A0" w:rsidRPr="7A419887">
        <w:rPr>
          <w:rFonts w:ascii="Lato Medium" w:hAnsi="Lato Medium"/>
          <w:i/>
          <w:iCs/>
        </w:rPr>
        <w:t>Helioscope software</w:t>
      </w:r>
      <w:r w:rsidR="001A53A0" w:rsidRPr="7A419887">
        <w:rPr>
          <w:rFonts w:ascii="Lato Medium" w:hAnsi="Lato Medium"/>
        </w:rPr>
        <w:t>. The training will encompass installation techniques and maintenance practices.</w:t>
      </w:r>
      <w:r w:rsidRPr="7A419887">
        <w:rPr>
          <w:rFonts w:ascii="Lato Medium" w:hAnsi="Lato Medium"/>
        </w:rPr>
        <w:t xml:space="preserve"> </w:t>
      </w:r>
      <w:r w:rsidRPr="7A419887">
        <w:rPr>
          <w:rFonts w:ascii="Lato Medium" w:hAnsi="Lato Medium"/>
          <w:i/>
          <w:iCs/>
        </w:rPr>
        <w:t>Action Against Hunger will facilitate the venue, refreshments, and logistical arrangements for the training</w:t>
      </w:r>
      <w:r w:rsidRPr="7A419887">
        <w:rPr>
          <w:rFonts w:ascii="Lato Medium" w:hAnsi="Lato Medium"/>
        </w:rPr>
        <w:t>.</w:t>
      </w:r>
    </w:p>
    <w:p w14:paraId="1234F782" w14:textId="77777777" w:rsidR="008F71D2" w:rsidRPr="00F72FFA" w:rsidRDefault="008F71D2" w:rsidP="00501071">
      <w:pPr>
        <w:pStyle w:val="ListParagraph"/>
        <w:spacing w:before="240" w:after="120" w:line="240" w:lineRule="auto"/>
        <w:jc w:val="both"/>
        <w:rPr>
          <w:rFonts w:ascii="Lato Medium" w:hAnsi="Lato Medium"/>
        </w:rPr>
      </w:pPr>
    </w:p>
    <w:p w14:paraId="004C5E95" w14:textId="408D0E4F" w:rsidR="00D06491" w:rsidRPr="00F72FFA" w:rsidRDefault="00555948"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Expected Products:</w:t>
      </w:r>
    </w:p>
    <w:p w14:paraId="06974703" w14:textId="77777777" w:rsidR="00F34649" w:rsidRPr="00F72FFA" w:rsidRDefault="00F34649" w:rsidP="00F34649">
      <w:pPr>
        <w:pStyle w:val="ListParagraph"/>
        <w:numPr>
          <w:ilvl w:val="0"/>
          <w:numId w:val="25"/>
        </w:numPr>
        <w:spacing w:before="240" w:after="120" w:line="240" w:lineRule="auto"/>
        <w:jc w:val="both"/>
        <w:rPr>
          <w:rFonts w:ascii="Lato Medium" w:hAnsi="Lato Medium"/>
          <w:b/>
          <w:bCs/>
        </w:rPr>
      </w:pPr>
      <w:r w:rsidRPr="00F72FFA">
        <w:rPr>
          <w:rFonts w:ascii="Lato Medium" w:hAnsi="Lato Medium"/>
          <w:b/>
          <w:bCs/>
        </w:rPr>
        <w:t xml:space="preserve">Design </w:t>
      </w:r>
    </w:p>
    <w:p w14:paraId="652847EA" w14:textId="069A4400" w:rsidR="00203075" w:rsidRPr="00F72FFA" w:rsidRDefault="00555948" w:rsidP="009C1BA6">
      <w:pPr>
        <w:pStyle w:val="ListParagraph"/>
        <w:spacing w:before="240" w:after="120" w:line="240" w:lineRule="auto"/>
        <w:jc w:val="both"/>
        <w:rPr>
          <w:rFonts w:ascii="Lato Medium" w:hAnsi="Lato Medium"/>
        </w:rPr>
      </w:pPr>
      <w:proofErr w:type="spellStart"/>
      <w:r w:rsidRPr="00F72FFA">
        <w:rPr>
          <w:rFonts w:ascii="Lato Medium" w:hAnsi="Lato Medium"/>
        </w:rPr>
        <w:t>B</w:t>
      </w:r>
      <w:r w:rsidR="000D0BA3" w:rsidRPr="00F72FFA">
        <w:rPr>
          <w:rFonts w:ascii="Lato Medium" w:hAnsi="Lato Medium"/>
        </w:rPr>
        <w:t>o</w:t>
      </w:r>
      <w:r w:rsidRPr="00F72FFA">
        <w:rPr>
          <w:rFonts w:ascii="Lato Medium" w:hAnsi="Lato Medium"/>
        </w:rPr>
        <w:t>Q</w:t>
      </w:r>
      <w:proofErr w:type="spellEnd"/>
      <w:r w:rsidRPr="00F72FFA">
        <w:rPr>
          <w:rFonts w:ascii="Lato Medium" w:hAnsi="Lato Medium"/>
        </w:rPr>
        <w:t xml:space="preserve">, shop drawings, risk analysis, </w:t>
      </w:r>
      <w:proofErr w:type="spellStart"/>
      <w:r w:rsidRPr="00F72FFA">
        <w:rPr>
          <w:rFonts w:ascii="Lato Medium" w:hAnsi="Lato Medium"/>
        </w:rPr>
        <w:t>T</w:t>
      </w:r>
      <w:r w:rsidR="00F34649" w:rsidRPr="00F72FFA">
        <w:rPr>
          <w:rFonts w:ascii="Lato Medium" w:hAnsi="Lato Medium"/>
        </w:rPr>
        <w:t>o</w:t>
      </w:r>
      <w:r w:rsidRPr="00F72FFA">
        <w:rPr>
          <w:rFonts w:ascii="Lato Medium" w:hAnsi="Lato Medium"/>
        </w:rPr>
        <w:t>R</w:t>
      </w:r>
      <w:proofErr w:type="spellEnd"/>
      <w:r w:rsidR="002B598F" w:rsidRPr="00F72FFA">
        <w:rPr>
          <w:rFonts w:ascii="Lato Medium" w:hAnsi="Lato Medium"/>
        </w:rPr>
        <w:t xml:space="preserve"> for contractor</w:t>
      </w:r>
      <w:r w:rsidRPr="00F72FFA">
        <w:rPr>
          <w:rFonts w:ascii="Lato Medium" w:hAnsi="Lato Medium"/>
        </w:rPr>
        <w:t>, work plan, method of statement</w:t>
      </w:r>
      <w:r w:rsidR="00971EDD" w:rsidRPr="00F72FFA">
        <w:rPr>
          <w:rFonts w:ascii="Lato Medium" w:hAnsi="Lato Medium"/>
        </w:rPr>
        <w:t>, materials data sheet checklist, selection criteria and evaluation template for the contracting service.</w:t>
      </w:r>
    </w:p>
    <w:p w14:paraId="1D60141C" w14:textId="579D2869" w:rsidR="00203075" w:rsidRPr="00F72FFA" w:rsidRDefault="00203075" w:rsidP="00203075">
      <w:pPr>
        <w:pStyle w:val="ListParagraph"/>
        <w:numPr>
          <w:ilvl w:val="0"/>
          <w:numId w:val="25"/>
        </w:numPr>
        <w:spacing w:before="240" w:after="120" w:line="240" w:lineRule="auto"/>
        <w:jc w:val="both"/>
        <w:rPr>
          <w:rFonts w:ascii="Lato Medium" w:hAnsi="Lato Medium"/>
          <w:b/>
          <w:bCs/>
        </w:rPr>
      </w:pPr>
      <w:r w:rsidRPr="00F72FFA">
        <w:rPr>
          <w:rFonts w:ascii="Lato Medium" w:hAnsi="Lato Medium"/>
          <w:b/>
          <w:bCs/>
        </w:rPr>
        <w:t>Supervision</w:t>
      </w:r>
    </w:p>
    <w:p w14:paraId="25B51289" w14:textId="50F37F3E" w:rsidR="00543544" w:rsidRPr="00F72FFA" w:rsidRDefault="00E35BA8" w:rsidP="009C1BA6">
      <w:pPr>
        <w:pStyle w:val="ListParagraph"/>
        <w:spacing w:before="240" w:after="120" w:line="240" w:lineRule="auto"/>
        <w:jc w:val="both"/>
        <w:rPr>
          <w:rFonts w:ascii="Lato Medium" w:hAnsi="Lato Medium"/>
        </w:rPr>
      </w:pPr>
      <w:r w:rsidRPr="00F72FFA">
        <w:rPr>
          <w:rFonts w:ascii="Lato Medium" w:hAnsi="Lato Medium"/>
        </w:rPr>
        <w:t xml:space="preserve">Monitoring the works during the implementation process </w:t>
      </w:r>
      <w:r w:rsidR="00971EDD" w:rsidRPr="00F72FFA">
        <w:rPr>
          <w:rFonts w:ascii="Lato Medium" w:hAnsi="Lato Medium"/>
        </w:rPr>
        <w:t xml:space="preserve">for two days per week and </w:t>
      </w:r>
      <w:r w:rsidRPr="00F72FFA">
        <w:rPr>
          <w:rFonts w:ascii="Lato Medium" w:hAnsi="Lato Medium"/>
        </w:rPr>
        <w:t>upon the request of Action Against Hunger’s engineer.</w:t>
      </w:r>
    </w:p>
    <w:p w14:paraId="569EA031" w14:textId="126FA229" w:rsidR="00E35BA8" w:rsidRPr="00F72FFA" w:rsidRDefault="0040442E" w:rsidP="00203075">
      <w:pPr>
        <w:pStyle w:val="ListParagraph"/>
        <w:numPr>
          <w:ilvl w:val="0"/>
          <w:numId w:val="25"/>
        </w:numPr>
        <w:spacing w:before="240" w:after="120" w:line="240" w:lineRule="auto"/>
        <w:jc w:val="both"/>
        <w:rPr>
          <w:rFonts w:ascii="Lato Medium" w:hAnsi="Lato Medium"/>
          <w:b/>
          <w:bCs/>
        </w:rPr>
      </w:pPr>
      <w:r w:rsidRPr="00F72FFA">
        <w:rPr>
          <w:rFonts w:ascii="Lato Medium" w:hAnsi="Lato Medium"/>
          <w:b/>
          <w:bCs/>
        </w:rPr>
        <w:t>T</w:t>
      </w:r>
      <w:r w:rsidR="00350CB2" w:rsidRPr="00F72FFA">
        <w:rPr>
          <w:rFonts w:ascii="Lato Medium" w:hAnsi="Lato Medium"/>
          <w:b/>
          <w:bCs/>
        </w:rPr>
        <w:t xml:space="preserve">raining on PV </w:t>
      </w:r>
      <w:r w:rsidR="005D38D8" w:rsidRPr="00F72FFA">
        <w:rPr>
          <w:rFonts w:ascii="Lato Medium" w:hAnsi="Lato Medium"/>
          <w:b/>
          <w:bCs/>
        </w:rPr>
        <w:t>S</w:t>
      </w:r>
      <w:r w:rsidRPr="00F72FFA">
        <w:rPr>
          <w:rFonts w:ascii="Lato Medium" w:hAnsi="Lato Medium"/>
          <w:b/>
          <w:bCs/>
        </w:rPr>
        <w:t xml:space="preserve">olar </w:t>
      </w:r>
      <w:r w:rsidR="005D38D8" w:rsidRPr="00F72FFA">
        <w:rPr>
          <w:rFonts w:ascii="Lato Medium" w:hAnsi="Lato Medium"/>
          <w:b/>
          <w:bCs/>
        </w:rPr>
        <w:t>S</w:t>
      </w:r>
      <w:r w:rsidRPr="00F72FFA">
        <w:rPr>
          <w:rFonts w:ascii="Lato Medium" w:hAnsi="Lato Medium"/>
          <w:b/>
          <w:bCs/>
        </w:rPr>
        <w:t>ystems</w:t>
      </w:r>
    </w:p>
    <w:p w14:paraId="46E66696" w14:textId="2BAD5975" w:rsidR="00EA4426" w:rsidRPr="00F72FFA" w:rsidRDefault="000A1249" w:rsidP="004979B1">
      <w:pPr>
        <w:pStyle w:val="ListParagraph"/>
        <w:spacing w:before="240" w:after="120" w:line="240" w:lineRule="auto"/>
        <w:jc w:val="both"/>
        <w:rPr>
          <w:rFonts w:ascii="Lato Medium" w:hAnsi="Lato Medium"/>
        </w:rPr>
      </w:pPr>
      <w:r w:rsidRPr="00F72FFA">
        <w:rPr>
          <w:rFonts w:ascii="Lato Medium" w:hAnsi="Lato Medium"/>
        </w:rPr>
        <w:t xml:space="preserve">Training materials, </w:t>
      </w:r>
      <w:r w:rsidR="005D38D8" w:rsidRPr="00F72FFA">
        <w:rPr>
          <w:rFonts w:ascii="Lato Medium" w:hAnsi="Lato Medium"/>
        </w:rPr>
        <w:t xml:space="preserve">pre and </w:t>
      </w:r>
      <w:r w:rsidR="00543544" w:rsidRPr="00F72FFA">
        <w:rPr>
          <w:rFonts w:ascii="Lato Medium" w:hAnsi="Lato Medium"/>
        </w:rPr>
        <w:t>post-tests.</w:t>
      </w:r>
    </w:p>
    <w:p w14:paraId="33CDBD2D" w14:textId="77777777" w:rsidR="00EA0995" w:rsidRPr="00F72FFA" w:rsidRDefault="00EA0995" w:rsidP="004979B1">
      <w:pPr>
        <w:pStyle w:val="ListParagraph"/>
        <w:spacing w:before="240" w:after="120" w:line="240" w:lineRule="auto"/>
        <w:jc w:val="both"/>
        <w:rPr>
          <w:rFonts w:ascii="Lato Medium" w:hAnsi="Lato Medium"/>
        </w:rPr>
      </w:pPr>
    </w:p>
    <w:p w14:paraId="087206C2" w14:textId="1979FB13" w:rsidR="00555948" w:rsidRPr="00F72FFA" w:rsidRDefault="00ED0631"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Location</w:t>
      </w:r>
      <w:r w:rsidR="00694E43" w:rsidRPr="00F72FFA">
        <w:rPr>
          <w:rFonts w:ascii="Lato Medium" w:hAnsi="Lato Medium"/>
          <w:color w:val="52AE32" w:themeColor="accent1"/>
          <w:lang w:val="en-US"/>
        </w:rPr>
        <w:t xml:space="preserve">: </w:t>
      </w:r>
    </w:p>
    <w:p w14:paraId="1ED499D5" w14:textId="11C1FA31" w:rsidR="009707D9" w:rsidRPr="00F72FFA" w:rsidRDefault="00971EDD" w:rsidP="00EA0995">
      <w:pPr>
        <w:spacing w:after="0"/>
        <w:jc w:val="both"/>
        <w:rPr>
          <w:rFonts w:ascii="Lato Medium" w:hAnsi="Lato Medium"/>
        </w:rPr>
      </w:pPr>
      <w:proofErr w:type="spellStart"/>
      <w:r w:rsidRPr="00F72FFA">
        <w:rPr>
          <w:rFonts w:ascii="Lato Medium" w:hAnsi="Lato Medium"/>
        </w:rPr>
        <w:t>Insariye</w:t>
      </w:r>
      <w:proofErr w:type="spellEnd"/>
      <w:r w:rsidR="004E0366" w:rsidRPr="00F72FFA">
        <w:rPr>
          <w:rFonts w:ascii="Lato Medium" w:hAnsi="Lato Medium"/>
        </w:rPr>
        <w:t xml:space="preserve">, Saida District, </w:t>
      </w:r>
      <w:r w:rsidR="007F7689" w:rsidRPr="00F72FFA">
        <w:rPr>
          <w:rFonts w:ascii="Lato Medium" w:hAnsi="Lato Medium"/>
        </w:rPr>
        <w:t>South Lebanon</w:t>
      </w:r>
      <w:r w:rsidR="004E0366" w:rsidRPr="00F72FFA">
        <w:rPr>
          <w:rFonts w:ascii="Lato Medium" w:hAnsi="Lato Medium"/>
        </w:rPr>
        <w:t xml:space="preserve">. The location is subject to change in case of any </w:t>
      </w:r>
      <w:r w:rsidR="002C7D48" w:rsidRPr="00F72FFA">
        <w:rPr>
          <w:rFonts w:ascii="Lato Medium" w:hAnsi="Lato Medium"/>
        </w:rPr>
        <w:t xml:space="preserve">obstacle impeding the execution of solarization in </w:t>
      </w:r>
      <w:r w:rsidR="005D7152" w:rsidRPr="00F72FFA">
        <w:rPr>
          <w:rFonts w:ascii="Lato Medium" w:hAnsi="Lato Medium"/>
        </w:rPr>
        <w:t>the said village.</w:t>
      </w:r>
      <w:r w:rsidR="007F7689" w:rsidRPr="00F72FFA">
        <w:rPr>
          <w:rFonts w:ascii="Lato Medium" w:hAnsi="Lato Medium"/>
        </w:rPr>
        <w:t xml:space="preserve"> </w:t>
      </w:r>
    </w:p>
    <w:p w14:paraId="69B88F71" w14:textId="77777777" w:rsidR="00EA0995" w:rsidRPr="00F72FFA" w:rsidRDefault="00EA0995" w:rsidP="00EA0995">
      <w:pPr>
        <w:spacing w:after="0"/>
        <w:jc w:val="both"/>
        <w:rPr>
          <w:rFonts w:ascii="Lato Medium" w:hAnsi="Lato Medium"/>
        </w:rPr>
      </w:pPr>
    </w:p>
    <w:p w14:paraId="37A47915" w14:textId="704D6751" w:rsidR="00555948" w:rsidRPr="00F72FFA" w:rsidRDefault="00A013D2"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Duration:</w:t>
      </w:r>
      <w:r w:rsidR="008B479F" w:rsidRPr="00F72FFA">
        <w:rPr>
          <w:rFonts w:ascii="Lato Medium" w:hAnsi="Lato Medium"/>
          <w:color w:val="52AE32" w:themeColor="accent1"/>
          <w:lang w:val="en-US"/>
        </w:rPr>
        <w:t xml:space="preserve"> </w:t>
      </w:r>
    </w:p>
    <w:p w14:paraId="20815518" w14:textId="5AEFDB8D" w:rsidR="00315289" w:rsidRPr="00F72FFA" w:rsidRDefault="2BAAB45C" w:rsidP="4ED5AA7F">
      <w:pPr>
        <w:pStyle w:val="ListParagraph"/>
        <w:numPr>
          <w:ilvl w:val="0"/>
          <w:numId w:val="24"/>
        </w:numPr>
        <w:tabs>
          <w:tab w:val="num" w:pos="720"/>
        </w:tabs>
        <w:spacing w:after="120" w:line="240" w:lineRule="auto"/>
        <w:jc w:val="both"/>
        <w:rPr>
          <w:rFonts w:ascii="Lato Medium" w:hAnsi="Lato Medium"/>
        </w:rPr>
      </w:pPr>
      <w:r w:rsidRPr="00F72FFA">
        <w:rPr>
          <w:rFonts w:ascii="Lato Medium" w:hAnsi="Lato Medium"/>
        </w:rPr>
        <w:t xml:space="preserve">Starting Date: Upon signature of the contract (expected </w:t>
      </w:r>
      <w:r w:rsidR="00971EDD" w:rsidRPr="00F72FFA">
        <w:rPr>
          <w:rFonts w:ascii="Lato Medium" w:hAnsi="Lato Medium"/>
        </w:rPr>
        <w:t>May</w:t>
      </w:r>
      <w:r w:rsidR="006B727A" w:rsidRPr="00F72FFA">
        <w:rPr>
          <w:rFonts w:ascii="Lato Medium" w:hAnsi="Lato Medium"/>
        </w:rPr>
        <w:t xml:space="preserve"> </w:t>
      </w:r>
      <w:r w:rsidR="0044761C" w:rsidRPr="00F72FFA">
        <w:rPr>
          <w:rFonts w:ascii="Lato Medium" w:hAnsi="Lato Medium"/>
        </w:rPr>
        <w:t>202</w:t>
      </w:r>
      <w:r w:rsidR="00971EDD" w:rsidRPr="00F72FFA">
        <w:rPr>
          <w:rFonts w:ascii="Lato Medium" w:hAnsi="Lato Medium"/>
        </w:rPr>
        <w:t>4</w:t>
      </w:r>
      <w:r w:rsidRPr="00F72FFA">
        <w:rPr>
          <w:rFonts w:ascii="Lato Medium" w:hAnsi="Lato Medium"/>
        </w:rPr>
        <w:t>)</w:t>
      </w:r>
    </w:p>
    <w:p w14:paraId="70207C3D" w14:textId="4F6D951B" w:rsidR="00555948" w:rsidRPr="00F72FFA" w:rsidRDefault="2BAAB45C" w:rsidP="0044761C">
      <w:pPr>
        <w:pStyle w:val="ListParagraph"/>
        <w:numPr>
          <w:ilvl w:val="0"/>
          <w:numId w:val="24"/>
        </w:numPr>
        <w:tabs>
          <w:tab w:val="num" w:pos="720"/>
        </w:tabs>
        <w:spacing w:after="120" w:line="240" w:lineRule="auto"/>
        <w:jc w:val="both"/>
        <w:rPr>
          <w:rFonts w:ascii="Lato Medium" w:hAnsi="Lato Medium"/>
        </w:rPr>
      </w:pPr>
      <w:r w:rsidRPr="00F72FFA">
        <w:rPr>
          <w:rFonts w:ascii="Lato Medium" w:hAnsi="Lato Medium"/>
        </w:rPr>
        <w:t xml:space="preserve">End date: Upon completion of the </w:t>
      </w:r>
      <w:r w:rsidR="3A77A411" w:rsidRPr="00F72FFA">
        <w:rPr>
          <w:rFonts w:ascii="Lato Medium" w:hAnsi="Lato Medium"/>
        </w:rPr>
        <w:t>design</w:t>
      </w:r>
      <w:r w:rsidR="3ECFD84C" w:rsidRPr="00F72FFA">
        <w:rPr>
          <w:rFonts w:ascii="Lato Medium" w:hAnsi="Lato Medium"/>
        </w:rPr>
        <w:t xml:space="preserve">, </w:t>
      </w:r>
      <w:r w:rsidR="000F7F68" w:rsidRPr="00F72FFA">
        <w:rPr>
          <w:rFonts w:ascii="Lato Medium" w:hAnsi="Lato Medium"/>
        </w:rPr>
        <w:t>supervision,</w:t>
      </w:r>
      <w:r w:rsidR="3ECFD84C" w:rsidRPr="00F72FFA">
        <w:rPr>
          <w:rFonts w:ascii="Lato Medium" w:hAnsi="Lato Medium"/>
        </w:rPr>
        <w:t xml:space="preserve"> </w:t>
      </w:r>
      <w:r w:rsidR="00971EDD" w:rsidRPr="00F72FFA">
        <w:rPr>
          <w:rFonts w:ascii="Lato Medium" w:hAnsi="Lato Medium"/>
        </w:rPr>
        <w:t xml:space="preserve">final </w:t>
      </w:r>
      <w:proofErr w:type="gramStart"/>
      <w:r w:rsidR="00971EDD" w:rsidRPr="00F72FFA">
        <w:rPr>
          <w:rFonts w:ascii="Lato Medium" w:hAnsi="Lato Medium"/>
        </w:rPr>
        <w:t>report</w:t>
      </w:r>
      <w:proofErr w:type="gramEnd"/>
      <w:r w:rsidR="00971EDD" w:rsidRPr="00F72FFA">
        <w:rPr>
          <w:rFonts w:ascii="Lato Medium" w:hAnsi="Lato Medium"/>
        </w:rPr>
        <w:t xml:space="preserve"> </w:t>
      </w:r>
      <w:r w:rsidR="3ECFD84C" w:rsidRPr="00F72FFA">
        <w:rPr>
          <w:rFonts w:ascii="Lato Medium" w:hAnsi="Lato Medium"/>
        </w:rPr>
        <w:t>and training</w:t>
      </w:r>
      <w:r w:rsidRPr="00F72FFA">
        <w:rPr>
          <w:rFonts w:ascii="Lato Medium" w:hAnsi="Lato Medium"/>
        </w:rPr>
        <w:t xml:space="preserve"> (</w:t>
      </w:r>
      <w:r w:rsidR="00971EDD" w:rsidRPr="00F72FFA">
        <w:rPr>
          <w:rFonts w:ascii="Lato Medium" w:hAnsi="Lato Medium"/>
        </w:rPr>
        <w:t>January</w:t>
      </w:r>
      <w:r w:rsidRPr="00F72FFA">
        <w:rPr>
          <w:rFonts w:ascii="Lato Medium" w:hAnsi="Lato Medium"/>
        </w:rPr>
        <w:t xml:space="preserve"> 202</w:t>
      </w:r>
      <w:r w:rsidR="00971EDD" w:rsidRPr="00F72FFA">
        <w:rPr>
          <w:rFonts w:ascii="Lato Medium" w:hAnsi="Lato Medium"/>
        </w:rPr>
        <w:t>5</w:t>
      </w:r>
      <w:r w:rsidRPr="00F72FFA">
        <w:rPr>
          <w:rFonts w:ascii="Lato Medium" w:hAnsi="Lato Medium"/>
        </w:rPr>
        <w:t xml:space="preserve">) </w:t>
      </w:r>
    </w:p>
    <w:p w14:paraId="4EAB3465" w14:textId="5E6A6FB1" w:rsidR="003C0EB8" w:rsidRPr="00F72FFA" w:rsidRDefault="009A5485"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Estimated workplan for the service:</w:t>
      </w:r>
    </w:p>
    <w:p w14:paraId="0C6639D5" w14:textId="39DE85B1" w:rsidR="00425896" w:rsidRPr="00F72FFA" w:rsidRDefault="000222E9" w:rsidP="00375B79">
      <w:pPr>
        <w:jc w:val="both"/>
        <w:rPr>
          <w:rFonts w:ascii="Lato Medium" w:hAnsi="Lato Medium"/>
        </w:rPr>
      </w:pPr>
      <w:r w:rsidRPr="00F72FFA">
        <w:rPr>
          <w:rFonts w:ascii="Lato Medium" w:hAnsi="Lato Medium"/>
        </w:rPr>
        <w:t xml:space="preserve">Below are the projected timeframes based on Action Against Hunger judgment of the proposed </w:t>
      </w:r>
      <w:r w:rsidR="00555948" w:rsidRPr="00F72FFA">
        <w:rPr>
          <w:rFonts w:ascii="Lato Medium" w:hAnsi="Lato Medium"/>
        </w:rPr>
        <w:t>consultancy</w:t>
      </w:r>
      <w:r w:rsidRPr="00F72FFA">
        <w:rPr>
          <w:rFonts w:ascii="Lato Medium" w:hAnsi="Lato Medium"/>
        </w:rPr>
        <w:t xml:space="preserve"> activities and the duration of the project. Vendors are </w:t>
      </w:r>
      <w:r w:rsidR="00363F09" w:rsidRPr="00F72FFA">
        <w:rPr>
          <w:rFonts w:ascii="Lato Medium" w:hAnsi="Lato Medium"/>
        </w:rPr>
        <w:t>encouraged to</w:t>
      </w:r>
      <w:r w:rsidRPr="00F72FFA">
        <w:rPr>
          <w:rFonts w:ascii="Lato Medium" w:hAnsi="Lato Medium"/>
        </w:rPr>
        <w:t xml:space="preserve"> share their detailed timeframe as part of their technical offers. </w:t>
      </w:r>
      <w:r w:rsidR="00363F09" w:rsidRPr="00F72FFA">
        <w:rPr>
          <w:rFonts w:ascii="Lato Medium" w:hAnsi="Lato Medium"/>
        </w:rPr>
        <w:t xml:space="preserve">The </w:t>
      </w:r>
      <w:r w:rsidR="00517ACF" w:rsidRPr="00F72FFA">
        <w:rPr>
          <w:rFonts w:ascii="Lato Medium" w:hAnsi="Lato Medium"/>
        </w:rPr>
        <w:t xml:space="preserve">submitted </w:t>
      </w:r>
      <w:r w:rsidR="00363F09" w:rsidRPr="00F72FFA">
        <w:rPr>
          <w:rFonts w:ascii="Lato Medium" w:hAnsi="Lato Medium"/>
        </w:rPr>
        <w:t xml:space="preserve">timeframe </w:t>
      </w:r>
      <w:r w:rsidR="00C773DF" w:rsidRPr="00F72FFA">
        <w:rPr>
          <w:rFonts w:ascii="Lato Medium" w:hAnsi="Lato Medium"/>
        </w:rPr>
        <w:t xml:space="preserve">will </w:t>
      </w:r>
      <w:r w:rsidR="00517ACF" w:rsidRPr="00F72FFA">
        <w:rPr>
          <w:rFonts w:ascii="Lato Medium" w:hAnsi="Lato Medium"/>
        </w:rPr>
        <w:t xml:space="preserve">not be considered unless approved officially by </w:t>
      </w:r>
      <w:r w:rsidR="008F335B" w:rsidRPr="00F72FFA">
        <w:rPr>
          <w:rFonts w:ascii="Lato Medium" w:hAnsi="Lato Medium"/>
        </w:rPr>
        <w:t>Action A</w:t>
      </w:r>
      <w:r w:rsidR="00B07274" w:rsidRPr="00F72FFA">
        <w:rPr>
          <w:rFonts w:ascii="Lato Medium" w:hAnsi="Lato Medium"/>
        </w:rPr>
        <w:t>gainst Hunger</w:t>
      </w:r>
      <w:r w:rsidR="00517ACF" w:rsidRPr="00F72FFA">
        <w:rPr>
          <w:rFonts w:ascii="Lato Medium" w:hAnsi="Lato Medium"/>
        </w:rPr>
        <w:t xml:space="preserve"> team.</w:t>
      </w:r>
    </w:p>
    <w:tbl>
      <w:tblPr>
        <w:tblW w:w="8834" w:type="dxa"/>
        <w:tblLook w:val="06A0" w:firstRow="1" w:lastRow="0" w:firstColumn="1" w:lastColumn="0" w:noHBand="1" w:noVBand="1"/>
      </w:tblPr>
      <w:tblGrid>
        <w:gridCol w:w="898"/>
        <w:gridCol w:w="3373"/>
        <w:gridCol w:w="507"/>
        <w:gridCol w:w="507"/>
        <w:gridCol w:w="507"/>
        <w:gridCol w:w="507"/>
        <w:gridCol w:w="507"/>
        <w:gridCol w:w="507"/>
        <w:gridCol w:w="507"/>
        <w:gridCol w:w="507"/>
        <w:gridCol w:w="507"/>
      </w:tblGrid>
      <w:tr w:rsidR="00971EDD" w:rsidRPr="00F72FFA" w14:paraId="0E2BD71B" w14:textId="77777777" w:rsidTr="00971EDD">
        <w:trPr>
          <w:trHeight w:val="1132"/>
        </w:trPr>
        <w:tc>
          <w:tcPr>
            <w:tcW w:w="898"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4FB81C6E" w14:textId="77777777" w:rsidR="00971EDD" w:rsidRPr="00F72FFA" w:rsidRDefault="00971EDD" w:rsidP="0009050C">
            <w:pPr>
              <w:spacing w:after="0" w:line="240" w:lineRule="auto"/>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rPr>
              <w:t>Activity</w:t>
            </w:r>
          </w:p>
        </w:tc>
        <w:tc>
          <w:tcPr>
            <w:tcW w:w="3373" w:type="dxa"/>
            <w:tcBorders>
              <w:top w:val="single" w:sz="8" w:space="0" w:color="auto"/>
              <w:left w:val="nil"/>
              <w:bottom w:val="single" w:sz="8" w:space="0" w:color="auto"/>
              <w:right w:val="single" w:sz="8" w:space="0" w:color="auto"/>
            </w:tcBorders>
            <w:shd w:val="clear" w:color="000000" w:fill="305496"/>
            <w:noWrap/>
            <w:vAlign w:val="center"/>
            <w:hideMark/>
          </w:tcPr>
          <w:p w14:paraId="6527883E" w14:textId="77777777" w:rsidR="00971EDD" w:rsidRPr="00F72FFA" w:rsidRDefault="00971EDD" w:rsidP="0009050C">
            <w:pPr>
              <w:spacing w:after="0" w:line="240" w:lineRule="auto"/>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rPr>
              <w:t>Task</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38A29C06"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rPr>
              <w:t>Month 1</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5148626D"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rPr>
              <w:t>Month 2</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60F4DE0A"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3</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2CF71BCC"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4</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1EF225BF"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5</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4A9ED28C"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6</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4A002D9C"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7</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03E290F8"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8</w:t>
            </w:r>
          </w:p>
        </w:tc>
        <w:tc>
          <w:tcPr>
            <w:tcW w:w="507" w:type="dxa"/>
            <w:tcBorders>
              <w:top w:val="single" w:sz="8" w:space="0" w:color="auto"/>
              <w:left w:val="nil"/>
              <w:bottom w:val="single" w:sz="8" w:space="0" w:color="auto"/>
              <w:right w:val="single" w:sz="8" w:space="0" w:color="auto"/>
            </w:tcBorders>
            <w:shd w:val="clear" w:color="000000" w:fill="305496"/>
            <w:noWrap/>
            <w:textDirection w:val="btLr"/>
            <w:vAlign w:val="center"/>
            <w:hideMark/>
          </w:tcPr>
          <w:p w14:paraId="25E01EA9" w14:textId="77777777" w:rsidR="00971EDD" w:rsidRPr="00F72FFA" w:rsidRDefault="00971EDD" w:rsidP="002B7C7B">
            <w:pPr>
              <w:spacing w:after="0" w:line="240" w:lineRule="auto"/>
              <w:jc w:val="center"/>
              <w:rPr>
                <w:rFonts w:ascii="Lato Medium" w:eastAsia="Times New Roman" w:hAnsi="Lato Medium" w:cs="Calibri"/>
                <w:color w:val="FFFFFF"/>
                <w:sz w:val="20"/>
                <w:szCs w:val="20"/>
                <w:lang w:val="en-US"/>
              </w:rPr>
            </w:pPr>
            <w:r w:rsidRPr="00F72FFA">
              <w:rPr>
                <w:rFonts w:ascii="Lato Medium" w:eastAsia="Times New Roman" w:hAnsi="Lato Medium" w:cs="Calibri"/>
                <w:color w:val="FFFFFF"/>
                <w:sz w:val="20"/>
                <w:szCs w:val="20"/>
                <w:lang w:val="en-US"/>
              </w:rPr>
              <w:t>Month 9</w:t>
            </w:r>
          </w:p>
        </w:tc>
      </w:tr>
      <w:tr w:rsidR="00971EDD" w:rsidRPr="00F72FFA" w14:paraId="0E8470E7" w14:textId="77777777" w:rsidTr="00971EDD">
        <w:trPr>
          <w:trHeight w:val="752"/>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14:paraId="42E7D677" w14:textId="77777777" w:rsidR="00971EDD" w:rsidRPr="00F72FFA" w:rsidRDefault="00971EDD" w:rsidP="0009050C">
            <w:pPr>
              <w:spacing w:after="0" w:line="240" w:lineRule="auto"/>
              <w:jc w:val="center"/>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rPr>
              <w:t>1</w:t>
            </w:r>
          </w:p>
        </w:tc>
        <w:tc>
          <w:tcPr>
            <w:tcW w:w="3373" w:type="dxa"/>
            <w:tcBorders>
              <w:top w:val="nil"/>
              <w:left w:val="nil"/>
              <w:bottom w:val="single" w:sz="8" w:space="0" w:color="auto"/>
              <w:right w:val="single" w:sz="8" w:space="0" w:color="auto"/>
            </w:tcBorders>
            <w:shd w:val="clear" w:color="auto" w:fill="auto"/>
            <w:vAlign w:val="center"/>
            <w:hideMark/>
          </w:tcPr>
          <w:p w14:paraId="531B5AC9" w14:textId="7E2CA159"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xml:space="preserve">Design of solar system (Including </w:t>
            </w:r>
            <w:proofErr w:type="spellStart"/>
            <w:r w:rsidRPr="00F72FFA">
              <w:rPr>
                <w:rFonts w:ascii="Lato Medium" w:eastAsia="Times New Roman" w:hAnsi="Lato Medium" w:cs="Calibri"/>
                <w:color w:val="000000"/>
                <w:sz w:val="20"/>
                <w:szCs w:val="20"/>
                <w:lang w:val="en-US"/>
              </w:rPr>
              <w:t>BoQ</w:t>
            </w:r>
            <w:proofErr w:type="spellEnd"/>
            <w:r w:rsidRPr="00F72FFA">
              <w:rPr>
                <w:rFonts w:ascii="Lato Medium" w:eastAsia="Times New Roman" w:hAnsi="Lato Medium" w:cs="Calibri"/>
                <w:color w:val="000000"/>
                <w:sz w:val="20"/>
                <w:szCs w:val="20"/>
                <w:lang w:val="en-US"/>
              </w:rPr>
              <w:t xml:space="preserve">, shop drawings, method statement, risk analysis, and contractor </w:t>
            </w:r>
            <w:proofErr w:type="spellStart"/>
            <w:r w:rsidRPr="00F72FFA">
              <w:rPr>
                <w:rFonts w:ascii="Lato Medium" w:eastAsia="Times New Roman" w:hAnsi="Lato Medium" w:cs="Calibri"/>
                <w:color w:val="000000"/>
                <w:sz w:val="20"/>
                <w:szCs w:val="20"/>
                <w:lang w:val="en-US"/>
              </w:rPr>
              <w:t>ToR</w:t>
            </w:r>
            <w:proofErr w:type="spellEnd"/>
            <w:r w:rsidRPr="00F72FFA">
              <w:rPr>
                <w:rFonts w:ascii="Lato Medium" w:eastAsia="Times New Roman" w:hAnsi="Lato Medium" w:cs="Calibri"/>
                <w:color w:val="000000"/>
                <w:sz w:val="20"/>
                <w:szCs w:val="20"/>
                <w:lang w:val="en-US"/>
              </w:rPr>
              <w:t>)</w:t>
            </w:r>
          </w:p>
        </w:tc>
        <w:tc>
          <w:tcPr>
            <w:tcW w:w="507" w:type="dxa"/>
            <w:tcBorders>
              <w:top w:val="nil"/>
              <w:left w:val="nil"/>
              <w:bottom w:val="single" w:sz="8" w:space="0" w:color="auto"/>
              <w:right w:val="single" w:sz="8" w:space="0" w:color="auto"/>
            </w:tcBorders>
            <w:shd w:val="clear" w:color="auto" w:fill="EE7203" w:themeFill="accent4"/>
            <w:noWrap/>
            <w:vAlign w:val="center"/>
            <w:hideMark/>
          </w:tcPr>
          <w:p w14:paraId="5B76BCC4"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center"/>
            <w:hideMark/>
          </w:tcPr>
          <w:p w14:paraId="75348CAF"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rPr>
              <w:t> </w:t>
            </w:r>
          </w:p>
        </w:tc>
        <w:tc>
          <w:tcPr>
            <w:tcW w:w="507" w:type="dxa"/>
            <w:tcBorders>
              <w:top w:val="nil"/>
              <w:left w:val="nil"/>
              <w:bottom w:val="single" w:sz="8" w:space="0" w:color="auto"/>
              <w:right w:val="single" w:sz="8" w:space="0" w:color="auto"/>
            </w:tcBorders>
            <w:shd w:val="clear" w:color="auto" w:fill="auto"/>
            <w:noWrap/>
            <w:vAlign w:val="center"/>
            <w:hideMark/>
          </w:tcPr>
          <w:p w14:paraId="7C05FB79"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center"/>
            <w:hideMark/>
          </w:tcPr>
          <w:p w14:paraId="0C8D525D"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249D6193"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44B50930"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702E4689"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3A54D647"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63AD39D5"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r>
      <w:tr w:rsidR="00971EDD" w:rsidRPr="00F72FFA" w14:paraId="7F978FD1" w14:textId="77777777" w:rsidTr="006E61A2">
        <w:trPr>
          <w:trHeight w:val="265"/>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14:paraId="09EBFB1A" w14:textId="77777777" w:rsidR="00971EDD" w:rsidRPr="00F72FFA" w:rsidRDefault="00971EDD" w:rsidP="0009050C">
            <w:pPr>
              <w:spacing w:after="0" w:line="240" w:lineRule="auto"/>
              <w:jc w:val="center"/>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rPr>
              <w:lastRenderedPageBreak/>
              <w:t>2</w:t>
            </w:r>
          </w:p>
        </w:tc>
        <w:tc>
          <w:tcPr>
            <w:tcW w:w="3373" w:type="dxa"/>
            <w:tcBorders>
              <w:top w:val="nil"/>
              <w:left w:val="nil"/>
              <w:bottom w:val="single" w:sz="8" w:space="0" w:color="auto"/>
              <w:right w:val="single" w:sz="8" w:space="0" w:color="auto"/>
            </w:tcBorders>
            <w:shd w:val="clear" w:color="auto" w:fill="auto"/>
            <w:noWrap/>
            <w:vAlign w:val="center"/>
            <w:hideMark/>
          </w:tcPr>
          <w:p w14:paraId="3D0CDC3A" w14:textId="7C83E15D"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rPr>
              <w:t>Supervision of works (Upon request)</w:t>
            </w:r>
          </w:p>
        </w:tc>
        <w:tc>
          <w:tcPr>
            <w:tcW w:w="507" w:type="dxa"/>
            <w:tcBorders>
              <w:top w:val="nil"/>
              <w:left w:val="nil"/>
              <w:bottom w:val="single" w:sz="8" w:space="0" w:color="auto"/>
              <w:right w:val="single" w:sz="8" w:space="0" w:color="auto"/>
            </w:tcBorders>
            <w:shd w:val="clear" w:color="auto" w:fill="auto"/>
            <w:noWrap/>
            <w:vAlign w:val="bottom"/>
            <w:hideMark/>
          </w:tcPr>
          <w:p w14:paraId="3169775C"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3614D98B"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58EA6A28"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33F7775E"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EE7203" w:themeFill="accent4"/>
            <w:vAlign w:val="center"/>
            <w:hideMark/>
          </w:tcPr>
          <w:p w14:paraId="37AB2E23"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EE7203" w:themeFill="accent4"/>
            <w:vAlign w:val="center"/>
            <w:hideMark/>
          </w:tcPr>
          <w:p w14:paraId="3D15B827"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EE7203" w:themeFill="accent4"/>
            <w:vAlign w:val="center"/>
            <w:hideMark/>
          </w:tcPr>
          <w:p w14:paraId="054675EE"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7B26E30E"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1DE187C0"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r>
      <w:tr w:rsidR="00971EDD" w:rsidRPr="00F72FFA" w14:paraId="6FC5D054" w14:textId="77777777" w:rsidTr="00375B79">
        <w:trPr>
          <w:trHeight w:val="504"/>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14:paraId="7475493F" w14:textId="77777777" w:rsidR="00971EDD" w:rsidRPr="00F72FFA" w:rsidRDefault="00971EDD" w:rsidP="0009050C">
            <w:pPr>
              <w:spacing w:after="0" w:line="240" w:lineRule="auto"/>
              <w:jc w:val="center"/>
              <w:rPr>
                <w:rFonts w:ascii="Lato Medium" w:eastAsia="Times New Roman" w:hAnsi="Lato Medium" w:cs="Calibri"/>
                <w:color w:val="000000"/>
                <w:sz w:val="20"/>
                <w:szCs w:val="20"/>
                <w:lang w:val="en-US"/>
              </w:rPr>
            </w:pPr>
            <w:bookmarkStart w:id="0" w:name="_Hlk162260482"/>
            <w:r w:rsidRPr="00F72FFA">
              <w:rPr>
                <w:rFonts w:ascii="Lato Medium" w:eastAsia="Times New Roman" w:hAnsi="Lato Medium" w:cs="Calibri"/>
                <w:color w:val="000000"/>
                <w:sz w:val="20"/>
                <w:szCs w:val="20"/>
              </w:rPr>
              <w:t>3</w:t>
            </w:r>
          </w:p>
        </w:tc>
        <w:tc>
          <w:tcPr>
            <w:tcW w:w="3373" w:type="dxa"/>
            <w:tcBorders>
              <w:top w:val="nil"/>
              <w:left w:val="nil"/>
              <w:bottom w:val="single" w:sz="8" w:space="0" w:color="auto"/>
              <w:right w:val="single" w:sz="8" w:space="0" w:color="auto"/>
            </w:tcBorders>
            <w:shd w:val="clear" w:color="auto" w:fill="auto"/>
            <w:vAlign w:val="center"/>
            <w:hideMark/>
          </w:tcPr>
          <w:p w14:paraId="5287EDB2" w14:textId="0077F66E" w:rsidR="00971EDD" w:rsidRPr="00F72FFA" w:rsidRDefault="00B94856" w:rsidP="0009050C">
            <w:pPr>
              <w:spacing w:after="0" w:line="240" w:lineRule="auto"/>
              <w:rPr>
                <w:rFonts w:ascii="Lato Medium" w:eastAsia="Times New Roman" w:hAnsi="Lato Medium" w:cs="Calibri"/>
                <w:color w:val="000000"/>
                <w:sz w:val="20"/>
                <w:szCs w:val="20"/>
              </w:rPr>
            </w:pPr>
            <w:r w:rsidRPr="00F72FFA">
              <w:rPr>
                <w:rFonts w:ascii="Lato Medium" w:eastAsia="Times New Roman" w:hAnsi="Lato Medium" w:cs="Calibri"/>
                <w:color w:val="000000"/>
                <w:sz w:val="20"/>
                <w:szCs w:val="20"/>
              </w:rPr>
              <w:t>Preparation and delivery of an advanced training program on solar pumping systems</w:t>
            </w:r>
          </w:p>
        </w:tc>
        <w:tc>
          <w:tcPr>
            <w:tcW w:w="507" w:type="dxa"/>
            <w:tcBorders>
              <w:top w:val="nil"/>
              <w:left w:val="nil"/>
              <w:bottom w:val="single" w:sz="8" w:space="0" w:color="auto"/>
              <w:right w:val="single" w:sz="8" w:space="0" w:color="auto"/>
            </w:tcBorders>
            <w:shd w:val="clear" w:color="auto" w:fill="auto"/>
            <w:noWrap/>
            <w:vAlign w:val="bottom"/>
            <w:hideMark/>
          </w:tcPr>
          <w:p w14:paraId="43B6B096"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52A14C0C"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10EF553C"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EE7203" w:themeFill="accent4"/>
            <w:noWrap/>
            <w:vAlign w:val="bottom"/>
            <w:hideMark/>
          </w:tcPr>
          <w:p w14:paraId="48A58F5A"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12793E26"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5051F219"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72C18F0F"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069A1476"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FFFFFF" w:themeFill="background2"/>
            <w:vAlign w:val="center"/>
            <w:hideMark/>
          </w:tcPr>
          <w:p w14:paraId="600F9675" w14:textId="77777777" w:rsidR="00971EDD" w:rsidRPr="00F72FFA" w:rsidRDefault="00971EDD" w:rsidP="0009050C">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r>
      <w:bookmarkEnd w:id="0"/>
      <w:tr w:rsidR="00375B79" w:rsidRPr="00F72FFA" w14:paraId="38D51258" w14:textId="77777777" w:rsidTr="006E61A2">
        <w:trPr>
          <w:trHeight w:val="504"/>
        </w:trPr>
        <w:tc>
          <w:tcPr>
            <w:tcW w:w="898" w:type="dxa"/>
            <w:tcBorders>
              <w:top w:val="nil"/>
              <w:left w:val="single" w:sz="8" w:space="0" w:color="auto"/>
              <w:bottom w:val="single" w:sz="8" w:space="0" w:color="auto"/>
              <w:right w:val="single" w:sz="8" w:space="0" w:color="auto"/>
            </w:tcBorders>
            <w:shd w:val="clear" w:color="auto" w:fill="auto"/>
            <w:noWrap/>
            <w:vAlign w:val="center"/>
            <w:hideMark/>
          </w:tcPr>
          <w:p w14:paraId="06A2418E" w14:textId="42F20A7A" w:rsidR="00375B79" w:rsidRPr="00F72FFA" w:rsidRDefault="00375B79" w:rsidP="00CA0912">
            <w:pPr>
              <w:spacing w:after="0" w:line="240" w:lineRule="auto"/>
              <w:jc w:val="center"/>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rPr>
              <w:t>4</w:t>
            </w:r>
          </w:p>
        </w:tc>
        <w:tc>
          <w:tcPr>
            <w:tcW w:w="3373" w:type="dxa"/>
            <w:tcBorders>
              <w:top w:val="nil"/>
              <w:left w:val="nil"/>
              <w:bottom w:val="single" w:sz="8" w:space="0" w:color="auto"/>
              <w:right w:val="single" w:sz="8" w:space="0" w:color="auto"/>
            </w:tcBorders>
            <w:shd w:val="clear" w:color="auto" w:fill="auto"/>
            <w:vAlign w:val="center"/>
            <w:hideMark/>
          </w:tcPr>
          <w:p w14:paraId="19B9888E" w14:textId="05C70DDE"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rPr>
              <w:t xml:space="preserve">Handing over </w:t>
            </w:r>
            <w:r w:rsidR="006E61A2" w:rsidRPr="00F72FFA">
              <w:rPr>
                <w:rFonts w:ascii="Lato Medium" w:eastAsia="Times New Roman" w:hAnsi="Lato Medium" w:cs="Calibri"/>
                <w:color w:val="000000"/>
                <w:sz w:val="20"/>
                <w:szCs w:val="20"/>
              </w:rPr>
              <w:t>and final report</w:t>
            </w:r>
          </w:p>
        </w:tc>
        <w:tc>
          <w:tcPr>
            <w:tcW w:w="507" w:type="dxa"/>
            <w:tcBorders>
              <w:top w:val="nil"/>
              <w:left w:val="nil"/>
              <w:bottom w:val="single" w:sz="8" w:space="0" w:color="auto"/>
              <w:right w:val="single" w:sz="8" w:space="0" w:color="auto"/>
            </w:tcBorders>
            <w:shd w:val="clear" w:color="auto" w:fill="auto"/>
            <w:noWrap/>
            <w:vAlign w:val="bottom"/>
            <w:hideMark/>
          </w:tcPr>
          <w:p w14:paraId="7DB86A40"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26D12212"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noWrap/>
            <w:vAlign w:val="bottom"/>
            <w:hideMark/>
          </w:tcPr>
          <w:p w14:paraId="4014DA17"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FFFFFF" w:themeFill="background2"/>
            <w:noWrap/>
            <w:vAlign w:val="bottom"/>
            <w:hideMark/>
          </w:tcPr>
          <w:p w14:paraId="7AFF7E1E"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369635F7"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3BA12251"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2FAE523F"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auto"/>
            <w:vAlign w:val="center"/>
            <w:hideMark/>
          </w:tcPr>
          <w:p w14:paraId="4D96060A"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c>
          <w:tcPr>
            <w:tcW w:w="507" w:type="dxa"/>
            <w:tcBorders>
              <w:top w:val="nil"/>
              <w:left w:val="nil"/>
              <w:bottom w:val="single" w:sz="8" w:space="0" w:color="auto"/>
              <w:right w:val="single" w:sz="8" w:space="0" w:color="auto"/>
            </w:tcBorders>
            <w:shd w:val="clear" w:color="auto" w:fill="EE7203" w:themeFill="accent4"/>
            <w:vAlign w:val="center"/>
            <w:hideMark/>
          </w:tcPr>
          <w:p w14:paraId="0F728E98" w14:textId="77777777" w:rsidR="00375B79" w:rsidRPr="00F72FFA" w:rsidRDefault="00375B79" w:rsidP="00CA0912">
            <w:pPr>
              <w:spacing w:after="0" w:line="240" w:lineRule="auto"/>
              <w:rPr>
                <w:rFonts w:ascii="Lato Medium" w:eastAsia="Times New Roman" w:hAnsi="Lato Medium" w:cs="Calibri"/>
                <w:color w:val="000000"/>
                <w:sz w:val="20"/>
                <w:szCs w:val="20"/>
                <w:lang w:val="en-US"/>
              </w:rPr>
            </w:pPr>
            <w:r w:rsidRPr="00F72FFA">
              <w:rPr>
                <w:rFonts w:ascii="Lato Medium" w:eastAsia="Times New Roman" w:hAnsi="Lato Medium" w:cs="Calibri"/>
                <w:color w:val="000000"/>
                <w:sz w:val="20"/>
                <w:szCs w:val="20"/>
                <w:lang w:val="en-US"/>
              </w:rPr>
              <w:t> </w:t>
            </w:r>
          </w:p>
        </w:tc>
      </w:tr>
    </w:tbl>
    <w:p w14:paraId="37F29870" w14:textId="77777777" w:rsidR="009352FB" w:rsidRPr="00F72FFA" w:rsidRDefault="009352FB" w:rsidP="4ED5AA7F">
      <w:pPr>
        <w:rPr>
          <w:rFonts w:ascii="Lato Medium" w:hAnsi="Lato Medium"/>
          <w:sz w:val="20"/>
          <w:szCs w:val="20"/>
          <w:lang w:val="en-US"/>
        </w:rPr>
      </w:pPr>
    </w:p>
    <w:p w14:paraId="6BF8BCD0" w14:textId="7DB72F1A" w:rsidR="00E948BC" w:rsidRPr="00F72FFA" w:rsidRDefault="00173F00"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Selection Criteria</w:t>
      </w:r>
    </w:p>
    <w:p w14:paraId="4B6C3F5D" w14:textId="77777777" w:rsidR="00173F00" w:rsidRPr="00F72FFA" w:rsidRDefault="00173F00" w:rsidP="00173F00">
      <w:pPr>
        <w:spacing w:after="0" w:line="240" w:lineRule="auto"/>
        <w:textAlignment w:val="baseline"/>
        <w:rPr>
          <w:rFonts w:ascii="Lato Medium" w:hAnsi="Lato Medium"/>
        </w:rPr>
      </w:pPr>
      <w:r w:rsidRPr="00F72FFA">
        <w:rPr>
          <w:rFonts w:ascii="Lato Medium" w:hAnsi="Lato Medium"/>
        </w:rPr>
        <w:t>The selection of the firm will have in consideration the following points: </w:t>
      </w:r>
    </w:p>
    <w:p w14:paraId="2B7DDD32" w14:textId="0E05AF1F" w:rsidR="00173F00" w:rsidRPr="00F72FFA" w:rsidRDefault="00464F95" w:rsidP="00A739A8">
      <w:pPr>
        <w:numPr>
          <w:ilvl w:val="0"/>
          <w:numId w:val="17"/>
        </w:numPr>
        <w:spacing w:after="0" w:line="240" w:lineRule="auto"/>
        <w:textAlignment w:val="baseline"/>
        <w:rPr>
          <w:rFonts w:ascii="Lato Medium" w:hAnsi="Lato Medium"/>
        </w:rPr>
      </w:pPr>
      <w:r w:rsidRPr="00F72FFA">
        <w:rPr>
          <w:rFonts w:ascii="Lato Medium" w:hAnsi="Lato Medium"/>
        </w:rPr>
        <w:t xml:space="preserve">Technical </w:t>
      </w:r>
      <w:r w:rsidR="0004397A" w:rsidRPr="00F72FFA">
        <w:rPr>
          <w:rFonts w:ascii="Lato Medium" w:hAnsi="Lato Medium"/>
        </w:rPr>
        <w:t>Offer (</w:t>
      </w:r>
      <w:r w:rsidR="00173F00" w:rsidRPr="00F72FFA">
        <w:rPr>
          <w:rFonts w:ascii="Lato Medium" w:hAnsi="Lato Medium"/>
        </w:rPr>
        <w:t>Qualification and General experience</w:t>
      </w:r>
      <w:r w:rsidR="0004397A" w:rsidRPr="00F72FFA">
        <w:rPr>
          <w:rFonts w:ascii="Lato Medium" w:hAnsi="Lato Medium"/>
        </w:rPr>
        <w:t>, p</w:t>
      </w:r>
      <w:r w:rsidR="00173F00" w:rsidRPr="00F72FFA">
        <w:rPr>
          <w:rFonts w:ascii="Lato Medium" w:hAnsi="Lato Medium"/>
        </w:rPr>
        <w:t>roject Related Experience</w:t>
      </w:r>
      <w:r w:rsidR="0004397A" w:rsidRPr="00F72FFA">
        <w:rPr>
          <w:rFonts w:ascii="Lato Medium" w:hAnsi="Lato Medium"/>
        </w:rPr>
        <w:t>)</w:t>
      </w:r>
      <w:r w:rsidR="00173F00" w:rsidRPr="00F72FFA">
        <w:rPr>
          <w:rFonts w:ascii="Lato Medium" w:hAnsi="Lato Medium"/>
        </w:rPr>
        <w:t>: </w:t>
      </w:r>
      <w:r w:rsidR="0004397A" w:rsidRPr="00F72FFA">
        <w:rPr>
          <w:rFonts w:ascii="Lato Medium" w:hAnsi="Lato Medium"/>
        </w:rPr>
        <w:t>50</w:t>
      </w:r>
      <w:r w:rsidR="00173F00" w:rsidRPr="00F72FFA">
        <w:rPr>
          <w:rFonts w:ascii="Lato Medium" w:hAnsi="Lato Medium"/>
        </w:rPr>
        <w:t>%   </w:t>
      </w:r>
    </w:p>
    <w:p w14:paraId="01F8ECFD" w14:textId="5FF0C50B" w:rsidR="00173F00" w:rsidRPr="00F72FFA" w:rsidRDefault="00173F00" w:rsidP="4ED5AA7F">
      <w:pPr>
        <w:numPr>
          <w:ilvl w:val="0"/>
          <w:numId w:val="17"/>
        </w:numPr>
        <w:spacing w:after="0" w:line="240" w:lineRule="auto"/>
        <w:textAlignment w:val="baseline"/>
        <w:rPr>
          <w:rFonts w:ascii="Lato Medium" w:hAnsi="Lato Medium"/>
        </w:rPr>
      </w:pPr>
      <w:r w:rsidRPr="00F72FFA">
        <w:rPr>
          <w:rFonts w:ascii="Lato Medium" w:hAnsi="Lato Medium"/>
        </w:rPr>
        <w:t xml:space="preserve">Financial offer </w:t>
      </w:r>
      <w:r w:rsidR="00E84748" w:rsidRPr="00F72FFA">
        <w:rPr>
          <w:rFonts w:ascii="Lato Medium" w:hAnsi="Lato Medium"/>
        </w:rPr>
        <w:t>50</w:t>
      </w:r>
      <w:r w:rsidRPr="00F72FFA">
        <w:rPr>
          <w:rFonts w:ascii="Lato Medium" w:hAnsi="Lato Medium"/>
        </w:rPr>
        <w:t>%</w:t>
      </w:r>
    </w:p>
    <w:p w14:paraId="5E86559E" w14:textId="77777777" w:rsidR="004732D8" w:rsidRPr="00F72FFA" w:rsidRDefault="004732D8" w:rsidP="4ED5AA7F">
      <w:pPr>
        <w:spacing w:after="0" w:line="240" w:lineRule="auto"/>
        <w:ind w:left="1995"/>
        <w:textAlignment w:val="baseline"/>
        <w:rPr>
          <w:rFonts w:ascii="Lato Medium" w:eastAsia="Times New Roman" w:hAnsi="Lato Medium" w:cs="Segoe UI"/>
          <w:sz w:val="20"/>
          <w:szCs w:val="20"/>
        </w:rPr>
      </w:pPr>
    </w:p>
    <w:p w14:paraId="569AEE03" w14:textId="21C79DAE" w:rsidR="00173F00" w:rsidRPr="00F72FFA" w:rsidRDefault="00173F00"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Selection Process</w:t>
      </w:r>
    </w:p>
    <w:p w14:paraId="769B26AB" w14:textId="7C31EB70" w:rsidR="00173F00" w:rsidRPr="00F72FFA" w:rsidRDefault="00173F00" w:rsidP="4ED5AA7F">
      <w:pPr>
        <w:spacing w:after="0" w:line="240" w:lineRule="auto"/>
        <w:jc w:val="both"/>
        <w:rPr>
          <w:rFonts w:ascii="Lato Medium" w:hAnsi="Lato Medium"/>
        </w:rPr>
      </w:pPr>
      <w:r w:rsidRPr="00F72FFA">
        <w:rPr>
          <w:rFonts w:ascii="Lato Medium" w:hAnsi="Lato Medium"/>
        </w:rPr>
        <w:t>A</w:t>
      </w:r>
      <w:r w:rsidR="00555948" w:rsidRPr="00F72FFA">
        <w:rPr>
          <w:rFonts w:ascii="Lato Medium" w:hAnsi="Lato Medium"/>
        </w:rPr>
        <w:t xml:space="preserve"> contractor</w:t>
      </w:r>
      <w:r w:rsidRPr="00F72FFA">
        <w:rPr>
          <w:rFonts w:ascii="Lato Medium" w:hAnsi="Lato Medium"/>
        </w:rPr>
        <w:t> Selection</w:t>
      </w:r>
      <w:r w:rsidR="002B6BC1" w:rsidRPr="00F72FFA">
        <w:rPr>
          <w:rFonts w:ascii="Lato Medium" w:hAnsi="Lato Medium"/>
        </w:rPr>
        <w:t xml:space="preserve"> </w:t>
      </w:r>
      <w:r w:rsidRPr="00F72FFA">
        <w:rPr>
          <w:rFonts w:ascii="Lato Medium" w:hAnsi="Lato Medium"/>
        </w:rPr>
        <w:t>Committee (CSC) will evaluate technical</w:t>
      </w:r>
      <w:r w:rsidR="001A4B81" w:rsidRPr="00F72FFA">
        <w:rPr>
          <w:rFonts w:ascii="Lato Medium" w:hAnsi="Lato Medium"/>
        </w:rPr>
        <w:t xml:space="preserve"> and financial</w:t>
      </w:r>
      <w:r w:rsidRPr="00F72FFA">
        <w:rPr>
          <w:rFonts w:ascii="Lato Medium" w:hAnsi="Lato Medium"/>
        </w:rPr>
        <w:t xml:space="preserve"> proposals according to the requirements and criteria defined above. Evaluators will first independently assess whether the technical proposals comply with submission requirements and will then evaluate each proposal. The CSC will be composed of a minimum of 3 staff from Action Against Hunger.  </w:t>
      </w:r>
    </w:p>
    <w:p w14:paraId="256DA23E" w14:textId="77777777" w:rsidR="009257DB" w:rsidRPr="00F72FFA" w:rsidRDefault="009257DB" w:rsidP="4ED5AA7F">
      <w:pPr>
        <w:spacing w:after="0" w:line="240" w:lineRule="auto"/>
        <w:jc w:val="both"/>
        <w:rPr>
          <w:rFonts w:ascii="Lato Medium" w:hAnsi="Lato Medium"/>
        </w:rPr>
      </w:pPr>
    </w:p>
    <w:p w14:paraId="0712B54A" w14:textId="510AD8CA" w:rsidR="4ED5AA7F" w:rsidRPr="00F72FFA" w:rsidRDefault="4ED5AA7F" w:rsidP="4ED5AA7F">
      <w:pPr>
        <w:spacing w:after="0" w:line="240" w:lineRule="auto"/>
        <w:jc w:val="both"/>
        <w:rPr>
          <w:rFonts w:ascii="Lato Medium" w:hAnsi="Lato Medium"/>
          <w:sz w:val="20"/>
          <w:szCs w:val="20"/>
        </w:rPr>
      </w:pPr>
    </w:p>
    <w:p w14:paraId="1F13FAFF" w14:textId="32C40F90" w:rsidR="00173F00" w:rsidRPr="00F72FFA" w:rsidRDefault="00173F00"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Role</w:t>
      </w:r>
      <w:r w:rsidR="004C1B11" w:rsidRPr="00F72FFA">
        <w:rPr>
          <w:rFonts w:ascii="Lato Medium" w:hAnsi="Lato Medium"/>
          <w:color w:val="52AE32" w:themeColor="accent1"/>
          <w:lang w:val="en-US"/>
        </w:rPr>
        <w:t>s</w:t>
      </w:r>
      <w:r w:rsidRPr="00F72FFA">
        <w:rPr>
          <w:rFonts w:ascii="Lato Medium" w:hAnsi="Lato Medium"/>
          <w:color w:val="52AE32" w:themeColor="accent1"/>
          <w:lang w:val="en-US"/>
        </w:rPr>
        <w:t xml:space="preserve"> and Responsibilit</w:t>
      </w:r>
      <w:r w:rsidR="004C1B11" w:rsidRPr="00F72FFA">
        <w:rPr>
          <w:rFonts w:ascii="Lato Medium" w:hAnsi="Lato Medium"/>
          <w:color w:val="52AE32" w:themeColor="accent1"/>
          <w:lang w:val="en-US"/>
        </w:rPr>
        <w:t>ies</w:t>
      </w:r>
      <w:r w:rsidRPr="00F72FFA">
        <w:rPr>
          <w:rFonts w:ascii="Lato Medium" w:hAnsi="Lato Medium"/>
          <w:color w:val="52AE32" w:themeColor="accent1"/>
          <w:lang w:val="en-US"/>
        </w:rPr>
        <w:t xml:space="preserve"> of the </w:t>
      </w:r>
      <w:r w:rsidR="00555948" w:rsidRPr="00F72FFA">
        <w:rPr>
          <w:rFonts w:ascii="Lato Medium" w:hAnsi="Lato Medium"/>
          <w:color w:val="52AE32" w:themeColor="accent1"/>
          <w:lang w:val="en-US"/>
        </w:rPr>
        <w:t>Consultant</w:t>
      </w:r>
    </w:p>
    <w:p w14:paraId="5C90BAB0" w14:textId="0C9F3EE5" w:rsidR="00173F00" w:rsidRPr="00F72FFA" w:rsidRDefault="00173F00" w:rsidP="00173F00">
      <w:pPr>
        <w:spacing w:after="0" w:line="240" w:lineRule="auto"/>
        <w:textAlignment w:val="baseline"/>
        <w:rPr>
          <w:rFonts w:ascii="Lato Medium" w:hAnsi="Lato Medium"/>
        </w:rPr>
      </w:pPr>
      <w:r w:rsidRPr="00F72FFA">
        <w:rPr>
          <w:rFonts w:ascii="Lato Medium" w:hAnsi="Lato Medium"/>
        </w:rPr>
        <w:t xml:space="preserve">The </w:t>
      </w:r>
      <w:r w:rsidR="00555948" w:rsidRPr="00F72FFA">
        <w:rPr>
          <w:rFonts w:ascii="Lato Medium" w:hAnsi="Lato Medium"/>
        </w:rPr>
        <w:t>consultant</w:t>
      </w:r>
      <w:r w:rsidRPr="00F72FFA">
        <w:rPr>
          <w:rFonts w:ascii="Lato Medium" w:hAnsi="Lato Medium"/>
        </w:rPr>
        <w:t xml:space="preserve"> is obliged to: </w:t>
      </w:r>
    </w:p>
    <w:p w14:paraId="60FC9FEF" w14:textId="77777777" w:rsidR="008E63DC" w:rsidRPr="00F72FFA" w:rsidRDefault="008E63DC" w:rsidP="00173F00">
      <w:pPr>
        <w:spacing w:after="0" w:line="240" w:lineRule="auto"/>
        <w:textAlignment w:val="baseline"/>
        <w:rPr>
          <w:rFonts w:ascii="Lato Medium" w:hAnsi="Lato Medium"/>
        </w:rPr>
      </w:pPr>
    </w:p>
    <w:p w14:paraId="4D2A0859" w14:textId="628EBFA9" w:rsidR="00173F00" w:rsidRPr="00F72FFA" w:rsidRDefault="6A6DC261"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 xml:space="preserve">Report any incident or delay </w:t>
      </w:r>
      <w:r w:rsidR="002B7C7B" w:rsidRPr="00F72FFA">
        <w:rPr>
          <w:rFonts w:ascii="Lato Medium" w:hAnsi="Lato Medium"/>
        </w:rPr>
        <w:t>to Action</w:t>
      </w:r>
      <w:r w:rsidRPr="00F72FFA">
        <w:rPr>
          <w:rFonts w:ascii="Lato Medium" w:hAnsi="Lato Medium"/>
        </w:rPr>
        <w:t xml:space="preserve"> Against Hunger </w:t>
      </w:r>
      <w:r w:rsidR="576FBCC5" w:rsidRPr="00F72FFA">
        <w:rPr>
          <w:rFonts w:ascii="Lato Medium" w:hAnsi="Lato Medium"/>
        </w:rPr>
        <w:t>engineer</w:t>
      </w:r>
      <w:r w:rsidRPr="00F72FFA">
        <w:rPr>
          <w:rFonts w:ascii="Lato Medium" w:hAnsi="Lato Medium"/>
        </w:rPr>
        <w:t xml:space="preserve"> during the </w:t>
      </w:r>
      <w:r w:rsidR="576FBCC5" w:rsidRPr="00F72FFA">
        <w:rPr>
          <w:rFonts w:ascii="Lato Medium" w:hAnsi="Lato Medium"/>
        </w:rPr>
        <w:t>activity process</w:t>
      </w:r>
      <w:r w:rsidRPr="00F72FFA">
        <w:rPr>
          <w:rFonts w:ascii="Lato Medium" w:hAnsi="Lato Medium"/>
        </w:rPr>
        <w:t>.  </w:t>
      </w:r>
    </w:p>
    <w:p w14:paraId="475153C6" w14:textId="77777777" w:rsidR="00157EF7" w:rsidRPr="00F72FFA" w:rsidRDefault="00173F00"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 xml:space="preserve">Commit to </w:t>
      </w:r>
      <w:r w:rsidR="008B02DF" w:rsidRPr="00F72FFA">
        <w:rPr>
          <w:rFonts w:ascii="Lato Medium" w:hAnsi="Lato Medium"/>
        </w:rPr>
        <w:t>provide</w:t>
      </w:r>
      <w:r w:rsidRPr="00F72FFA">
        <w:rPr>
          <w:rFonts w:ascii="Lato Medium" w:hAnsi="Lato Medium"/>
        </w:rPr>
        <w:t> </w:t>
      </w:r>
      <w:r w:rsidR="00D41567" w:rsidRPr="00F72FFA">
        <w:rPr>
          <w:rFonts w:ascii="Lato Medium" w:hAnsi="Lato Medium"/>
        </w:rPr>
        <w:t xml:space="preserve">all </w:t>
      </w:r>
      <w:r w:rsidR="003A6D6A" w:rsidRPr="00F72FFA">
        <w:rPr>
          <w:rFonts w:ascii="Lato Medium" w:hAnsi="Lato Medium"/>
        </w:rPr>
        <w:t xml:space="preserve">the </w:t>
      </w:r>
      <w:r w:rsidR="00555948" w:rsidRPr="00F72FFA">
        <w:rPr>
          <w:rFonts w:ascii="Lato Medium" w:hAnsi="Lato Medium"/>
        </w:rPr>
        <w:t>requested products</w:t>
      </w:r>
      <w:r w:rsidR="004C1B11" w:rsidRPr="00F72FFA">
        <w:rPr>
          <w:rFonts w:ascii="Lato Medium" w:hAnsi="Lato Medium"/>
        </w:rPr>
        <w:t>/</w:t>
      </w:r>
      <w:r w:rsidR="003A6D6A" w:rsidRPr="00F72FFA">
        <w:rPr>
          <w:rFonts w:ascii="Lato Medium" w:hAnsi="Lato Medium"/>
        </w:rPr>
        <w:t>supplies</w:t>
      </w:r>
      <w:r w:rsidRPr="00F72FFA">
        <w:rPr>
          <w:rFonts w:ascii="Lato Medium" w:hAnsi="Lato Medium"/>
        </w:rPr>
        <w:t xml:space="preserve"> as </w:t>
      </w:r>
      <w:r w:rsidR="00C77ACF" w:rsidRPr="00F72FFA">
        <w:rPr>
          <w:rFonts w:ascii="Lato Medium" w:hAnsi="Lato Medium"/>
        </w:rPr>
        <w:t xml:space="preserve">mentioned above, </w:t>
      </w:r>
      <w:r w:rsidR="00555948" w:rsidRPr="00F72FFA">
        <w:rPr>
          <w:rFonts w:ascii="Lato Medium" w:hAnsi="Lato Medium"/>
        </w:rPr>
        <w:t xml:space="preserve">and not to </w:t>
      </w:r>
      <w:r w:rsidRPr="00F72FFA">
        <w:rPr>
          <w:rFonts w:ascii="Lato Medium" w:hAnsi="Lato Medium"/>
        </w:rPr>
        <w:t>change any specifications without the written consent of Action Against Hunger</w:t>
      </w:r>
      <w:r w:rsidR="007B6C8D" w:rsidRPr="00F72FFA">
        <w:rPr>
          <w:rFonts w:ascii="Lato Medium" w:hAnsi="Lato Medium"/>
        </w:rPr>
        <w:t>.</w:t>
      </w:r>
    </w:p>
    <w:p w14:paraId="41F5AABA" w14:textId="77777777" w:rsidR="00157EF7" w:rsidRPr="00F72FFA" w:rsidRDefault="00157EF7"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I</w:t>
      </w:r>
      <w:r w:rsidR="006D0488" w:rsidRPr="00F72FFA">
        <w:rPr>
          <w:rFonts w:ascii="Lato Medium" w:hAnsi="Lato Medium"/>
        </w:rPr>
        <w:t xml:space="preserve">nform ACF about any legal documents or approval </w:t>
      </w:r>
      <w:r w:rsidR="003A6927" w:rsidRPr="00F72FFA">
        <w:rPr>
          <w:rFonts w:ascii="Lato Medium" w:hAnsi="Lato Medium"/>
        </w:rPr>
        <w:t>processes related to the project.</w:t>
      </w:r>
    </w:p>
    <w:p w14:paraId="03F797B2" w14:textId="39CD7902" w:rsidR="00971EDD" w:rsidRPr="00F72FFA" w:rsidRDefault="0F036FB3"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 xml:space="preserve">Be </w:t>
      </w:r>
      <w:r w:rsidR="002B7C7B" w:rsidRPr="00F72FFA">
        <w:rPr>
          <w:rFonts w:ascii="Lato Medium" w:hAnsi="Lato Medium"/>
        </w:rPr>
        <w:t>flexible for</w:t>
      </w:r>
      <w:r w:rsidR="2359BF60" w:rsidRPr="00F72FFA">
        <w:rPr>
          <w:rFonts w:ascii="Lato Medium" w:hAnsi="Lato Medium"/>
        </w:rPr>
        <w:t xml:space="preserve"> any change in the</w:t>
      </w:r>
      <w:r w:rsidR="006D0488" w:rsidRPr="00F72FFA">
        <w:rPr>
          <w:rFonts w:ascii="Lato Medium" w:hAnsi="Lato Medium"/>
        </w:rPr>
        <w:t xml:space="preserve"> </w:t>
      </w:r>
      <w:r w:rsidR="2359BF60" w:rsidRPr="00F72FFA">
        <w:rPr>
          <w:rFonts w:ascii="Lato Medium" w:hAnsi="Lato Medium"/>
        </w:rPr>
        <w:t>location of the well</w:t>
      </w:r>
      <w:r w:rsidR="00971EDD" w:rsidRPr="00F72FFA">
        <w:rPr>
          <w:rFonts w:ascii="Lato Medium" w:hAnsi="Lato Medium"/>
        </w:rPr>
        <w:t xml:space="preserve"> without any request for variations to the contract.</w:t>
      </w:r>
    </w:p>
    <w:p w14:paraId="0758F874" w14:textId="1BD447A6" w:rsidR="00CC44E8" w:rsidRPr="00F72FFA" w:rsidRDefault="00971EDD"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Abide to the workplan requested by Action Against Hunger</w:t>
      </w:r>
      <w:r w:rsidR="2359BF60" w:rsidRPr="00F72FFA">
        <w:rPr>
          <w:rFonts w:ascii="Lato Medium" w:hAnsi="Lato Medium"/>
        </w:rPr>
        <w:t>.</w:t>
      </w:r>
    </w:p>
    <w:p w14:paraId="3A8A65A3" w14:textId="3D66BCB4" w:rsidR="00971EDD" w:rsidRPr="00F72FFA" w:rsidRDefault="00971EDD"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Abide to the supervision rules set by Action against Hunger.</w:t>
      </w:r>
    </w:p>
    <w:p w14:paraId="7E3EDF41" w14:textId="12ECA07B" w:rsidR="008E63DC" w:rsidRPr="00F72FFA" w:rsidRDefault="008E63DC"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 xml:space="preserve">Submit a final report upon the completion of the intervention. </w:t>
      </w:r>
    </w:p>
    <w:p w14:paraId="31698DBB" w14:textId="4D88ED60" w:rsidR="00971EDD" w:rsidRPr="00F72FFA" w:rsidRDefault="00971EDD"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The reply and approvals on the submitted documents by the contractor must not take more than 5 calendar days.</w:t>
      </w:r>
    </w:p>
    <w:p w14:paraId="18D16EAF" w14:textId="4AEC8FAB" w:rsidR="00B44026" w:rsidRPr="00F72FFA" w:rsidRDefault="15382BB6"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A</w:t>
      </w:r>
      <w:r w:rsidR="476C6E2A" w:rsidRPr="00F72FFA">
        <w:rPr>
          <w:rFonts w:ascii="Lato Medium" w:hAnsi="Lato Medium"/>
        </w:rPr>
        <w:t xml:space="preserve">bide by all rules and regulations </w:t>
      </w:r>
      <w:r w:rsidR="002B7C7B" w:rsidRPr="00F72FFA">
        <w:rPr>
          <w:rFonts w:ascii="Lato Medium" w:hAnsi="Lato Medium"/>
        </w:rPr>
        <w:t>of Action</w:t>
      </w:r>
      <w:r w:rsidR="476C6E2A" w:rsidRPr="00F72FFA">
        <w:rPr>
          <w:rFonts w:ascii="Lato Medium" w:hAnsi="Lato Medium"/>
        </w:rPr>
        <w:t xml:space="preserve"> Against Hunger</w:t>
      </w:r>
      <w:r w:rsidRPr="00F72FFA">
        <w:rPr>
          <w:rFonts w:ascii="Lato Medium" w:hAnsi="Lato Medium"/>
        </w:rPr>
        <w:t>,</w:t>
      </w:r>
      <w:r w:rsidR="476C6E2A" w:rsidRPr="00F72FFA">
        <w:rPr>
          <w:rFonts w:ascii="Lato Medium" w:hAnsi="Lato Medium"/>
        </w:rPr>
        <w:t> particularly the ones related to safety and security.</w:t>
      </w:r>
    </w:p>
    <w:p w14:paraId="449C3B0C" w14:textId="258334FC" w:rsidR="00877183" w:rsidRPr="00F72FFA" w:rsidRDefault="0025415E" w:rsidP="00157EF7">
      <w:pPr>
        <w:pStyle w:val="ListParagraph"/>
        <w:numPr>
          <w:ilvl w:val="0"/>
          <w:numId w:val="29"/>
        </w:numPr>
        <w:spacing w:after="0" w:line="240" w:lineRule="auto"/>
        <w:jc w:val="both"/>
        <w:textAlignment w:val="baseline"/>
        <w:rPr>
          <w:rFonts w:ascii="Lato Medium" w:hAnsi="Lato Medium"/>
        </w:rPr>
      </w:pPr>
      <w:r w:rsidRPr="00F72FFA">
        <w:rPr>
          <w:rFonts w:ascii="Lato Medium" w:hAnsi="Lato Medium"/>
        </w:rPr>
        <w:t>Deliver a training program that is advanced and highly beneficial for the attendees, specifically focusing on the design of water pumping solar systems.</w:t>
      </w:r>
    </w:p>
    <w:p w14:paraId="01E4931E" w14:textId="7C18FEAC" w:rsidR="4ED5AA7F" w:rsidRDefault="4ED5AA7F" w:rsidP="4ED5AA7F">
      <w:pPr>
        <w:spacing w:after="0" w:line="240" w:lineRule="auto"/>
        <w:ind w:left="1275"/>
        <w:jc w:val="both"/>
        <w:rPr>
          <w:rFonts w:ascii="Lato Medium" w:hAnsi="Lato Medium"/>
          <w:sz w:val="20"/>
          <w:szCs w:val="20"/>
        </w:rPr>
      </w:pPr>
    </w:p>
    <w:p w14:paraId="07C70995" w14:textId="77777777" w:rsidR="00A2504F" w:rsidRDefault="00A2504F" w:rsidP="4ED5AA7F">
      <w:pPr>
        <w:spacing w:after="0" w:line="240" w:lineRule="auto"/>
        <w:ind w:left="1275"/>
        <w:jc w:val="both"/>
        <w:rPr>
          <w:rFonts w:ascii="Lato Medium" w:hAnsi="Lato Medium"/>
          <w:sz w:val="20"/>
          <w:szCs w:val="20"/>
        </w:rPr>
      </w:pPr>
    </w:p>
    <w:p w14:paraId="6C48D9B2" w14:textId="77777777" w:rsidR="00A2504F" w:rsidRPr="00F72FFA" w:rsidRDefault="00A2504F" w:rsidP="4ED5AA7F">
      <w:pPr>
        <w:spacing w:after="0" w:line="240" w:lineRule="auto"/>
        <w:ind w:left="1275"/>
        <w:jc w:val="both"/>
        <w:rPr>
          <w:rFonts w:ascii="Lato Medium" w:hAnsi="Lato Medium"/>
          <w:sz w:val="20"/>
          <w:szCs w:val="20"/>
        </w:rPr>
      </w:pPr>
    </w:p>
    <w:p w14:paraId="042ADA2D" w14:textId="5E1A3E54" w:rsidR="21A6AD4B" w:rsidRPr="00F72FFA" w:rsidRDefault="2E6C6095"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lastRenderedPageBreak/>
        <w:t>Role</w:t>
      </w:r>
      <w:r w:rsidR="15382BB6" w:rsidRPr="00F72FFA">
        <w:rPr>
          <w:rFonts w:ascii="Lato Medium" w:hAnsi="Lato Medium"/>
          <w:color w:val="52AE32" w:themeColor="accent1"/>
          <w:lang w:val="en-US"/>
        </w:rPr>
        <w:t>s</w:t>
      </w:r>
      <w:r w:rsidRPr="00F72FFA">
        <w:rPr>
          <w:rFonts w:ascii="Lato Medium" w:hAnsi="Lato Medium"/>
          <w:color w:val="52AE32" w:themeColor="accent1"/>
          <w:lang w:val="en-US"/>
        </w:rPr>
        <w:t xml:space="preserve"> and Responsibilit</w:t>
      </w:r>
      <w:r w:rsidR="15382BB6" w:rsidRPr="00F72FFA">
        <w:rPr>
          <w:rFonts w:ascii="Lato Medium" w:hAnsi="Lato Medium"/>
          <w:color w:val="52AE32" w:themeColor="accent1"/>
          <w:lang w:val="en-US"/>
        </w:rPr>
        <w:t>ies</w:t>
      </w:r>
      <w:r w:rsidRPr="00F72FFA">
        <w:rPr>
          <w:rFonts w:ascii="Lato Medium" w:hAnsi="Lato Medium"/>
          <w:color w:val="52AE32" w:themeColor="accent1"/>
          <w:lang w:val="en-US"/>
        </w:rPr>
        <w:t xml:space="preserve"> of </w:t>
      </w:r>
      <w:r w:rsidR="15382BB6" w:rsidRPr="00F72FFA">
        <w:rPr>
          <w:rFonts w:ascii="Lato Medium" w:hAnsi="Lato Medium"/>
          <w:color w:val="52AE32" w:themeColor="accent1"/>
          <w:lang w:val="en-US"/>
        </w:rPr>
        <w:t>Action Against Hunger</w:t>
      </w:r>
      <w:r w:rsidRPr="00F72FFA">
        <w:rPr>
          <w:rFonts w:ascii="Lato Medium" w:hAnsi="Lato Medium"/>
          <w:color w:val="52AE32" w:themeColor="accent1"/>
          <w:lang w:val="en-US"/>
        </w:rPr>
        <w:t> </w:t>
      </w:r>
    </w:p>
    <w:p w14:paraId="2F7FB238" w14:textId="77777777" w:rsidR="00652A47" w:rsidRPr="00F72FFA" w:rsidRDefault="2E6C6095" w:rsidP="00652A47">
      <w:pPr>
        <w:spacing w:after="0" w:line="240" w:lineRule="auto"/>
        <w:textAlignment w:val="baseline"/>
        <w:rPr>
          <w:rFonts w:ascii="Lato Medium" w:hAnsi="Lato Medium"/>
        </w:rPr>
      </w:pPr>
      <w:r w:rsidRPr="00F72FFA">
        <w:rPr>
          <w:rFonts w:ascii="Lato Medium" w:hAnsi="Lato Medium"/>
        </w:rPr>
        <w:t>Action Against Hunger is obliged to: </w:t>
      </w:r>
    </w:p>
    <w:p w14:paraId="22D33BEF" w14:textId="0144E4C8" w:rsidR="21A6AD4B" w:rsidRPr="00F72FFA" w:rsidRDefault="21A6AD4B" w:rsidP="00157EF7">
      <w:pPr>
        <w:spacing w:after="0" w:line="240" w:lineRule="auto"/>
        <w:textAlignment w:val="baseline"/>
        <w:rPr>
          <w:rFonts w:ascii="Lato Medium" w:hAnsi="Lato Medium"/>
        </w:rPr>
      </w:pPr>
    </w:p>
    <w:p w14:paraId="50E4EC9A" w14:textId="64D007EE"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 xml:space="preserve">Provide </w:t>
      </w:r>
      <w:r w:rsidR="00BC0C4E" w:rsidRPr="00F72FFA">
        <w:rPr>
          <w:rFonts w:ascii="Lato Medium" w:hAnsi="Lato Medium"/>
        </w:rPr>
        <w:t>on time</w:t>
      </w:r>
      <w:r w:rsidRPr="00F72FFA">
        <w:rPr>
          <w:rFonts w:ascii="Lato Medium" w:hAnsi="Lato Medium"/>
        </w:rPr>
        <w:t xml:space="preserve"> all the necessary documentation, information</w:t>
      </w:r>
      <w:r w:rsidR="00BC0C4E" w:rsidRPr="00F72FFA">
        <w:rPr>
          <w:rFonts w:ascii="Lato Medium" w:hAnsi="Lato Medium"/>
        </w:rPr>
        <w:t>,</w:t>
      </w:r>
      <w:r w:rsidRPr="00F72FFA">
        <w:rPr>
          <w:rFonts w:ascii="Lato Medium" w:hAnsi="Lato Medium"/>
        </w:rPr>
        <w:t xml:space="preserve"> and contacts for the accomplishment of the service</w:t>
      </w:r>
      <w:r w:rsidR="00555948" w:rsidRPr="00F72FFA">
        <w:rPr>
          <w:rFonts w:ascii="Lato Medium" w:hAnsi="Lato Medium"/>
        </w:rPr>
        <w:t>.</w:t>
      </w:r>
    </w:p>
    <w:p w14:paraId="7955BD1D" w14:textId="2EF76AFC"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Provide the C</w:t>
      </w:r>
      <w:r w:rsidR="00555948" w:rsidRPr="00F72FFA">
        <w:rPr>
          <w:rFonts w:ascii="Lato Medium" w:hAnsi="Lato Medium"/>
        </w:rPr>
        <w:t>onsultant</w:t>
      </w:r>
      <w:r w:rsidRPr="00F72FFA">
        <w:rPr>
          <w:rFonts w:ascii="Lato Medium" w:hAnsi="Lato Medium"/>
        </w:rPr>
        <w:t xml:space="preserve"> with the exact location of the </w:t>
      </w:r>
      <w:r w:rsidR="00555948" w:rsidRPr="00F72FFA">
        <w:rPr>
          <w:rFonts w:ascii="Lato Medium" w:hAnsi="Lato Medium"/>
        </w:rPr>
        <w:t>project.</w:t>
      </w:r>
    </w:p>
    <w:p w14:paraId="6944F453" w14:textId="70800C4B"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 xml:space="preserve">Liaise with </w:t>
      </w:r>
      <w:r w:rsidR="003A6D6A" w:rsidRPr="00F72FFA">
        <w:rPr>
          <w:rFonts w:ascii="Lato Medium" w:hAnsi="Lato Medium"/>
        </w:rPr>
        <w:t xml:space="preserve">SLWE and </w:t>
      </w:r>
      <w:r w:rsidR="00A01F66" w:rsidRPr="00F72FFA">
        <w:rPr>
          <w:rFonts w:ascii="Lato Medium" w:hAnsi="Lato Medium"/>
        </w:rPr>
        <w:t xml:space="preserve">the </w:t>
      </w:r>
      <w:r w:rsidR="003A6D6A" w:rsidRPr="00F72FFA">
        <w:rPr>
          <w:rFonts w:ascii="Lato Medium" w:hAnsi="Lato Medium"/>
        </w:rPr>
        <w:t>Mayor</w:t>
      </w:r>
      <w:r w:rsidRPr="00F72FFA">
        <w:rPr>
          <w:rFonts w:ascii="Lato Medium" w:hAnsi="Lato Medium"/>
        </w:rPr>
        <w:t>. The Contractor is not expected to initiate or participate in municipalities</w:t>
      </w:r>
      <w:r w:rsidR="00BC0C4E" w:rsidRPr="00F72FFA">
        <w:rPr>
          <w:rFonts w:ascii="Lato Medium" w:hAnsi="Lato Medium"/>
        </w:rPr>
        <w:t>'</w:t>
      </w:r>
      <w:r w:rsidRPr="00F72FFA">
        <w:rPr>
          <w:rFonts w:ascii="Lato Medium" w:hAnsi="Lato Medium"/>
        </w:rPr>
        <w:t xml:space="preserve"> meetings without the presence and authorization of Action Against Hunger.</w:t>
      </w:r>
    </w:p>
    <w:p w14:paraId="10B0E4EE" w14:textId="16C978B1"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Review and validate the work plan proposed by the Con</w:t>
      </w:r>
      <w:r w:rsidR="00555948" w:rsidRPr="00F72FFA">
        <w:rPr>
          <w:rFonts w:ascii="Lato Medium" w:hAnsi="Lato Medium"/>
        </w:rPr>
        <w:t>sultant</w:t>
      </w:r>
      <w:r w:rsidRPr="00F72FFA">
        <w:rPr>
          <w:rFonts w:ascii="Lato Medium" w:hAnsi="Lato Medium"/>
        </w:rPr>
        <w:t>. </w:t>
      </w:r>
    </w:p>
    <w:p w14:paraId="6D4B2E0A" w14:textId="532928BC"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Provide any further technical specifications for</w:t>
      </w:r>
      <w:r w:rsidR="00A4032E" w:rsidRPr="00F72FFA">
        <w:rPr>
          <w:rFonts w:ascii="Lato Medium" w:hAnsi="Lato Medium"/>
        </w:rPr>
        <w:t xml:space="preserve"> </w:t>
      </w:r>
      <w:r w:rsidR="003A6D6A" w:rsidRPr="00F72FFA">
        <w:rPr>
          <w:rFonts w:ascii="Lato Medium" w:hAnsi="Lato Medium"/>
        </w:rPr>
        <w:t>the adequate performance of the work</w:t>
      </w:r>
      <w:r w:rsidRPr="00F72FFA">
        <w:rPr>
          <w:rFonts w:ascii="Lato Medium" w:hAnsi="Lato Medium"/>
        </w:rPr>
        <w:t>.  </w:t>
      </w:r>
    </w:p>
    <w:p w14:paraId="78321C95" w14:textId="480A02FC"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 xml:space="preserve">Ensure proper monitoring by assigning a Site Civil Engineer from Action Against Hunger who will be present in the site and to </w:t>
      </w:r>
      <w:r w:rsidR="006700CD" w:rsidRPr="00F72FFA">
        <w:rPr>
          <w:rFonts w:ascii="Lato Medium" w:hAnsi="Lato Medium"/>
        </w:rPr>
        <w:t>support</w:t>
      </w:r>
      <w:r w:rsidRPr="00F72FFA">
        <w:rPr>
          <w:rFonts w:ascii="Lato Medium" w:hAnsi="Lato Medium"/>
        </w:rPr>
        <w:t xml:space="preserve"> the </w:t>
      </w:r>
      <w:r w:rsidR="006700CD" w:rsidRPr="00F72FFA">
        <w:rPr>
          <w:rFonts w:ascii="Lato Medium" w:hAnsi="Lato Medium"/>
        </w:rPr>
        <w:t>consultant</w:t>
      </w:r>
      <w:r w:rsidRPr="00F72FFA">
        <w:rPr>
          <w:rFonts w:ascii="Lato Medium" w:hAnsi="Lato Medium"/>
        </w:rPr>
        <w:t xml:space="preserve"> during the </w:t>
      </w:r>
      <w:r w:rsidR="006700CD" w:rsidRPr="00F72FFA">
        <w:rPr>
          <w:rFonts w:ascii="Lato Medium" w:hAnsi="Lato Medium"/>
        </w:rPr>
        <w:t>consultancy</w:t>
      </w:r>
      <w:r w:rsidR="002019FD" w:rsidRPr="00F72FFA">
        <w:rPr>
          <w:rFonts w:ascii="Lato Medium" w:hAnsi="Lato Medium"/>
        </w:rPr>
        <w:t xml:space="preserve"> process.</w:t>
      </w:r>
    </w:p>
    <w:p w14:paraId="357F7026" w14:textId="4562992B"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Organize weekly management meeting</w:t>
      </w:r>
      <w:r w:rsidR="00BC0C4E" w:rsidRPr="00F72FFA">
        <w:rPr>
          <w:rFonts w:ascii="Lato Medium" w:hAnsi="Lato Medium"/>
        </w:rPr>
        <w:t>s</w:t>
      </w:r>
      <w:r w:rsidRPr="00F72FFA">
        <w:rPr>
          <w:rFonts w:ascii="Lato Medium" w:hAnsi="Lato Medium"/>
        </w:rPr>
        <w:t xml:space="preserve"> with the </w:t>
      </w:r>
      <w:r w:rsidR="006700CD" w:rsidRPr="00F72FFA">
        <w:rPr>
          <w:rFonts w:ascii="Lato Medium" w:hAnsi="Lato Medium"/>
        </w:rPr>
        <w:t>consultant</w:t>
      </w:r>
      <w:r w:rsidRPr="00F72FFA">
        <w:rPr>
          <w:rFonts w:ascii="Lato Medium" w:hAnsi="Lato Medium"/>
        </w:rPr>
        <w:t xml:space="preserve"> to verify </w:t>
      </w:r>
      <w:r w:rsidR="006700CD" w:rsidRPr="00F72FFA">
        <w:rPr>
          <w:rFonts w:ascii="Lato Medium" w:hAnsi="Lato Medium"/>
        </w:rPr>
        <w:t>the work</w:t>
      </w:r>
      <w:r w:rsidR="002019FD" w:rsidRPr="00F72FFA">
        <w:rPr>
          <w:rFonts w:ascii="Lato Medium" w:hAnsi="Lato Medium"/>
        </w:rPr>
        <w:t xml:space="preserve"> progress</w:t>
      </w:r>
      <w:r w:rsidR="006700CD" w:rsidRPr="00F72FFA">
        <w:rPr>
          <w:rFonts w:ascii="Lato Medium" w:hAnsi="Lato Medium"/>
        </w:rPr>
        <w:t xml:space="preserve"> during the implementation</w:t>
      </w:r>
      <w:r w:rsidR="002019FD" w:rsidRPr="00F72FFA">
        <w:rPr>
          <w:rFonts w:ascii="Lato Medium" w:hAnsi="Lato Medium"/>
        </w:rPr>
        <w:t>.</w:t>
      </w:r>
      <w:r w:rsidRPr="00F72FFA">
        <w:rPr>
          <w:rFonts w:ascii="Lato Medium" w:hAnsi="Lato Medium"/>
        </w:rPr>
        <w:t> </w:t>
      </w:r>
    </w:p>
    <w:p w14:paraId="55B39819" w14:textId="00121FAA" w:rsidR="00652A47"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To pay the C</w:t>
      </w:r>
      <w:r w:rsidR="006700CD" w:rsidRPr="00F72FFA">
        <w:rPr>
          <w:rFonts w:ascii="Lato Medium" w:hAnsi="Lato Medium"/>
        </w:rPr>
        <w:t>onsultant</w:t>
      </w:r>
      <w:r w:rsidRPr="00F72FFA">
        <w:rPr>
          <w:rFonts w:ascii="Lato Medium" w:hAnsi="Lato Medium"/>
        </w:rPr>
        <w:t xml:space="preserve"> according to the Terms of Payments agreed in the Contract. </w:t>
      </w:r>
    </w:p>
    <w:p w14:paraId="0C38C2C7" w14:textId="363DCE59" w:rsidR="002019FD" w:rsidRPr="00F72FFA" w:rsidRDefault="00652A47" w:rsidP="00157EF7">
      <w:pPr>
        <w:pStyle w:val="ListParagraph"/>
        <w:numPr>
          <w:ilvl w:val="0"/>
          <w:numId w:val="28"/>
        </w:numPr>
        <w:spacing w:after="0" w:line="240" w:lineRule="auto"/>
        <w:textAlignment w:val="baseline"/>
        <w:rPr>
          <w:rFonts w:ascii="Lato Medium" w:hAnsi="Lato Medium"/>
        </w:rPr>
      </w:pPr>
      <w:r w:rsidRPr="00F72FFA">
        <w:rPr>
          <w:rFonts w:ascii="Lato Medium" w:hAnsi="Lato Medium"/>
        </w:rPr>
        <w:t xml:space="preserve">Final approval of the completion </w:t>
      </w:r>
      <w:r w:rsidR="006700CD" w:rsidRPr="00F72FFA">
        <w:rPr>
          <w:rFonts w:ascii="Lato Medium" w:hAnsi="Lato Medium"/>
        </w:rPr>
        <w:t>of the consultancy process.</w:t>
      </w:r>
    </w:p>
    <w:p w14:paraId="37DF44A7" w14:textId="77777777" w:rsidR="4ED5AA7F" w:rsidRPr="00F72FFA" w:rsidRDefault="4ED5AA7F" w:rsidP="006700CD">
      <w:pPr>
        <w:spacing w:after="0" w:line="240" w:lineRule="auto"/>
        <w:rPr>
          <w:rFonts w:ascii="Lato Medium" w:eastAsia="Times New Roman" w:hAnsi="Lato Medium" w:cs="Segoe UI"/>
          <w:sz w:val="20"/>
          <w:szCs w:val="20"/>
        </w:rPr>
      </w:pPr>
    </w:p>
    <w:p w14:paraId="7A68E6E5" w14:textId="77777777" w:rsidR="00346742" w:rsidRPr="00F72FFA" w:rsidRDefault="00346742" w:rsidP="006700CD">
      <w:pPr>
        <w:spacing w:after="0" w:line="240" w:lineRule="auto"/>
        <w:rPr>
          <w:rFonts w:ascii="Lato Medium" w:eastAsia="Times New Roman" w:hAnsi="Lato Medium" w:cs="Segoe UI"/>
          <w:sz w:val="20"/>
          <w:szCs w:val="20"/>
        </w:rPr>
      </w:pPr>
    </w:p>
    <w:p w14:paraId="36D8B13F" w14:textId="2DFAAEBA" w:rsidR="07F8CA5B" w:rsidRPr="00F72FFA" w:rsidRDefault="07F8CA5B"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Clarification Meeting</w:t>
      </w:r>
    </w:p>
    <w:p w14:paraId="0689AA6D" w14:textId="5E6F79AC" w:rsidR="00C33B31" w:rsidRPr="00F72FFA" w:rsidRDefault="70D458C5" w:rsidP="004979B1">
      <w:pPr>
        <w:rPr>
          <w:rFonts w:ascii="Lato Medium" w:hAnsi="Lato Medium"/>
          <w:b/>
          <w:bCs/>
        </w:rPr>
      </w:pPr>
      <w:r w:rsidRPr="00F72FFA">
        <w:rPr>
          <w:rFonts w:ascii="Lato Medium" w:hAnsi="Lato Medium"/>
        </w:rPr>
        <w:t xml:space="preserve">A clarification meeting will be held on </w:t>
      </w:r>
      <w:r w:rsidR="00A2504F">
        <w:rPr>
          <w:rFonts w:ascii="Lato Medium" w:hAnsi="Lato Medium"/>
          <w:b/>
          <w:bCs/>
          <w:color w:val="FF0000"/>
          <w:u w:val="single"/>
        </w:rPr>
        <w:t>0</w:t>
      </w:r>
      <w:r w:rsidR="00F44CAF">
        <w:rPr>
          <w:rFonts w:ascii="Lato Medium" w:hAnsi="Lato Medium"/>
          <w:b/>
          <w:bCs/>
          <w:color w:val="FF0000"/>
          <w:u w:val="single"/>
        </w:rPr>
        <w:t>7</w:t>
      </w:r>
      <w:r w:rsidR="00A02363" w:rsidRPr="00F72FFA">
        <w:rPr>
          <w:rFonts w:ascii="Lato Medium" w:hAnsi="Lato Medium"/>
          <w:b/>
          <w:bCs/>
          <w:color w:val="FF0000"/>
          <w:u w:val="single"/>
        </w:rPr>
        <w:t xml:space="preserve"> </w:t>
      </w:r>
      <w:r w:rsidR="00A2504F">
        <w:rPr>
          <w:rFonts w:ascii="Lato Medium" w:hAnsi="Lato Medium"/>
          <w:b/>
          <w:bCs/>
          <w:color w:val="FF0000"/>
          <w:u w:val="single"/>
        </w:rPr>
        <w:t>MAY</w:t>
      </w:r>
      <w:r w:rsidR="004979B1" w:rsidRPr="00F72FFA">
        <w:rPr>
          <w:rFonts w:ascii="Lato Medium" w:hAnsi="Lato Medium"/>
          <w:b/>
          <w:bCs/>
          <w:color w:val="FF0000"/>
          <w:u w:val="single"/>
        </w:rPr>
        <w:t xml:space="preserve"> 202</w:t>
      </w:r>
      <w:r w:rsidR="005A423E" w:rsidRPr="00F72FFA">
        <w:rPr>
          <w:rFonts w:ascii="Lato Medium" w:hAnsi="Lato Medium"/>
          <w:b/>
          <w:bCs/>
          <w:color w:val="FF0000"/>
          <w:u w:val="single"/>
        </w:rPr>
        <w:t>4</w:t>
      </w:r>
      <w:r w:rsidR="004979B1" w:rsidRPr="00F72FFA">
        <w:rPr>
          <w:rFonts w:ascii="Lato Medium" w:hAnsi="Lato Medium"/>
          <w:b/>
          <w:bCs/>
          <w:color w:val="FF0000"/>
          <w:u w:val="single"/>
        </w:rPr>
        <w:t xml:space="preserve"> </w:t>
      </w:r>
      <w:r w:rsidR="00F44CAF">
        <w:rPr>
          <w:rFonts w:ascii="Lato Medium" w:hAnsi="Lato Medium"/>
          <w:b/>
          <w:bCs/>
          <w:color w:val="FF0000"/>
          <w:u w:val="single"/>
        </w:rPr>
        <w:t>15</w:t>
      </w:r>
      <w:r w:rsidR="004979B1" w:rsidRPr="00F72FFA">
        <w:rPr>
          <w:rFonts w:ascii="Lato Medium" w:hAnsi="Lato Medium"/>
          <w:b/>
          <w:bCs/>
          <w:color w:val="FF0000"/>
          <w:u w:val="single"/>
        </w:rPr>
        <w:t>:00</w:t>
      </w:r>
      <w:r w:rsidR="004979B1" w:rsidRPr="00F72FFA">
        <w:rPr>
          <w:rFonts w:ascii="Lato Medium" w:hAnsi="Lato Medium"/>
          <w:color w:val="FF0000"/>
        </w:rPr>
        <w:t xml:space="preserve"> </w:t>
      </w:r>
      <w:r w:rsidRPr="00F72FFA">
        <w:rPr>
          <w:rFonts w:ascii="Lato Medium" w:hAnsi="Lato Medium"/>
        </w:rPr>
        <w:t>Beirut time,</w:t>
      </w:r>
      <w:r w:rsidR="007A380E" w:rsidRPr="00F72FFA">
        <w:rPr>
          <w:rFonts w:ascii="Lato Medium" w:hAnsi="Lato Medium"/>
        </w:rPr>
        <w:t xml:space="preserve"> so bidder needs to confirm </w:t>
      </w:r>
      <w:r w:rsidR="009108D4" w:rsidRPr="00F72FFA">
        <w:rPr>
          <w:rFonts w:ascii="Lato Medium" w:hAnsi="Lato Medium"/>
        </w:rPr>
        <w:t>their</w:t>
      </w:r>
      <w:r w:rsidR="007A380E" w:rsidRPr="00F72FFA">
        <w:rPr>
          <w:rFonts w:ascii="Lato Medium" w:hAnsi="Lato Medium"/>
        </w:rPr>
        <w:t xml:space="preserve"> presence by max on </w:t>
      </w:r>
      <w:r w:rsidR="00F44CAF">
        <w:rPr>
          <w:rFonts w:ascii="Lato Medium" w:hAnsi="Lato Medium"/>
          <w:b/>
          <w:bCs/>
        </w:rPr>
        <w:t>03</w:t>
      </w:r>
      <w:r w:rsidR="007A380E" w:rsidRPr="00F72FFA">
        <w:rPr>
          <w:rFonts w:ascii="Lato Medium" w:hAnsi="Lato Medium"/>
          <w:b/>
          <w:bCs/>
        </w:rPr>
        <w:t xml:space="preserve"> </w:t>
      </w:r>
      <w:r w:rsidR="00F44CAF">
        <w:rPr>
          <w:rFonts w:ascii="Lato Medium" w:hAnsi="Lato Medium"/>
          <w:b/>
          <w:bCs/>
        </w:rPr>
        <w:t>May</w:t>
      </w:r>
      <w:r w:rsidR="007A380E" w:rsidRPr="00F72FFA">
        <w:rPr>
          <w:rFonts w:ascii="Lato Medium" w:hAnsi="Lato Medium"/>
          <w:b/>
          <w:bCs/>
        </w:rPr>
        <w:t xml:space="preserve"> 202</w:t>
      </w:r>
      <w:r w:rsidR="005A423E" w:rsidRPr="00F72FFA">
        <w:rPr>
          <w:rFonts w:ascii="Lato Medium" w:hAnsi="Lato Medium"/>
          <w:b/>
          <w:bCs/>
        </w:rPr>
        <w:t>4</w:t>
      </w:r>
      <w:r w:rsidR="00C33B31" w:rsidRPr="00F72FFA">
        <w:rPr>
          <w:rFonts w:ascii="Lato Medium" w:hAnsi="Lato Medium"/>
          <w:b/>
          <w:bCs/>
        </w:rPr>
        <w:t xml:space="preserve"> 16:00 Beirut time to receive the meeting link.</w:t>
      </w:r>
    </w:p>
    <w:p w14:paraId="1D4E8BEC" w14:textId="3344DFEA" w:rsidR="00E50C49" w:rsidRPr="00F72FFA" w:rsidRDefault="00C33B31" w:rsidP="005A423E">
      <w:pPr>
        <w:rPr>
          <w:rFonts w:ascii="Lato Medium" w:hAnsi="Lato Medium"/>
        </w:rPr>
      </w:pPr>
      <w:r w:rsidRPr="00F72FFA">
        <w:rPr>
          <w:rFonts w:ascii="Lato Medium" w:hAnsi="Lato Medium"/>
        </w:rPr>
        <w:t>A</w:t>
      </w:r>
      <w:r w:rsidR="70D458C5" w:rsidRPr="00F72FFA">
        <w:rPr>
          <w:rFonts w:ascii="Lato Medium" w:hAnsi="Lato Medium"/>
        </w:rPr>
        <w:t xml:space="preserve">ll questions will be answered via email to all bidders </w:t>
      </w:r>
      <w:proofErr w:type="gramStart"/>
      <w:r w:rsidR="004979B1" w:rsidRPr="00F72FFA">
        <w:rPr>
          <w:rFonts w:ascii="Lato Medium" w:hAnsi="Lato Medium"/>
        </w:rPr>
        <w:t>in</w:t>
      </w:r>
      <w:proofErr w:type="gramEnd"/>
      <w:r w:rsidR="70D458C5" w:rsidRPr="00F72FFA">
        <w:rPr>
          <w:rFonts w:ascii="Lato Medium" w:hAnsi="Lato Medium"/>
        </w:rPr>
        <w:t xml:space="preserve"> </w:t>
      </w:r>
      <w:r w:rsidR="00A2504F">
        <w:rPr>
          <w:rFonts w:ascii="Lato Medium" w:hAnsi="Lato Medium"/>
          <w:b/>
          <w:bCs/>
        </w:rPr>
        <w:t>0</w:t>
      </w:r>
      <w:r w:rsidR="00F44CAF">
        <w:rPr>
          <w:rFonts w:ascii="Lato Medium" w:hAnsi="Lato Medium"/>
          <w:b/>
          <w:bCs/>
        </w:rPr>
        <w:t>5</w:t>
      </w:r>
      <w:r w:rsidR="00034AA2" w:rsidRPr="00F72FFA">
        <w:rPr>
          <w:rFonts w:ascii="Lato Medium" w:hAnsi="Lato Medium"/>
          <w:b/>
          <w:bCs/>
        </w:rPr>
        <w:t xml:space="preserve"> </w:t>
      </w:r>
      <w:r w:rsidR="00A2504F">
        <w:rPr>
          <w:rFonts w:ascii="Lato Medium" w:hAnsi="Lato Medium"/>
          <w:b/>
          <w:bCs/>
        </w:rPr>
        <w:t>May</w:t>
      </w:r>
      <w:r w:rsidR="004979B1" w:rsidRPr="00F72FFA">
        <w:rPr>
          <w:rFonts w:ascii="Lato Medium" w:hAnsi="Lato Medium"/>
          <w:b/>
          <w:bCs/>
        </w:rPr>
        <w:t xml:space="preserve"> 202</w:t>
      </w:r>
      <w:r w:rsidR="005A423E" w:rsidRPr="00F72FFA">
        <w:rPr>
          <w:rFonts w:ascii="Lato Medium" w:hAnsi="Lato Medium"/>
          <w:b/>
          <w:bCs/>
        </w:rPr>
        <w:t>4</w:t>
      </w:r>
      <w:r w:rsidR="004979B1" w:rsidRPr="00F72FFA">
        <w:rPr>
          <w:rFonts w:ascii="Lato Medium" w:hAnsi="Lato Medium"/>
          <w:b/>
          <w:bCs/>
        </w:rPr>
        <w:t xml:space="preserve"> 12:00</w:t>
      </w:r>
      <w:r w:rsidR="004979B1" w:rsidRPr="00F72FFA">
        <w:rPr>
          <w:rFonts w:ascii="Lato Medium" w:hAnsi="Lato Medium"/>
        </w:rPr>
        <w:t xml:space="preserve"> </w:t>
      </w:r>
      <w:r w:rsidR="295BB4C7" w:rsidRPr="00F72FFA">
        <w:rPr>
          <w:rFonts w:ascii="Lato Medium" w:hAnsi="Lato Medium"/>
        </w:rPr>
        <w:t>Beirut time</w:t>
      </w:r>
      <w:r w:rsidR="00346742" w:rsidRPr="00F72FFA">
        <w:rPr>
          <w:rFonts w:ascii="Lato Medium" w:hAnsi="Lato Medium"/>
        </w:rPr>
        <w:t>.</w:t>
      </w:r>
    </w:p>
    <w:p w14:paraId="7A6A67EB" w14:textId="2D29B59C" w:rsidR="001A5F7D" w:rsidRPr="00F72FFA" w:rsidRDefault="00BE1418"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 xml:space="preserve">Essential </w:t>
      </w:r>
      <w:r w:rsidR="00BE1528" w:rsidRPr="00F72FFA">
        <w:rPr>
          <w:rFonts w:ascii="Lato Medium" w:hAnsi="Lato Medium"/>
          <w:color w:val="52AE32" w:themeColor="accent1"/>
          <w:lang w:val="en-US"/>
        </w:rPr>
        <w:t>C</w:t>
      </w:r>
      <w:r w:rsidRPr="00F72FFA">
        <w:rPr>
          <w:rFonts w:ascii="Lato Medium" w:hAnsi="Lato Medium"/>
          <w:color w:val="52AE32" w:themeColor="accent1"/>
          <w:lang w:val="en-US"/>
        </w:rPr>
        <w:t xml:space="preserve">riteria of the </w:t>
      </w:r>
      <w:r w:rsidR="007226D8" w:rsidRPr="00F72FFA">
        <w:rPr>
          <w:rFonts w:ascii="Lato Medium" w:hAnsi="Lato Medium"/>
          <w:color w:val="52AE32" w:themeColor="accent1"/>
          <w:lang w:val="en-US"/>
        </w:rPr>
        <w:t>C</w:t>
      </w:r>
      <w:r w:rsidR="005B1D12" w:rsidRPr="00F72FFA">
        <w:rPr>
          <w:rFonts w:ascii="Lato Medium" w:hAnsi="Lato Medium"/>
          <w:color w:val="52AE32" w:themeColor="accent1"/>
          <w:lang w:val="en-US"/>
        </w:rPr>
        <w:t>onsultant</w:t>
      </w:r>
    </w:p>
    <w:p w14:paraId="23AE7F50" w14:textId="77777777" w:rsidR="00346742" w:rsidRPr="00F72FFA" w:rsidRDefault="00BE1418" w:rsidP="00C51A49">
      <w:pPr>
        <w:rPr>
          <w:rFonts w:ascii="Lato Medium" w:hAnsi="Lato Medium"/>
        </w:rPr>
      </w:pPr>
      <w:r w:rsidRPr="00F72FFA">
        <w:rPr>
          <w:rFonts w:ascii="Lato Medium" w:hAnsi="Lato Medium"/>
        </w:rPr>
        <w:t xml:space="preserve">Interested companies must </w:t>
      </w:r>
      <w:r w:rsidR="44E8ADD5" w:rsidRPr="00F72FFA">
        <w:rPr>
          <w:rFonts w:ascii="Lato Medium" w:hAnsi="Lato Medium"/>
        </w:rPr>
        <w:t>request the bid document</w:t>
      </w:r>
      <w:r w:rsidR="176DF3A6" w:rsidRPr="00F72FFA">
        <w:rPr>
          <w:rFonts w:ascii="Lato Medium" w:hAnsi="Lato Medium"/>
        </w:rPr>
        <w:t>s</w:t>
      </w:r>
      <w:r w:rsidR="44E8ADD5" w:rsidRPr="00F72FFA">
        <w:rPr>
          <w:rFonts w:ascii="Lato Medium" w:hAnsi="Lato Medium"/>
        </w:rPr>
        <w:t xml:space="preserve"> by email to</w:t>
      </w:r>
      <w:r w:rsidR="00346742" w:rsidRPr="00F72FFA">
        <w:rPr>
          <w:rFonts w:ascii="Lato Medium" w:hAnsi="Lato Medium"/>
        </w:rPr>
        <w:t>:</w:t>
      </w:r>
    </w:p>
    <w:p w14:paraId="50F6BF95" w14:textId="331F5141" w:rsidR="00E50C49" w:rsidRPr="00F72FFA" w:rsidRDefault="44E8ADD5" w:rsidP="005A423E">
      <w:pPr>
        <w:rPr>
          <w:rFonts w:ascii="Lato Medium" w:hAnsi="Lato Medium"/>
          <w:sz w:val="20"/>
          <w:szCs w:val="20"/>
        </w:rPr>
      </w:pPr>
      <w:r w:rsidRPr="00F72FFA">
        <w:rPr>
          <w:rFonts w:ascii="Lato Medium" w:hAnsi="Lato Medium"/>
        </w:rPr>
        <w:t xml:space="preserve"> </w:t>
      </w:r>
      <w:r w:rsidR="00C51A49" w:rsidRPr="00F72FFA">
        <w:rPr>
          <w:rFonts w:ascii="Lato Medium" w:hAnsi="Lato Medium"/>
        </w:rPr>
        <w:t xml:space="preserve"> </w:t>
      </w:r>
      <w:hyperlink r:id="rId11" w:history="1">
        <w:r w:rsidR="00346742" w:rsidRPr="00F72FFA">
          <w:rPr>
            <w:rStyle w:val="Hyperlink"/>
            <w:rFonts w:ascii="Lato Medium" w:hAnsi="Lato Medium"/>
          </w:rPr>
          <w:t>procurement-ty@lb.acfspain.org</w:t>
        </w:r>
      </w:hyperlink>
      <w:r w:rsidR="0E6D0114" w:rsidRPr="00F72FFA">
        <w:rPr>
          <w:rFonts w:ascii="Lato Medium" w:eastAsiaTheme="minorEastAsia" w:hAnsi="Lato Medium"/>
          <w:sz w:val="20"/>
          <w:szCs w:val="20"/>
        </w:rPr>
        <w:t>.</w:t>
      </w:r>
    </w:p>
    <w:p w14:paraId="0FA79F5B" w14:textId="767711E7" w:rsidR="00537C49" w:rsidRPr="00F72FFA" w:rsidRDefault="00537C49" w:rsidP="00537C49">
      <w:pPr>
        <w:rPr>
          <w:rFonts w:ascii="Lato Medium" w:hAnsi="Lato Medium"/>
        </w:rPr>
      </w:pPr>
      <w:r w:rsidRPr="00F72FFA">
        <w:rPr>
          <w:rFonts w:ascii="Lato Medium" w:hAnsi="Lato Medium"/>
        </w:rPr>
        <w:t xml:space="preserve">The </w:t>
      </w:r>
      <w:r w:rsidR="007355F1" w:rsidRPr="00F72FFA">
        <w:rPr>
          <w:rFonts w:ascii="Lato Medium" w:hAnsi="Lato Medium"/>
        </w:rPr>
        <w:t>consultant</w:t>
      </w:r>
      <w:r w:rsidRPr="00F72FFA">
        <w:rPr>
          <w:rFonts w:ascii="Lato Medium" w:hAnsi="Lato Medium"/>
        </w:rPr>
        <w:t xml:space="preserve"> shall submit</w:t>
      </w:r>
      <w:r w:rsidR="007355F1" w:rsidRPr="00F72FFA">
        <w:rPr>
          <w:rFonts w:ascii="Lato Medium" w:hAnsi="Lato Medium"/>
        </w:rPr>
        <w:t>:</w:t>
      </w:r>
      <w:r w:rsidRPr="00F72FFA">
        <w:rPr>
          <w:rFonts w:ascii="Lato Medium" w:hAnsi="Lato Medium"/>
        </w:rPr>
        <w:t xml:space="preserve"> </w:t>
      </w:r>
    </w:p>
    <w:p w14:paraId="66D8E58C" w14:textId="2AA2E483" w:rsidR="00CD1417" w:rsidRPr="00F72FFA" w:rsidRDefault="00CD1417" w:rsidP="00537C49">
      <w:pPr>
        <w:pStyle w:val="ListParagraph"/>
        <w:numPr>
          <w:ilvl w:val="0"/>
          <w:numId w:val="26"/>
        </w:numPr>
        <w:rPr>
          <w:rFonts w:ascii="Lato Medium" w:eastAsia="Times New Roman" w:hAnsi="Lato Medium"/>
        </w:rPr>
      </w:pPr>
      <w:r w:rsidRPr="00F72FFA">
        <w:rPr>
          <w:rFonts w:ascii="Lato Medium" w:eastAsia="Times New Roman" w:hAnsi="Lato Medium"/>
        </w:rPr>
        <w:t>General exper</w:t>
      </w:r>
      <w:r w:rsidR="00E668ED" w:rsidRPr="00F72FFA">
        <w:rPr>
          <w:rFonts w:ascii="Lato Medium" w:eastAsia="Times New Roman" w:hAnsi="Lato Medium"/>
        </w:rPr>
        <w:t>ience of the company</w:t>
      </w:r>
      <w:r w:rsidR="00DD4FD7" w:rsidRPr="00F72FFA">
        <w:rPr>
          <w:rFonts w:ascii="Lato Medium" w:eastAsia="Times New Roman" w:hAnsi="Lato Medium"/>
        </w:rPr>
        <w:t>.</w:t>
      </w:r>
    </w:p>
    <w:p w14:paraId="68586BBF" w14:textId="615C77AF" w:rsidR="00537C49" w:rsidRPr="00F72FFA" w:rsidRDefault="00537C49" w:rsidP="00537C49">
      <w:pPr>
        <w:pStyle w:val="ListParagraph"/>
        <w:numPr>
          <w:ilvl w:val="0"/>
          <w:numId w:val="26"/>
        </w:numPr>
        <w:rPr>
          <w:rFonts w:ascii="Lato Medium" w:eastAsia="Times New Roman" w:hAnsi="Lato Medium"/>
        </w:rPr>
      </w:pPr>
      <w:r w:rsidRPr="7A419887">
        <w:rPr>
          <w:rFonts w:ascii="Lato Medium" w:eastAsia="Times New Roman" w:hAnsi="Lato Medium"/>
        </w:rPr>
        <w:t xml:space="preserve">Experience of the applicant and </w:t>
      </w:r>
      <w:r w:rsidR="007355F1" w:rsidRPr="7A419887">
        <w:rPr>
          <w:rFonts w:ascii="Lato Medium" w:eastAsia="Times New Roman" w:hAnsi="Lato Medium"/>
        </w:rPr>
        <w:t xml:space="preserve">the </w:t>
      </w:r>
      <w:r w:rsidRPr="7A419887">
        <w:rPr>
          <w:rFonts w:ascii="Lato Medium" w:eastAsia="Times New Roman" w:hAnsi="Lato Medium"/>
        </w:rPr>
        <w:t>team</w:t>
      </w:r>
      <w:r w:rsidR="004979B1" w:rsidRPr="7A419887">
        <w:rPr>
          <w:rFonts w:ascii="Lato Medium" w:eastAsia="Times New Roman" w:hAnsi="Lato Medium"/>
        </w:rPr>
        <w:t xml:space="preserve"> </w:t>
      </w:r>
      <w:r w:rsidR="00EB18E3" w:rsidRPr="7A419887">
        <w:rPr>
          <w:rFonts w:ascii="Lato Medium" w:eastAsia="Times New Roman" w:hAnsi="Lato Medium"/>
        </w:rPr>
        <w:t>(letters</w:t>
      </w:r>
      <w:r w:rsidR="004979B1" w:rsidRPr="7A419887">
        <w:rPr>
          <w:rFonts w:ascii="Lato Medium" w:eastAsia="Times New Roman" w:hAnsi="Lato Medium"/>
        </w:rPr>
        <w:t xml:space="preserve">, </w:t>
      </w:r>
      <w:proofErr w:type="gramStart"/>
      <w:r w:rsidR="004979B1" w:rsidRPr="7A419887">
        <w:rPr>
          <w:rFonts w:ascii="Lato Medium" w:eastAsia="Times New Roman" w:hAnsi="Lato Medium"/>
        </w:rPr>
        <w:t>certificates</w:t>
      </w:r>
      <w:proofErr w:type="gramEnd"/>
      <w:r w:rsidR="004979B1" w:rsidRPr="7A419887">
        <w:rPr>
          <w:rFonts w:ascii="Lato Medium" w:eastAsia="Times New Roman" w:hAnsi="Lato Medium"/>
        </w:rPr>
        <w:t xml:space="preserve"> and CVs)</w:t>
      </w:r>
      <w:r w:rsidRPr="7A419887">
        <w:rPr>
          <w:rFonts w:ascii="Lato Medium" w:eastAsia="Times New Roman" w:hAnsi="Lato Medium"/>
        </w:rPr>
        <w:t xml:space="preserve"> in </w:t>
      </w:r>
      <w:r w:rsidR="00E928A2" w:rsidRPr="7A419887">
        <w:rPr>
          <w:rFonts w:ascii="Lato Medium" w:eastAsia="Times New Roman" w:hAnsi="Lato Medium"/>
        </w:rPr>
        <w:t>designing solar pumping systems</w:t>
      </w:r>
      <w:r w:rsidRPr="7A419887">
        <w:rPr>
          <w:rFonts w:ascii="Lato Medium" w:eastAsia="Times New Roman" w:hAnsi="Lato Medium"/>
        </w:rPr>
        <w:t xml:space="preserve"> and capacity to cover all related activities</w:t>
      </w:r>
      <w:r w:rsidR="00E928A2" w:rsidRPr="7A419887">
        <w:rPr>
          <w:rFonts w:ascii="Lato Medium" w:eastAsia="Times New Roman" w:hAnsi="Lato Medium"/>
        </w:rPr>
        <w:t xml:space="preserve"> (design, supervision and training</w:t>
      </w:r>
      <w:r w:rsidR="00130B69" w:rsidRPr="7A419887">
        <w:rPr>
          <w:rFonts w:ascii="Lato Medium" w:eastAsia="Times New Roman" w:hAnsi="Lato Medium"/>
        </w:rPr>
        <w:t xml:space="preserve"> including organization name and reference</w:t>
      </w:r>
      <w:r w:rsidR="00E928A2" w:rsidRPr="7A419887">
        <w:rPr>
          <w:rFonts w:ascii="Lato Medium" w:eastAsia="Times New Roman" w:hAnsi="Lato Medium"/>
        </w:rPr>
        <w:t>).</w:t>
      </w:r>
    </w:p>
    <w:p w14:paraId="4F388A75" w14:textId="41EFC189" w:rsidR="2619DACE" w:rsidRDefault="2619DACE" w:rsidP="7A419887">
      <w:pPr>
        <w:pStyle w:val="ListParagraph"/>
        <w:numPr>
          <w:ilvl w:val="0"/>
          <w:numId w:val="26"/>
        </w:numPr>
        <w:rPr>
          <w:rFonts w:ascii="Lato Medium" w:eastAsia="Times New Roman" w:hAnsi="Lato Medium"/>
        </w:rPr>
      </w:pPr>
      <w:r w:rsidRPr="7A419887">
        <w:rPr>
          <w:rFonts w:ascii="Lato Medium" w:eastAsia="Times New Roman" w:hAnsi="Lato Medium"/>
        </w:rPr>
        <w:t xml:space="preserve">Experience </w:t>
      </w:r>
      <w:r w:rsidRPr="7A419887">
        <w:rPr>
          <w:rFonts w:ascii="Lato" w:eastAsia="Lato" w:hAnsi="Lato" w:cs="Lato"/>
        </w:rPr>
        <w:t>in automation, Programmable Logic Controller (PLC) philosophy, and remote monitoring; particularly the SCADA system.</w:t>
      </w:r>
      <w:r w:rsidRPr="7A419887">
        <w:t xml:space="preserve"> </w:t>
      </w:r>
    </w:p>
    <w:p w14:paraId="55344BD8" w14:textId="24B8798D" w:rsidR="00BE1528" w:rsidRPr="00F72FFA" w:rsidRDefault="00537C49" w:rsidP="004979B1">
      <w:pPr>
        <w:pStyle w:val="ListParagraph"/>
        <w:numPr>
          <w:ilvl w:val="0"/>
          <w:numId w:val="26"/>
        </w:numPr>
        <w:rPr>
          <w:rFonts w:ascii="Lato Medium" w:eastAsia="Times New Roman" w:hAnsi="Lato Medium"/>
        </w:rPr>
      </w:pPr>
      <w:r w:rsidRPr="7A419887">
        <w:rPr>
          <w:rFonts w:ascii="Lato Medium" w:eastAsia="Times New Roman" w:hAnsi="Lato Medium"/>
        </w:rPr>
        <w:t>Logical work plan with available resources to finalize the works.</w:t>
      </w:r>
    </w:p>
    <w:p w14:paraId="541BD277" w14:textId="4576A42B" w:rsidR="00FC023A" w:rsidRPr="00F72FFA" w:rsidRDefault="00FC023A" w:rsidP="004979B1">
      <w:pPr>
        <w:pStyle w:val="ListParagraph"/>
        <w:numPr>
          <w:ilvl w:val="0"/>
          <w:numId w:val="26"/>
        </w:numPr>
        <w:rPr>
          <w:rFonts w:ascii="Lato Medium" w:eastAsia="Times New Roman" w:hAnsi="Lato Medium"/>
        </w:rPr>
      </w:pPr>
      <w:r w:rsidRPr="7A419887">
        <w:rPr>
          <w:rFonts w:ascii="Lato Medium" w:eastAsia="Times New Roman" w:hAnsi="Lato Medium"/>
        </w:rPr>
        <w:t>ID of the general Manager/Owner</w:t>
      </w:r>
    </w:p>
    <w:p w14:paraId="7384E6A7" w14:textId="530E68AF" w:rsidR="00FC023A" w:rsidRPr="00F72FFA" w:rsidRDefault="004B6341" w:rsidP="004979B1">
      <w:pPr>
        <w:pStyle w:val="ListParagraph"/>
        <w:numPr>
          <w:ilvl w:val="0"/>
          <w:numId w:val="26"/>
        </w:numPr>
        <w:rPr>
          <w:rFonts w:ascii="Lato Medium" w:eastAsia="Times New Roman" w:hAnsi="Lato Medium"/>
        </w:rPr>
      </w:pPr>
      <w:r w:rsidRPr="7A419887">
        <w:rPr>
          <w:rFonts w:ascii="Lato Medium" w:eastAsia="Times New Roman" w:hAnsi="Lato Medium"/>
        </w:rPr>
        <w:t xml:space="preserve">Bank Details signed from the </w:t>
      </w:r>
      <w:proofErr w:type="gramStart"/>
      <w:r w:rsidRPr="7A419887">
        <w:rPr>
          <w:rFonts w:ascii="Lato Medium" w:eastAsia="Times New Roman" w:hAnsi="Lato Medium"/>
        </w:rPr>
        <w:t>bank</w:t>
      </w:r>
      <w:proofErr w:type="gramEnd"/>
    </w:p>
    <w:p w14:paraId="6AD2F08A" w14:textId="29F8E617" w:rsidR="004B6341" w:rsidRPr="00F72FFA" w:rsidRDefault="004B6341" w:rsidP="004979B1">
      <w:pPr>
        <w:pStyle w:val="ListParagraph"/>
        <w:numPr>
          <w:ilvl w:val="0"/>
          <w:numId w:val="26"/>
        </w:numPr>
        <w:rPr>
          <w:rFonts w:ascii="Lato Medium" w:eastAsia="Times New Roman" w:hAnsi="Lato Medium"/>
        </w:rPr>
      </w:pPr>
      <w:proofErr w:type="spellStart"/>
      <w:r w:rsidRPr="7A419887">
        <w:rPr>
          <w:rFonts w:ascii="Lato Medium" w:eastAsia="Times New Roman" w:hAnsi="Lato Medium"/>
        </w:rPr>
        <w:t>ToR</w:t>
      </w:r>
      <w:proofErr w:type="spellEnd"/>
      <w:r w:rsidRPr="7A419887">
        <w:rPr>
          <w:rFonts w:ascii="Lato Medium" w:eastAsia="Times New Roman" w:hAnsi="Lato Medium"/>
        </w:rPr>
        <w:t xml:space="preserve"> should be signed and </w:t>
      </w:r>
      <w:proofErr w:type="gramStart"/>
      <w:r w:rsidRPr="7A419887">
        <w:rPr>
          <w:rFonts w:ascii="Lato Medium" w:eastAsia="Times New Roman" w:hAnsi="Lato Medium"/>
        </w:rPr>
        <w:t>stamped</w:t>
      </w:r>
      <w:proofErr w:type="gramEnd"/>
    </w:p>
    <w:p w14:paraId="4C9FDADE" w14:textId="33D43D38" w:rsidR="004B6341" w:rsidRPr="00F72FFA" w:rsidRDefault="004B6341" w:rsidP="004979B1">
      <w:pPr>
        <w:pStyle w:val="ListParagraph"/>
        <w:numPr>
          <w:ilvl w:val="0"/>
          <w:numId w:val="26"/>
        </w:numPr>
        <w:rPr>
          <w:rFonts w:ascii="Lato Medium" w:eastAsia="Times New Roman" w:hAnsi="Lato Medium"/>
        </w:rPr>
      </w:pPr>
      <w:r w:rsidRPr="7A419887">
        <w:rPr>
          <w:rFonts w:ascii="Lato Medium" w:eastAsia="Times New Roman" w:hAnsi="Lato Medium"/>
        </w:rPr>
        <w:t xml:space="preserve">RFQ should be signed and </w:t>
      </w:r>
      <w:proofErr w:type="gramStart"/>
      <w:r w:rsidRPr="7A419887">
        <w:rPr>
          <w:rFonts w:ascii="Lato Medium" w:eastAsia="Times New Roman" w:hAnsi="Lato Medium"/>
        </w:rPr>
        <w:t>stamped</w:t>
      </w:r>
      <w:proofErr w:type="gramEnd"/>
    </w:p>
    <w:p w14:paraId="16078D15" w14:textId="7322F2A1" w:rsidR="00332CC0" w:rsidRPr="00F72FFA" w:rsidRDefault="002B3355" w:rsidP="00332CC0">
      <w:pPr>
        <w:rPr>
          <w:rFonts w:ascii="Lato Medium" w:eastAsia="Times New Roman" w:hAnsi="Lato Medium"/>
        </w:rPr>
      </w:pPr>
      <w:r w:rsidRPr="00F72FFA">
        <w:rPr>
          <w:rFonts w:ascii="Lato Medium" w:eastAsia="Times New Roman" w:hAnsi="Lato Medium"/>
        </w:rPr>
        <w:lastRenderedPageBreak/>
        <w:t xml:space="preserve">Make sure once sharing your </w:t>
      </w:r>
      <w:r w:rsidR="00332CC0" w:rsidRPr="00F72FFA">
        <w:rPr>
          <w:rFonts w:ascii="Lato Medium" w:eastAsia="Times New Roman" w:hAnsi="Lato Medium"/>
        </w:rPr>
        <w:t>offer to take the below into your account:</w:t>
      </w:r>
    </w:p>
    <w:p w14:paraId="1EC30FF0" w14:textId="4647C03C" w:rsidR="00332CC0" w:rsidRPr="00F72FFA" w:rsidRDefault="00332CC0" w:rsidP="00332CC0">
      <w:pPr>
        <w:pStyle w:val="ListParagraph"/>
        <w:numPr>
          <w:ilvl w:val="0"/>
          <w:numId w:val="30"/>
        </w:numPr>
        <w:rPr>
          <w:rFonts w:ascii="Lato Medium" w:eastAsia="Times New Roman" w:hAnsi="Lato Medium"/>
        </w:rPr>
      </w:pPr>
      <w:r w:rsidRPr="00F72FFA">
        <w:rPr>
          <w:rFonts w:ascii="Lato Medium" w:eastAsia="Times New Roman" w:hAnsi="Lato Medium"/>
        </w:rPr>
        <w:t>Offer should show the net price aside from the VAT amount (if applicable)</w:t>
      </w:r>
    </w:p>
    <w:p w14:paraId="49A6A190" w14:textId="5B2DBCC2" w:rsidR="00332CC0" w:rsidRPr="00F72FFA" w:rsidRDefault="00E50C49" w:rsidP="00332CC0">
      <w:pPr>
        <w:pStyle w:val="ListParagraph"/>
        <w:numPr>
          <w:ilvl w:val="0"/>
          <w:numId w:val="30"/>
        </w:numPr>
        <w:rPr>
          <w:rFonts w:ascii="Lato Medium" w:eastAsia="Times New Roman" w:hAnsi="Lato Medium"/>
        </w:rPr>
      </w:pPr>
      <w:r w:rsidRPr="00F72FFA">
        <w:rPr>
          <w:rFonts w:ascii="Lato Medium" w:eastAsia="Times New Roman" w:hAnsi="Lato Medium"/>
        </w:rPr>
        <w:t>Validity of the offer (minimum 60 days)</w:t>
      </w:r>
    </w:p>
    <w:p w14:paraId="04AF47AE" w14:textId="0B6E109A" w:rsidR="00E50C49" w:rsidRPr="00F72FFA" w:rsidRDefault="00481E5F" w:rsidP="00332CC0">
      <w:pPr>
        <w:pStyle w:val="ListParagraph"/>
        <w:numPr>
          <w:ilvl w:val="0"/>
          <w:numId w:val="30"/>
        </w:numPr>
        <w:rPr>
          <w:rFonts w:ascii="Lato Medium" w:eastAsia="Times New Roman" w:hAnsi="Lato Medium"/>
        </w:rPr>
      </w:pPr>
      <w:r w:rsidRPr="00F72FFA">
        <w:rPr>
          <w:rFonts w:ascii="Lato Medium" w:eastAsia="Times New Roman" w:hAnsi="Lato Medium"/>
        </w:rPr>
        <w:t xml:space="preserve">Payment modality: Cheque/Bank </w:t>
      </w:r>
      <w:r w:rsidR="001D7F77" w:rsidRPr="00F72FFA">
        <w:rPr>
          <w:rFonts w:ascii="Lato Medium" w:eastAsia="Times New Roman" w:hAnsi="Lato Medium"/>
        </w:rPr>
        <w:t>Transfer</w:t>
      </w:r>
    </w:p>
    <w:p w14:paraId="1C4D6172" w14:textId="77777777" w:rsidR="00B65DDE" w:rsidRPr="00F72FFA" w:rsidRDefault="00B65DDE" w:rsidP="00B65DDE">
      <w:pPr>
        <w:pStyle w:val="ListParagraph"/>
        <w:numPr>
          <w:ilvl w:val="0"/>
          <w:numId w:val="30"/>
        </w:numPr>
        <w:rPr>
          <w:rFonts w:ascii="Lato Medium" w:eastAsia="Times New Roman" w:hAnsi="Lato Medium"/>
        </w:rPr>
      </w:pPr>
      <w:r w:rsidRPr="00F72FFA">
        <w:rPr>
          <w:rFonts w:ascii="Lato Medium" w:eastAsia="Times New Roman" w:hAnsi="Lato Medium"/>
        </w:rPr>
        <w:t>Project design costs</w:t>
      </w:r>
    </w:p>
    <w:p w14:paraId="5FA021E9" w14:textId="77777777" w:rsidR="00B65DDE" w:rsidRPr="00F72FFA" w:rsidRDefault="00B65DDE" w:rsidP="00B65DDE">
      <w:pPr>
        <w:pStyle w:val="ListParagraph"/>
        <w:numPr>
          <w:ilvl w:val="0"/>
          <w:numId w:val="30"/>
        </w:numPr>
        <w:rPr>
          <w:rFonts w:ascii="Lato Medium" w:eastAsia="Times New Roman" w:hAnsi="Lato Medium"/>
        </w:rPr>
      </w:pPr>
      <w:r w:rsidRPr="00F72FFA">
        <w:rPr>
          <w:rFonts w:ascii="Lato Medium" w:eastAsia="Times New Roman" w:hAnsi="Lato Medium"/>
        </w:rPr>
        <w:t>Project implementation supervision costs</w:t>
      </w:r>
    </w:p>
    <w:p w14:paraId="1D41DD22" w14:textId="77777777" w:rsidR="00B65DDE" w:rsidRPr="00F72FFA" w:rsidRDefault="00B65DDE" w:rsidP="00B65DDE">
      <w:pPr>
        <w:pStyle w:val="ListParagraph"/>
        <w:numPr>
          <w:ilvl w:val="0"/>
          <w:numId w:val="30"/>
        </w:numPr>
        <w:rPr>
          <w:rFonts w:ascii="Lato Medium" w:eastAsia="Times New Roman" w:hAnsi="Lato Medium"/>
        </w:rPr>
      </w:pPr>
      <w:r w:rsidRPr="00F72FFA">
        <w:rPr>
          <w:rFonts w:ascii="Lato Medium" w:eastAsia="Times New Roman" w:hAnsi="Lato Medium"/>
        </w:rPr>
        <w:t xml:space="preserve">Design costs for training </w:t>
      </w:r>
      <w:proofErr w:type="gramStart"/>
      <w:r w:rsidRPr="00F72FFA">
        <w:rPr>
          <w:rFonts w:ascii="Lato Medium" w:eastAsia="Times New Roman" w:hAnsi="Lato Medium"/>
        </w:rPr>
        <w:t>materials</w:t>
      </w:r>
      <w:proofErr w:type="gramEnd"/>
    </w:p>
    <w:p w14:paraId="02CD3400" w14:textId="77777777" w:rsidR="00B65DDE" w:rsidRPr="00F72FFA" w:rsidRDefault="00B65DDE" w:rsidP="00B65DDE">
      <w:pPr>
        <w:pStyle w:val="ListParagraph"/>
        <w:numPr>
          <w:ilvl w:val="0"/>
          <w:numId w:val="30"/>
        </w:numPr>
        <w:rPr>
          <w:rFonts w:ascii="Lato Medium" w:eastAsia="Times New Roman" w:hAnsi="Lato Medium"/>
        </w:rPr>
      </w:pPr>
      <w:r w:rsidRPr="00F72FFA">
        <w:rPr>
          <w:rFonts w:ascii="Lato Medium" w:eastAsia="Times New Roman" w:hAnsi="Lato Medium"/>
        </w:rPr>
        <w:t>Staff training costs (excluding venue and materials)</w:t>
      </w:r>
    </w:p>
    <w:p w14:paraId="19B82F65" w14:textId="3F3EB1C6" w:rsidR="00B65DDE" w:rsidRPr="00F72FFA" w:rsidRDefault="00B65DDE" w:rsidP="00B65DDE">
      <w:pPr>
        <w:pStyle w:val="ListParagraph"/>
        <w:numPr>
          <w:ilvl w:val="0"/>
          <w:numId w:val="30"/>
        </w:numPr>
        <w:rPr>
          <w:rFonts w:ascii="Lato Medium" w:eastAsia="Times New Roman" w:hAnsi="Lato Medium"/>
        </w:rPr>
      </w:pPr>
      <w:r w:rsidRPr="00F72FFA">
        <w:rPr>
          <w:rFonts w:ascii="Lato Medium" w:eastAsia="Times New Roman" w:hAnsi="Lato Medium"/>
        </w:rPr>
        <w:t>Reporting costs</w:t>
      </w:r>
    </w:p>
    <w:p w14:paraId="59DD526D" w14:textId="77777777" w:rsidR="00346742" w:rsidRPr="00F72FFA" w:rsidRDefault="00346742" w:rsidP="00B65DDE">
      <w:pPr>
        <w:rPr>
          <w:rFonts w:ascii="Lato Medium" w:eastAsia="Times New Roman" w:hAnsi="Lato Medium"/>
        </w:rPr>
      </w:pPr>
    </w:p>
    <w:p w14:paraId="225DE71D" w14:textId="0EC336E3" w:rsidR="00173F00" w:rsidRPr="00F72FFA" w:rsidRDefault="57674AFE" w:rsidP="00B252A0">
      <w:pPr>
        <w:pStyle w:val="subheadingLatoA"/>
        <w:rPr>
          <w:rFonts w:ascii="Lato Medium" w:hAnsi="Lato Medium"/>
          <w:color w:val="52AE32" w:themeColor="accent1"/>
          <w:lang w:val="en-US"/>
        </w:rPr>
      </w:pPr>
      <w:r w:rsidRPr="00F72FFA">
        <w:rPr>
          <w:rFonts w:ascii="Lato Medium" w:hAnsi="Lato Medium"/>
          <w:color w:val="52AE32" w:themeColor="accent1"/>
          <w:lang w:val="en-US"/>
        </w:rPr>
        <w:t>Deadline</w:t>
      </w:r>
    </w:p>
    <w:p w14:paraId="76D1928B" w14:textId="2C42A3B7" w:rsidR="4ED5AA7F" w:rsidRPr="00F72FFA" w:rsidRDefault="57674AFE" w:rsidP="004979B1">
      <w:pPr>
        <w:rPr>
          <w:rFonts w:ascii="Lato Medium" w:hAnsi="Lato Medium"/>
          <w:caps/>
        </w:rPr>
      </w:pPr>
      <w:r w:rsidRPr="00F72FFA">
        <w:rPr>
          <w:rFonts w:ascii="Lato Medium" w:hAnsi="Lato Medium"/>
        </w:rPr>
        <w:t xml:space="preserve">Deadline to receive offers is </w:t>
      </w:r>
      <w:r w:rsidR="00A2504F">
        <w:rPr>
          <w:rFonts w:ascii="Lato Medium" w:hAnsi="Lato Medium"/>
          <w:b/>
          <w:bCs/>
          <w:color w:val="FF0000"/>
          <w:u w:val="single"/>
        </w:rPr>
        <w:t>1</w:t>
      </w:r>
      <w:r w:rsidR="00F44CAF">
        <w:rPr>
          <w:rFonts w:ascii="Lato Medium" w:hAnsi="Lato Medium"/>
          <w:b/>
          <w:bCs/>
          <w:color w:val="FF0000"/>
          <w:u w:val="single"/>
        </w:rPr>
        <w:t>2</w:t>
      </w:r>
      <w:r w:rsidR="00EA2415" w:rsidRPr="00F72FFA">
        <w:rPr>
          <w:rFonts w:ascii="Lato Medium" w:hAnsi="Lato Medium"/>
          <w:b/>
          <w:bCs/>
          <w:color w:val="FF0000"/>
          <w:u w:val="single"/>
        </w:rPr>
        <w:t xml:space="preserve"> </w:t>
      </w:r>
      <w:r w:rsidR="00A2504F">
        <w:rPr>
          <w:rFonts w:ascii="Lato Medium" w:hAnsi="Lato Medium"/>
          <w:b/>
          <w:bCs/>
          <w:color w:val="FF0000"/>
          <w:u w:val="single"/>
        </w:rPr>
        <w:t>May</w:t>
      </w:r>
      <w:r w:rsidR="004979B1" w:rsidRPr="00F72FFA">
        <w:rPr>
          <w:rFonts w:ascii="Lato Medium" w:hAnsi="Lato Medium"/>
          <w:b/>
          <w:bCs/>
          <w:color w:val="FF0000"/>
          <w:u w:val="single"/>
        </w:rPr>
        <w:t xml:space="preserve"> 202</w:t>
      </w:r>
      <w:r w:rsidR="005A423E" w:rsidRPr="00F72FFA">
        <w:rPr>
          <w:rFonts w:ascii="Lato Medium" w:hAnsi="Lato Medium"/>
          <w:b/>
          <w:bCs/>
          <w:color w:val="FF0000"/>
          <w:u w:val="single"/>
        </w:rPr>
        <w:t>4</w:t>
      </w:r>
      <w:r w:rsidR="004979B1" w:rsidRPr="00F72FFA">
        <w:rPr>
          <w:rFonts w:ascii="Lato Medium" w:hAnsi="Lato Medium"/>
          <w:b/>
          <w:bCs/>
          <w:color w:val="FF0000"/>
          <w:u w:val="single"/>
        </w:rPr>
        <w:t xml:space="preserve"> 16:00</w:t>
      </w:r>
      <w:r w:rsidR="004979B1" w:rsidRPr="00F72FFA">
        <w:rPr>
          <w:rFonts w:ascii="Lato Medium" w:hAnsi="Lato Medium"/>
          <w:b/>
          <w:bCs/>
          <w:iCs/>
          <w:caps/>
          <w:color w:val="FF0000"/>
        </w:rPr>
        <w:t xml:space="preserve"> </w:t>
      </w:r>
      <w:r w:rsidRPr="00F72FFA">
        <w:rPr>
          <w:rFonts w:ascii="Lato Medium" w:hAnsi="Lato Medium"/>
        </w:rPr>
        <w:t>Beirut time</w:t>
      </w:r>
      <w:r w:rsidR="1CDA5EE0" w:rsidRPr="00F72FFA">
        <w:rPr>
          <w:rFonts w:ascii="Lato Medium" w:hAnsi="Lato Medium"/>
        </w:rPr>
        <w:t>, offer received after will not be considered.</w:t>
      </w:r>
    </w:p>
    <w:sectPr w:rsidR="4ED5AA7F" w:rsidRPr="00F72F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2243" w14:textId="77777777" w:rsidR="00287F81" w:rsidRDefault="00287F81" w:rsidP="001C5781">
      <w:pPr>
        <w:spacing w:after="0" w:line="240" w:lineRule="auto"/>
      </w:pPr>
      <w:r>
        <w:separator/>
      </w:r>
    </w:p>
  </w:endnote>
  <w:endnote w:type="continuationSeparator" w:id="0">
    <w:p w14:paraId="43DDE666" w14:textId="77777777" w:rsidR="00287F81" w:rsidRDefault="00287F81" w:rsidP="001C5781">
      <w:pPr>
        <w:spacing w:after="0" w:line="240" w:lineRule="auto"/>
      </w:pPr>
      <w:r>
        <w:continuationSeparator/>
      </w:r>
    </w:p>
  </w:endnote>
  <w:endnote w:type="continuationNotice" w:id="1">
    <w:p w14:paraId="55E8A4F8" w14:textId="77777777" w:rsidR="00287F81" w:rsidRDefault="00287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Pro Book">
    <w:panose1 w:val="020B08020202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C38E" w14:textId="77777777" w:rsidR="009C1BA6" w:rsidRDefault="009C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6695" w14:textId="77777777" w:rsidR="009C1BA6" w:rsidRDefault="009C1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B8C2" w14:textId="77777777" w:rsidR="009C1BA6" w:rsidRDefault="009C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2E9D" w14:textId="77777777" w:rsidR="00287F81" w:rsidRDefault="00287F81" w:rsidP="001C5781">
      <w:pPr>
        <w:spacing w:after="0" w:line="240" w:lineRule="auto"/>
      </w:pPr>
      <w:r>
        <w:separator/>
      </w:r>
    </w:p>
  </w:footnote>
  <w:footnote w:type="continuationSeparator" w:id="0">
    <w:p w14:paraId="35DBDB5C" w14:textId="77777777" w:rsidR="00287F81" w:rsidRDefault="00287F81" w:rsidP="001C5781">
      <w:pPr>
        <w:spacing w:after="0" w:line="240" w:lineRule="auto"/>
      </w:pPr>
      <w:r>
        <w:continuationSeparator/>
      </w:r>
    </w:p>
  </w:footnote>
  <w:footnote w:type="continuationNotice" w:id="1">
    <w:p w14:paraId="630576E5" w14:textId="77777777" w:rsidR="00287F81" w:rsidRDefault="00287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EA6D" w14:textId="77777777" w:rsidR="009C1BA6" w:rsidRDefault="009C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76" w:type="dxa"/>
      <w:tblLook w:val="04A0" w:firstRow="1" w:lastRow="0" w:firstColumn="1" w:lastColumn="0" w:noHBand="0" w:noVBand="1"/>
    </w:tblPr>
    <w:tblGrid>
      <w:gridCol w:w="12376"/>
    </w:tblGrid>
    <w:tr w:rsidR="0092725D" w:rsidRPr="0092725D" w14:paraId="773276EE" w14:textId="77777777" w:rsidTr="0092725D">
      <w:trPr>
        <w:trHeight w:val="1268"/>
      </w:trPr>
      <w:tc>
        <w:tcPr>
          <w:tcW w:w="12376" w:type="dxa"/>
          <w:tcBorders>
            <w:top w:val="nil"/>
            <w:left w:val="nil"/>
            <w:bottom w:val="nil"/>
            <w:right w:val="nil"/>
          </w:tcBorders>
          <w:shd w:val="clear" w:color="auto" w:fill="auto"/>
          <w:noWrap/>
          <w:vAlign w:val="bottom"/>
          <w:hideMark/>
        </w:tcPr>
        <w:p w14:paraId="5A1F2099" w14:textId="7E6B62C0" w:rsidR="0092725D" w:rsidRPr="0092725D" w:rsidRDefault="00DE5A56" w:rsidP="0092725D">
          <w:pPr>
            <w:spacing w:after="0" w:line="240" w:lineRule="auto"/>
            <w:rPr>
              <w:rFonts w:ascii="Calibri" w:eastAsia="Times New Roman" w:hAnsi="Calibri" w:cs="Calibri"/>
              <w:color w:val="000000"/>
              <w:lang w:val="en-US"/>
            </w:rPr>
          </w:pPr>
          <w:r w:rsidRPr="0092725D">
            <w:rPr>
              <w:rFonts w:ascii="Calibri" w:eastAsia="Times New Roman" w:hAnsi="Calibri" w:cs="Calibri"/>
              <w:noProof/>
              <w:color w:val="000000"/>
              <w:lang w:val="en-US"/>
            </w:rPr>
            <w:drawing>
              <wp:anchor distT="0" distB="0" distL="114300" distR="114300" simplePos="0" relativeHeight="251658241" behindDoc="0" locked="0" layoutInCell="1" allowOverlap="1" wp14:anchorId="3EC65C4D" wp14:editId="786DBDE7">
                <wp:simplePos x="0" y="0"/>
                <wp:positionH relativeFrom="column">
                  <wp:posOffset>4598670</wp:posOffset>
                </wp:positionH>
                <wp:positionV relativeFrom="paragraph">
                  <wp:posOffset>-976630</wp:posOffset>
                </wp:positionV>
                <wp:extent cx="1754505" cy="574675"/>
                <wp:effectExtent l="0" t="0" r="0" b="0"/>
                <wp:wrapNone/>
                <wp:docPr id="4" name="Picture 4" descr="Logo&#10;&#10;Description automatically generated">
                  <a:extLst xmlns:a="http://schemas.openxmlformats.org/drawingml/2006/main">
                    <a:ext uri="{FF2B5EF4-FFF2-40B4-BE49-F238E27FC236}">
                      <a16:creationId xmlns:a16="http://schemas.microsoft.com/office/drawing/2014/main" id="{BBD1FBDE-62EE-480A-1A76-B6F8EB668ACC}"/>
                    </a:ext>
                  </a:extLst>
                </wp:docPr>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BBD1FBDE-62EE-480A-1A76-B6F8EB668A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152" t="2658" r="1365" b="2184"/>
                        <a:stretch/>
                      </pic:blipFill>
                      <pic:spPr bwMode="auto">
                        <a:xfrm>
                          <a:off x="0" y="0"/>
                          <a:ext cx="1754505" cy="574675"/>
                        </a:xfrm>
                        <a:prstGeom prst="rect">
                          <a:avLst/>
                        </a:prstGeom>
                        <a:ln w="31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4E97" w:rsidRPr="0092725D">
            <w:rPr>
              <w:rFonts w:ascii="Calibri" w:eastAsia="Times New Roman" w:hAnsi="Calibri" w:cs="Calibri"/>
              <w:noProof/>
              <w:color w:val="000000"/>
              <w:lang w:val="en-US"/>
            </w:rPr>
            <w:drawing>
              <wp:anchor distT="0" distB="0" distL="114300" distR="114300" simplePos="0" relativeHeight="251658240" behindDoc="0" locked="0" layoutInCell="1" allowOverlap="1" wp14:anchorId="5C8A4001" wp14:editId="13CB50E3">
                <wp:simplePos x="0" y="0"/>
                <wp:positionH relativeFrom="column">
                  <wp:posOffset>-1238885</wp:posOffset>
                </wp:positionH>
                <wp:positionV relativeFrom="paragraph">
                  <wp:posOffset>-1061085</wp:posOffset>
                </wp:positionV>
                <wp:extent cx="5764530" cy="760730"/>
                <wp:effectExtent l="0" t="0" r="0" b="1270"/>
                <wp:wrapNone/>
                <wp:docPr id="5" name="Picture 5" descr="Graphical user interface, application&#10;&#10;Description automatically generated">
                  <a:extLst xmlns:a="http://schemas.openxmlformats.org/drawingml/2006/main">
                    <a:ext uri="{FF2B5EF4-FFF2-40B4-BE49-F238E27FC236}">
                      <a16:creationId xmlns:a16="http://schemas.microsoft.com/office/drawing/2014/main" id="{6BEF1369-BB12-99E2-CFD6-6C9B58520DD7}"/>
                    </a:ext>
                  </a:extLst>
                </wp:docPr>
                <wp:cNvGraphicFramePr/>
                <a:graphic xmlns:a="http://schemas.openxmlformats.org/drawingml/2006/main">
                  <a:graphicData uri="http://schemas.openxmlformats.org/drawingml/2006/picture">
                    <pic:pic xmlns:pic="http://schemas.openxmlformats.org/drawingml/2006/picture">
                      <pic:nvPicPr>
                        <pic:cNvPr id="2" name="Picture 1" descr="Graphical user interface, application&#10;&#10;Description automatically generated">
                          <a:extLst>
                            <a:ext uri="{FF2B5EF4-FFF2-40B4-BE49-F238E27FC236}">
                              <a16:creationId xmlns:a16="http://schemas.microsoft.com/office/drawing/2014/main" id="{6BEF1369-BB12-99E2-CFD6-6C9B58520DD7}"/>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4530" cy="760730"/>
                        </a:xfrm>
                        <a:prstGeom prst="rect">
                          <a:avLst/>
                        </a:prstGeom>
                        <a:noFill/>
                      </pic:spPr>
                    </pic:pic>
                  </a:graphicData>
                </a:graphic>
                <wp14:sizeRelH relativeFrom="page">
                  <wp14:pctWidth>0</wp14:pctWidth>
                </wp14:sizeRelH>
                <wp14:sizeRelV relativeFrom="page">
                  <wp14:pctHeight>0</wp14:pctHeight>
                </wp14:sizeRelV>
              </wp:anchor>
            </w:drawing>
          </w:r>
        </w:p>
      </w:tc>
    </w:tr>
  </w:tbl>
  <w:p w14:paraId="63617D0E" w14:textId="127928F9" w:rsidR="00033A45" w:rsidRDefault="00033A45" w:rsidP="0092725D">
    <w:pPr>
      <w:pStyle w:val="Header"/>
      <w:tabs>
        <w:tab w:val="clear" w:pos="4680"/>
        <w:tab w:val="clear" w:pos="9360"/>
        <w:tab w:val="left" w:pos="7188"/>
      </w:tabs>
    </w:pPr>
  </w:p>
  <w:p w14:paraId="7C575B72" w14:textId="3FF63B26" w:rsidR="001C5781" w:rsidRDefault="001C5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7862" w14:textId="77777777" w:rsidR="009C1BA6" w:rsidRDefault="009C1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67E"/>
    <w:multiLevelType w:val="multilevel"/>
    <w:tmpl w:val="0A9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B555B"/>
    <w:multiLevelType w:val="hybridMultilevel"/>
    <w:tmpl w:val="8642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E7B78"/>
    <w:multiLevelType w:val="hybridMultilevel"/>
    <w:tmpl w:val="0BA6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B116F"/>
    <w:multiLevelType w:val="hybridMultilevel"/>
    <w:tmpl w:val="193ED0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E04EF"/>
    <w:multiLevelType w:val="hybridMultilevel"/>
    <w:tmpl w:val="0568D9A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CA0D35"/>
    <w:multiLevelType w:val="hybridMultilevel"/>
    <w:tmpl w:val="BACA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A370C"/>
    <w:multiLevelType w:val="hybridMultilevel"/>
    <w:tmpl w:val="EBC4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2094B"/>
    <w:multiLevelType w:val="multilevel"/>
    <w:tmpl w:val="6C16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51B73"/>
    <w:multiLevelType w:val="multilevel"/>
    <w:tmpl w:val="7FC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0459B"/>
    <w:multiLevelType w:val="hybridMultilevel"/>
    <w:tmpl w:val="85D2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67AA2"/>
    <w:multiLevelType w:val="multilevel"/>
    <w:tmpl w:val="F848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C0074"/>
    <w:multiLevelType w:val="hybridMultilevel"/>
    <w:tmpl w:val="24EAA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7244E8"/>
    <w:multiLevelType w:val="hybridMultilevel"/>
    <w:tmpl w:val="7B4C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1DFB"/>
    <w:multiLevelType w:val="multilevel"/>
    <w:tmpl w:val="A31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E82D58"/>
    <w:multiLevelType w:val="hybridMultilevel"/>
    <w:tmpl w:val="AE5C8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3637AB"/>
    <w:multiLevelType w:val="hybridMultilevel"/>
    <w:tmpl w:val="B6B49BE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4B984898"/>
    <w:multiLevelType w:val="multilevel"/>
    <w:tmpl w:val="860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1D42E6"/>
    <w:multiLevelType w:val="multilevel"/>
    <w:tmpl w:val="6D7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E90FA0"/>
    <w:multiLevelType w:val="multilevel"/>
    <w:tmpl w:val="284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D7537A"/>
    <w:multiLevelType w:val="hybridMultilevel"/>
    <w:tmpl w:val="5CB89A70"/>
    <w:lvl w:ilvl="0" w:tplc="EEDC325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D60AF3"/>
    <w:multiLevelType w:val="multilevel"/>
    <w:tmpl w:val="A1E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6B3D68"/>
    <w:multiLevelType w:val="hybridMultilevel"/>
    <w:tmpl w:val="385A5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A67D5"/>
    <w:multiLevelType w:val="hybridMultilevel"/>
    <w:tmpl w:val="53704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3E3885"/>
    <w:multiLevelType w:val="multilevel"/>
    <w:tmpl w:val="0FD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EA0778"/>
    <w:multiLevelType w:val="hybridMultilevel"/>
    <w:tmpl w:val="77D8F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25918"/>
    <w:multiLevelType w:val="hybridMultilevel"/>
    <w:tmpl w:val="5C44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F0A8D"/>
    <w:multiLevelType w:val="hybridMultilevel"/>
    <w:tmpl w:val="C0A4F918"/>
    <w:lvl w:ilvl="0" w:tplc="B39AC842">
      <w:start w:val="1"/>
      <w:numFmt w:val="decimal"/>
      <w:lvlText w:val="%1."/>
      <w:lvlJc w:val="left"/>
      <w:pPr>
        <w:ind w:left="720" w:hanging="360"/>
      </w:pPr>
    </w:lvl>
    <w:lvl w:ilvl="1" w:tplc="2CBEE4B8">
      <w:start w:val="1"/>
      <w:numFmt w:val="lowerLetter"/>
      <w:lvlText w:val="%2."/>
      <w:lvlJc w:val="left"/>
      <w:pPr>
        <w:ind w:left="1440" w:hanging="360"/>
      </w:pPr>
    </w:lvl>
    <w:lvl w:ilvl="2" w:tplc="0A826F00">
      <w:start w:val="1"/>
      <w:numFmt w:val="lowerRoman"/>
      <w:lvlText w:val="%3."/>
      <w:lvlJc w:val="right"/>
      <w:pPr>
        <w:ind w:left="2160" w:hanging="180"/>
      </w:pPr>
    </w:lvl>
    <w:lvl w:ilvl="3" w:tplc="AFFE3A3A">
      <w:start w:val="1"/>
      <w:numFmt w:val="decimal"/>
      <w:lvlText w:val="%4."/>
      <w:lvlJc w:val="left"/>
      <w:pPr>
        <w:ind w:left="2880" w:hanging="360"/>
      </w:pPr>
    </w:lvl>
    <w:lvl w:ilvl="4" w:tplc="4A109B00">
      <w:start w:val="1"/>
      <w:numFmt w:val="lowerLetter"/>
      <w:lvlText w:val="%5."/>
      <w:lvlJc w:val="left"/>
      <w:pPr>
        <w:ind w:left="3600" w:hanging="360"/>
      </w:pPr>
    </w:lvl>
    <w:lvl w:ilvl="5" w:tplc="EECE1932">
      <w:start w:val="1"/>
      <w:numFmt w:val="lowerRoman"/>
      <w:lvlText w:val="%6."/>
      <w:lvlJc w:val="right"/>
      <w:pPr>
        <w:ind w:left="4320" w:hanging="180"/>
      </w:pPr>
    </w:lvl>
    <w:lvl w:ilvl="6" w:tplc="0840F288">
      <w:start w:val="1"/>
      <w:numFmt w:val="decimal"/>
      <w:lvlText w:val="%7."/>
      <w:lvlJc w:val="left"/>
      <w:pPr>
        <w:ind w:left="5040" w:hanging="360"/>
      </w:pPr>
    </w:lvl>
    <w:lvl w:ilvl="7" w:tplc="CF2AFEE4">
      <w:start w:val="1"/>
      <w:numFmt w:val="lowerLetter"/>
      <w:lvlText w:val="%8."/>
      <w:lvlJc w:val="left"/>
      <w:pPr>
        <w:ind w:left="5760" w:hanging="360"/>
      </w:pPr>
    </w:lvl>
    <w:lvl w:ilvl="8" w:tplc="F6F016BC">
      <w:start w:val="1"/>
      <w:numFmt w:val="lowerRoman"/>
      <w:lvlText w:val="%9."/>
      <w:lvlJc w:val="right"/>
      <w:pPr>
        <w:ind w:left="6480" w:hanging="180"/>
      </w:pPr>
    </w:lvl>
  </w:abstractNum>
  <w:abstractNum w:abstractNumId="27" w15:restartNumberingAfterBreak="0">
    <w:nsid w:val="72AA3BFD"/>
    <w:multiLevelType w:val="hybridMultilevel"/>
    <w:tmpl w:val="35B0F99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8" w15:restartNumberingAfterBreak="0">
    <w:nsid w:val="73886F1B"/>
    <w:multiLevelType w:val="hybridMultilevel"/>
    <w:tmpl w:val="97480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637982">
    <w:abstractNumId w:val="26"/>
  </w:num>
  <w:num w:numId="2" w16cid:durableId="2127574719">
    <w:abstractNumId w:val="19"/>
  </w:num>
  <w:num w:numId="3" w16cid:durableId="642737690">
    <w:abstractNumId w:val="22"/>
  </w:num>
  <w:num w:numId="4" w16cid:durableId="647592109">
    <w:abstractNumId w:val="11"/>
  </w:num>
  <w:num w:numId="5" w16cid:durableId="1864977484">
    <w:abstractNumId w:val="6"/>
  </w:num>
  <w:num w:numId="6" w16cid:durableId="2107529189">
    <w:abstractNumId w:val="7"/>
  </w:num>
  <w:num w:numId="7" w16cid:durableId="829173696">
    <w:abstractNumId w:val="10"/>
  </w:num>
  <w:num w:numId="8" w16cid:durableId="1890805261">
    <w:abstractNumId w:val="18"/>
  </w:num>
  <w:num w:numId="9" w16cid:durableId="1096171234">
    <w:abstractNumId w:val="16"/>
  </w:num>
  <w:num w:numId="10" w16cid:durableId="825706491">
    <w:abstractNumId w:val="0"/>
  </w:num>
  <w:num w:numId="11" w16cid:durableId="484199188">
    <w:abstractNumId w:val="13"/>
  </w:num>
  <w:num w:numId="12" w16cid:durableId="745708">
    <w:abstractNumId w:val="8"/>
  </w:num>
  <w:num w:numId="13" w16cid:durableId="72357059">
    <w:abstractNumId w:val="17"/>
  </w:num>
  <w:num w:numId="14" w16cid:durableId="1140656763">
    <w:abstractNumId w:val="20"/>
  </w:num>
  <w:num w:numId="15" w16cid:durableId="1802645459">
    <w:abstractNumId w:val="14"/>
  </w:num>
  <w:num w:numId="16" w16cid:durableId="1703633945">
    <w:abstractNumId w:val="15"/>
  </w:num>
  <w:num w:numId="17" w16cid:durableId="799803538">
    <w:abstractNumId w:val="27"/>
  </w:num>
  <w:num w:numId="18" w16cid:durableId="404843626">
    <w:abstractNumId w:val="24"/>
  </w:num>
  <w:num w:numId="19" w16cid:durableId="1221598372">
    <w:abstractNumId w:val="28"/>
  </w:num>
  <w:num w:numId="20" w16cid:durableId="90973931">
    <w:abstractNumId w:val="23"/>
  </w:num>
  <w:num w:numId="21" w16cid:durableId="1841195739">
    <w:abstractNumId w:val="25"/>
  </w:num>
  <w:num w:numId="22" w16cid:durableId="745230723">
    <w:abstractNumId w:val="12"/>
  </w:num>
  <w:num w:numId="23" w16cid:durableId="169949265">
    <w:abstractNumId w:val="9"/>
  </w:num>
  <w:num w:numId="24" w16cid:durableId="2023627536">
    <w:abstractNumId w:val="3"/>
  </w:num>
  <w:num w:numId="25" w16cid:durableId="969440728">
    <w:abstractNumId w:val="21"/>
  </w:num>
  <w:num w:numId="26" w16cid:durableId="3009676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7702464">
    <w:abstractNumId w:val="4"/>
  </w:num>
  <w:num w:numId="28" w16cid:durableId="13384244">
    <w:abstractNumId w:val="2"/>
  </w:num>
  <w:num w:numId="29" w16cid:durableId="1333491703">
    <w:abstractNumId w:val="1"/>
  </w:num>
  <w:num w:numId="30" w16cid:durableId="989285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7ewNDM0NbM0MLZQ0lEKTi0uzszPAykwqwUAqo1fHSwAAAA="/>
  </w:docVars>
  <w:rsids>
    <w:rsidRoot w:val="00073CF3"/>
    <w:rsid w:val="00001B8D"/>
    <w:rsid w:val="000025F5"/>
    <w:rsid w:val="00011364"/>
    <w:rsid w:val="000222E9"/>
    <w:rsid w:val="00032734"/>
    <w:rsid w:val="00033A45"/>
    <w:rsid w:val="00034AA2"/>
    <w:rsid w:val="0003643E"/>
    <w:rsid w:val="00040361"/>
    <w:rsid w:val="0004397A"/>
    <w:rsid w:val="00070913"/>
    <w:rsid w:val="00073CF3"/>
    <w:rsid w:val="0009050C"/>
    <w:rsid w:val="000921B9"/>
    <w:rsid w:val="00093F5D"/>
    <w:rsid w:val="00097701"/>
    <w:rsid w:val="00097ABE"/>
    <w:rsid w:val="000A1249"/>
    <w:rsid w:val="000B0A2E"/>
    <w:rsid w:val="000B11DE"/>
    <w:rsid w:val="000C09F1"/>
    <w:rsid w:val="000C7003"/>
    <w:rsid w:val="000D0BA3"/>
    <w:rsid w:val="000D13D5"/>
    <w:rsid w:val="000D4F28"/>
    <w:rsid w:val="000D5B30"/>
    <w:rsid w:val="000E648F"/>
    <w:rsid w:val="000F23C6"/>
    <w:rsid w:val="000F7F68"/>
    <w:rsid w:val="001016F7"/>
    <w:rsid w:val="00125ED4"/>
    <w:rsid w:val="00130B69"/>
    <w:rsid w:val="00137145"/>
    <w:rsid w:val="00157EF7"/>
    <w:rsid w:val="00164D48"/>
    <w:rsid w:val="00173F00"/>
    <w:rsid w:val="00185638"/>
    <w:rsid w:val="00187D19"/>
    <w:rsid w:val="00196585"/>
    <w:rsid w:val="001A4B81"/>
    <w:rsid w:val="001A53A0"/>
    <w:rsid w:val="001A5F7D"/>
    <w:rsid w:val="001C3F2C"/>
    <w:rsid w:val="001C5781"/>
    <w:rsid w:val="001D7F77"/>
    <w:rsid w:val="001E6694"/>
    <w:rsid w:val="001E70A6"/>
    <w:rsid w:val="001F5326"/>
    <w:rsid w:val="002019FD"/>
    <w:rsid w:val="00203075"/>
    <w:rsid w:val="0020557C"/>
    <w:rsid w:val="00214536"/>
    <w:rsid w:val="002218C9"/>
    <w:rsid w:val="00230C09"/>
    <w:rsid w:val="00232482"/>
    <w:rsid w:val="00247B8C"/>
    <w:rsid w:val="002521E9"/>
    <w:rsid w:val="0025415E"/>
    <w:rsid w:val="002622DE"/>
    <w:rsid w:val="002764DD"/>
    <w:rsid w:val="002824C9"/>
    <w:rsid w:val="00287F81"/>
    <w:rsid w:val="00290268"/>
    <w:rsid w:val="00291977"/>
    <w:rsid w:val="002A5496"/>
    <w:rsid w:val="002B3355"/>
    <w:rsid w:val="002B598F"/>
    <w:rsid w:val="002B6BC1"/>
    <w:rsid w:val="002B7C7B"/>
    <w:rsid w:val="002C6FF1"/>
    <w:rsid w:val="002C7D48"/>
    <w:rsid w:val="002D17DC"/>
    <w:rsid w:val="002D19A4"/>
    <w:rsid w:val="002D3392"/>
    <w:rsid w:val="002D34A3"/>
    <w:rsid w:val="002E4E97"/>
    <w:rsid w:val="002E5E21"/>
    <w:rsid w:val="002E65FC"/>
    <w:rsid w:val="00301D4A"/>
    <w:rsid w:val="0030464D"/>
    <w:rsid w:val="00312DB7"/>
    <w:rsid w:val="00315289"/>
    <w:rsid w:val="00325DDC"/>
    <w:rsid w:val="00327DF7"/>
    <w:rsid w:val="00332CC0"/>
    <w:rsid w:val="00335D59"/>
    <w:rsid w:val="00335FBE"/>
    <w:rsid w:val="00345DA3"/>
    <w:rsid w:val="00346742"/>
    <w:rsid w:val="00350CB2"/>
    <w:rsid w:val="00363F09"/>
    <w:rsid w:val="00366FD3"/>
    <w:rsid w:val="00375B79"/>
    <w:rsid w:val="00376507"/>
    <w:rsid w:val="00380519"/>
    <w:rsid w:val="00380C7B"/>
    <w:rsid w:val="0038673C"/>
    <w:rsid w:val="00386F22"/>
    <w:rsid w:val="003A6927"/>
    <w:rsid w:val="003A6D6A"/>
    <w:rsid w:val="003A7FA0"/>
    <w:rsid w:val="003B6B44"/>
    <w:rsid w:val="003C0EB8"/>
    <w:rsid w:val="003D207D"/>
    <w:rsid w:val="003D7CD3"/>
    <w:rsid w:val="003E4E3C"/>
    <w:rsid w:val="0040442E"/>
    <w:rsid w:val="00425896"/>
    <w:rsid w:val="004363B5"/>
    <w:rsid w:val="00445A9F"/>
    <w:rsid w:val="0044761C"/>
    <w:rsid w:val="00455245"/>
    <w:rsid w:val="00462511"/>
    <w:rsid w:val="00464F95"/>
    <w:rsid w:val="004662F6"/>
    <w:rsid w:val="004732D8"/>
    <w:rsid w:val="00481E5F"/>
    <w:rsid w:val="00483423"/>
    <w:rsid w:val="0049273D"/>
    <w:rsid w:val="00497181"/>
    <w:rsid w:val="004979B1"/>
    <w:rsid w:val="004A2162"/>
    <w:rsid w:val="004A2B3A"/>
    <w:rsid w:val="004A3BE4"/>
    <w:rsid w:val="004B6341"/>
    <w:rsid w:val="004C1B11"/>
    <w:rsid w:val="004C30E5"/>
    <w:rsid w:val="004D1487"/>
    <w:rsid w:val="004D7CFB"/>
    <w:rsid w:val="004E0366"/>
    <w:rsid w:val="00501071"/>
    <w:rsid w:val="00504E7C"/>
    <w:rsid w:val="00517ACF"/>
    <w:rsid w:val="00522284"/>
    <w:rsid w:val="00537C49"/>
    <w:rsid w:val="00543544"/>
    <w:rsid w:val="00555948"/>
    <w:rsid w:val="00556824"/>
    <w:rsid w:val="00563B13"/>
    <w:rsid w:val="00564335"/>
    <w:rsid w:val="00567AB8"/>
    <w:rsid w:val="005733B9"/>
    <w:rsid w:val="00575E1D"/>
    <w:rsid w:val="00576A2A"/>
    <w:rsid w:val="005A423E"/>
    <w:rsid w:val="005B1D12"/>
    <w:rsid w:val="005B76AB"/>
    <w:rsid w:val="005D38D8"/>
    <w:rsid w:val="005D5EA6"/>
    <w:rsid w:val="005D7152"/>
    <w:rsid w:val="005E382E"/>
    <w:rsid w:val="005E496E"/>
    <w:rsid w:val="005F522B"/>
    <w:rsid w:val="00626DFC"/>
    <w:rsid w:val="00634448"/>
    <w:rsid w:val="00644B1D"/>
    <w:rsid w:val="00652A47"/>
    <w:rsid w:val="006700CD"/>
    <w:rsid w:val="0067465F"/>
    <w:rsid w:val="00680D83"/>
    <w:rsid w:val="00694E43"/>
    <w:rsid w:val="00695C7C"/>
    <w:rsid w:val="006B727A"/>
    <w:rsid w:val="006C057A"/>
    <w:rsid w:val="006C0D33"/>
    <w:rsid w:val="006D0488"/>
    <w:rsid w:val="006D62B8"/>
    <w:rsid w:val="006E0BCC"/>
    <w:rsid w:val="006E61A2"/>
    <w:rsid w:val="006E75E1"/>
    <w:rsid w:val="00706CE3"/>
    <w:rsid w:val="00707ABE"/>
    <w:rsid w:val="00713704"/>
    <w:rsid w:val="007141E1"/>
    <w:rsid w:val="007226D8"/>
    <w:rsid w:val="00727DB8"/>
    <w:rsid w:val="00732F07"/>
    <w:rsid w:val="007355F1"/>
    <w:rsid w:val="0075214D"/>
    <w:rsid w:val="00755E16"/>
    <w:rsid w:val="00770DA9"/>
    <w:rsid w:val="00772EE3"/>
    <w:rsid w:val="00776ABE"/>
    <w:rsid w:val="00786A00"/>
    <w:rsid w:val="0079164D"/>
    <w:rsid w:val="007A380E"/>
    <w:rsid w:val="007B6C8D"/>
    <w:rsid w:val="007C014E"/>
    <w:rsid w:val="007D2A34"/>
    <w:rsid w:val="007E7AE7"/>
    <w:rsid w:val="007F2FFB"/>
    <w:rsid w:val="007F7689"/>
    <w:rsid w:val="00803B4B"/>
    <w:rsid w:val="00810390"/>
    <w:rsid w:val="008515BC"/>
    <w:rsid w:val="00853E55"/>
    <w:rsid w:val="00870D5B"/>
    <w:rsid w:val="008766BA"/>
    <w:rsid w:val="00877183"/>
    <w:rsid w:val="00877193"/>
    <w:rsid w:val="008818EB"/>
    <w:rsid w:val="0089753F"/>
    <w:rsid w:val="008A1F9D"/>
    <w:rsid w:val="008B02DF"/>
    <w:rsid w:val="008B479F"/>
    <w:rsid w:val="008B6B43"/>
    <w:rsid w:val="008C0FCA"/>
    <w:rsid w:val="008D0D6E"/>
    <w:rsid w:val="008D13DC"/>
    <w:rsid w:val="008D30C4"/>
    <w:rsid w:val="008D5C53"/>
    <w:rsid w:val="008E63DC"/>
    <w:rsid w:val="008E701E"/>
    <w:rsid w:val="008F186A"/>
    <w:rsid w:val="008F335B"/>
    <w:rsid w:val="008F6DEF"/>
    <w:rsid w:val="008F71D2"/>
    <w:rsid w:val="00903870"/>
    <w:rsid w:val="009108D4"/>
    <w:rsid w:val="00912AE9"/>
    <w:rsid w:val="009257DB"/>
    <w:rsid w:val="0092725D"/>
    <w:rsid w:val="00931C51"/>
    <w:rsid w:val="009352FB"/>
    <w:rsid w:val="00941AC5"/>
    <w:rsid w:val="0094798B"/>
    <w:rsid w:val="00967B37"/>
    <w:rsid w:val="009707D9"/>
    <w:rsid w:val="00971EDD"/>
    <w:rsid w:val="00982656"/>
    <w:rsid w:val="009868F1"/>
    <w:rsid w:val="00990BF9"/>
    <w:rsid w:val="00997E46"/>
    <w:rsid w:val="009A5485"/>
    <w:rsid w:val="009C1BA6"/>
    <w:rsid w:val="009C4C9C"/>
    <w:rsid w:val="009C707D"/>
    <w:rsid w:val="009E2E02"/>
    <w:rsid w:val="009E3CF2"/>
    <w:rsid w:val="00A013D2"/>
    <w:rsid w:val="00A01F66"/>
    <w:rsid w:val="00A02363"/>
    <w:rsid w:val="00A05ECE"/>
    <w:rsid w:val="00A17891"/>
    <w:rsid w:val="00A2504F"/>
    <w:rsid w:val="00A4032E"/>
    <w:rsid w:val="00A569FD"/>
    <w:rsid w:val="00A71645"/>
    <w:rsid w:val="00A92FDD"/>
    <w:rsid w:val="00A9363C"/>
    <w:rsid w:val="00A968E1"/>
    <w:rsid w:val="00AC5FD2"/>
    <w:rsid w:val="00AC620D"/>
    <w:rsid w:val="00AE2466"/>
    <w:rsid w:val="00AF1301"/>
    <w:rsid w:val="00B045A2"/>
    <w:rsid w:val="00B07274"/>
    <w:rsid w:val="00B100F5"/>
    <w:rsid w:val="00B17EB6"/>
    <w:rsid w:val="00B22D82"/>
    <w:rsid w:val="00B252A0"/>
    <w:rsid w:val="00B32177"/>
    <w:rsid w:val="00B33907"/>
    <w:rsid w:val="00B44026"/>
    <w:rsid w:val="00B633F9"/>
    <w:rsid w:val="00B6550E"/>
    <w:rsid w:val="00B65DDE"/>
    <w:rsid w:val="00B70AF7"/>
    <w:rsid w:val="00B71E83"/>
    <w:rsid w:val="00B72DF9"/>
    <w:rsid w:val="00B75A91"/>
    <w:rsid w:val="00B83E35"/>
    <w:rsid w:val="00B86053"/>
    <w:rsid w:val="00B932BC"/>
    <w:rsid w:val="00B94856"/>
    <w:rsid w:val="00B9660C"/>
    <w:rsid w:val="00BC0C4E"/>
    <w:rsid w:val="00BC0DD6"/>
    <w:rsid w:val="00BD35E9"/>
    <w:rsid w:val="00BE0CAE"/>
    <w:rsid w:val="00BE1418"/>
    <w:rsid w:val="00BE1528"/>
    <w:rsid w:val="00BF1F48"/>
    <w:rsid w:val="00C07390"/>
    <w:rsid w:val="00C13CF0"/>
    <w:rsid w:val="00C174D9"/>
    <w:rsid w:val="00C2356E"/>
    <w:rsid w:val="00C23F74"/>
    <w:rsid w:val="00C246FC"/>
    <w:rsid w:val="00C27401"/>
    <w:rsid w:val="00C33B31"/>
    <w:rsid w:val="00C4121B"/>
    <w:rsid w:val="00C43A7D"/>
    <w:rsid w:val="00C51A49"/>
    <w:rsid w:val="00C522BE"/>
    <w:rsid w:val="00C56023"/>
    <w:rsid w:val="00C773DF"/>
    <w:rsid w:val="00C77ACF"/>
    <w:rsid w:val="00C85D81"/>
    <w:rsid w:val="00CB02D3"/>
    <w:rsid w:val="00CB3087"/>
    <w:rsid w:val="00CB3C2C"/>
    <w:rsid w:val="00CC44E8"/>
    <w:rsid w:val="00CC7077"/>
    <w:rsid w:val="00CD1417"/>
    <w:rsid w:val="00CF3120"/>
    <w:rsid w:val="00D055DB"/>
    <w:rsid w:val="00D06491"/>
    <w:rsid w:val="00D07742"/>
    <w:rsid w:val="00D2331D"/>
    <w:rsid w:val="00D23D81"/>
    <w:rsid w:val="00D41567"/>
    <w:rsid w:val="00D430EA"/>
    <w:rsid w:val="00D80DBF"/>
    <w:rsid w:val="00D9158A"/>
    <w:rsid w:val="00D918AD"/>
    <w:rsid w:val="00DA62EC"/>
    <w:rsid w:val="00DB2A0B"/>
    <w:rsid w:val="00DC0234"/>
    <w:rsid w:val="00DC40B8"/>
    <w:rsid w:val="00DC7192"/>
    <w:rsid w:val="00DD4F50"/>
    <w:rsid w:val="00DD4FD7"/>
    <w:rsid w:val="00DE5A56"/>
    <w:rsid w:val="00DF1849"/>
    <w:rsid w:val="00DF1FEC"/>
    <w:rsid w:val="00E035B0"/>
    <w:rsid w:val="00E045E5"/>
    <w:rsid w:val="00E06B92"/>
    <w:rsid w:val="00E06E91"/>
    <w:rsid w:val="00E27774"/>
    <w:rsid w:val="00E35358"/>
    <w:rsid w:val="00E35BA8"/>
    <w:rsid w:val="00E366E8"/>
    <w:rsid w:val="00E40D0B"/>
    <w:rsid w:val="00E50C49"/>
    <w:rsid w:val="00E55BEE"/>
    <w:rsid w:val="00E60DD6"/>
    <w:rsid w:val="00E652CD"/>
    <w:rsid w:val="00E668ED"/>
    <w:rsid w:val="00E84748"/>
    <w:rsid w:val="00E928A2"/>
    <w:rsid w:val="00E92C4B"/>
    <w:rsid w:val="00E948BC"/>
    <w:rsid w:val="00E961CE"/>
    <w:rsid w:val="00EA0995"/>
    <w:rsid w:val="00EA2415"/>
    <w:rsid w:val="00EA4426"/>
    <w:rsid w:val="00EB18E3"/>
    <w:rsid w:val="00ED0631"/>
    <w:rsid w:val="00ED1C6D"/>
    <w:rsid w:val="00EE5CB1"/>
    <w:rsid w:val="00EF3B95"/>
    <w:rsid w:val="00F156A7"/>
    <w:rsid w:val="00F15FFD"/>
    <w:rsid w:val="00F179FF"/>
    <w:rsid w:val="00F25971"/>
    <w:rsid w:val="00F2702B"/>
    <w:rsid w:val="00F2709D"/>
    <w:rsid w:val="00F34649"/>
    <w:rsid w:val="00F44CAF"/>
    <w:rsid w:val="00F51305"/>
    <w:rsid w:val="00F5563B"/>
    <w:rsid w:val="00F559F9"/>
    <w:rsid w:val="00F644CD"/>
    <w:rsid w:val="00F679A2"/>
    <w:rsid w:val="00F72FFA"/>
    <w:rsid w:val="00F81B5F"/>
    <w:rsid w:val="00F94E08"/>
    <w:rsid w:val="00F9508C"/>
    <w:rsid w:val="00FA2B34"/>
    <w:rsid w:val="00FB7DD6"/>
    <w:rsid w:val="00FC023A"/>
    <w:rsid w:val="00FC2A32"/>
    <w:rsid w:val="00FD4E8E"/>
    <w:rsid w:val="00FE1CB0"/>
    <w:rsid w:val="01D21BA4"/>
    <w:rsid w:val="0310FBA9"/>
    <w:rsid w:val="031128D9"/>
    <w:rsid w:val="03460949"/>
    <w:rsid w:val="036DEC05"/>
    <w:rsid w:val="0388E663"/>
    <w:rsid w:val="057C7FD8"/>
    <w:rsid w:val="05F84FB4"/>
    <w:rsid w:val="07A7FA38"/>
    <w:rsid w:val="07A9173A"/>
    <w:rsid w:val="07B05311"/>
    <w:rsid w:val="07F8CA5B"/>
    <w:rsid w:val="09EC2AE8"/>
    <w:rsid w:val="0A813F71"/>
    <w:rsid w:val="0AA41127"/>
    <w:rsid w:val="0AE0A1A0"/>
    <w:rsid w:val="0B37F2D1"/>
    <w:rsid w:val="0C262CE6"/>
    <w:rsid w:val="0C546D09"/>
    <w:rsid w:val="0D67E3A5"/>
    <w:rsid w:val="0DBA07E4"/>
    <w:rsid w:val="0E6D0114"/>
    <w:rsid w:val="0E9037A7"/>
    <w:rsid w:val="0F036FB3"/>
    <w:rsid w:val="1022DEFD"/>
    <w:rsid w:val="15002195"/>
    <w:rsid w:val="15382BB6"/>
    <w:rsid w:val="16B9BB61"/>
    <w:rsid w:val="16FDBF5E"/>
    <w:rsid w:val="170B6CDE"/>
    <w:rsid w:val="176DF3A6"/>
    <w:rsid w:val="1804C32B"/>
    <w:rsid w:val="19246AD5"/>
    <w:rsid w:val="19B29ACE"/>
    <w:rsid w:val="1BA909B5"/>
    <w:rsid w:val="1CDA5EE0"/>
    <w:rsid w:val="1D7DDC76"/>
    <w:rsid w:val="1EE4DD60"/>
    <w:rsid w:val="21A6AD4B"/>
    <w:rsid w:val="21E1DA15"/>
    <w:rsid w:val="21E7931A"/>
    <w:rsid w:val="22A1C250"/>
    <w:rsid w:val="22F7EEAB"/>
    <w:rsid w:val="231DAD74"/>
    <w:rsid w:val="2359BF60"/>
    <w:rsid w:val="23B84E83"/>
    <w:rsid w:val="245BA5D2"/>
    <w:rsid w:val="25AA4ED9"/>
    <w:rsid w:val="25FCCA31"/>
    <w:rsid w:val="2619DACE"/>
    <w:rsid w:val="269D9C3A"/>
    <w:rsid w:val="28F369AC"/>
    <w:rsid w:val="295BB4C7"/>
    <w:rsid w:val="2BAAB45C"/>
    <w:rsid w:val="2C83FF03"/>
    <w:rsid w:val="2DE8ED50"/>
    <w:rsid w:val="2E6C6095"/>
    <w:rsid w:val="2F34E365"/>
    <w:rsid w:val="3160B8C6"/>
    <w:rsid w:val="31CE9A2C"/>
    <w:rsid w:val="32660507"/>
    <w:rsid w:val="33055729"/>
    <w:rsid w:val="33AD47C4"/>
    <w:rsid w:val="34198AF6"/>
    <w:rsid w:val="34A85609"/>
    <w:rsid w:val="3512B575"/>
    <w:rsid w:val="35B8EC90"/>
    <w:rsid w:val="366FF6DD"/>
    <w:rsid w:val="383F636E"/>
    <w:rsid w:val="3A77A411"/>
    <w:rsid w:val="3AC115EA"/>
    <w:rsid w:val="3C7AE651"/>
    <w:rsid w:val="3D9D992C"/>
    <w:rsid w:val="3DC00C51"/>
    <w:rsid w:val="3DF8B6AC"/>
    <w:rsid w:val="3E0C1E69"/>
    <w:rsid w:val="3E209968"/>
    <w:rsid w:val="3ECFD84C"/>
    <w:rsid w:val="40536990"/>
    <w:rsid w:val="41172F11"/>
    <w:rsid w:val="439B7056"/>
    <w:rsid w:val="43A41041"/>
    <w:rsid w:val="44E8ADD5"/>
    <w:rsid w:val="4526DAB3"/>
    <w:rsid w:val="466D6D44"/>
    <w:rsid w:val="469DAF8C"/>
    <w:rsid w:val="46AEB67C"/>
    <w:rsid w:val="476C6E2A"/>
    <w:rsid w:val="48CD781F"/>
    <w:rsid w:val="49B3F94E"/>
    <w:rsid w:val="49CCAF8E"/>
    <w:rsid w:val="4A295552"/>
    <w:rsid w:val="4C024F2C"/>
    <w:rsid w:val="4DF82FA2"/>
    <w:rsid w:val="4E73745B"/>
    <w:rsid w:val="4ED5AA7F"/>
    <w:rsid w:val="50717AE0"/>
    <w:rsid w:val="51A2DF43"/>
    <w:rsid w:val="5225B6BB"/>
    <w:rsid w:val="522A7358"/>
    <w:rsid w:val="52784E4B"/>
    <w:rsid w:val="56740708"/>
    <w:rsid w:val="567C74AE"/>
    <w:rsid w:val="57674AFE"/>
    <w:rsid w:val="576FBCC5"/>
    <w:rsid w:val="581A4FF7"/>
    <w:rsid w:val="58272FF7"/>
    <w:rsid w:val="58B83A0E"/>
    <w:rsid w:val="5A72FB4C"/>
    <w:rsid w:val="5B335B24"/>
    <w:rsid w:val="5D36D58B"/>
    <w:rsid w:val="5D4FFDE8"/>
    <w:rsid w:val="5DE89DA6"/>
    <w:rsid w:val="5DF494E2"/>
    <w:rsid w:val="5EB467A1"/>
    <w:rsid w:val="5F3ED8E1"/>
    <w:rsid w:val="606025EF"/>
    <w:rsid w:val="616E37DC"/>
    <w:rsid w:val="6267D40B"/>
    <w:rsid w:val="62D3BCEA"/>
    <w:rsid w:val="64E0EEF4"/>
    <w:rsid w:val="665E51FB"/>
    <w:rsid w:val="669B1795"/>
    <w:rsid w:val="66B95A48"/>
    <w:rsid w:val="671F3FE9"/>
    <w:rsid w:val="67791357"/>
    <w:rsid w:val="67D10E2F"/>
    <w:rsid w:val="683A5B6E"/>
    <w:rsid w:val="68E5CA03"/>
    <w:rsid w:val="698115B2"/>
    <w:rsid w:val="6A50A278"/>
    <w:rsid w:val="6A6DC261"/>
    <w:rsid w:val="6C1C38A3"/>
    <w:rsid w:val="6CC213FE"/>
    <w:rsid w:val="6E2ED51B"/>
    <w:rsid w:val="6E974D52"/>
    <w:rsid w:val="70D458C5"/>
    <w:rsid w:val="71DAE4C0"/>
    <w:rsid w:val="72185D2D"/>
    <w:rsid w:val="7480B00D"/>
    <w:rsid w:val="74CCE4E0"/>
    <w:rsid w:val="757C9B4F"/>
    <w:rsid w:val="76B98BEC"/>
    <w:rsid w:val="76E1B5BB"/>
    <w:rsid w:val="77471D78"/>
    <w:rsid w:val="78979982"/>
    <w:rsid w:val="795587BD"/>
    <w:rsid w:val="79D12D15"/>
    <w:rsid w:val="7A419887"/>
    <w:rsid w:val="7BCF3A44"/>
    <w:rsid w:val="7BE05830"/>
    <w:rsid w:val="7E1C25AB"/>
    <w:rsid w:val="7EB53539"/>
    <w:rsid w:val="7F12B30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C39B"/>
  <w15:chartTrackingRefBased/>
  <w15:docId w15:val="{494921AF-14C2-4E79-8349-28A45DCA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1"/>
    <w:next w:val="Normal"/>
    <w:link w:val="Heading1Char"/>
    <w:uiPriority w:val="1"/>
    <w:qFormat/>
    <w:rsid w:val="003C0EB8"/>
    <w:pPr>
      <w:spacing w:before="100" w:beforeAutospacing="1" w:after="100" w:afterAutospacing="1" w:line="264" w:lineRule="auto"/>
      <w:outlineLvl w:val="0"/>
    </w:pPr>
    <w:rPr>
      <w:rFonts w:ascii="Futura LT Pro Book" w:eastAsia="Times New Roman" w:hAnsi="Futura LT Pro Book" w:cs="Times New Roman"/>
      <w:b/>
      <w:bCs/>
      <w:iCs/>
      <w:caps/>
      <w:color w:val="52AE32" w:themeColor="accent1"/>
      <w:kern w:val="36"/>
      <w:sz w:val="44"/>
      <w:szCs w:val="48"/>
      <w:lang w:val="es-ES" w:eastAsia="es-ES"/>
    </w:rPr>
  </w:style>
  <w:style w:type="paragraph" w:styleId="Heading2">
    <w:name w:val="heading 2"/>
    <w:basedOn w:val="Normal"/>
    <w:next w:val="Normal"/>
    <w:link w:val="Heading2Char"/>
    <w:uiPriority w:val="9"/>
    <w:semiHidden/>
    <w:unhideWhenUsed/>
    <w:qFormat/>
    <w:rsid w:val="00033A45"/>
    <w:pPr>
      <w:keepNext/>
      <w:keepLines/>
      <w:spacing w:before="40" w:after="0"/>
      <w:outlineLvl w:val="1"/>
    </w:pPr>
    <w:rPr>
      <w:rFonts w:asciiTheme="majorHAnsi" w:eastAsiaTheme="majorEastAsia" w:hAnsiTheme="majorHAnsi" w:cstheme="majorBidi"/>
      <w:color w:val="3D8225" w:themeColor="accent1" w:themeShade="BF"/>
      <w:sz w:val="26"/>
      <w:szCs w:val="26"/>
    </w:rPr>
  </w:style>
  <w:style w:type="paragraph" w:styleId="Heading5">
    <w:name w:val="heading 5"/>
    <w:basedOn w:val="Normal"/>
    <w:next w:val="Normal"/>
    <w:link w:val="Heading5Char"/>
    <w:uiPriority w:val="9"/>
    <w:semiHidden/>
    <w:unhideWhenUsed/>
    <w:qFormat/>
    <w:rsid w:val="00B252A0"/>
    <w:pPr>
      <w:keepNext/>
      <w:keepLines/>
      <w:spacing w:before="40" w:after="0"/>
      <w:outlineLvl w:val="4"/>
    </w:pPr>
    <w:rPr>
      <w:rFonts w:asciiTheme="majorHAnsi" w:eastAsiaTheme="majorEastAsia" w:hAnsiTheme="majorHAnsi" w:cstheme="majorBidi"/>
      <w:color w:val="3D82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References,List Paragraph (numbered (a)),Dot pt,F5 List Paragraph,List Paragraph1,No Spacing1,List Paragraph Char Char Char,Indicator Text,Numbered Para 1,Colorful List - Accent 11,Bullet 1,Bullet Points,YC Bulet"/>
    <w:basedOn w:val="Normal"/>
    <w:link w:val="ListParagraphChar"/>
    <w:uiPriority w:val="34"/>
    <w:qFormat/>
    <w:rsid w:val="00483423"/>
    <w:pPr>
      <w:ind w:left="720"/>
      <w:contextualSpacing/>
    </w:pPr>
  </w:style>
  <w:style w:type="character" w:styleId="CommentReference">
    <w:name w:val="annotation reference"/>
    <w:basedOn w:val="DefaultParagraphFont"/>
    <w:uiPriority w:val="99"/>
    <w:semiHidden/>
    <w:unhideWhenUsed/>
    <w:rsid w:val="00564335"/>
    <w:rPr>
      <w:sz w:val="16"/>
      <w:szCs w:val="16"/>
    </w:rPr>
  </w:style>
  <w:style w:type="paragraph" w:styleId="CommentText">
    <w:name w:val="annotation text"/>
    <w:basedOn w:val="Normal"/>
    <w:link w:val="CommentTextChar"/>
    <w:uiPriority w:val="99"/>
    <w:unhideWhenUsed/>
    <w:rsid w:val="00564335"/>
    <w:pPr>
      <w:spacing w:line="240" w:lineRule="auto"/>
    </w:pPr>
    <w:rPr>
      <w:sz w:val="20"/>
      <w:szCs w:val="20"/>
    </w:rPr>
  </w:style>
  <w:style w:type="character" w:customStyle="1" w:styleId="CommentTextChar">
    <w:name w:val="Comment Text Char"/>
    <w:basedOn w:val="DefaultParagraphFont"/>
    <w:link w:val="CommentText"/>
    <w:uiPriority w:val="99"/>
    <w:rsid w:val="00564335"/>
    <w:rPr>
      <w:sz w:val="20"/>
      <w:szCs w:val="20"/>
    </w:rPr>
  </w:style>
  <w:style w:type="paragraph" w:styleId="CommentSubject">
    <w:name w:val="annotation subject"/>
    <w:basedOn w:val="CommentText"/>
    <w:next w:val="CommentText"/>
    <w:link w:val="CommentSubjectChar"/>
    <w:uiPriority w:val="99"/>
    <w:semiHidden/>
    <w:unhideWhenUsed/>
    <w:rsid w:val="00564335"/>
    <w:rPr>
      <w:b/>
      <w:bCs/>
    </w:rPr>
  </w:style>
  <w:style w:type="character" w:customStyle="1" w:styleId="CommentSubjectChar">
    <w:name w:val="Comment Subject Char"/>
    <w:basedOn w:val="CommentTextChar"/>
    <w:link w:val="CommentSubject"/>
    <w:uiPriority w:val="99"/>
    <w:semiHidden/>
    <w:rsid w:val="00564335"/>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C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781"/>
  </w:style>
  <w:style w:type="paragraph" w:styleId="Footer">
    <w:name w:val="footer"/>
    <w:basedOn w:val="Normal"/>
    <w:link w:val="FooterChar"/>
    <w:uiPriority w:val="99"/>
    <w:unhideWhenUsed/>
    <w:rsid w:val="001C5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78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TITLE 1 Char"/>
    <w:basedOn w:val="DefaultParagraphFont"/>
    <w:link w:val="Heading1"/>
    <w:uiPriority w:val="1"/>
    <w:rsid w:val="003C0EB8"/>
    <w:rPr>
      <w:rFonts w:ascii="Futura LT Pro Book" w:eastAsia="Times New Roman" w:hAnsi="Futura LT Pro Book" w:cs="Times New Roman"/>
      <w:b/>
      <w:bCs/>
      <w:iCs/>
      <w:caps/>
      <w:color w:val="52AE32" w:themeColor="accent1"/>
      <w:kern w:val="36"/>
      <w:sz w:val="44"/>
      <w:szCs w:val="48"/>
      <w:lang w:val="es-ES" w:eastAsia="es-ES"/>
    </w:rPr>
  </w:style>
  <w:style w:type="character" w:styleId="BookTitle">
    <w:name w:val="Book Title"/>
    <w:basedOn w:val="DefaultParagraphFont"/>
    <w:uiPriority w:val="33"/>
    <w:unhideWhenUsed/>
    <w:qFormat/>
    <w:rsid w:val="003A7FA0"/>
    <w:rPr>
      <w:rFonts w:ascii="Futura LT Pro Book" w:hAnsi="Futura LT Pro Book"/>
      <w:b w:val="0"/>
      <w:bCs/>
      <w:i w:val="0"/>
      <w:iCs/>
      <w:caps/>
      <w:smallCaps w:val="0"/>
      <w:color w:val="706F6F" w:themeColor="accent3"/>
      <w:spacing w:val="5"/>
      <w:sz w:val="28"/>
    </w:rPr>
  </w:style>
  <w:style w:type="paragraph" w:styleId="Title">
    <w:name w:val="Title"/>
    <w:basedOn w:val="Normal"/>
    <w:next w:val="Normal"/>
    <w:link w:val="TitleChar"/>
    <w:uiPriority w:val="10"/>
    <w:qFormat/>
    <w:rsid w:val="003A7FA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A7FA0"/>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unhideWhenUsed/>
    <w:rsid w:val="00A569FD"/>
    <w:rPr>
      <w:color w:val="605E5C"/>
      <w:shd w:val="clear" w:color="auto" w:fill="E1DFDD"/>
    </w:rPr>
  </w:style>
  <w:style w:type="character" w:styleId="Hyperlink">
    <w:name w:val="Hyperlink"/>
    <w:basedOn w:val="DefaultParagraphFont"/>
    <w:uiPriority w:val="99"/>
    <w:unhideWhenUsed/>
    <w:rsid w:val="002D34A3"/>
    <w:rPr>
      <w:color w:val="0070C0" w:themeColor="hyperlink"/>
      <w:u w:val="single"/>
    </w:rPr>
  </w:style>
  <w:style w:type="character" w:customStyle="1" w:styleId="Heading2Char">
    <w:name w:val="Heading 2 Char"/>
    <w:basedOn w:val="DefaultParagraphFont"/>
    <w:link w:val="Heading2"/>
    <w:uiPriority w:val="9"/>
    <w:semiHidden/>
    <w:rsid w:val="00033A45"/>
    <w:rPr>
      <w:rFonts w:asciiTheme="majorHAnsi" w:eastAsiaTheme="majorEastAsia" w:hAnsiTheme="majorHAnsi" w:cstheme="majorBidi"/>
      <w:color w:val="3D8225" w:themeColor="accent1" w:themeShade="BF"/>
      <w:sz w:val="26"/>
      <w:szCs w:val="26"/>
    </w:rPr>
  </w:style>
  <w:style w:type="character" w:customStyle="1" w:styleId="ListParagraphChar">
    <w:name w:val="List Paragraph Char"/>
    <w:aliases w:val="Lapis Bulleted List Char,References Char,List Paragraph (numbered (a)) Char,Dot pt Char,F5 List Paragraph Char,List Paragraph1 Char,No Spacing1 Char,List Paragraph Char Char Char Char,Indicator Text Char,Numbered Para 1 Char"/>
    <w:link w:val="ListParagraph"/>
    <w:uiPriority w:val="34"/>
    <w:locked/>
    <w:rsid w:val="00033A45"/>
  </w:style>
  <w:style w:type="paragraph" w:customStyle="1" w:styleId="Default">
    <w:name w:val="Default"/>
    <w:rsid w:val="00033A45"/>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4662F6"/>
    <w:pPr>
      <w:spacing w:after="0" w:line="240" w:lineRule="auto"/>
    </w:pPr>
  </w:style>
  <w:style w:type="paragraph" w:styleId="NoSpacing">
    <w:name w:val="No Spacing"/>
    <w:uiPriority w:val="1"/>
    <w:qFormat/>
    <w:rsid w:val="004979B1"/>
    <w:pPr>
      <w:spacing w:after="0" w:line="240" w:lineRule="auto"/>
    </w:pPr>
  </w:style>
  <w:style w:type="paragraph" w:customStyle="1" w:styleId="subheadingFUTURAA">
    <w:name w:val="subheading FUTURA A"/>
    <w:basedOn w:val="Heading2"/>
    <w:next w:val="Normal"/>
    <w:link w:val="subheadingFUTURAAChar"/>
    <w:uiPriority w:val="6"/>
    <w:qFormat/>
    <w:rsid w:val="00C56023"/>
    <w:pPr>
      <w:keepNext w:val="0"/>
      <w:keepLines w:val="0"/>
      <w:spacing w:before="0" w:after="160" w:line="264" w:lineRule="auto"/>
    </w:pPr>
    <w:rPr>
      <w:rFonts w:ascii="Futura LT Pro Book" w:eastAsiaTheme="minorHAnsi" w:hAnsi="Futura LT Pro Book" w:cstheme="minorBidi"/>
      <w:b/>
      <w:bCs/>
      <w:caps/>
      <w:color w:val="005FB6" w:themeColor="accent2"/>
      <w:sz w:val="32"/>
      <w:szCs w:val="36"/>
      <w:lang w:val="es-ES"/>
    </w:rPr>
  </w:style>
  <w:style w:type="character" w:customStyle="1" w:styleId="subheadingFUTURAAChar">
    <w:name w:val="subheading FUTURA A Char"/>
    <w:basedOn w:val="DefaultParagraphFont"/>
    <w:link w:val="subheadingFUTURAA"/>
    <w:uiPriority w:val="6"/>
    <w:rsid w:val="00C56023"/>
    <w:rPr>
      <w:rFonts w:ascii="Futura LT Pro Book" w:hAnsi="Futura LT Pro Book"/>
      <w:b/>
      <w:bCs/>
      <w:caps/>
      <w:color w:val="005FB6" w:themeColor="accent2"/>
      <w:sz w:val="32"/>
      <w:szCs w:val="36"/>
      <w:lang w:val="es-ES"/>
    </w:rPr>
  </w:style>
  <w:style w:type="paragraph" w:customStyle="1" w:styleId="subheadingLatoA">
    <w:name w:val="subheading Lato A"/>
    <w:basedOn w:val="Heading5"/>
    <w:link w:val="subheadingLatoAChar"/>
    <w:uiPriority w:val="5"/>
    <w:qFormat/>
    <w:rsid w:val="00B252A0"/>
    <w:pPr>
      <w:spacing w:line="264" w:lineRule="auto"/>
    </w:pPr>
    <w:rPr>
      <w:rFonts w:ascii="Lato Semibold" w:eastAsia="Times New Roman" w:hAnsi="Lato Semibold"/>
      <w:color w:val="005FB6" w:themeColor="accent2"/>
      <w:sz w:val="32"/>
      <w:lang w:val="es-ES" w:eastAsia="es-ES"/>
    </w:rPr>
  </w:style>
  <w:style w:type="character" w:customStyle="1" w:styleId="subheadingLatoAChar">
    <w:name w:val="subheading Lato A Char"/>
    <w:basedOn w:val="DefaultParagraphFont"/>
    <w:link w:val="subheadingLatoA"/>
    <w:uiPriority w:val="5"/>
    <w:rsid w:val="00B252A0"/>
    <w:rPr>
      <w:rFonts w:ascii="Lato Semibold" w:eastAsia="Times New Roman" w:hAnsi="Lato Semibold" w:cstheme="majorBidi"/>
      <w:color w:val="005FB6" w:themeColor="accent2"/>
      <w:sz w:val="32"/>
      <w:lang w:val="es-ES" w:eastAsia="es-ES"/>
    </w:rPr>
  </w:style>
  <w:style w:type="character" w:customStyle="1" w:styleId="Heading5Char">
    <w:name w:val="Heading 5 Char"/>
    <w:basedOn w:val="DefaultParagraphFont"/>
    <w:link w:val="Heading5"/>
    <w:uiPriority w:val="9"/>
    <w:semiHidden/>
    <w:rsid w:val="00B252A0"/>
    <w:rPr>
      <w:rFonts w:asciiTheme="majorHAnsi" w:eastAsiaTheme="majorEastAsia" w:hAnsiTheme="majorHAnsi" w:cstheme="majorBidi"/>
      <w:color w:val="3D822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3812">
      <w:bodyDiv w:val="1"/>
      <w:marLeft w:val="0"/>
      <w:marRight w:val="0"/>
      <w:marTop w:val="0"/>
      <w:marBottom w:val="0"/>
      <w:divBdr>
        <w:top w:val="none" w:sz="0" w:space="0" w:color="auto"/>
        <w:left w:val="none" w:sz="0" w:space="0" w:color="auto"/>
        <w:bottom w:val="none" w:sz="0" w:space="0" w:color="auto"/>
        <w:right w:val="none" w:sz="0" w:space="0" w:color="auto"/>
      </w:divBdr>
    </w:div>
    <w:div w:id="366376231">
      <w:bodyDiv w:val="1"/>
      <w:marLeft w:val="0"/>
      <w:marRight w:val="0"/>
      <w:marTop w:val="0"/>
      <w:marBottom w:val="0"/>
      <w:divBdr>
        <w:top w:val="none" w:sz="0" w:space="0" w:color="auto"/>
        <w:left w:val="none" w:sz="0" w:space="0" w:color="auto"/>
        <w:bottom w:val="none" w:sz="0" w:space="0" w:color="auto"/>
        <w:right w:val="none" w:sz="0" w:space="0" w:color="auto"/>
      </w:divBdr>
    </w:div>
    <w:div w:id="638874584">
      <w:bodyDiv w:val="1"/>
      <w:marLeft w:val="0"/>
      <w:marRight w:val="0"/>
      <w:marTop w:val="0"/>
      <w:marBottom w:val="0"/>
      <w:divBdr>
        <w:top w:val="none" w:sz="0" w:space="0" w:color="auto"/>
        <w:left w:val="none" w:sz="0" w:space="0" w:color="auto"/>
        <w:bottom w:val="none" w:sz="0" w:space="0" w:color="auto"/>
        <w:right w:val="none" w:sz="0" w:space="0" w:color="auto"/>
      </w:divBdr>
    </w:div>
    <w:div w:id="773138658">
      <w:bodyDiv w:val="1"/>
      <w:marLeft w:val="0"/>
      <w:marRight w:val="0"/>
      <w:marTop w:val="0"/>
      <w:marBottom w:val="0"/>
      <w:divBdr>
        <w:top w:val="none" w:sz="0" w:space="0" w:color="auto"/>
        <w:left w:val="none" w:sz="0" w:space="0" w:color="auto"/>
        <w:bottom w:val="none" w:sz="0" w:space="0" w:color="auto"/>
        <w:right w:val="none" w:sz="0" w:space="0" w:color="auto"/>
      </w:divBdr>
    </w:div>
    <w:div w:id="1275212083">
      <w:bodyDiv w:val="1"/>
      <w:marLeft w:val="0"/>
      <w:marRight w:val="0"/>
      <w:marTop w:val="0"/>
      <w:marBottom w:val="0"/>
      <w:divBdr>
        <w:top w:val="none" w:sz="0" w:space="0" w:color="auto"/>
        <w:left w:val="none" w:sz="0" w:space="0" w:color="auto"/>
        <w:bottom w:val="none" w:sz="0" w:space="0" w:color="auto"/>
        <w:right w:val="none" w:sz="0" w:space="0" w:color="auto"/>
      </w:divBdr>
    </w:div>
    <w:div w:id="1698115153">
      <w:bodyDiv w:val="1"/>
      <w:marLeft w:val="0"/>
      <w:marRight w:val="0"/>
      <w:marTop w:val="0"/>
      <w:marBottom w:val="0"/>
      <w:divBdr>
        <w:top w:val="none" w:sz="0" w:space="0" w:color="auto"/>
        <w:left w:val="none" w:sz="0" w:space="0" w:color="auto"/>
        <w:bottom w:val="none" w:sz="0" w:space="0" w:color="auto"/>
        <w:right w:val="none" w:sz="0" w:space="0" w:color="auto"/>
      </w:divBdr>
    </w:div>
    <w:div w:id="1749230999">
      <w:bodyDiv w:val="1"/>
      <w:marLeft w:val="0"/>
      <w:marRight w:val="0"/>
      <w:marTop w:val="0"/>
      <w:marBottom w:val="0"/>
      <w:divBdr>
        <w:top w:val="none" w:sz="0" w:space="0" w:color="auto"/>
        <w:left w:val="none" w:sz="0" w:space="0" w:color="auto"/>
        <w:bottom w:val="none" w:sz="0" w:space="0" w:color="auto"/>
        <w:right w:val="none" w:sz="0" w:space="0" w:color="auto"/>
      </w:divBdr>
    </w:div>
    <w:div w:id="1985770164">
      <w:bodyDiv w:val="1"/>
      <w:marLeft w:val="0"/>
      <w:marRight w:val="0"/>
      <w:marTop w:val="0"/>
      <w:marBottom w:val="0"/>
      <w:divBdr>
        <w:top w:val="none" w:sz="0" w:space="0" w:color="auto"/>
        <w:left w:val="none" w:sz="0" w:space="0" w:color="auto"/>
        <w:bottom w:val="none" w:sz="0" w:space="0" w:color="auto"/>
        <w:right w:val="none" w:sz="0" w:space="0" w:color="auto"/>
      </w:divBdr>
    </w:div>
    <w:div w:id="1998413073">
      <w:bodyDiv w:val="1"/>
      <w:marLeft w:val="0"/>
      <w:marRight w:val="0"/>
      <w:marTop w:val="0"/>
      <w:marBottom w:val="0"/>
      <w:divBdr>
        <w:top w:val="none" w:sz="0" w:space="0" w:color="auto"/>
        <w:left w:val="none" w:sz="0" w:space="0" w:color="auto"/>
        <w:bottom w:val="none" w:sz="0" w:space="0" w:color="auto"/>
        <w:right w:val="none" w:sz="0" w:space="0" w:color="auto"/>
      </w:divBdr>
    </w:div>
    <w:div w:id="2020892126">
      <w:bodyDiv w:val="1"/>
      <w:marLeft w:val="0"/>
      <w:marRight w:val="0"/>
      <w:marTop w:val="0"/>
      <w:marBottom w:val="0"/>
      <w:divBdr>
        <w:top w:val="none" w:sz="0" w:space="0" w:color="auto"/>
        <w:left w:val="none" w:sz="0" w:space="0" w:color="auto"/>
        <w:bottom w:val="none" w:sz="0" w:space="0" w:color="auto"/>
        <w:right w:val="none" w:sz="0" w:space="0" w:color="auto"/>
      </w:divBdr>
    </w:div>
    <w:div w:id="20621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y@lb.acfspai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documenttasks/documenttasks1.xml><?xml version="1.0" encoding="utf-8"?>
<t:Tasks xmlns:t="http://schemas.microsoft.com/office/tasks/2019/documenttasks" xmlns:oel="http://schemas.microsoft.com/office/2019/extlst">
  <t:Task id="{3085467E-9DE1-49C2-8759-9DC59384E2CF}">
    <t:Anchor>
      <t:Comment id="605579876"/>
    </t:Anchor>
    <t:History>
      <t:Event id="{101AEE0B-9429-4DA0-B981-FCAAAFB31C1D}" time="2021-04-15T04:44:59Z">
        <t:Attribution userId="S::pmoghames@lb.acfspain.org::46afaeed-1997-4d32-b2cb-84b66cf35c64" userProvider="AD" userName="Patricia Moghames"/>
        <t:Anchor>
          <t:Comment id="1288522022"/>
        </t:Anchor>
        <t:Create/>
      </t:Event>
      <t:Event id="{AD29D434-C314-4A7E-A89B-8BD2AD0767FC}" time="2021-04-15T04:44:59Z">
        <t:Attribution userId="S::pmoghames@lb.acfspain.org::46afaeed-1997-4d32-b2cb-84b66cf35c64" userProvider="AD" userName="Patricia Moghames"/>
        <t:Anchor>
          <t:Comment id="1288522022"/>
        </t:Anchor>
        <t:Assign userId="S::wzaiter@lb.acfspain.org::145fe3e2-ebd3-4adc-8899-ea8875c35c5a" userProvider="AD" userName="Walid Zaiter"/>
      </t:Event>
      <t:Event id="{B6180A4A-F156-470F-A434-B32653714A13}" time="2021-04-15T04:44:59Z">
        <t:Attribution userId="S::pmoghames@lb.acfspain.org::46afaeed-1997-4d32-b2cb-84b66cf35c64" userProvider="AD" userName="Patricia Moghames"/>
        <t:Anchor>
          <t:Comment id="1288522022"/>
        </t:Anchor>
        <t:SetTitle title="@Walid Zaiter this one please"/>
      </t:Event>
    </t:History>
  </t:Task>
</t:Tasks>
</file>

<file path=word/theme/theme1.xml><?xml version="1.0" encoding="utf-8"?>
<a:theme xmlns:a="http://schemas.openxmlformats.org/drawingml/2006/main" name="Office Theme">
  <a:themeElements>
    <a:clrScheme name="Custom 2">
      <a:dk1>
        <a:srgbClr val="000000"/>
      </a:dk1>
      <a:lt1>
        <a:srgbClr val="FFFFFF"/>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DBEAB09A0BD1469D763BD9AC95832D" ma:contentTypeVersion="14" ma:contentTypeDescription="Crear nuevo documento." ma:contentTypeScope="" ma:versionID="f273237e235c1710752679379c935aec">
  <xsd:schema xmlns:xsd="http://www.w3.org/2001/XMLSchema" xmlns:xs="http://www.w3.org/2001/XMLSchema" xmlns:p="http://schemas.microsoft.com/office/2006/metadata/properties" xmlns:ns2="516089bf-2a5e-4096-b200-86986fc86029" xmlns:ns3="d25fa2f5-a91d-4259-8cda-05490fbe0b04" targetNamespace="http://schemas.microsoft.com/office/2006/metadata/properties" ma:root="true" ma:fieldsID="8efe8eb615c476c1b69ed1e633a4bbd7" ns2:_="" ns3:_="">
    <xsd:import namespace="516089bf-2a5e-4096-b200-86986fc86029"/>
    <xsd:import namespace="d25fa2f5-a91d-4259-8cda-05490fbe0b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89bf-2a5e-4096-b200-86986fc86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0b6f437-5d00-4a89-8643-b8431a0f35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fa2f5-a91d-4259-8cda-05490fbe0b04"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6089bf-2a5e-4096-b200-86986fc86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B9A1C6-4920-419E-9732-EF2A3344F9C7}">
  <ds:schemaRefs>
    <ds:schemaRef ds:uri="http://schemas.openxmlformats.org/officeDocument/2006/bibliography"/>
  </ds:schemaRefs>
</ds:datastoreItem>
</file>

<file path=customXml/itemProps2.xml><?xml version="1.0" encoding="utf-8"?>
<ds:datastoreItem xmlns:ds="http://schemas.openxmlformats.org/officeDocument/2006/customXml" ds:itemID="{EDD52C1F-DDCC-4547-9096-31D845F93114}">
  <ds:schemaRefs>
    <ds:schemaRef ds:uri="http://schemas.microsoft.com/sharepoint/v3/contenttype/forms"/>
  </ds:schemaRefs>
</ds:datastoreItem>
</file>

<file path=customXml/itemProps3.xml><?xml version="1.0" encoding="utf-8"?>
<ds:datastoreItem xmlns:ds="http://schemas.openxmlformats.org/officeDocument/2006/customXml" ds:itemID="{3D9C8B0E-6E98-4C9B-8970-73C9914F7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89bf-2a5e-4096-b200-86986fc86029"/>
    <ds:schemaRef ds:uri="d25fa2f5-a91d-4259-8cda-05490fbe0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03CDD-68DA-4585-A920-6CA26CBDD511}">
  <ds:schemaRefs>
    <ds:schemaRef ds:uri="http://schemas.microsoft.com/office/2006/metadata/properties"/>
    <ds:schemaRef ds:uri="http://schemas.microsoft.com/office/infopath/2007/PartnerControls"/>
    <ds:schemaRef ds:uri="516089bf-2a5e-4096-b200-86986fc8602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Golden</dc:creator>
  <cp:keywords/>
  <dc:description/>
  <cp:lastModifiedBy>Yasmin Khodor</cp:lastModifiedBy>
  <cp:revision>2</cp:revision>
  <dcterms:created xsi:type="dcterms:W3CDTF">2024-04-24T07:47:00Z</dcterms:created>
  <dcterms:modified xsi:type="dcterms:W3CDTF">2024-04-24T07:47:00Z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0x010100F0DBEAB09A0BD1469D763BD9AC95832D</vt:lpwstr>
  </property>
  <property fmtid="{D5CDD505-2E9C-101B-9397-08002B2CF9AE}" pid="3" name="MediaServiceImageTags">
    <vt:lpwstr/>
  </property>
</Properties>
</file>