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CFD6" w14:textId="77777777" w:rsidR="006B6D4B" w:rsidRPr="00820EEC" w:rsidRDefault="006B6D4B" w:rsidP="00657473">
      <w:pPr>
        <w:jc w:val="both"/>
        <w:rPr>
          <w:rFonts w:ascii="Oxfam TSTAR PRO" w:hAnsi="Oxfam TSTAR PRO"/>
          <w:sz w:val="12"/>
          <w:szCs w:val="12"/>
          <w:lang w:val="fr-FR"/>
        </w:rPr>
      </w:pPr>
    </w:p>
    <w:p w14:paraId="31169D71" w14:textId="77777777" w:rsidR="00E84D89" w:rsidRPr="00820EEC" w:rsidRDefault="00E84D89" w:rsidP="00657473">
      <w:pPr>
        <w:jc w:val="both"/>
        <w:rPr>
          <w:rFonts w:ascii="Oxfam TSTAR PRO" w:hAnsi="Oxfam TSTAR PRO"/>
          <w:sz w:val="14"/>
          <w:szCs w:val="16"/>
          <w:lang w:val="en-US"/>
        </w:rPr>
      </w:pPr>
    </w:p>
    <w:p w14:paraId="4D953C2C" w14:textId="2ABDA218" w:rsidR="006970D0" w:rsidRDefault="009B58CA" w:rsidP="009B58CA">
      <w:pPr>
        <w:jc w:val="center"/>
        <w:rPr>
          <w:rFonts w:ascii="Oxfam TSTAR PRO" w:hAnsi="Oxfam TSTAR PRO"/>
          <w:b/>
          <w:bCs/>
          <w:sz w:val="28"/>
          <w:szCs w:val="28"/>
          <w:lang w:val="en-US"/>
        </w:rPr>
      </w:pPr>
      <w:proofErr w:type="spellStart"/>
      <w:r>
        <w:rPr>
          <w:rFonts w:ascii="Oxfam TSTAR PRO" w:hAnsi="Oxfam TSTAR PRO"/>
          <w:b/>
          <w:bCs/>
          <w:sz w:val="28"/>
          <w:szCs w:val="28"/>
          <w:lang w:val="en-US"/>
        </w:rPr>
        <w:t>Masarouna</w:t>
      </w:r>
      <w:proofErr w:type="spellEnd"/>
    </w:p>
    <w:p w14:paraId="48003BD9" w14:textId="739337A6" w:rsidR="009B58CA" w:rsidRPr="00820EEC" w:rsidRDefault="009B58CA" w:rsidP="009B58CA">
      <w:pPr>
        <w:jc w:val="center"/>
        <w:rPr>
          <w:rFonts w:ascii="Oxfam TSTAR PRO" w:hAnsi="Oxfam TSTAR PRO"/>
          <w:b/>
          <w:bCs/>
          <w:sz w:val="28"/>
          <w:szCs w:val="28"/>
          <w:lang w:val="en-US"/>
        </w:rPr>
      </w:pPr>
      <w:r>
        <w:rPr>
          <w:rFonts w:ascii="Oxfam TSTAR PRO" w:hAnsi="Oxfam TSTAR PRO"/>
          <w:b/>
          <w:bCs/>
          <w:sz w:val="28"/>
          <w:szCs w:val="28"/>
          <w:lang w:val="en-US"/>
        </w:rPr>
        <w:t>Actors Mapping</w:t>
      </w:r>
    </w:p>
    <w:p w14:paraId="7BC029D1" w14:textId="01F72475" w:rsidR="006B6D4B" w:rsidRPr="00820EEC" w:rsidRDefault="009B58CA" w:rsidP="009B58CA">
      <w:pPr>
        <w:jc w:val="center"/>
        <w:rPr>
          <w:rFonts w:ascii="Oxfam TSTAR PRO" w:hAnsi="Oxfam TSTAR PRO"/>
          <w:b/>
          <w:bCs/>
          <w:sz w:val="28"/>
          <w:szCs w:val="28"/>
          <w:lang w:val="en-US"/>
        </w:rPr>
      </w:pPr>
      <w:r>
        <w:rPr>
          <w:rFonts w:ascii="Oxfam TSTAR PRO" w:hAnsi="Oxfam TSTAR PRO"/>
          <w:b/>
          <w:bCs/>
          <w:sz w:val="28"/>
          <w:szCs w:val="28"/>
          <w:lang w:val="en-US"/>
        </w:rPr>
        <w:t>Consultancy</w:t>
      </w:r>
      <w:r w:rsidR="006970D0" w:rsidRPr="00820EEC">
        <w:rPr>
          <w:rFonts w:ascii="Oxfam TSTAR PRO" w:hAnsi="Oxfam TSTAR PRO"/>
          <w:b/>
          <w:bCs/>
          <w:sz w:val="28"/>
          <w:szCs w:val="28"/>
          <w:lang w:val="en-US"/>
        </w:rPr>
        <w:t xml:space="preserve"> </w:t>
      </w:r>
      <w:r w:rsidR="00081C97" w:rsidRPr="00820EEC">
        <w:rPr>
          <w:rFonts w:ascii="Oxfam TSTAR PRO" w:hAnsi="Oxfam TSTAR PRO"/>
          <w:b/>
          <w:bCs/>
          <w:sz w:val="28"/>
          <w:szCs w:val="28"/>
          <w:lang w:val="en-US"/>
        </w:rPr>
        <w:t>Terms of Reference</w:t>
      </w:r>
    </w:p>
    <w:p w14:paraId="16113868" w14:textId="77777777" w:rsidR="006B6D4B" w:rsidRPr="00820EEC" w:rsidRDefault="006B6D4B" w:rsidP="00657473">
      <w:pPr>
        <w:jc w:val="both"/>
        <w:rPr>
          <w:rFonts w:ascii="Oxfam TSTAR PRO" w:hAnsi="Oxfam TSTAR PRO"/>
          <w:sz w:val="16"/>
          <w:szCs w:val="16"/>
        </w:rPr>
      </w:pPr>
    </w:p>
    <w:p w14:paraId="6BD96AB0" w14:textId="77777777" w:rsidR="006B6D4B" w:rsidRPr="00820EEC" w:rsidRDefault="006B6D4B" w:rsidP="00657473">
      <w:pPr>
        <w:jc w:val="both"/>
        <w:rPr>
          <w:rFonts w:ascii="Oxfam TSTAR PRO" w:hAnsi="Oxfam TSTAR PRO"/>
          <w:b/>
          <w:bCs/>
          <w:sz w:val="28"/>
          <w:szCs w:val="28"/>
        </w:rPr>
      </w:pPr>
      <w:r w:rsidRPr="00820EEC">
        <w:rPr>
          <w:rFonts w:ascii="Oxfam TSTAR PRO" w:hAnsi="Oxfam TSTAR PRO"/>
          <w:b/>
          <w:bCs/>
          <w:sz w:val="28"/>
          <w:szCs w:val="28"/>
        </w:rPr>
        <w:t xml:space="preserve">Background </w:t>
      </w:r>
    </w:p>
    <w:p w14:paraId="0EDEE4FE" w14:textId="77777777" w:rsidR="006B6D4B" w:rsidRPr="00820EEC" w:rsidRDefault="006B6D4B" w:rsidP="00657473">
      <w:pPr>
        <w:jc w:val="both"/>
        <w:rPr>
          <w:rFonts w:ascii="Oxfam TSTAR PRO" w:hAnsi="Oxfam TSTAR PRO"/>
          <w:b/>
          <w:bCs/>
          <w:sz w:val="8"/>
          <w:szCs w:val="8"/>
        </w:rPr>
      </w:pPr>
    </w:p>
    <w:p w14:paraId="5B1B46DB" w14:textId="155A51C2" w:rsidR="006B6D4B" w:rsidRPr="00820EEC" w:rsidRDefault="006970D0" w:rsidP="00657473">
      <w:pPr>
        <w:spacing w:line="240" w:lineRule="auto"/>
        <w:jc w:val="both"/>
        <w:rPr>
          <w:rFonts w:ascii="Oxfam TSTAR PRO" w:hAnsi="Oxfam TSTAR PRO"/>
          <w:sz w:val="24"/>
          <w:szCs w:val="24"/>
        </w:rPr>
      </w:pPr>
      <w:r w:rsidRPr="00820EEC">
        <w:rPr>
          <w:rFonts w:ascii="Oxfam TSTAR PRO" w:hAnsi="Oxfam TSTAR PRO"/>
          <w:sz w:val="24"/>
          <w:szCs w:val="24"/>
        </w:rPr>
        <w:t>Oxfam has been working in Lebanon since 1993. We provide humanitarian assistance to vulnerable people affected by conflict, and we promote economic development, promotion of good governance at a local and national level, and women’s rights through our work with our partners. Oxfam also works with local partners to contribute to the protection and empowerment of marginalized women and men.</w:t>
      </w:r>
    </w:p>
    <w:p w14:paraId="44FF4EFA" w14:textId="77777777" w:rsidR="006970D0" w:rsidRPr="00820EEC" w:rsidRDefault="006970D0" w:rsidP="00657473">
      <w:pPr>
        <w:spacing w:line="240" w:lineRule="auto"/>
        <w:jc w:val="both"/>
        <w:rPr>
          <w:rFonts w:ascii="Oxfam TSTAR PRO" w:hAnsi="Oxfam TSTAR PRO"/>
          <w:sz w:val="16"/>
          <w:szCs w:val="16"/>
        </w:rPr>
      </w:pPr>
    </w:p>
    <w:p w14:paraId="765DEB7A" w14:textId="4CD755A5" w:rsidR="00820EEC" w:rsidRPr="00820EEC" w:rsidRDefault="0009766A" w:rsidP="009B58CA">
      <w:pPr>
        <w:widowControl/>
        <w:suppressAutoHyphens w:val="0"/>
        <w:spacing w:line="240" w:lineRule="auto"/>
        <w:jc w:val="both"/>
        <w:textAlignment w:val="auto"/>
        <w:rPr>
          <w:rFonts w:ascii="Oxfam TSTAR PRO" w:hAnsi="Oxfam TSTAR PRO"/>
          <w:sz w:val="24"/>
          <w:szCs w:val="24"/>
        </w:rPr>
      </w:pPr>
      <w:r w:rsidRPr="00820EEC">
        <w:rPr>
          <w:rFonts w:ascii="Oxfam TSTAR PRO" w:hAnsi="Oxfam TSTAR PRO"/>
          <w:sz w:val="24"/>
          <w:szCs w:val="24"/>
        </w:rPr>
        <w:t>Oxfam in</w:t>
      </w:r>
      <w:r w:rsidR="006970D0" w:rsidRPr="00820EEC">
        <w:rPr>
          <w:rFonts w:ascii="Oxfam TSTAR PRO" w:hAnsi="Oxfam TSTAR PRO"/>
          <w:sz w:val="24"/>
          <w:szCs w:val="24"/>
        </w:rPr>
        <w:t xml:space="preserve"> Lebanon</w:t>
      </w:r>
      <w:r w:rsidRPr="00820EEC">
        <w:rPr>
          <w:rFonts w:ascii="Oxfam TSTAR PRO" w:hAnsi="Oxfam TSTAR PRO"/>
          <w:sz w:val="24"/>
          <w:szCs w:val="24"/>
        </w:rPr>
        <w:t xml:space="preserve"> is </w:t>
      </w:r>
      <w:r w:rsidR="006970D0" w:rsidRPr="00820EEC">
        <w:rPr>
          <w:rFonts w:ascii="Oxfam TSTAR PRO" w:hAnsi="Oxfam TSTAR PRO"/>
          <w:sz w:val="24"/>
          <w:szCs w:val="24"/>
        </w:rPr>
        <w:t xml:space="preserve">currently </w:t>
      </w:r>
      <w:r w:rsidRPr="00820EEC">
        <w:rPr>
          <w:rFonts w:ascii="Oxfam TSTAR PRO" w:hAnsi="Oxfam TSTAR PRO"/>
          <w:sz w:val="24"/>
          <w:szCs w:val="24"/>
        </w:rPr>
        <w:t>implementing the “</w:t>
      </w:r>
      <w:proofErr w:type="spellStart"/>
      <w:r w:rsidR="00786BFB" w:rsidRPr="00820EEC">
        <w:rPr>
          <w:rFonts w:ascii="Oxfam TSTAR PRO" w:hAnsi="Oxfam TSTAR PRO"/>
          <w:sz w:val="24"/>
          <w:szCs w:val="24"/>
        </w:rPr>
        <w:t>Masarouna</w:t>
      </w:r>
      <w:proofErr w:type="spellEnd"/>
      <w:r w:rsidRPr="00820EEC">
        <w:rPr>
          <w:rFonts w:ascii="Oxfam TSTAR PRO" w:hAnsi="Oxfam TSTAR PRO"/>
          <w:sz w:val="24"/>
          <w:szCs w:val="24"/>
        </w:rPr>
        <w:t xml:space="preserve">” </w:t>
      </w:r>
      <w:r w:rsidR="006970D0" w:rsidRPr="00820EEC">
        <w:rPr>
          <w:rFonts w:ascii="Oxfam TSTAR PRO" w:hAnsi="Oxfam TSTAR PRO"/>
          <w:sz w:val="24"/>
          <w:szCs w:val="24"/>
        </w:rPr>
        <w:t>project</w:t>
      </w:r>
      <w:r w:rsidR="00786BFB" w:rsidRPr="00820EEC">
        <w:rPr>
          <w:rFonts w:ascii="Oxfam TSTAR PRO" w:hAnsi="Oxfam TSTAR PRO"/>
          <w:sz w:val="24"/>
          <w:szCs w:val="24"/>
        </w:rPr>
        <w:t xml:space="preserve"> that</w:t>
      </w:r>
      <w:r w:rsidR="00786BFB" w:rsidRPr="00820EEC">
        <w:rPr>
          <w:rFonts w:ascii="Oxfam TSTAR PRO" w:hAnsi="Oxfam TSTAR PRO"/>
          <w:sz w:val="24"/>
          <w:szCs w:val="24"/>
        </w:rPr>
        <w:t xml:space="preserve"> aims to reinvent civic space by promoting the political</w:t>
      </w:r>
      <w:r w:rsidR="00EB5D1A" w:rsidRPr="00820EEC">
        <w:rPr>
          <w:rFonts w:ascii="Oxfam TSTAR PRO" w:hAnsi="Oxfam TSTAR PRO"/>
          <w:sz w:val="24"/>
          <w:szCs w:val="24"/>
        </w:rPr>
        <w:t xml:space="preserve"> </w:t>
      </w:r>
      <w:r w:rsidR="00786BFB" w:rsidRPr="00820EEC">
        <w:rPr>
          <w:rFonts w:ascii="Oxfam TSTAR PRO" w:hAnsi="Oxfam TSTAR PRO"/>
          <w:sz w:val="24"/>
          <w:szCs w:val="24"/>
        </w:rPr>
        <w:t xml:space="preserve">activation and participation of </w:t>
      </w:r>
      <w:r w:rsidR="00EB5D1A" w:rsidRPr="00820EEC">
        <w:rPr>
          <w:rFonts w:ascii="Oxfam TSTAR PRO" w:hAnsi="Oxfam TSTAR PRO"/>
          <w:sz w:val="24"/>
          <w:szCs w:val="24"/>
        </w:rPr>
        <w:t>young people (YP)</w:t>
      </w:r>
      <w:r w:rsidR="00786BFB" w:rsidRPr="00820EEC">
        <w:rPr>
          <w:rFonts w:ascii="Oxfam TSTAR PRO" w:hAnsi="Oxfam TSTAR PRO"/>
          <w:sz w:val="24"/>
          <w:szCs w:val="24"/>
        </w:rPr>
        <w:t xml:space="preserve"> and creating and strengthening alternative civic spaces, both online</w:t>
      </w:r>
      <w:r w:rsidR="009B58CA">
        <w:rPr>
          <w:rFonts w:ascii="Oxfam TSTAR PRO" w:hAnsi="Oxfam TSTAR PRO"/>
          <w:sz w:val="24"/>
          <w:szCs w:val="24"/>
        </w:rPr>
        <w:t xml:space="preserve"> </w:t>
      </w:r>
      <w:r w:rsidR="00786BFB" w:rsidRPr="00820EEC">
        <w:rPr>
          <w:rFonts w:ascii="Oxfam TSTAR PRO" w:hAnsi="Oxfam TSTAR PRO"/>
          <w:sz w:val="24"/>
          <w:szCs w:val="24"/>
        </w:rPr>
        <w:t xml:space="preserve">and offline. </w:t>
      </w:r>
      <w:r w:rsidR="00EB5D1A" w:rsidRPr="00820EEC">
        <w:rPr>
          <w:rFonts w:ascii="Oxfam TSTAR PRO" w:hAnsi="Oxfam TSTAR PRO"/>
          <w:sz w:val="24"/>
          <w:szCs w:val="24"/>
        </w:rPr>
        <w:t>It also aims</w:t>
      </w:r>
      <w:r w:rsidR="00786BFB" w:rsidRPr="00820EEC">
        <w:rPr>
          <w:rFonts w:ascii="Oxfam TSTAR PRO" w:hAnsi="Oxfam TSTAR PRO"/>
          <w:sz w:val="24"/>
          <w:szCs w:val="24"/>
        </w:rPr>
        <w:t xml:space="preserve"> to strengthen connections between traditional CSOs and YP, acknowledging</w:t>
      </w:r>
      <w:r w:rsidR="00820EEC">
        <w:rPr>
          <w:rFonts w:ascii="Oxfam TSTAR PRO" w:hAnsi="Oxfam TSTAR PRO"/>
          <w:sz w:val="24"/>
          <w:szCs w:val="24"/>
        </w:rPr>
        <w:t xml:space="preserve"> </w:t>
      </w:r>
      <w:r w:rsidR="00786BFB" w:rsidRPr="00820EEC">
        <w:rPr>
          <w:rFonts w:ascii="Oxfam TSTAR PRO" w:hAnsi="Oxfam TSTAR PRO"/>
          <w:sz w:val="24"/>
          <w:szCs w:val="24"/>
        </w:rPr>
        <w:t>the generational gap as an opportunity rather than a challenge</w:t>
      </w:r>
      <w:r w:rsidR="00820EEC">
        <w:rPr>
          <w:rFonts w:ascii="Oxfam TSTAR PRO" w:hAnsi="Oxfam TSTAR PRO"/>
          <w:sz w:val="24"/>
          <w:szCs w:val="24"/>
        </w:rPr>
        <w:t xml:space="preserve"> </w:t>
      </w:r>
      <w:proofErr w:type="spellStart"/>
      <w:r w:rsidR="00EB5D1A" w:rsidRPr="00820EEC">
        <w:rPr>
          <w:rFonts w:ascii="Oxfam TSTAR PRO" w:hAnsi="Oxfam TSTAR PRO"/>
          <w:sz w:val="24"/>
          <w:szCs w:val="24"/>
        </w:rPr>
        <w:t>Masarouna</w:t>
      </w:r>
      <w:proofErr w:type="spellEnd"/>
      <w:r w:rsidR="00EB5D1A" w:rsidRPr="00820EEC">
        <w:rPr>
          <w:rFonts w:ascii="Oxfam TSTAR PRO" w:hAnsi="Oxfam TSTAR PRO"/>
          <w:sz w:val="24"/>
          <w:szCs w:val="24"/>
        </w:rPr>
        <w:t xml:space="preserve"> identifies two main interlinked pathways to achieve the change. </w:t>
      </w:r>
    </w:p>
    <w:p w14:paraId="4598334E" w14:textId="7AF51FDC" w:rsidR="009B58CA" w:rsidRDefault="00EB5D1A" w:rsidP="00657473">
      <w:pPr>
        <w:spacing w:line="240" w:lineRule="auto"/>
        <w:jc w:val="both"/>
        <w:rPr>
          <w:rFonts w:ascii="Oxfam TSTAR PRO" w:hAnsi="Oxfam TSTAR PRO"/>
          <w:sz w:val="24"/>
          <w:szCs w:val="24"/>
        </w:rPr>
      </w:pPr>
      <w:r w:rsidRPr="009B58CA">
        <w:rPr>
          <w:rFonts w:ascii="Oxfam TSTAR PRO" w:hAnsi="Oxfam TSTAR PRO"/>
          <w:b/>
          <w:bCs/>
          <w:sz w:val="24"/>
          <w:szCs w:val="24"/>
        </w:rPr>
        <w:t>Pathway</w:t>
      </w:r>
      <w:r w:rsidR="009B58CA" w:rsidRPr="009B58CA">
        <w:rPr>
          <w:rFonts w:ascii="Oxfam TSTAR PRO" w:hAnsi="Oxfam TSTAR PRO"/>
          <w:b/>
          <w:bCs/>
          <w:sz w:val="24"/>
          <w:szCs w:val="24"/>
        </w:rPr>
        <w:t xml:space="preserve"> </w:t>
      </w:r>
      <w:r w:rsidRPr="009B58CA">
        <w:rPr>
          <w:rFonts w:ascii="Oxfam TSTAR PRO" w:hAnsi="Oxfam TSTAR PRO"/>
          <w:b/>
          <w:bCs/>
          <w:sz w:val="24"/>
          <w:szCs w:val="24"/>
        </w:rPr>
        <w:t>1</w:t>
      </w:r>
      <w:r w:rsidR="00820EEC">
        <w:rPr>
          <w:rFonts w:ascii="Oxfam TSTAR PRO" w:hAnsi="Oxfam TSTAR PRO"/>
          <w:sz w:val="24"/>
          <w:szCs w:val="24"/>
        </w:rPr>
        <w:t xml:space="preserve"> </w:t>
      </w:r>
      <w:r w:rsidRPr="00820EEC">
        <w:rPr>
          <w:rFonts w:ascii="Oxfam TSTAR PRO" w:hAnsi="Oxfam TSTAR PRO"/>
          <w:sz w:val="24"/>
          <w:szCs w:val="24"/>
        </w:rPr>
        <w:t>is focused</w:t>
      </w:r>
      <w:r w:rsidRPr="00820EEC">
        <w:rPr>
          <w:rFonts w:ascii="Oxfam TSTAR PRO" w:hAnsi="Oxfam TSTAR PRO"/>
          <w:sz w:val="24"/>
          <w:szCs w:val="24"/>
        </w:rPr>
        <w:t xml:space="preserve"> </w:t>
      </w:r>
      <w:r w:rsidRPr="00820EEC">
        <w:rPr>
          <w:rFonts w:ascii="Oxfam TSTAR PRO" w:hAnsi="Oxfam TSTAR PRO"/>
          <w:sz w:val="24"/>
          <w:szCs w:val="24"/>
        </w:rPr>
        <w:t>on</w:t>
      </w:r>
      <w:r w:rsidR="00657473">
        <w:rPr>
          <w:rFonts w:ascii="Oxfam TSTAR PRO" w:hAnsi="Oxfam TSTAR PRO"/>
          <w:sz w:val="24"/>
          <w:szCs w:val="24"/>
        </w:rPr>
        <w:t xml:space="preserve"> </w:t>
      </w:r>
      <w:r w:rsidRPr="00820EEC">
        <w:rPr>
          <w:rFonts w:ascii="Oxfam TSTAR PRO" w:hAnsi="Oxfam TSTAR PRO"/>
          <w:sz w:val="24"/>
          <w:szCs w:val="24"/>
        </w:rPr>
        <w:t>the direct influencing of decision-makers and society to address inadequate legislation and harmful</w:t>
      </w:r>
      <w:r w:rsidR="00820EEC" w:rsidRPr="00820EEC">
        <w:rPr>
          <w:rFonts w:ascii="Oxfam TSTAR PRO" w:hAnsi="Oxfam TSTAR PRO"/>
          <w:sz w:val="24"/>
          <w:szCs w:val="24"/>
        </w:rPr>
        <w:t xml:space="preserve"> </w:t>
      </w:r>
      <w:r w:rsidRPr="00820EEC">
        <w:rPr>
          <w:rFonts w:ascii="Oxfam TSTAR PRO" w:hAnsi="Oxfam TSTAR PRO"/>
          <w:sz w:val="24"/>
          <w:szCs w:val="24"/>
        </w:rPr>
        <w:t>traditional social and cultural norms through strengthened youth engagement.</w:t>
      </w:r>
    </w:p>
    <w:p w14:paraId="1A0552F0" w14:textId="7BFD75AC" w:rsidR="00EB5D1A" w:rsidRPr="00820EEC" w:rsidRDefault="00EB5D1A" w:rsidP="00657473">
      <w:pPr>
        <w:spacing w:line="240" w:lineRule="auto"/>
        <w:jc w:val="both"/>
        <w:rPr>
          <w:rFonts w:ascii="Oxfam TSTAR PRO" w:hAnsi="Oxfam TSTAR PRO"/>
          <w:sz w:val="24"/>
          <w:szCs w:val="24"/>
        </w:rPr>
      </w:pPr>
      <w:r w:rsidRPr="009B58CA">
        <w:rPr>
          <w:rFonts w:ascii="Oxfam TSTAR PRO" w:hAnsi="Oxfam TSTAR PRO"/>
          <w:b/>
          <w:bCs/>
          <w:sz w:val="24"/>
          <w:szCs w:val="24"/>
        </w:rPr>
        <w:t xml:space="preserve"> Pathway 2</w:t>
      </w:r>
      <w:r w:rsidRPr="00820EEC">
        <w:rPr>
          <w:rFonts w:ascii="Oxfam TSTAR PRO" w:hAnsi="Oxfam TSTAR PRO"/>
          <w:sz w:val="24"/>
          <w:szCs w:val="24"/>
        </w:rPr>
        <w:t xml:space="preserve"> is focused</w:t>
      </w:r>
      <w:r w:rsidR="00657473">
        <w:rPr>
          <w:rFonts w:ascii="Oxfam TSTAR PRO" w:hAnsi="Oxfam TSTAR PRO"/>
          <w:sz w:val="24"/>
          <w:szCs w:val="24"/>
        </w:rPr>
        <w:t xml:space="preserve"> </w:t>
      </w:r>
      <w:r w:rsidRPr="00820EEC">
        <w:rPr>
          <w:rFonts w:ascii="Oxfam TSTAR PRO" w:hAnsi="Oxfam TSTAR PRO"/>
          <w:sz w:val="24"/>
          <w:szCs w:val="24"/>
        </w:rPr>
        <w:t>on strengthening civil society, reclaiming civic space and the formation of new partnerships and</w:t>
      </w:r>
      <w:r w:rsidR="00657473">
        <w:rPr>
          <w:rFonts w:ascii="Oxfam TSTAR PRO" w:hAnsi="Oxfam TSTAR PRO"/>
          <w:sz w:val="24"/>
          <w:szCs w:val="24"/>
        </w:rPr>
        <w:t xml:space="preserve"> </w:t>
      </w:r>
      <w:r w:rsidRPr="00820EEC">
        <w:rPr>
          <w:rFonts w:ascii="Oxfam TSTAR PRO" w:hAnsi="Oxfam TSTAR PRO"/>
          <w:sz w:val="24"/>
          <w:szCs w:val="24"/>
        </w:rPr>
        <w:t>alliances. We will walk through the pathways in more detail in this chapter, identifying outcomes and</w:t>
      </w:r>
      <w:r w:rsidR="00820EEC">
        <w:rPr>
          <w:rFonts w:ascii="Oxfam TSTAR PRO" w:hAnsi="Oxfam TSTAR PRO"/>
          <w:sz w:val="24"/>
          <w:szCs w:val="24"/>
        </w:rPr>
        <w:t xml:space="preserve"> </w:t>
      </w:r>
      <w:r w:rsidRPr="00820EEC">
        <w:rPr>
          <w:rFonts w:ascii="Oxfam TSTAR PRO" w:hAnsi="Oxfam TSTAR PRO"/>
          <w:sz w:val="24"/>
          <w:szCs w:val="24"/>
        </w:rPr>
        <w:t>activities that set the pathways in motion. Both pathways are not static or linear: they interact and</w:t>
      </w:r>
      <w:r w:rsidR="00820EEC">
        <w:rPr>
          <w:rFonts w:ascii="Oxfam TSTAR PRO" w:hAnsi="Oxfam TSTAR PRO"/>
          <w:sz w:val="24"/>
          <w:szCs w:val="24"/>
        </w:rPr>
        <w:t xml:space="preserve"> </w:t>
      </w:r>
      <w:r w:rsidRPr="00820EEC">
        <w:rPr>
          <w:rFonts w:ascii="Oxfam TSTAR PRO" w:hAnsi="Oxfam TSTAR PRO"/>
          <w:sz w:val="24"/>
          <w:szCs w:val="24"/>
        </w:rPr>
        <w:t xml:space="preserve">influence each other and change in one pathway cannot happen without </w:t>
      </w:r>
      <w:r w:rsidR="009B58CA">
        <w:rPr>
          <w:rFonts w:ascii="Oxfam TSTAR PRO" w:hAnsi="Oxfam TSTAR PRO"/>
          <w:sz w:val="24"/>
          <w:szCs w:val="24"/>
        </w:rPr>
        <w:t xml:space="preserve">a </w:t>
      </w:r>
      <w:r w:rsidRPr="00820EEC">
        <w:rPr>
          <w:rFonts w:ascii="Oxfam TSTAR PRO" w:hAnsi="Oxfam TSTAR PRO"/>
          <w:sz w:val="24"/>
          <w:szCs w:val="24"/>
        </w:rPr>
        <w:t>change in the other.</w:t>
      </w:r>
    </w:p>
    <w:p w14:paraId="3C2FAAAF" w14:textId="77777777" w:rsidR="00786BFB" w:rsidRPr="00820EEC" w:rsidRDefault="00786BFB" w:rsidP="00657473">
      <w:pPr>
        <w:jc w:val="both"/>
        <w:rPr>
          <w:rFonts w:ascii="Oxfam TSTAR PRO" w:hAnsi="Oxfam TSTAR PRO"/>
          <w:sz w:val="24"/>
          <w:szCs w:val="24"/>
        </w:rPr>
      </w:pPr>
    </w:p>
    <w:p w14:paraId="3D125F2D" w14:textId="47AE7A1A" w:rsidR="00786BFB" w:rsidRPr="00657473" w:rsidRDefault="00786BFB" w:rsidP="00657473">
      <w:pPr>
        <w:jc w:val="both"/>
        <w:rPr>
          <w:rFonts w:ascii="Oxfam TSTAR PRO" w:hAnsi="Oxfam TSTAR PRO"/>
          <w:b/>
          <w:bCs/>
          <w:sz w:val="28"/>
          <w:szCs w:val="28"/>
        </w:rPr>
      </w:pPr>
      <w:r w:rsidRPr="00820EEC">
        <w:rPr>
          <w:rFonts w:ascii="Oxfam TSTAR PRO" w:hAnsi="Oxfam TSTAR PRO"/>
          <w:b/>
          <w:bCs/>
          <w:sz w:val="28"/>
          <w:szCs w:val="28"/>
        </w:rPr>
        <w:t>Context</w:t>
      </w:r>
    </w:p>
    <w:p w14:paraId="294EFFB8" w14:textId="25FF6EF9" w:rsidR="00786BFB" w:rsidRPr="00820EEC" w:rsidRDefault="00786BFB" w:rsidP="00657473">
      <w:pPr>
        <w:pStyle w:val="BodyText"/>
        <w:spacing w:line="276" w:lineRule="auto"/>
        <w:ind w:left="0"/>
        <w:jc w:val="both"/>
        <w:rPr>
          <w:rFonts w:ascii="Oxfam TSTAR PRO" w:hAnsi="Oxfam TSTAR PRO"/>
        </w:rPr>
      </w:pPr>
      <w:r w:rsidRPr="00820EEC">
        <w:rPr>
          <w:rFonts w:ascii="Oxfam TSTAR PRO" w:hAnsi="Oxfam TSTAR PRO"/>
        </w:rPr>
        <w:t>In</w:t>
      </w:r>
      <w:r w:rsidRPr="00820EEC">
        <w:rPr>
          <w:rFonts w:ascii="Oxfam TSTAR PRO" w:hAnsi="Oxfam TSTAR PRO"/>
          <w:spacing w:val="-3"/>
        </w:rPr>
        <w:t xml:space="preserve"> </w:t>
      </w:r>
      <w:r w:rsidRPr="00820EEC">
        <w:rPr>
          <w:rFonts w:ascii="Oxfam TSTAR PRO" w:hAnsi="Oxfam TSTAR PRO"/>
        </w:rPr>
        <w:t>Lebanon,</w:t>
      </w:r>
      <w:r w:rsidRPr="00820EEC">
        <w:rPr>
          <w:rFonts w:ascii="Oxfam TSTAR PRO" w:hAnsi="Oxfam TSTAR PRO"/>
          <w:spacing w:val="-2"/>
        </w:rPr>
        <w:t xml:space="preserve"> </w:t>
      </w:r>
      <w:r w:rsidRPr="00820EEC">
        <w:rPr>
          <w:rFonts w:ascii="Oxfam TSTAR PRO" w:hAnsi="Oxfam TSTAR PRO"/>
        </w:rPr>
        <w:t>civil</w:t>
      </w:r>
      <w:r w:rsidRPr="00820EEC">
        <w:rPr>
          <w:rFonts w:ascii="Oxfam TSTAR PRO" w:hAnsi="Oxfam TSTAR PRO"/>
          <w:spacing w:val="-3"/>
        </w:rPr>
        <w:t xml:space="preserve"> </w:t>
      </w:r>
      <w:r w:rsidRPr="00820EEC">
        <w:rPr>
          <w:rFonts w:ascii="Oxfam TSTAR PRO" w:hAnsi="Oxfam TSTAR PRO"/>
        </w:rPr>
        <w:t>society</w:t>
      </w:r>
      <w:r w:rsidRPr="00820EEC">
        <w:rPr>
          <w:rFonts w:ascii="Oxfam TSTAR PRO" w:hAnsi="Oxfam TSTAR PRO"/>
          <w:spacing w:val="-1"/>
        </w:rPr>
        <w:t xml:space="preserve"> </w:t>
      </w:r>
      <w:r w:rsidRPr="00820EEC">
        <w:rPr>
          <w:rFonts w:ascii="Oxfam TSTAR PRO" w:hAnsi="Oxfam TSTAR PRO"/>
        </w:rPr>
        <w:t>has</w:t>
      </w:r>
      <w:r w:rsidRPr="00820EEC">
        <w:rPr>
          <w:rFonts w:ascii="Oxfam TSTAR PRO" w:hAnsi="Oxfam TSTAR PRO"/>
          <w:spacing w:val="-2"/>
        </w:rPr>
        <w:t xml:space="preserve"> </w:t>
      </w:r>
      <w:r w:rsidRPr="00820EEC">
        <w:rPr>
          <w:rFonts w:ascii="Oxfam TSTAR PRO" w:hAnsi="Oxfam TSTAR PRO"/>
        </w:rPr>
        <w:t>played</w:t>
      </w:r>
      <w:r w:rsidRPr="00820EEC">
        <w:rPr>
          <w:rFonts w:ascii="Oxfam TSTAR PRO" w:hAnsi="Oxfam TSTAR PRO"/>
          <w:spacing w:val="-2"/>
        </w:rPr>
        <w:t xml:space="preserve"> </w:t>
      </w:r>
      <w:r w:rsidRPr="00820EEC">
        <w:rPr>
          <w:rFonts w:ascii="Oxfam TSTAR PRO" w:hAnsi="Oxfam TSTAR PRO"/>
        </w:rPr>
        <w:t>an</w:t>
      </w:r>
      <w:r w:rsidRPr="00820EEC">
        <w:rPr>
          <w:rFonts w:ascii="Oxfam TSTAR PRO" w:hAnsi="Oxfam TSTAR PRO"/>
          <w:spacing w:val="-2"/>
        </w:rPr>
        <w:t xml:space="preserve"> </w:t>
      </w:r>
      <w:r w:rsidRPr="00820EEC">
        <w:rPr>
          <w:rFonts w:ascii="Oxfam TSTAR PRO" w:hAnsi="Oxfam TSTAR PRO"/>
        </w:rPr>
        <w:t>important</w:t>
      </w:r>
      <w:r w:rsidRPr="00820EEC">
        <w:rPr>
          <w:rFonts w:ascii="Oxfam TSTAR PRO" w:hAnsi="Oxfam TSTAR PRO"/>
          <w:spacing w:val="-2"/>
        </w:rPr>
        <w:t xml:space="preserve"> </w:t>
      </w:r>
      <w:r w:rsidRPr="00820EEC">
        <w:rPr>
          <w:rFonts w:ascii="Oxfam TSTAR PRO" w:hAnsi="Oxfam TSTAR PRO"/>
        </w:rPr>
        <w:t>role</w:t>
      </w:r>
      <w:r w:rsidRPr="00820EEC">
        <w:rPr>
          <w:rFonts w:ascii="Oxfam TSTAR PRO" w:hAnsi="Oxfam TSTAR PRO"/>
          <w:spacing w:val="-4"/>
        </w:rPr>
        <w:t xml:space="preserve"> </w:t>
      </w:r>
      <w:r w:rsidRPr="00820EEC">
        <w:rPr>
          <w:rFonts w:ascii="Oxfam TSTAR PRO" w:hAnsi="Oxfam TSTAR PRO"/>
        </w:rPr>
        <w:t>throughout</w:t>
      </w:r>
      <w:r w:rsidRPr="00820EEC">
        <w:rPr>
          <w:rFonts w:ascii="Oxfam TSTAR PRO" w:hAnsi="Oxfam TSTAR PRO"/>
          <w:spacing w:val="-2"/>
        </w:rPr>
        <w:t xml:space="preserve"> </w:t>
      </w:r>
      <w:r w:rsidRPr="00820EEC">
        <w:rPr>
          <w:rFonts w:ascii="Oxfam TSTAR PRO" w:hAnsi="Oxfam TSTAR PRO"/>
        </w:rPr>
        <w:t>history.</w:t>
      </w:r>
      <w:r w:rsidRPr="00820EEC">
        <w:rPr>
          <w:rFonts w:ascii="Oxfam TSTAR PRO" w:hAnsi="Oxfam TSTAR PRO"/>
          <w:spacing w:val="-3"/>
        </w:rPr>
        <w:t xml:space="preserve"> </w:t>
      </w:r>
      <w:r w:rsidRPr="00820EEC">
        <w:rPr>
          <w:rFonts w:ascii="Oxfam TSTAR PRO" w:hAnsi="Oxfam TSTAR PRO"/>
        </w:rPr>
        <w:t>After</w:t>
      </w:r>
      <w:r w:rsidRPr="00820EEC">
        <w:rPr>
          <w:rFonts w:ascii="Oxfam TSTAR PRO" w:hAnsi="Oxfam TSTAR PRO"/>
          <w:spacing w:val="-4"/>
        </w:rPr>
        <w:t xml:space="preserve"> </w:t>
      </w:r>
      <w:r w:rsidRPr="00820EEC">
        <w:rPr>
          <w:rFonts w:ascii="Oxfam TSTAR PRO" w:hAnsi="Oxfam TSTAR PRO"/>
        </w:rPr>
        <w:t>the</w:t>
      </w:r>
      <w:r w:rsidRPr="00820EEC">
        <w:rPr>
          <w:rFonts w:ascii="Oxfam TSTAR PRO" w:hAnsi="Oxfam TSTAR PRO"/>
          <w:spacing w:val="-1"/>
        </w:rPr>
        <w:t xml:space="preserve"> </w:t>
      </w:r>
      <w:r w:rsidRPr="00820EEC">
        <w:rPr>
          <w:rFonts w:ascii="Oxfam TSTAR PRO" w:hAnsi="Oxfam TSTAR PRO"/>
        </w:rPr>
        <w:t>Civil</w:t>
      </w:r>
      <w:r w:rsidRPr="00820EEC">
        <w:rPr>
          <w:rFonts w:ascii="Oxfam TSTAR PRO" w:hAnsi="Oxfam TSTAR PRO"/>
          <w:spacing w:val="-4"/>
        </w:rPr>
        <w:t xml:space="preserve"> </w:t>
      </w:r>
      <w:r w:rsidRPr="00820EEC">
        <w:rPr>
          <w:rFonts w:ascii="Oxfam TSTAR PRO" w:hAnsi="Oxfam TSTAR PRO"/>
        </w:rPr>
        <w:t>War</w:t>
      </w:r>
      <w:r w:rsidRPr="00820EEC">
        <w:rPr>
          <w:rFonts w:ascii="Oxfam TSTAR PRO" w:hAnsi="Oxfam TSTAR PRO"/>
          <w:spacing w:val="-2"/>
        </w:rPr>
        <w:t xml:space="preserve"> </w:t>
      </w:r>
      <w:r w:rsidRPr="00820EEC">
        <w:rPr>
          <w:rFonts w:ascii="Oxfam TSTAR PRO" w:hAnsi="Oxfam TSTAR PRO"/>
        </w:rPr>
        <w:t>in</w:t>
      </w:r>
      <w:r w:rsidRPr="00820EEC">
        <w:rPr>
          <w:rFonts w:ascii="Oxfam TSTAR PRO" w:hAnsi="Oxfam TSTAR PRO"/>
          <w:spacing w:val="-3"/>
        </w:rPr>
        <w:t xml:space="preserve"> </w:t>
      </w:r>
      <w:r w:rsidRPr="00820EEC">
        <w:rPr>
          <w:rFonts w:ascii="Oxfam TSTAR PRO" w:hAnsi="Oxfam TSTAR PRO"/>
        </w:rPr>
        <w:t>1990,</w:t>
      </w:r>
      <w:r w:rsidRPr="00820EEC">
        <w:rPr>
          <w:rFonts w:ascii="Oxfam TSTAR PRO" w:hAnsi="Oxfam TSTAR PRO"/>
          <w:spacing w:val="-2"/>
        </w:rPr>
        <w:t xml:space="preserve"> </w:t>
      </w:r>
      <w:r w:rsidRPr="00820EEC">
        <w:rPr>
          <w:rFonts w:ascii="Oxfam TSTAR PRO" w:hAnsi="Oxfam TSTAR PRO"/>
        </w:rPr>
        <w:t>the civil society sector continued expanding, with civil society organizations bolstering their modes of action to encompass human rights and advocacy efforts. Compared to other countries in the region, Lebanon’s legal</w:t>
      </w:r>
      <w:r w:rsidRPr="00820EEC">
        <w:rPr>
          <w:rFonts w:ascii="Oxfam TSTAR PRO" w:hAnsi="Oxfam TSTAR PRO"/>
          <w:spacing w:val="-13"/>
        </w:rPr>
        <w:t xml:space="preserve"> </w:t>
      </w:r>
      <w:r w:rsidRPr="00820EEC">
        <w:rPr>
          <w:rFonts w:ascii="Oxfam TSTAR PRO" w:hAnsi="Oxfam TSTAR PRO"/>
        </w:rPr>
        <w:t>landscape</w:t>
      </w:r>
      <w:r w:rsidRPr="00820EEC">
        <w:rPr>
          <w:rFonts w:ascii="Oxfam TSTAR PRO" w:hAnsi="Oxfam TSTAR PRO"/>
          <w:spacing w:val="-12"/>
        </w:rPr>
        <w:t xml:space="preserve"> </w:t>
      </w:r>
      <w:r w:rsidRPr="00820EEC">
        <w:rPr>
          <w:rFonts w:ascii="Oxfam TSTAR PRO" w:hAnsi="Oxfam TSTAR PRO"/>
        </w:rPr>
        <w:t>appears</w:t>
      </w:r>
      <w:r w:rsidRPr="00820EEC">
        <w:rPr>
          <w:rFonts w:ascii="Oxfam TSTAR PRO" w:hAnsi="Oxfam TSTAR PRO"/>
          <w:spacing w:val="-13"/>
        </w:rPr>
        <w:t xml:space="preserve"> </w:t>
      </w:r>
      <w:r w:rsidRPr="00820EEC">
        <w:rPr>
          <w:rFonts w:ascii="Oxfam TSTAR PRO" w:hAnsi="Oxfam TSTAR PRO"/>
        </w:rPr>
        <w:t>rather</w:t>
      </w:r>
      <w:r w:rsidRPr="00820EEC">
        <w:rPr>
          <w:rFonts w:ascii="Oxfam TSTAR PRO" w:hAnsi="Oxfam TSTAR PRO"/>
          <w:spacing w:val="-12"/>
        </w:rPr>
        <w:t xml:space="preserve"> </w:t>
      </w:r>
      <w:r w:rsidRPr="00820EEC">
        <w:rPr>
          <w:rFonts w:ascii="Oxfam TSTAR PRO" w:hAnsi="Oxfam TSTAR PRO"/>
        </w:rPr>
        <w:t>liberal,</w:t>
      </w:r>
      <w:r w:rsidRPr="00820EEC">
        <w:rPr>
          <w:rFonts w:ascii="Oxfam TSTAR PRO" w:hAnsi="Oxfam TSTAR PRO"/>
          <w:spacing w:val="-13"/>
        </w:rPr>
        <w:t xml:space="preserve"> </w:t>
      </w:r>
      <w:r w:rsidRPr="00820EEC">
        <w:rPr>
          <w:rFonts w:ascii="Oxfam TSTAR PRO" w:hAnsi="Oxfam TSTAR PRO"/>
        </w:rPr>
        <w:t>enabling</w:t>
      </w:r>
      <w:r w:rsidRPr="00820EEC">
        <w:rPr>
          <w:rFonts w:ascii="Oxfam TSTAR PRO" w:hAnsi="Oxfam TSTAR PRO"/>
          <w:spacing w:val="-12"/>
        </w:rPr>
        <w:t xml:space="preserve"> </w:t>
      </w:r>
      <w:r w:rsidRPr="00820EEC">
        <w:rPr>
          <w:rFonts w:ascii="Oxfam TSTAR PRO" w:hAnsi="Oxfam TSTAR PRO"/>
        </w:rPr>
        <w:t>the</w:t>
      </w:r>
      <w:r w:rsidRPr="00820EEC">
        <w:rPr>
          <w:rFonts w:ascii="Oxfam TSTAR PRO" w:hAnsi="Oxfam TSTAR PRO"/>
          <w:spacing w:val="-13"/>
        </w:rPr>
        <w:t xml:space="preserve"> </w:t>
      </w:r>
      <w:r w:rsidRPr="00820EEC">
        <w:rPr>
          <w:rFonts w:ascii="Oxfam TSTAR PRO" w:hAnsi="Oxfam TSTAR PRO"/>
        </w:rPr>
        <w:t>emergence</w:t>
      </w:r>
      <w:r w:rsidRPr="00820EEC">
        <w:rPr>
          <w:rFonts w:ascii="Oxfam TSTAR PRO" w:hAnsi="Oxfam TSTAR PRO"/>
          <w:spacing w:val="-12"/>
        </w:rPr>
        <w:t xml:space="preserve"> </w:t>
      </w:r>
      <w:r w:rsidRPr="00820EEC">
        <w:rPr>
          <w:rFonts w:ascii="Oxfam TSTAR PRO" w:hAnsi="Oxfam TSTAR PRO"/>
        </w:rPr>
        <w:t>of</w:t>
      </w:r>
      <w:r w:rsidRPr="00820EEC">
        <w:rPr>
          <w:rFonts w:ascii="Oxfam TSTAR PRO" w:hAnsi="Oxfam TSTAR PRO"/>
          <w:spacing w:val="-12"/>
        </w:rPr>
        <w:t xml:space="preserve"> </w:t>
      </w:r>
      <w:r w:rsidRPr="00820EEC">
        <w:rPr>
          <w:rFonts w:ascii="Oxfam TSTAR PRO" w:hAnsi="Oxfam TSTAR PRO"/>
        </w:rPr>
        <w:t>civil</w:t>
      </w:r>
      <w:r w:rsidRPr="00820EEC">
        <w:rPr>
          <w:rFonts w:ascii="Oxfam TSTAR PRO" w:hAnsi="Oxfam TSTAR PRO"/>
          <w:spacing w:val="-13"/>
        </w:rPr>
        <w:t xml:space="preserve"> </w:t>
      </w:r>
      <w:r w:rsidRPr="00820EEC">
        <w:rPr>
          <w:rFonts w:ascii="Oxfam TSTAR PRO" w:hAnsi="Oxfam TSTAR PRO"/>
        </w:rPr>
        <w:t>society</w:t>
      </w:r>
      <w:r w:rsidRPr="00820EEC">
        <w:rPr>
          <w:rFonts w:ascii="Oxfam TSTAR PRO" w:hAnsi="Oxfam TSTAR PRO"/>
          <w:spacing w:val="-12"/>
        </w:rPr>
        <w:t xml:space="preserve"> </w:t>
      </w:r>
      <w:r w:rsidRPr="00820EEC">
        <w:rPr>
          <w:rFonts w:ascii="Oxfam TSTAR PRO" w:hAnsi="Oxfam TSTAR PRO"/>
        </w:rPr>
        <w:t>organizations.</w:t>
      </w:r>
      <w:r w:rsidRPr="00820EEC">
        <w:rPr>
          <w:rFonts w:ascii="Oxfam TSTAR PRO" w:hAnsi="Oxfam TSTAR PRO"/>
          <w:spacing w:val="-13"/>
        </w:rPr>
        <w:t xml:space="preserve"> </w:t>
      </w:r>
      <w:r w:rsidRPr="00820EEC">
        <w:rPr>
          <w:rFonts w:ascii="Oxfam TSTAR PRO" w:hAnsi="Oxfam TSTAR PRO"/>
        </w:rPr>
        <w:t>The</w:t>
      </w:r>
      <w:r w:rsidRPr="00820EEC">
        <w:rPr>
          <w:rFonts w:ascii="Oxfam TSTAR PRO" w:hAnsi="Oxfam TSTAR PRO"/>
          <w:spacing w:val="-12"/>
        </w:rPr>
        <w:t xml:space="preserve"> </w:t>
      </w:r>
      <w:r w:rsidRPr="00820EEC">
        <w:rPr>
          <w:rFonts w:ascii="Oxfam TSTAR PRO" w:hAnsi="Oxfam TSTAR PRO"/>
        </w:rPr>
        <w:t xml:space="preserve">Lebanese Constitution includes </w:t>
      </w:r>
      <w:r w:rsidR="009B58CA">
        <w:rPr>
          <w:rFonts w:ascii="Oxfam TSTAR PRO" w:hAnsi="Oxfam TSTAR PRO"/>
        </w:rPr>
        <w:t xml:space="preserve">a </w:t>
      </w:r>
      <w:r w:rsidRPr="00820EEC">
        <w:rPr>
          <w:rFonts w:ascii="Oxfam TSTAR PRO" w:hAnsi="Oxfam TSTAR PRO"/>
        </w:rPr>
        <w:t>few articles related to public freedoms. Despite this liberal legal environment,</w:t>
      </w:r>
      <w:r w:rsidRPr="00820EEC">
        <w:rPr>
          <w:rFonts w:ascii="Oxfam TSTAR PRO" w:hAnsi="Oxfam TSTAR PRO"/>
          <w:spacing w:val="-9"/>
        </w:rPr>
        <w:t xml:space="preserve"> </w:t>
      </w:r>
      <w:r w:rsidRPr="00820EEC">
        <w:rPr>
          <w:rFonts w:ascii="Oxfam TSTAR PRO" w:hAnsi="Oxfam TSTAR PRO"/>
        </w:rPr>
        <w:t>the</w:t>
      </w:r>
      <w:r w:rsidRPr="00820EEC">
        <w:rPr>
          <w:rFonts w:ascii="Oxfam TSTAR PRO" w:hAnsi="Oxfam TSTAR PRO"/>
          <w:spacing w:val="-10"/>
        </w:rPr>
        <w:t xml:space="preserve"> </w:t>
      </w:r>
      <w:r w:rsidRPr="00820EEC">
        <w:rPr>
          <w:rFonts w:ascii="Oxfam TSTAR PRO" w:hAnsi="Oxfam TSTAR PRO"/>
        </w:rPr>
        <w:t>law</w:t>
      </w:r>
      <w:r w:rsidRPr="00820EEC">
        <w:rPr>
          <w:rFonts w:ascii="Oxfam TSTAR PRO" w:hAnsi="Oxfam TSTAR PRO"/>
          <w:spacing w:val="-10"/>
        </w:rPr>
        <w:t xml:space="preserve"> </w:t>
      </w:r>
      <w:r w:rsidRPr="00820EEC">
        <w:rPr>
          <w:rFonts w:ascii="Oxfam TSTAR PRO" w:hAnsi="Oxfam TSTAR PRO"/>
        </w:rPr>
        <w:t>attributes</w:t>
      </w:r>
      <w:r w:rsidRPr="00820EEC">
        <w:rPr>
          <w:rFonts w:ascii="Oxfam TSTAR PRO" w:hAnsi="Oxfam TSTAR PRO"/>
          <w:spacing w:val="-8"/>
        </w:rPr>
        <w:t xml:space="preserve"> </w:t>
      </w:r>
      <w:r w:rsidRPr="00820EEC">
        <w:rPr>
          <w:rFonts w:ascii="Oxfam TSTAR PRO" w:hAnsi="Oxfam TSTAR PRO"/>
        </w:rPr>
        <w:t>governmental</w:t>
      </w:r>
      <w:r w:rsidRPr="00820EEC">
        <w:rPr>
          <w:rFonts w:ascii="Oxfam TSTAR PRO" w:hAnsi="Oxfam TSTAR PRO"/>
          <w:spacing w:val="-10"/>
        </w:rPr>
        <w:t xml:space="preserve"> </w:t>
      </w:r>
      <w:r w:rsidRPr="00820EEC">
        <w:rPr>
          <w:rFonts w:ascii="Oxfam TSTAR PRO" w:hAnsi="Oxfam TSTAR PRO"/>
        </w:rPr>
        <w:t>authorities</w:t>
      </w:r>
      <w:r w:rsidRPr="00820EEC">
        <w:rPr>
          <w:rFonts w:ascii="Oxfam TSTAR PRO" w:hAnsi="Oxfam TSTAR PRO"/>
          <w:spacing w:val="-10"/>
        </w:rPr>
        <w:t xml:space="preserve"> </w:t>
      </w:r>
      <w:r w:rsidRPr="00820EEC">
        <w:rPr>
          <w:rFonts w:ascii="Oxfam TSTAR PRO" w:hAnsi="Oxfam TSTAR PRO"/>
        </w:rPr>
        <w:t>with</w:t>
      </w:r>
      <w:r w:rsidRPr="00820EEC">
        <w:rPr>
          <w:rFonts w:ascii="Oxfam TSTAR PRO" w:hAnsi="Oxfam TSTAR PRO"/>
          <w:spacing w:val="-8"/>
        </w:rPr>
        <w:t xml:space="preserve"> </w:t>
      </w:r>
      <w:r w:rsidRPr="00820EEC">
        <w:rPr>
          <w:rFonts w:ascii="Oxfam TSTAR PRO" w:hAnsi="Oxfam TSTAR PRO"/>
        </w:rPr>
        <w:t>large</w:t>
      </w:r>
      <w:r w:rsidRPr="00820EEC">
        <w:rPr>
          <w:rFonts w:ascii="Oxfam TSTAR PRO" w:hAnsi="Oxfam TSTAR PRO"/>
          <w:spacing w:val="-7"/>
        </w:rPr>
        <w:t xml:space="preserve"> </w:t>
      </w:r>
      <w:r w:rsidRPr="00820EEC">
        <w:rPr>
          <w:rFonts w:ascii="Oxfam TSTAR PRO" w:hAnsi="Oxfam TSTAR PRO"/>
        </w:rPr>
        <w:t>discretionary</w:t>
      </w:r>
      <w:r w:rsidRPr="00820EEC">
        <w:rPr>
          <w:rFonts w:ascii="Oxfam TSTAR PRO" w:hAnsi="Oxfam TSTAR PRO"/>
          <w:spacing w:val="-12"/>
        </w:rPr>
        <w:t xml:space="preserve"> </w:t>
      </w:r>
      <w:r w:rsidRPr="00820EEC">
        <w:rPr>
          <w:rFonts w:ascii="Oxfam TSTAR PRO" w:hAnsi="Oxfam TSTAR PRO"/>
        </w:rPr>
        <w:t>power</w:t>
      </w:r>
      <w:r w:rsidRPr="00820EEC">
        <w:rPr>
          <w:rFonts w:ascii="Oxfam TSTAR PRO" w:hAnsi="Oxfam TSTAR PRO"/>
          <w:spacing w:val="-10"/>
        </w:rPr>
        <w:t xml:space="preserve"> </w:t>
      </w:r>
      <w:r w:rsidRPr="00820EEC">
        <w:rPr>
          <w:rFonts w:ascii="Oxfam TSTAR PRO" w:hAnsi="Oxfam TSTAR PRO"/>
        </w:rPr>
        <w:t>used</w:t>
      </w:r>
      <w:r w:rsidRPr="00820EEC">
        <w:rPr>
          <w:rFonts w:ascii="Oxfam TSTAR PRO" w:hAnsi="Oxfam TSTAR PRO"/>
          <w:spacing w:val="-10"/>
        </w:rPr>
        <w:t xml:space="preserve"> </w:t>
      </w:r>
      <w:r w:rsidRPr="00820EEC">
        <w:rPr>
          <w:rFonts w:ascii="Oxfam TSTAR PRO" w:hAnsi="Oxfam TSTAR PRO"/>
        </w:rPr>
        <w:t>to</w:t>
      </w:r>
      <w:r w:rsidRPr="00820EEC">
        <w:rPr>
          <w:rFonts w:ascii="Oxfam TSTAR PRO" w:hAnsi="Oxfam TSTAR PRO"/>
          <w:spacing w:val="-6"/>
        </w:rPr>
        <w:t xml:space="preserve"> </w:t>
      </w:r>
      <w:r w:rsidRPr="00820EEC">
        <w:rPr>
          <w:rFonts w:ascii="Oxfam TSTAR PRO" w:hAnsi="Oxfam TSTAR PRO"/>
        </w:rPr>
        <w:t>prevent “illegal” assemblies. The country is classified as “civic space is obstructed” in the CIVICUS20 monitor.</w:t>
      </w:r>
    </w:p>
    <w:p w14:paraId="56B505CB" w14:textId="77777777" w:rsidR="00786BFB" w:rsidRPr="00820EEC" w:rsidRDefault="00786BFB" w:rsidP="00657473">
      <w:pPr>
        <w:pStyle w:val="BodyText"/>
        <w:spacing w:line="276" w:lineRule="auto"/>
        <w:ind w:left="0"/>
        <w:jc w:val="both"/>
        <w:rPr>
          <w:rFonts w:ascii="Oxfam TSTAR PRO" w:hAnsi="Oxfam TSTAR PRO"/>
        </w:rPr>
      </w:pPr>
    </w:p>
    <w:p w14:paraId="79AC0F50" w14:textId="65714D68" w:rsidR="00786BFB" w:rsidRPr="00820EEC" w:rsidRDefault="00786BFB" w:rsidP="00657473">
      <w:pPr>
        <w:pStyle w:val="BodyText"/>
        <w:spacing w:line="276" w:lineRule="auto"/>
        <w:ind w:left="0"/>
        <w:jc w:val="both"/>
        <w:rPr>
          <w:rFonts w:ascii="Oxfam TSTAR PRO" w:hAnsi="Oxfam TSTAR PRO"/>
        </w:rPr>
      </w:pPr>
      <w:r w:rsidRPr="00820EEC">
        <w:rPr>
          <w:rFonts w:ascii="Oxfam TSTAR PRO" w:hAnsi="Oxfam TSTAR PRO"/>
        </w:rPr>
        <w:t>Civil society in Lebanon is operating in a volatile political and security environment as well as dire socio-economic conditions. The political order that enshrines sectarianism as the</w:t>
      </w:r>
      <w:r w:rsidRPr="00820EEC">
        <w:rPr>
          <w:rFonts w:ascii="Oxfam TSTAR PRO" w:hAnsi="Oxfam TSTAR PRO"/>
          <w:spacing w:val="-7"/>
        </w:rPr>
        <w:t xml:space="preserve"> </w:t>
      </w:r>
      <w:r w:rsidRPr="00820EEC">
        <w:rPr>
          <w:rFonts w:ascii="Oxfam TSTAR PRO" w:hAnsi="Oxfam TSTAR PRO"/>
        </w:rPr>
        <w:t>basis</w:t>
      </w:r>
      <w:r w:rsidRPr="00820EEC">
        <w:rPr>
          <w:rFonts w:ascii="Oxfam TSTAR PRO" w:hAnsi="Oxfam TSTAR PRO"/>
          <w:spacing w:val="-9"/>
        </w:rPr>
        <w:t xml:space="preserve"> </w:t>
      </w:r>
      <w:r w:rsidRPr="00820EEC">
        <w:rPr>
          <w:rFonts w:ascii="Oxfam TSTAR PRO" w:hAnsi="Oxfam TSTAR PRO"/>
        </w:rPr>
        <w:t>of</w:t>
      </w:r>
      <w:r w:rsidRPr="00820EEC">
        <w:rPr>
          <w:rFonts w:ascii="Oxfam TSTAR PRO" w:hAnsi="Oxfam TSTAR PRO"/>
          <w:spacing w:val="-7"/>
        </w:rPr>
        <w:t xml:space="preserve"> </w:t>
      </w:r>
      <w:r w:rsidRPr="00820EEC">
        <w:rPr>
          <w:rFonts w:ascii="Oxfam TSTAR PRO" w:hAnsi="Oxfam TSTAR PRO"/>
        </w:rPr>
        <w:t>participation</w:t>
      </w:r>
      <w:r w:rsidRPr="00820EEC">
        <w:rPr>
          <w:rFonts w:ascii="Oxfam TSTAR PRO" w:hAnsi="Oxfam TSTAR PRO"/>
          <w:spacing w:val="-10"/>
        </w:rPr>
        <w:t xml:space="preserve"> </w:t>
      </w:r>
      <w:r w:rsidRPr="00820EEC">
        <w:rPr>
          <w:rFonts w:ascii="Oxfam TSTAR PRO" w:hAnsi="Oxfam TSTAR PRO"/>
        </w:rPr>
        <w:t>and</w:t>
      </w:r>
      <w:r w:rsidRPr="00820EEC">
        <w:rPr>
          <w:rFonts w:ascii="Oxfam TSTAR PRO" w:hAnsi="Oxfam TSTAR PRO"/>
          <w:spacing w:val="-7"/>
        </w:rPr>
        <w:t xml:space="preserve"> </w:t>
      </w:r>
      <w:r w:rsidRPr="00820EEC">
        <w:rPr>
          <w:rFonts w:ascii="Oxfam TSTAR PRO" w:hAnsi="Oxfam TSTAR PRO"/>
        </w:rPr>
        <w:t>representation</w:t>
      </w:r>
      <w:r w:rsidRPr="00820EEC">
        <w:rPr>
          <w:rFonts w:ascii="Oxfam TSTAR PRO" w:hAnsi="Oxfam TSTAR PRO"/>
          <w:spacing w:val="-7"/>
        </w:rPr>
        <w:t xml:space="preserve"> </w:t>
      </w:r>
      <w:r w:rsidRPr="00820EEC">
        <w:rPr>
          <w:rFonts w:ascii="Oxfam TSTAR PRO" w:hAnsi="Oxfam TSTAR PRO"/>
        </w:rPr>
        <w:t>hinders</w:t>
      </w:r>
      <w:r w:rsidRPr="00820EEC">
        <w:rPr>
          <w:rFonts w:ascii="Oxfam TSTAR PRO" w:hAnsi="Oxfam TSTAR PRO"/>
          <w:spacing w:val="-11"/>
        </w:rPr>
        <w:t xml:space="preserve"> </w:t>
      </w:r>
      <w:r w:rsidRPr="00820EEC">
        <w:rPr>
          <w:rFonts w:ascii="Oxfam TSTAR PRO" w:hAnsi="Oxfam TSTAR PRO"/>
        </w:rPr>
        <w:t>civil</w:t>
      </w:r>
      <w:r w:rsidRPr="00820EEC">
        <w:rPr>
          <w:rFonts w:ascii="Oxfam TSTAR PRO" w:hAnsi="Oxfam TSTAR PRO"/>
          <w:spacing w:val="-7"/>
        </w:rPr>
        <w:t xml:space="preserve"> </w:t>
      </w:r>
      <w:r w:rsidRPr="00820EEC">
        <w:rPr>
          <w:rFonts w:ascii="Oxfam TSTAR PRO" w:hAnsi="Oxfam TSTAR PRO"/>
        </w:rPr>
        <w:t>society</w:t>
      </w:r>
      <w:r w:rsidRPr="00820EEC">
        <w:rPr>
          <w:rFonts w:ascii="Oxfam TSTAR PRO" w:hAnsi="Oxfam TSTAR PRO"/>
          <w:spacing w:val="-8"/>
        </w:rPr>
        <w:t xml:space="preserve"> </w:t>
      </w:r>
      <w:r w:rsidRPr="00820EEC">
        <w:rPr>
          <w:rFonts w:ascii="Oxfam TSTAR PRO" w:hAnsi="Oxfam TSTAR PRO"/>
        </w:rPr>
        <w:t>to</w:t>
      </w:r>
      <w:r w:rsidRPr="00820EEC">
        <w:rPr>
          <w:rFonts w:ascii="Oxfam TSTAR PRO" w:hAnsi="Oxfam TSTAR PRO"/>
          <w:spacing w:val="-7"/>
        </w:rPr>
        <w:t xml:space="preserve"> </w:t>
      </w:r>
      <w:r w:rsidRPr="00820EEC">
        <w:rPr>
          <w:rFonts w:ascii="Oxfam TSTAR PRO" w:hAnsi="Oxfam TSTAR PRO"/>
        </w:rPr>
        <w:t>be</w:t>
      </w:r>
      <w:r w:rsidRPr="00820EEC">
        <w:rPr>
          <w:rFonts w:ascii="Oxfam TSTAR PRO" w:hAnsi="Oxfam TSTAR PRO"/>
          <w:spacing w:val="-6"/>
        </w:rPr>
        <w:t xml:space="preserve"> </w:t>
      </w:r>
      <w:r w:rsidRPr="00820EEC">
        <w:rPr>
          <w:rFonts w:ascii="Oxfam TSTAR PRO" w:hAnsi="Oxfam TSTAR PRO"/>
        </w:rPr>
        <w:t>an</w:t>
      </w:r>
      <w:r w:rsidRPr="00820EEC">
        <w:rPr>
          <w:rFonts w:ascii="Oxfam TSTAR PRO" w:hAnsi="Oxfam TSTAR PRO"/>
          <w:spacing w:val="-7"/>
        </w:rPr>
        <w:t xml:space="preserve"> </w:t>
      </w:r>
      <w:r w:rsidRPr="00820EEC">
        <w:rPr>
          <w:rFonts w:ascii="Oxfam TSTAR PRO" w:hAnsi="Oxfam TSTAR PRO"/>
        </w:rPr>
        <w:t>influential</w:t>
      </w:r>
      <w:r w:rsidRPr="00820EEC">
        <w:rPr>
          <w:rFonts w:ascii="Oxfam TSTAR PRO" w:hAnsi="Oxfam TSTAR PRO"/>
          <w:spacing w:val="-7"/>
        </w:rPr>
        <w:t xml:space="preserve"> </w:t>
      </w:r>
      <w:r w:rsidRPr="00820EEC">
        <w:rPr>
          <w:rFonts w:ascii="Oxfam TSTAR PRO" w:hAnsi="Oxfam TSTAR PRO"/>
        </w:rPr>
        <w:t>autonomous</w:t>
      </w:r>
      <w:r w:rsidRPr="00820EEC">
        <w:rPr>
          <w:rFonts w:ascii="Oxfam TSTAR PRO" w:hAnsi="Oxfam TSTAR PRO"/>
          <w:spacing w:val="-9"/>
        </w:rPr>
        <w:t xml:space="preserve"> </w:t>
      </w:r>
      <w:r w:rsidRPr="00820EEC">
        <w:rPr>
          <w:rFonts w:ascii="Oxfam TSTAR PRO" w:hAnsi="Oxfam TSTAR PRO"/>
        </w:rPr>
        <w:t>actor</w:t>
      </w:r>
      <w:r w:rsidRPr="00820EEC">
        <w:rPr>
          <w:rFonts w:ascii="Oxfam TSTAR PRO" w:hAnsi="Oxfam TSTAR PRO"/>
          <w:spacing w:val="-7"/>
        </w:rPr>
        <w:t xml:space="preserve"> </w:t>
      </w:r>
      <w:r w:rsidRPr="00820EEC">
        <w:rPr>
          <w:rFonts w:ascii="Oxfam TSTAR PRO" w:hAnsi="Oxfam TSTAR PRO"/>
        </w:rPr>
        <w:t xml:space="preserve">in </w:t>
      </w:r>
      <w:proofErr w:type="gramStart"/>
      <w:r w:rsidRPr="00820EEC">
        <w:rPr>
          <w:rFonts w:ascii="Oxfam TSTAR PRO" w:hAnsi="Oxfam TSTAR PRO"/>
        </w:rPr>
        <w:t>policy</w:t>
      </w:r>
      <w:r w:rsidR="009B58CA">
        <w:rPr>
          <w:rFonts w:ascii="Oxfam TSTAR PRO" w:hAnsi="Oxfam TSTAR PRO"/>
          <w:spacing w:val="-11"/>
        </w:rPr>
        <w:t>-</w:t>
      </w:r>
      <w:r w:rsidRPr="00820EEC">
        <w:rPr>
          <w:rFonts w:ascii="Oxfam TSTAR PRO" w:hAnsi="Oxfam TSTAR PRO"/>
        </w:rPr>
        <w:t>making</w:t>
      </w:r>
      <w:proofErr w:type="gramEnd"/>
      <w:r w:rsidRPr="00820EEC">
        <w:rPr>
          <w:rFonts w:ascii="Oxfam TSTAR PRO" w:hAnsi="Oxfam TSTAR PRO"/>
        </w:rPr>
        <w:t>,</w:t>
      </w:r>
      <w:r w:rsidRPr="00820EEC">
        <w:rPr>
          <w:rFonts w:ascii="Oxfam TSTAR PRO" w:hAnsi="Oxfam TSTAR PRO"/>
          <w:spacing w:val="-9"/>
        </w:rPr>
        <w:t xml:space="preserve"> </w:t>
      </w:r>
      <w:r w:rsidRPr="00820EEC">
        <w:rPr>
          <w:rFonts w:ascii="Oxfam TSTAR PRO" w:hAnsi="Oxfam TSTAR PRO"/>
        </w:rPr>
        <w:t>if</w:t>
      </w:r>
      <w:r w:rsidRPr="00820EEC">
        <w:rPr>
          <w:rFonts w:ascii="Oxfam TSTAR PRO" w:hAnsi="Oxfam TSTAR PRO"/>
          <w:spacing w:val="-9"/>
        </w:rPr>
        <w:t xml:space="preserve"> </w:t>
      </w:r>
      <w:r w:rsidRPr="00820EEC">
        <w:rPr>
          <w:rFonts w:ascii="Oxfam TSTAR PRO" w:hAnsi="Oxfam TSTAR PRO"/>
        </w:rPr>
        <w:t>not</w:t>
      </w:r>
      <w:r w:rsidRPr="00820EEC">
        <w:rPr>
          <w:rFonts w:ascii="Oxfam TSTAR PRO" w:hAnsi="Oxfam TSTAR PRO"/>
          <w:spacing w:val="-8"/>
        </w:rPr>
        <w:t xml:space="preserve"> making it </w:t>
      </w:r>
      <w:r w:rsidRPr="00820EEC">
        <w:rPr>
          <w:rFonts w:ascii="Oxfam TSTAR PRO" w:hAnsi="Oxfam TSTAR PRO"/>
        </w:rPr>
        <w:t>impossible.</w:t>
      </w:r>
      <w:r w:rsidRPr="00820EEC">
        <w:rPr>
          <w:rFonts w:ascii="Oxfam TSTAR PRO" w:hAnsi="Oxfam TSTAR PRO"/>
          <w:spacing w:val="-9"/>
        </w:rPr>
        <w:t xml:space="preserve"> </w:t>
      </w:r>
      <w:r w:rsidRPr="00820EEC">
        <w:rPr>
          <w:rFonts w:ascii="Oxfam TSTAR PRO" w:hAnsi="Oxfam TSTAR PRO"/>
        </w:rPr>
        <w:t>Overall,</w:t>
      </w:r>
      <w:r w:rsidRPr="00820EEC">
        <w:rPr>
          <w:rFonts w:ascii="Oxfam TSTAR PRO" w:hAnsi="Oxfam TSTAR PRO"/>
          <w:spacing w:val="-11"/>
        </w:rPr>
        <w:t xml:space="preserve"> </w:t>
      </w:r>
      <w:r w:rsidRPr="00820EEC">
        <w:rPr>
          <w:rFonts w:ascii="Oxfam TSTAR PRO" w:hAnsi="Oxfam TSTAR PRO"/>
        </w:rPr>
        <w:t>the</w:t>
      </w:r>
      <w:r w:rsidRPr="00820EEC">
        <w:rPr>
          <w:rFonts w:ascii="Oxfam TSTAR PRO" w:hAnsi="Oxfam TSTAR PRO"/>
          <w:spacing w:val="-9"/>
        </w:rPr>
        <w:t xml:space="preserve"> </w:t>
      </w:r>
      <w:r w:rsidRPr="00820EEC">
        <w:rPr>
          <w:rFonts w:ascii="Oxfam TSTAR PRO" w:hAnsi="Oxfam TSTAR PRO"/>
        </w:rPr>
        <w:t>social,</w:t>
      </w:r>
      <w:r w:rsidRPr="00820EEC">
        <w:rPr>
          <w:rFonts w:ascii="Oxfam TSTAR PRO" w:hAnsi="Oxfam TSTAR PRO"/>
          <w:spacing w:val="-9"/>
        </w:rPr>
        <w:t xml:space="preserve"> </w:t>
      </w:r>
      <w:r w:rsidRPr="00820EEC">
        <w:rPr>
          <w:rFonts w:ascii="Oxfam TSTAR PRO" w:hAnsi="Oxfam TSTAR PRO"/>
        </w:rPr>
        <w:t>economic</w:t>
      </w:r>
      <w:r w:rsidRPr="00820EEC">
        <w:rPr>
          <w:rFonts w:ascii="Oxfam TSTAR PRO" w:hAnsi="Oxfam TSTAR PRO"/>
          <w:spacing w:val="-9"/>
        </w:rPr>
        <w:t xml:space="preserve"> </w:t>
      </w:r>
      <w:r w:rsidRPr="00820EEC">
        <w:rPr>
          <w:rFonts w:ascii="Oxfam TSTAR PRO" w:hAnsi="Oxfam TSTAR PRO"/>
        </w:rPr>
        <w:t>and</w:t>
      </w:r>
      <w:r w:rsidRPr="00820EEC">
        <w:rPr>
          <w:rFonts w:ascii="Oxfam TSTAR PRO" w:hAnsi="Oxfam TSTAR PRO"/>
          <w:spacing w:val="-10"/>
        </w:rPr>
        <w:t xml:space="preserve"> </w:t>
      </w:r>
      <w:r w:rsidRPr="00820EEC">
        <w:rPr>
          <w:rFonts w:ascii="Oxfam TSTAR PRO" w:hAnsi="Oxfam TSTAR PRO"/>
        </w:rPr>
        <w:t>security</w:t>
      </w:r>
      <w:r w:rsidRPr="00820EEC">
        <w:rPr>
          <w:rFonts w:ascii="Oxfam TSTAR PRO" w:hAnsi="Oxfam TSTAR PRO"/>
          <w:spacing w:val="-8"/>
        </w:rPr>
        <w:t xml:space="preserve"> </w:t>
      </w:r>
      <w:r w:rsidRPr="00820EEC">
        <w:rPr>
          <w:rFonts w:ascii="Oxfam TSTAR PRO" w:hAnsi="Oxfam TSTAR PRO"/>
        </w:rPr>
        <w:t>situation</w:t>
      </w:r>
      <w:r w:rsidRPr="00820EEC">
        <w:rPr>
          <w:rFonts w:ascii="Oxfam TSTAR PRO" w:hAnsi="Oxfam TSTAR PRO"/>
          <w:spacing w:val="-10"/>
        </w:rPr>
        <w:t xml:space="preserve"> </w:t>
      </w:r>
      <w:r w:rsidRPr="00820EEC">
        <w:rPr>
          <w:rFonts w:ascii="Oxfam TSTAR PRO" w:hAnsi="Oxfam TSTAR PRO"/>
        </w:rPr>
        <w:t>has</w:t>
      </w:r>
      <w:r w:rsidRPr="00820EEC">
        <w:rPr>
          <w:rFonts w:ascii="Oxfam TSTAR PRO" w:hAnsi="Oxfam TSTAR PRO"/>
          <w:spacing w:val="-9"/>
        </w:rPr>
        <w:t xml:space="preserve"> </w:t>
      </w:r>
      <w:r w:rsidRPr="00820EEC">
        <w:rPr>
          <w:rFonts w:ascii="Oxfam TSTAR PRO" w:hAnsi="Oxfam TSTAR PRO"/>
        </w:rPr>
        <w:t>affected</w:t>
      </w:r>
      <w:r w:rsidRPr="00820EEC">
        <w:rPr>
          <w:rFonts w:ascii="Oxfam TSTAR PRO" w:hAnsi="Oxfam TSTAR PRO"/>
          <w:spacing w:val="-9"/>
        </w:rPr>
        <w:t xml:space="preserve"> </w:t>
      </w:r>
      <w:r w:rsidRPr="00820EEC">
        <w:rPr>
          <w:rFonts w:ascii="Oxfam TSTAR PRO" w:hAnsi="Oxfam TSTAR PRO"/>
        </w:rPr>
        <w:t>the</w:t>
      </w:r>
      <w:r w:rsidRPr="00820EEC">
        <w:rPr>
          <w:rFonts w:ascii="Oxfam TSTAR PRO" w:hAnsi="Oxfam TSTAR PRO"/>
          <w:spacing w:val="-8"/>
        </w:rPr>
        <w:t xml:space="preserve"> </w:t>
      </w:r>
      <w:r w:rsidRPr="00820EEC">
        <w:rPr>
          <w:rFonts w:ascii="Oxfam TSTAR PRO" w:hAnsi="Oxfam TSTAR PRO"/>
        </w:rPr>
        <w:t>civic space in Lebanon</w:t>
      </w:r>
    </w:p>
    <w:p w14:paraId="58D476B5" w14:textId="77777777" w:rsidR="00786BFB" w:rsidRPr="00820EEC" w:rsidRDefault="00786BFB" w:rsidP="00657473">
      <w:pPr>
        <w:pStyle w:val="BodyText"/>
        <w:spacing w:line="276" w:lineRule="auto"/>
        <w:ind w:left="0"/>
        <w:jc w:val="both"/>
        <w:rPr>
          <w:rFonts w:ascii="Oxfam TSTAR PRO" w:hAnsi="Oxfam TSTAR PRO"/>
        </w:rPr>
      </w:pPr>
    </w:p>
    <w:p w14:paraId="69DAE753" w14:textId="5F0B0C53" w:rsidR="00786BFB" w:rsidRPr="00820EEC" w:rsidRDefault="00786BFB" w:rsidP="00657473">
      <w:pPr>
        <w:pStyle w:val="BodyText"/>
        <w:spacing w:line="276" w:lineRule="auto"/>
        <w:ind w:left="0"/>
        <w:jc w:val="both"/>
        <w:rPr>
          <w:rFonts w:ascii="Oxfam TSTAR PRO" w:hAnsi="Oxfam TSTAR PRO"/>
          <w:spacing w:val="-2"/>
        </w:rPr>
      </w:pPr>
      <w:r w:rsidRPr="00820EEC">
        <w:rPr>
          <w:rFonts w:ascii="Oxfam TSTAR PRO" w:hAnsi="Oxfam TSTAR PRO"/>
        </w:rPr>
        <w:lastRenderedPageBreak/>
        <w:t>However,</w:t>
      </w:r>
      <w:r w:rsidRPr="00820EEC">
        <w:rPr>
          <w:rFonts w:ascii="Oxfam TSTAR PRO" w:hAnsi="Oxfam TSTAR PRO"/>
          <w:spacing w:val="-2"/>
        </w:rPr>
        <w:t xml:space="preserve"> </w:t>
      </w:r>
      <w:r w:rsidRPr="00820EEC">
        <w:rPr>
          <w:rFonts w:ascii="Oxfam TSTAR PRO" w:hAnsi="Oxfam TSTAR PRO"/>
        </w:rPr>
        <w:t>Lebanese</w:t>
      </w:r>
      <w:r w:rsidRPr="00820EEC">
        <w:rPr>
          <w:rFonts w:ascii="Oxfam TSTAR PRO" w:hAnsi="Oxfam TSTAR PRO"/>
          <w:spacing w:val="-1"/>
        </w:rPr>
        <w:t xml:space="preserve"> </w:t>
      </w:r>
      <w:r w:rsidRPr="00820EEC">
        <w:rPr>
          <w:rFonts w:ascii="Oxfam TSTAR PRO" w:hAnsi="Oxfam TSTAR PRO"/>
        </w:rPr>
        <w:t>youth</w:t>
      </w:r>
      <w:r w:rsidRPr="00820EEC">
        <w:rPr>
          <w:rFonts w:ascii="Oxfam TSTAR PRO" w:hAnsi="Oxfam TSTAR PRO"/>
          <w:spacing w:val="-2"/>
        </w:rPr>
        <w:t xml:space="preserve"> </w:t>
      </w:r>
      <w:r w:rsidRPr="00820EEC">
        <w:rPr>
          <w:rFonts w:ascii="Oxfam TSTAR PRO" w:hAnsi="Oxfam TSTAR PRO"/>
        </w:rPr>
        <w:t>are politically active, but</w:t>
      </w:r>
      <w:r w:rsidRPr="00820EEC">
        <w:rPr>
          <w:rFonts w:ascii="Oxfam TSTAR PRO" w:hAnsi="Oxfam TSTAR PRO"/>
          <w:spacing w:val="-2"/>
        </w:rPr>
        <w:t xml:space="preserve"> </w:t>
      </w:r>
      <w:r w:rsidR="009B58CA">
        <w:rPr>
          <w:rFonts w:ascii="Oxfam TSTAR PRO" w:hAnsi="Oxfam TSTAR PRO"/>
        </w:rPr>
        <w:t>ambiguousl</w:t>
      </w:r>
      <w:r w:rsidRPr="00820EEC">
        <w:rPr>
          <w:rFonts w:ascii="Oxfam TSTAR PRO" w:hAnsi="Oxfam TSTAR PRO"/>
        </w:rPr>
        <w:t>y:</w:t>
      </w:r>
      <w:r w:rsidRPr="00820EEC">
        <w:rPr>
          <w:rFonts w:ascii="Oxfam TSTAR PRO" w:hAnsi="Oxfam TSTAR PRO"/>
          <w:spacing w:val="-1"/>
        </w:rPr>
        <w:t xml:space="preserve"> </w:t>
      </w:r>
      <w:r w:rsidRPr="00820EEC">
        <w:rPr>
          <w:rFonts w:ascii="Oxfam TSTAR PRO" w:hAnsi="Oxfam TSTAR PRO"/>
        </w:rPr>
        <w:t>eager</w:t>
      </w:r>
      <w:r w:rsidRPr="00820EEC">
        <w:rPr>
          <w:rFonts w:ascii="Oxfam TSTAR PRO" w:hAnsi="Oxfam TSTAR PRO"/>
          <w:spacing w:val="-2"/>
        </w:rPr>
        <w:t xml:space="preserve"> </w:t>
      </w:r>
      <w:r w:rsidRPr="00820EEC">
        <w:rPr>
          <w:rFonts w:ascii="Oxfam TSTAR PRO" w:hAnsi="Oxfam TSTAR PRO"/>
        </w:rPr>
        <w:t>to participate in</w:t>
      </w:r>
      <w:r w:rsidRPr="00820EEC">
        <w:rPr>
          <w:rFonts w:ascii="Oxfam TSTAR PRO" w:hAnsi="Oxfam TSTAR PRO"/>
          <w:spacing w:val="-3"/>
        </w:rPr>
        <w:t xml:space="preserve"> </w:t>
      </w:r>
      <w:r w:rsidRPr="00820EEC">
        <w:rPr>
          <w:rFonts w:ascii="Oxfam TSTAR PRO" w:hAnsi="Oxfam TSTAR PRO"/>
        </w:rPr>
        <w:t>political processes and at the same time strongly disenchanted with Lebanon’s political system. Lebanon’s CSO landscape</w:t>
      </w:r>
      <w:r w:rsidRPr="00820EEC">
        <w:rPr>
          <w:rFonts w:ascii="Oxfam TSTAR PRO" w:hAnsi="Oxfam TSTAR PRO"/>
          <w:spacing w:val="-12"/>
        </w:rPr>
        <w:t xml:space="preserve"> </w:t>
      </w:r>
      <w:r w:rsidRPr="00820EEC">
        <w:rPr>
          <w:rFonts w:ascii="Oxfam TSTAR PRO" w:hAnsi="Oxfam TSTAR PRO"/>
        </w:rPr>
        <w:t>has</w:t>
      </w:r>
      <w:r w:rsidRPr="00820EEC">
        <w:rPr>
          <w:rFonts w:ascii="Oxfam TSTAR PRO" w:hAnsi="Oxfam TSTAR PRO"/>
          <w:spacing w:val="-12"/>
        </w:rPr>
        <w:t xml:space="preserve"> </w:t>
      </w:r>
      <w:r w:rsidRPr="00820EEC">
        <w:rPr>
          <w:rFonts w:ascii="Oxfam TSTAR PRO" w:hAnsi="Oxfam TSTAR PRO"/>
        </w:rPr>
        <w:t>seen</w:t>
      </w:r>
      <w:r w:rsidRPr="00820EEC">
        <w:rPr>
          <w:rFonts w:ascii="Oxfam TSTAR PRO" w:hAnsi="Oxfam TSTAR PRO"/>
          <w:spacing w:val="-12"/>
        </w:rPr>
        <w:t xml:space="preserve"> </w:t>
      </w:r>
      <w:r w:rsidRPr="00820EEC">
        <w:rPr>
          <w:rFonts w:ascii="Oxfam TSTAR PRO" w:hAnsi="Oxfam TSTAR PRO"/>
        </w:rPr>
        <w:t>and</w:t>
      </w:r>
      <w:r w:rsidRPr="00820EEC">
        <w:rPr>
          <w:rFonts w:ascii="Oxfam TSTAR PRO" w:hAnsi="Oxfam TSTAR PRO"/>
          <w:spacing w:val="-12"/>
        </w:rPr>
        <w:t xml:space="preserve"> </w:t>
      </w:r>
      <w:r w:rsidRPr="00820EEC">
        <w:rPr>
          <w:rFonts w:ascii="Oxfam TSTAR PRO" w:hAnsi="Oxfam TSTAR PRO"/>
        </w:rPr>
        <w:t>see</w:t>
      </w:r>
      <w:r w:rsidR="009B58CA">
        <w:rPr>
          <w:rFonts w:ascii="Oxfam TSTAR PRO" w:hAnsi="Oxfam TSTAR PRO"/>
        </w:rPr>
        <w:t>n</w:t>
      </w:r>
      <w:r w:rsidRPr="00820EEC">
        <w:rPr>
          <w:rFonts w:ascii="Oxfam TSTAR PRO" w:hAnsi="Oxfam TSTAR PRO"/>
          <w:spacing w:val="-11"/>
        </w:rPr>
        <w:t xml:space="preserve"> </w:t>
      </w:r>
      <w:r w:rsidRPr="00820EEC">
        <w:rPr>
          <w:rFonts w:ascii="Oxfam TSTAR PRO" w:hAnsi="Oxfam TSTAR PRO"/>
        </w:rPr>
        <w:t>many</w:t>
      </w:r>
      <w:r w:rsidRPr="00820EEC">
        <w:rPr>
          <w:rFonts w:ascii="Oxfam TSTAR PRO" w:hAnsi="Oxfam TSTAR PRO"/>
          <w:spacing w:val="-13"/>
        </w:rPr>
        <w:t xml:space="preserve"> </w:t>
      </w:r>
      <w:r w:rsidRPr="00820EEC">
        <w:rPr>
          <w:rFonts w:ascii="Oxfam TSTAR PRO" w:hAnsi="Oxfam TSTAR PRO"/>
        </w:rPr>
        <w:t>youth</w:t>
      </w:r>
      <w:r w:rsidRPr="00820EEC">
        <w:rPr>
          <w:rFonts w:ascii="Oxfam TSTAR PRO" w:hAnsi="Oxfam TSTAR PRO"/>
          <w:spacing w:val="-11"/>
        </w:rPr>
        <w:t xml:space="preserve"> </w:t>
      </w:r>
      <w:r w:rsidRPr="00820EEC">
        <w:rPr>
          <w:rFonts w:ascii="Oxfam TSTAR PRO" w:hAnsi="Oxfam TSTAR PRO"/>
        </w:rPr>
        <w:t>CSOs,</w:t>
      </w:r>
      <w:r w:rsidRPr="00820EEC">
        <w:rPr>
          <w:rFonts w:ascii="Oxfam TSTAR PRO" w:hAnsi="Oxfam TSTAR PRO"/>
          <w:spacing w:val="-13"/>
        </w:rPr>
        <w:t xml:space="preserve"> </w:t>
      </w:r>
      <w:r w:rsidRPr="00820EEC">
        <w:rPr>
          <w:rFonts w:ascii="Oxfam TSTAR PRO" w:hAnsi="Oxfam TSTAR PRO"/>
        </w:rPr>
        <w:t>movements</w:t>
      </w:r>
      <w:r w:rsidRPr="00820EEC">
        <w:rPr>
          <w:rFonts w:ascii="Oxfam TSTAR PRO" w:hAnsi="Oxfam TSTAR PRO"/>
          <w:spacing w:val="-10"/>
        </w:rPr>
        <w:t xml:space="preserve"> </w:t>
      </w:r>
      <w:r w:rsidRPr="00820EEC">
        <w:rPr>
          <w:rFonts w:ascii="Oxfam TSTAR PRO" w:hAnsi="Oxfam TSTAR PRO"/>
        </w:rPr>
        <w:t>and</w:t>
      </w:r>
      <w:r w:rsidRPr="00820EEC">
        <w:rPr>
          <w:rFonts w:ascii="Oxfam TSTAR PRO" w:hAnsi="Oxfam TSTAR PRO"/>
          <w:spacing w:val="-12"/>
        </w:rPr>
        <w:t xml:space="preserve"> </w:t>
      </w:r>
      <w:r w:rsidRPr="00820EEC">
        <w:rPr>
          <w:rFonts w:ascii="Oxfam TSTAR PRO" w:hAnsi="Oxfam TSTAR PRO"/>
        </w:rPr>
        <w:t>individual</w:t>
      </w:r>
      <w:r w:rsidRPr="00820EEC">
        <w:rPr>
          <w:rFonts w:ascii="Oxfam TSTAR PRO" w:hAnsi="Oxfam TSTAR PRO"/>
          <w:spacing w:val="-12"/>
        </w:rPr>
        <w:t xml:space="preserve"> </w:t>
      </w:r>
      <w:r w:rsidRPr="00820EEC">
        <w:rPr>
          <w:rFonts w:ascii="Oxfam TSTAR PRO" w:hAnsi="Oxfam TSTAR PRO"/>
        </w:rPr>
        <w:t>activism.</w:t>
      </w:r>
      <w:r w:rsidRPr="00820EEC">
        <w:rPr>
          <w:rFonts w:ascii="Oxfam TSTAR PRO" w:hAnsi="Oxfam TSTAR PRO"/>
          <w:spacing w:val="-12"/>
        </w:rPr>
        <w:t xml:space="preserve"> </w:t>
      </w:r>
      <w:r w:rsidRPr="00820EEC">
        <w:rPr>
          <w:rFonts w:ascii="Oxfam TSTAR PRO" w:hAnsi="Oxfam TSTAR PRO"/>
        </w:rPr>
        <w:t>Defying</w:t>
      </w:r>
      <w:r w:rsidRPr="00820EEC">
        <w:rPr>
          <w:rFonts w:ascii="Oxfam TSTAR PRO" w:hAnsi="Oxfam TSTAR PRO"/>
          <w:spacing w:val="-12"/>
        </w:rPr>
        <w:t xml:space="preserve"> </w:t>
      </w:r>
      <w:r w:rsidRPr="00820EEC">
        <w:rPr>
          <w:rFonts w:ascii="Oxfam TSTAR PRO" w:hAnsi="Oxfam TSTAR PRO"/>
        </w:rPr>
        <w:t>censorship and expression control policies, youth activism has shifted to the internet and social media to influence public</w:t>
      </w:r>
      <w:r w:rsidRPr="00820EEC">
        <w:rPr>
          <w:rFonts w:ascii="Oxfam TSTAR PRO" w:hAnsi="Oxfam TSTAR PRO"/>
          <w:spacing w:val="-2"/>
        </w:rPr>
        <w:t xml:space="preserve"> </w:t>
      </w:r>
      <w:r w:rsidRPr="00820EEC">
        <w:rPr>
          <w:rFonts w:ascii="Oxfam TSTAR PRO" w:hAnsi="Oxfam TSTAR PRO"/>
        </w:rPr>
        <w:t>opinion</w:t>
      </w:r>
      <w:r w:rsidRPr="00820EEC">
        <w:rPr>
          <w:rFonts w:ascii="Oxfam TSTAR PRO" w:hAnsi="Oxfam TSTAR PRO"/>
          <w:spacing w:val="-3"/>
        </w:rPr>
        <w:t xml:space="preserve"> </w:t>
      </w:r>
      <w:r w:rsidRPr="00820EEC">
        <w:rPr>
          <w:rFonts w:ascii="Oxfam TSTAR PRO" w:hAnsi="Oxfam TSTAR PRO"/>
        </w:rPr>
        <w:t>and</w:t>
      </w:r>
      <w:r w:rsidRPr="00820EEC">
        <w:rPr>
          <w:rFonts w:ascii="Oxfam TSTAR PRO" w:hAnsi="Oxfam TSTAR PRO"/>
          <w:spacing w:val="-5"/>
        </w:rPr>
        <w:t xml:space="preserve"> </w:t>
      </w:r>
      <w:r w:rsidRPr="00820EEC">
        <w:rPr>
          <w:rFonts w:ascii="Oxfam TSTAR PRO" w:hAnsi="Oxfam TSTAR PRO"/>
        </w:rPr>
        <w:t>communicate</w:t>
      </w:r>
      <w:r w:rsidRPr="00820EEC">
        <w:rPr>
          <w:rFonts w:ascii="Oxfam TSTAR PRO" w:hAnsi="Oxfam TSTAR PRO"/>
          <w:spacing w:val="-3"/>
        </w:rPr>
        <w:t xml:space="preserve"> </w:t>
      </w:r>
      <w:r w:rsidRPr="00820EEC">
        <w:rPr>
          <w:rFonts w:ascii="Oxfam TSTAR PRO" w:hAnsi="Oxfam TSTAR PRO"/>
        </w:rPr>
        <w:t>youth</w:t>
      </w:r>
      <w:r w:rsidRPr="00820EEC">
        <w:rPr>
          <w:rFonts w:ascii="Oxfam TSTAR PRO" w:hAnsi="Oxfam TSTAR PRO"/>
          <w:spacing w:val="-5"/>
        </w:rPr>
        <w:t xml:space="preserve"> </w:t>
      </w:r>
      <w:r w:rsidRPr="00820EEC">
        <w:rPr>
          <w:rFonts w:ascii="Oxfam TSTAR PRO" w:hAnsi="Oxfam TSTAR PRO"/>
        </w:rPr>
        <w:t>complaints</w:t>
      </w:r>
      <w:r w:rsidRPr="00820EEC">
        <w:rPr>
          <w:rFonts w:ascii="Oxfam TSTAR PRO" w:hAnsi="Oxfam TSTAR PRO"/>
          <w:spacing w:val="-4"/>
        </w:rPr>
        <w:t xml:space="preserve"> </w:t>
      </w:r>
      <w:r w:rsidRPr="00820EEC">
        <w:rPr>
          <w:rFonts w:ascii="Oxfam TSTAR PRO" w:hAnsi="Oxfam TSTAR PRO"/>
        </w:rPr>
        <w:t>and</w:t>
      </w:r>
      <w:r w:rsidRPr="00820EEC">
        <w:rPr>
          <w:rFonts w:ascii="Oxfam TSTAR PRO" w:hAnsi="Oxfam TSTAR PRO"/>
          <w:spacing w:val="-3"/>
        </w:rPr>
        <w:t xml:space="preserve"> </w:t>
      </w:r>
      <w:r w:rsidRPr="00820EEC">
        <w:rPr>
          <w:rFonts w:ascii="Oxfam TSTAR PRO" w:hAnsi="Oxfam TSTAR PRO"/>
        </w:rPr>
        <w:t>demands</w:t>
      </w:r>
      <w:r w:rsidRPr="00820EEC">
        <w:rPr>
          <w:rFonts w:ascii="Oxfam TSTAR PRO" w:hAnsi="Oxfam TSTAR PRO"/>
          <w:spacing w:val="-4"/>
        </w:rPr>
        <w:t xml:space="preserve"> </w:t>
      </w:r>
      <w:r w:rsidR="009B58CA">
        <w:rPr>
          <w:rFonts w:ascii="Oxfam TSTAR PRO" w:hAnsi="Oxfam TSTAR PRO"/>
        </w:rPr>
        <w:t>regarding</w:t>
      </w:r>
      <w:r w:rsidRPr="00820EEC">
        <w:rPr>
          <w:rFonts w:ascii="Oxfam TSTAR PRO" w:hAnsi="Oxfam TSTAR PRO"/>
          <w:spacing w:val="-5"/>
        </w:rPr>
        <w:t xml:space="preserve"> </w:t>
      </w:r>
      <w:r w:rsidRPr="00820EEC">
        <w:rPr>
          <w:rFonts w:ascii="Oxfam TSTAR PRO" w:hAnsi="Oxfam TSTAR PRO"/>
        </w:rPr>
        <w:t>the</w:t>
      </w:r>
      <w:r w:rsidRPr="00820EEC">
        <w:rPr>
          <w:rFonts w:ascii="Oxfam TSTAR PRO" w:hAnsi="Oxfam TSTAR PRO"/>
          <w:spacing w:val="-2"/>
        </w:rPr>
        <w:t xml:space="preserve"> </w:t>
      </w:r>
      <w:r w:rsidRPr="00820EEC">
        <w:rPr>
          <w:rFonts w:ascii="Oxfam TSTAR PRO" w:hAnsi="Oxfam TSTAR PRO"/>
        </w:rPr>
        <w:t>country’s</w:t>
      </w:r>
      <w:r w:rsidRPr="00820EEC">
        <w:rPr>
          <w:rFonts w:ascii="Oxfam TSTAR PRO" w:hAnsi="Oxfam TSTAR PRO"/>
          <w:spacing w:val="-2"/>
        </w:rPr>
        <w:t xml:space="preserve"> </w:t>
      </w:r>
      <w:r w:rsidRPr="00820EEC">
        <w:rPr>
          <w:rFonts w:ascii="Oxfam TSTAR PRO" w:hAnsi="Oxfam TSTAR PRO"/>
        </w:rPr>
        <w:t>political</w:t>
      </w:r>
      <w:r w:rsidRPr="00820EEC">
        <w:rPr>
          <w:rFonts w:ascii="Oxfam TSTAR PRO" w:hAnsi="Oxfam TSTAR PRO"/>
          <w:spacing w:val="-2"/>
        </w:rPr>
        <w:t xml:space="preserve"> </w:t>
      </w:r>
      <w:r w:rsidRPr="00820EEC">
        <w:rPr>
          <w:rFonts w:ascii="Oxfam TSTAR PRO" w:hAnsi="Oxfam TSTAR PRO"/>
        </w:rPr>
        <w:t>and</w:t>
      </w:r>
      <w:r w:rsidRPr="00820EEC">
        <w:rPr>
          <w:rFonts w:ascii="Oxfam TSTAR PRO" w:hAnsi="Oxfam TSTAR PRO"/>
          <w:spacing w:val="-3"/>
        </w:rPr>
        <w:t xml:space="preserve"> </w:t>
      </w:r>
      <w:r w:rsidRPr="00820EEC">
        <w:rPr>
          <w:rFonts w:ascii="Oxfam TSTAR PRO" w:hAnsi="Oxfam TSTAR PRO"/>
        </w:rPr>
        <w:t xml:space="preserve">economic </w:t>
      </w:r>
      <w:r w:rsidRPr="00820EEC">
        <w:rPr>
          <w:rFonts w:ascii="Oxfam TSTAR PRO" w:hAnsi="Oxfam TSTAR PRO"/>
          <w:spacing w:val="-2"/>
        </w:rPr>
        <w:t>situation.</w:t>
      </w:r>
    </w:p>
    <w:p w14:paraId="0DE958BC" w14:textId="77777777" w:rsidR="00786BFB" w:rsidRPr="00820EEC" w:rsidRDefault="00786BFB" w:rsidP="00657473">
      <w:pPr>
        <w:pStyle w:val="BodyText"/>
        <w:spacing w:line="276" w:lineRule="auto"/>
        <w:ind w:left="0"/>
        <w:jc w:val="both"/>
        <w:rPr>
          <w:rFonts w:ascii="Oxfam TSTAR PRO" w:hAnsi="Oxfam TSTAR PRO"/>
        </w:rPr>
      </w:pPr>
    </w:p>
    <w:p w14:paraId="19A11DB8" w14:textId="4C2C6AD3" w:rsidR="00786BFB" w:rsidRPr="00820EEC" w:rsidRDefault="00786BFB" w:rsidP="00657473">
      <w:pPr>
        <w:pStyle w:val="BodyText"/>
        <w:spacing w:line="276" w:lineRule="auto"/>
        <w:ind w:left="0"/>
        <w:jc w:val="both"/>
        <w:rPr>
          <w:rFonts w:ascii="Oxfam TSTAR PRO" w:hAnsi="Oxfam TSTAR PRO"/>
        </w:rPr>
      </w:pPr>
      <w:r w:rsidRPr="00820EEC">
        <w:rPr>
          <w:rFonts w:ascii="Oxfam TSTAR PRO" w:hAnsi="Oxfam TSTAR PRO"/>
        </w:rPr>
        <w:t>Recent years saw a continued and increased shrinking of civic space and freedoms The CIVICUS 2020 global monitor</w:t>
      </w:r>
      <w:r w:rsidRPr="00820EEC">
        <w:rPr>
          <w:rStyle w:val="FootnoteReference"/>
          <w:rFonts w:ascii="Oxfam TSTAR PRO" w:hAnsi="Oxfam TSTAR PRO"/>
        </w:rPr>
        <w:footnoteReference w:id="1"/>
      </w:r>
      <w:r w:rsidRPr="00820EEC">
        <w:rPr>
          <w:rStyle w:val="FootnoteReference"/>
          <w:rFonts w:ascii="Oxfam TSTAR PRO" w:hAnsi="Oxfam TSTAR PRO"/>
        </w:rPr>
        <w:footnoteReference w:id="2"/>
      </w:r>
      <w:r w:rsidRPr="00820EEC">
        <w:rPr>
          <w:rFonts w:ascii="Oxfam TSTAR PRO" w:hAnsi="Oxfam TSTAR PRO"/>
        </w:rPr>
        <w:t xml:space="preserve"> concludes with an alert and warning on the civil society space in Lebanon. </w:t>
      </w:r>
    </w:p>
    <w:p w14:paraId="760A9371" w14:textId="2612731F" w:rsidR="00382C31" w:rsidRPr="00820EEC" w:rsidRDefault="00F657F3" w:rsidP="00657473">
      <w:pPr>
        <w:jc w:val="both"/>
        <w:rPr>
          <w:rFonts w:ascii="Oxfam TSTAR PRO" w:hAnsi="Oxfam TSTAR PRO"/>
          <w:sz w:val="22"/>
          <w:szCs w:val="22"/>
        </w:rPr>
      </w:pPr>
      <w:r w:rsidRPr="00820EEC">
        <w:rPr>
          <w:rFonts w:ascii="Oxfam TSTAR PRO" w:hAnsi="Oxfam TSTAR PRO"/>
          <w:sz w:val="22"/>
          <w:szCs w:val="22"/>
        </w:rPr>
        <w:t xml:space="preserve"> </w:t>
      </w:r>
    </w:p>
    <w:p w14:paraId="4F6A4197" w14:textId="6EABB6B6" w:rsidR="006B6D4B" w:rsidRPr="00820EEC" w:rsidRDefault="006B6D4B" w:rsidP="00657473">
      <w:pPr>
        <w:jc w:val="both"/>
        <w:rPr>
          <w:rFonts w:ascii="Oxfam TSTAR PRO" w:hAnsi="Oxfam TSTAR PRO"/>
          <w:b/>
          <w:bCs/>
          <w:sz w:val="28"/>
          <w:szCs w:val="28"/>
        </w:rPr>
      </w:pPr>
      <w:r w:rsidRPr="00820EEC">
        <w:rPr>
          <w:rFonts w:ascii="Oxfam TSTAR PRO" w:hAnsi="Oxfam TSTAR PRO"/>
          <w:b/>
          <w:bCs/>
          <w:sz w:val="28"/>
          <w:szCs w:val="28"/>
        </w:rPr>
        <w:t xml:space="preserve">Introduction to Required Services </w:t>
      </w:r>
    </w:p>
    <w:p w14:paraId="4C8D48E5" w14:textId="77777777" w:rsidR="00124B7E" w:rsidRPr="00820EEC" w:rsidRDefault="00124B7E" w:rsidP="00657473">
      <w:pPr>
        <w:jc w:val="both"/>
        <w:rPr>
          <w:rFonts w:ascii="Oxfam TSTAR PRO" w:hAnsi="Oxfam TSTAR PRO"/>
          <w:b/>
          <w:bCs/>
          <w:sz w:val="28"/>
          <w:szCs w:val="28"/>
        </w:rPr>
      </w:pPr>
    </w:p>
    <w:p w14:paraId="6709D2E5" w14:textId="2B5BBB8A" w:rsidR="005A311B" w:rsidRPr="00820EEC" w:rsidRDefault="005A311B" w:rsidP="00657473">
      <w:pPr>
        <w:jc w:val="both"/>
        <w:rPr>
          <w:rFonts w:ascii="Oxfam TSTAR PRO" w:hAnsi="Oxfam TSTAR PRO" w:cs="Calibri"/>
          <w:sz w:val="24"/>
          <w:szCs w:val="24"/>
        </w:rPr>
      </w:pPr>
      <w:r w:rsidRPr="00820EEC">
        <w:rPr>
          <w:rFonts w:ascii="Oxfam TSTAR PRO" w:hAnsi="Oxfam TSTAR PRO" w:cs="Calibri"/>
          <w:sz w:val="24"/>
          <w:szCs w:val="24"/>
        </w:rPr>
        <w:t xml:space="preserve">Oxfam in </w:t>
      </w:r>
      <w:r w:rsidR="008967C8" w:rsidRPr="00820EEC">
        <w:rPr>
          <w:rFonts w:ascii="Oxfam TSTAR PRO" w:hAnsi="Oxfam TSTAR PRO" w:cs="Calibri"/>
          <w:sz w:val="24"/>
          <w:szCs w:val="24"/>
        </w:rPr>
        <w:t xml:space="preserve">Lebanon </w:t>
      </w:r>
      <w:r w:rsidRPr="00820EEC">
        <w:rPr>
          <w:rFonts w:ascii="Oxfam TSTAR PRO" w:hAnsi="Oxfam TSTAR PRO" w:cs="Calibri"/>
          <w:sz w:val="24"/>
          <w:szCs w:val="24"/>
        </w:rPr>
        <w:t xml:space="preserve">seeks </w:t>
      </w:r>
      <w:r w:rsidR="008967C8" w:rsidRPr="00820EEC">
        <w:rPr>
          <w:rFonts w:ascii="Oxfam TSTAR PRO" w:hAnsi="Oxfam TSTAR PRO" w:cs="Calibri"/>
          <w:sz w:val="24"/>
          <w:szCs w:val="24"/>
        </w:rPr>
        <w:t>the</w:t>
      </w:r>
      <w:r w:rsidRPr="00820EEC">
        <w:rPr>
          <w:rFonts w:ascii="Oxfam TSTAR PRO" w:hAnsi="Oxfam TSTAR PRO" w:cs="Calibri"/>
          <w:sz w:val="24"/>
          <w:szCs w:val="24"/>
        </w:rPr>
        <w:t xml:space="preserve"> services of a consultant</w:t>
      </w:r>
      <w:r w:rsidR="008967C8" w:rsidRPr="00820EEC">
        <w:rPr>
          <w:rFonts w:ascii="Oxfam TSTAR PRO" w:hAnsi="Oxfam TSTAR PRO" w:cs="Calibri"/>
          <w:sz w:val="24"/>
          <w:szCs w:val="24"/>
        </w:rPr>
        <w:t>/consultancy firm</w:t>
      </w:r>
      <w:r w:rsidRPr="00820EEC">
        <w:rPr>
          <w:rFonts w:ascii="Oxfam TSTAR PRO" w:hAnsi="Oxfam TSTAR PRO" w:cs="Calibri"/>
          <w:sz w:val="24"/>
          <w:szCs w:val="24"/>
        </w:rPr>
        <w:t xml:space="preserve">, to </w:t>
      </w:r>
      <w:r w:rsidR="00EB5D1A" w:rsidRPr="00820EEC">
        <w:rPr>
          <w:rFonts w:ascii="Oxfam TSTAR PRO" w:hAnsi="Oxfam TSTAR PRO" w:cs="Calibri"/>
          <w:sz w:val="24"/>
          <w:szCs w:val="24"/>
        </w:rPr>
        <w:t>complete a national-level actors mapping exercise that involve</w:t>
      </w:r>
      <w:r w:rsidR="009B58CA">
        <w:rPr>
          <w:rFonts w:ascii="Oxfam TSTAR PRO" w:hAnsi="Oxfam TSTAR PRO" w:cs="Calibri"/>
          <w:sz w:val="24"/>
          <w:szCs w:val="24"/>
        </w:rPr>
        <w:t>s</w:t>
      </w:r>
      <w:r w:rsidR="00EB5D1A" w:rsidRPr="00820EEC">
        <w:rPr>
          <w:rFonts w:ascii="Oxfam TSTAR PRO" w:hAnsi="Oxfam TSTAR PRO" w:cs="Calibri"/>
          <w:sz w:val="24"/>
          <w:szCs w:val="24"/>
        </w:rPr>
        <w:t xml:space="preserve"> a comprehensive assessment of the political, economic, social, legal a</w:t>
      </w:r>
      <w:r w:rsidR="00124B7E" w:rsidRPr="00820EEC">
        <w:rPr>
          <w:rFonts w:ascii="Oxfam TSTAR PRO" w:hAnsi="Oxfam TSTAR PRO" w:cs="Calibri"/>
          <w:sz w:val="24"/>
          <w:szCs w:val="24"/>
        </w:rPr>
        <w:t>n</w:t>
      </w:r>
      <w:r w:rsidR="00EB5D1A" w:rsidRPr="00820EEC">
        <w:rPr>
          <w:rFonts w:ascii="Oxfam TSTAR PRO" w:hAnsi="Oxfam TSTAR PRO" w:cs="Calibri"/>
          <w:sz w:val="24"/>
          <w:szCs w:val="24"/>
        </w:rPr>
        <w:t xml:space="preserve">d other roles </w:t>
      </w:r>
      <w:r w:rsidR="009B58CA">
        <w:rPr>
          <w:rFonts w:ascii="Oxfam TSTAR PRO" w:hAnsi="Oxfam TSTAR PRO" w:cs="Calibri"/>
          <w:sz w:val="24"/>
          <w:szCs w:val="24"/>
        </w:rPr>
        <w:t xml:space="preserve">of </w:t>
      </w:r>
      <w:r w:rsidR="00EB5D1A" w:rsidRPr="00820EEC">
        <w:rPr>
          <w:rFonts w:ascii="Oxfam TSTAR PRO" w:hAnsi="Oxfam TSTAR PRO" w:cs="Calibri"/>
          <w:sz w:val="24"/>
          <w:szCs w:val="24"/>
        </w:rPr>
        <w:t>the state, business and civil society actors, international actors and other key indirect influencers play (or not) to advance or limit the civic space in Lebanon. A particular emphasis should be place</w:t>
      </w:r>
      <w:r w:rsidR="00124B7E" w:rsidRPr="00820EEC">
        <w:rPr>
          <w:rFonts w:ascii="Oxfam TSTAR PRO" w:hAnsi="Oxfam TSTAR PRO" w:cs="Calibri"/>
          <w:sz w:val="24"/>
          <w:szCs w:val="24"/>
        </w:rPr>
        <w:t>d</w:t>
      </w:r>
      <w:r w:rsidR="00EB5D1A" w:rsidRPr="00820EEC">
        <w:rPr>
          <w:rFonts w:ascii="Oxfam TSTAR PRO" w:hAnsi="Oxfam TSTAR PRO" w:cs="Calibri"/>
          <w:sz w:val="24"/>
          <w:szCs w:val="24"/>
        </w:rPr>
        <w:t xml:space="preserve"> on the role and position of young people and the enabling environment around them. The mapping should </w:t>
      </w:r>
      <w:proofErr w:type="gramStart"/>
      <w:r w:rsidR="00EB5D1A" w:rsidRPr="00820EEC">
        <w:rPr>
          <w:rFonts w:ascii="Oxfam TSTAR PRO" w:hAnsi="Oxfam TSTAR PRO" w:cs="Calibri"/>
          <w:sz w:val="24"/>
          <w:szCs w:val="24"/>
        </w:rPr>
        <w:t>look into</w:t>
      </w:r>
      <w:proofErr w:type="gramEnd"/>
      <w:r w:rsidR="00EB5D1A" w:rsidRPr="00820EEC">
        <w:rPr>
          <w:rFonts w:ascii="Oxfam TSTAR PRO" w:hAnsi="Oxfam TSTAR PRO" w:cs="Calibri"/>
          <w:sz w:val="24"/>
          <w:szCs w:val="24"/>
        </w:rPr>
        <w:t xml:space="preserve"> offline and online spaces, formal and informal groups and organisations</w:t>
      </w:r>
      <w:r w:rsidR="00124B7E" w:rsidRPr="00820EEC">
        <w:rPr>
          <w:rFonts w:ascii="Oxfam TSTAR PRO" w:hAnsi="Oxfam TSTAR PRO" w:cs="Calibri"/>
          <w:sz w:val="24"/>
          <w:szCs w:val="24"/>
        </w:rPr>
        <w:t xml:space="preserve"> including nascent, unstructured organisations</w:t>
      </w:r>
      <w:r w:rsidR="00EB5D1A" w:rsidRPr="00820EEC">
        <w:rPr>
          <w:rFonts w:ascii="Oxfam TSTAR PRO" w:hAnsi="Oxfam TSTAR PRO" w:cs="Calibri"/>
          <w:sz w:val="24"/>
          <w:szCs w:val="24"/>
        </w:rPr>
        <w:t xml:space="preserve">, coalitions and movements as well. </w:t>
      </w:r>
    </w:p>
    <w:p w14:paraId="1EFB1262" w14:textId="77777777" w:rsidR="00124B7E" w:rsidRPr="00820EEC" w:rsidRDefault="00124B7E" w:rsidP="00657473">
      <w:pPr>
        <w:jc w:val="both"/>
        <w:rPr>
          <w:rFonts w:ascii="Oxfam TSTAR PRO" w:hAnsi="Oxfam TSTAR PRO" w:cs="Calibri"/>
          <w:sz w:val="24"/>
          <w:szCs w:val="24"/>
        </w:rPr>
      </w:pPr>
    </w:p>
    <w:p w14:paraId="34E1EA8A" w14:textId="208A7D0D" w:rsidR="00124B7E" w:rsidRDefault="00124B7E" w:rsidP="009B58CA">
      <w:pPr>
        <w:jc w:val="both"/>
        <w:rPr>
          <w:rFonts w:ascii="Oxfam TSTAR PRO" w:hAnsi="Oxfam TSTAR PRO" w:cs="Calibri"/>
          <w:sz w:val="24"/>
          <w:szCs w:val="24"/>
        </w:rPr>
      </w:pPr>
      <w:r w:rsidRPr="00820EEC">
        <w:rPr>
          <w:rFonts w:ascii="Oxfam TSTAR PRO" w:hAnsi="Oxfam TSTAR PRO" w:cs="Calibri"/>
          <w:sz w:val="24"/>
          <w:szCs w:val="24"/>
        </w:rPr>
        <w:t xml:space="preserve">Furthermore, the assessment has to unpack the various dimensions of the civic space at the level of each actor,  including 1) the regulatory frameworks, 2)Access to funding and resources, 3) administration and bureaucracy, 4) </w:t>
      </w:r>
      <w:r w:rsidR="009B58CA">
        <w:rPr>
          <w:rFonts w:ascii="Oxfam TSTAR PRO" w:hAnsi="Oxfam TSTAR PRO" w:cs="Calibri"/>
          <w:sz w:val="24"/>
          <w:szCs w:val="24"/>
        </w:rPr>
        <w:t xml:space="preserve">the </w:t>
      </w:r>
      <w:r w:rsidRPr="00820EEC">
        <w:rPr>
          <w:rFonts w:ascii="Oxfam TSTAR PRO" w:hAnsi="Oxfam TSTAR PRO" w:cs="Calibri"/>
          <w:sz w:val="24"/>
          <w:szCs w:val="24"/>
        </w:rPr>
        <w:t>safety and well</w:t>
      </w:r>
      <w:r w:rsidR="009B58CA">
        <w:rPr>
          <w:rFonts w:ascii="Oxfam TSTAR PRO" w:hAnsi="Oxfam TSTAR PRO" w:cs="Calibri"/>
          <w:sz w:val="24"/>
          <w:szCs w:val="24"/>
        </w:rPr>
        <w:t>-</w:t>
      </w:r>
      <w:r w:rsidRPr="00820EEC">
        <w:rPr>
          <w:rFonts w:ascii="Oxfam TSTAR PRO" w:hAnsi="Oxfam TSTAR PRO" w:cs="Calibri"/>
          <w:sz w:val="24"/>
          <w:szCs w:val="24"/>
        </w:rPr>
        <w:t>being of people, 5) access to information, 6) freedom of assembly, 7) dialogue and consultation, 8) access to justice and legal services, 9) legitimacy and accountability of civil society</w:t>
      </w:r>
      <w:r w:rsidR="009B58CA">
        <w:rPr>
          <w:rFonts w:ascii="Oxfam TSTAR PRO" w:hAnsi="Oxfam TSTAR PRO" w:cs="Calibri"/>
          <w:sz w:val="24"/>
          <w:szCs w:val="24"/>
        </w:rPr>
        <w:t>.</w:t>
      </w:r>
    </w:p>
    <w:p w14:paraId="7BEC327D" w14:textId="77777777" w:rsidR="009B58CA" w:rsidRPr="00820EEC" w:rsidRDefault="009B58CA" w:rsidP="009B58CA">
      <w:pPr>
        <w:jc w:val="both"/>
        <w:rPr>
          <w:rFonts w:ascii="Oxfam TSTAR PRO" w:hAnsi="Oxfam TSTAR PRO" w:cs="Calibri"/>
          <w:sz w:val="24"/>
          <w:szCs w:val="24"/>
        </w:rPr>
      </w:pPr>
    </w:p>
    <w:p w14:paraId="16FBD6EA" w14:textId="03796ECF" w:rsidR="001F3F53" w:rsidRPr="001F3F53" w:rsidRDefault="00124B7E" w:rsidP="00657473">
      <w:pPr>
        <w:jc w:val="both"/>
        <w:rPr>
          <w:rFonts w:ascii="Oxfam TSTAR PRO" w:hAnsi="Oxfam TSTAR PRO" w:cs="Calibri"/>
          <w:sz w:val="24"/>
          <w:szCs w:val="24"/>
        </w:rPr>
      </w:pPr>
      <w:r w:rsidRPr="001F3F53">
        <w:rPr>
          <w:rFonts w:ascii="Oxfam TSTAR PRO" w:hAnsi="Oxfam TSTAR PRO" w:cs="Calibri"/>
          <w:sz w:val="24"/>
          <w:szCs w:val="24"/>
        </w:rPr>
        <w:t xml:space="preserve">The ultimate  </w:t>
      </w:r>
      <w:r w:rsidRPr="001F3F53">
        <w:rPr>
          <w:rFonts w:ascii="Oxfam TSTAR PRO" w:hAnsi="Oxfam TSTAR PRO"/>
          <w:sz w:val="26"/>
          <w:szCs w:val="26"/>
          <w:shd w:val="clear" w:color="auto" w:fill="FFFFFF"/>
        </w:rPr>
        <w:t xml:space="preserve"> </w:t>
      </w:r>
      <w:r w:rsidR="001F3F53" w:rsidRPr="001F3F53">
        <w:rPr>
          <w:rFonts w:ascii="Oxfam TSTAR PRO" w:hAnsi="Oxfam TSTAR PRO"/>
          <w:sz w:val="26"/>
          <w:szCs w:val="26"/>
          <w:shd w:val="clear" w:color="auto" w:fill="FFFFFF"/>
        </w:rPr>
        <w:t xml:space="preserve">goal is </w:t>
      </w:r>
      <w:r w:rsidRPr="001F3F53">
        <w:rPr>
          <w:rFonts w:ascii="Oxfam TSTAR PRO" w:hAnsi="Oxfam TSTAR PRO"/>
          <w:sz w:val="26"/>
          <w:szCs w:val="26"/>
          <w:shd w:val="clear" w:color="auto" w:fill="FFFFFF"/>
        </w:rPr>
        <w:t>to create more support for defending civic space and</w:t>
      </w:r>
      <w:r w:rsidR="001F3F53" w:rsidRPr="001F3F53">
        <w:rPr>
          <w:rFonts w:ascii="Oxfam TSTAR PRO" w:hAnsi="Oxfam TSTAR PRO"/>
        </w:rPr>
        <w:t xml:space="preserve"> </w:t>
      </w:r>
      <w:r w:rsidRPr="001F3F53">
        <w:rPr>
          <w:rFonts w:ascii="Oxfam TSTAR PRO" w:hAnsi="Oxfam TSTAR PRO"/>
          <w:sz w:val="26"/>
          <w:szCs w:val="26"/>
          <w:shd w:val="clear" w:color="auto" w:fill="FFFFFF"/>
        </w:rPr>
        <w:t>CSO</w:t>
      </w:r>
      <w:r w:rsidR="00820EEC" w:rsidRPr="001F3F53">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work through:</w:t>
      </w:r>
    </w:p>
    <w:p w14:paraId="6777B7B1" w14:textId="77777777" w:rsidR="001F3F53" w:rsidRPr="001F3F53" w:rsidRDefault="00124B7E" w:rsidP="00657473">
      <w:pPr>
        <w:pStyle w:val="ListParagraph"/>
        <w:numPr>
          <w:ilvl w:val="0"/>
          <w:numId w:val="11"/>
        </w:numPr>
        <w:jc w:val="both"/>
        <w:rPr>
          <w:rFonts w:ascii="Oxfam TSTAR PRO" w:hAnsi="Oxfam TSTAR PRO" w:cs="Calibri"/>
          <w:sz w:val="24"/>
          <w:szCs w:val="24"/>
        </w:rPr>
      </w:pPr>
      <w:r w:rsidRPr="001F3F53">
        <w:rPr>
          <w:rFonts w:ascii="Oxfam TSTAR PRO" w:hAnsi="Oxfam TSTAR PRO"/>
          <w:sz w:val="26"/>
          <w:szCs w:val="26"/>
          <w:shd w:val="clear" w:color="auto" w:fill="FFFFFF"/>
        </w:rPr>
        <w:t xml:space="preserve">Increasing partners’ understanding of civic space and how we can shape and </w:t>
      </w:r>
      <w:proofErr w:type="gramStart"/>
      <w:r w:rsidRPr="001F3F53">
        <w:rPr>
          <w:rFonts w:ascii="Oxfam TSTAR PRO" w:hAnsi="Oxfam TSTAR PRO"/>
          <w:sz w:val="26"/>
          <w:szCs w:val="26"/>
          <w:shd w:val="clear" w:color="auto" w:fill="FFFFFF"/>
        </w:rPr>
        <w:t>influence</w:t>
      </w:r>
      <w:r w:rsidR="001F3F53" w:rsidRPr="001F3F53">
        <w:rPr>
          <w:rFonts w:ascii="Oxfam TSTAR PRO" w:hAnsi="Oxfam TSTAR PRO"/>
          <w:sz w:val="26"/>
          <w:szCs w:val="26"/>
          <w:shd w:val="clear" w:color="auto" w:fill="FFFFFF"/>
        </w:rPr>
        <w:t>;</w:t>
      </w:r>
      <w:proofErr w:type="gramEnd"/>
    </w:p>
    <w:p w14:paraId="0B2F82BF" w14:textId="77777777" w:rsidR="001F3F53" w:rsidRPr="001F3F53" w:rsidRDefault="00124B7E" w:rsidP="00657473">
      <w:pPr>
        <w:pStyle w:val="ListParagraph"/>
        <w:numPr>
          <w:ilvl w:val="0"/>
          <w:numId w:val="11"/>
        </w:numPr>
        <w:jc w:val="both"/>
        <w:rPr>
          <w:rFonts w:ascii="Oxfam TSTAR PRO" w:hAnsi="Oxfam TSTAR PRO" w:cs="Calibri"/>
          <w:sz w:val="24"/>
          <w:szCs w:val="24"/>
        </w:rPr>
      </w:pPr>
      <w:r w:rsidRPr="001F3F53">
        <w:rPr>
          <w:rFonts w:ascii="Oxfam TSTAR PRO" w:hAnsi="Oxfam TSTAR PRO"/>
          <w:sz w:val="26"/>
          <w:szCs w:val="26"/>
          <w:shd w:val="clear" w:color="auto" w:fill="FFFFFF"/>
        </w:rPr>
        <w:t xml:space="preserve"> Increasing our ability to protect space and partners, including the digital </w:t>
      </w:r>
      <w:proofErr w:type="gramStart"/>
      <w:r w:rsidRPr="001F3F53">
        <w:rPr>
          <w:rFonts w:ascii="Oxfam TSTAR PRO" w:hAnsi="Oxfam TSTAR PRO"/>
          <w:sz w:val="26"/>
          <w:szCs w:val="26"/>
          <w:shd w:val="clear" w:color="auto" w:fill="FFFFFF"/>
        </w:rPr>
        <w:t>space</w:t>
      </w:r>
      <w:r w:rsidR="001F3F53" w:rsidRPr="001F3F53">
        <w:rPr>
          <w:rFonts w:ascii="Oxfam TSTAR PRO" w:hAnsi="Oxfam TSTAR PRO"/>
          <w:sz w:val="26"/>
          <w:szCs w:val="26"/>
          <w:shd w:val="clear" w:color="auto" w:fill="FFFFFF"/>
        </w:rPr>
        <w:t>;</w:t>
      </w:r>
      <w:proofErr w:type="gramEnd"/>
    </w:p>
    <w:p w14:paraId="640A58A6" w14:textId="26716DB8" w:rsidR="001F3F53" w:rsidRPr="001F3F53" w:rsidRDefault="00124B7E" w:rsidP="00657473">
      <w:pPr>
        <w:pStyle w:val="ListParagraph"/>
        <w:numPr>
          <w:ilvl w:val="0"/>
          <w:numId w:val="11"/>
        </w:numPr>
        <w:jc w:val="both"/>
        <w:rPr>
          <w:rFonts w:ascii="Oxfam TSTAR PRO" w:hAnsi="Oxfam TSTAR PRO" w:cs="Calibri"/>
          <w:sz w:val="24"/>
          <w:szCs w:val="24"/>
        </w:rPr>
      </w:pPr>
      <w:r w:rsidRPr="001F3F53">
        <w:rPr>
          <w:rFonts w:ascii="Oxfam TSTAR PRO" w:hAnsi="Oxfam TSTAR PRO"/>
          <w:sz w:val="26"/>
          <w:szCs w:val="26"/>
          <w:shd w:val="clear" w:color="auto" w:fill="FFFFFF"/>
        </w:rPr>
        <w:t>Investing in strengthening and widening civic space for local actors</w:t>
      </w:r>
      <w:r w:rsidR="001F3F53" w:rsidRPr="001F3F53">
        <w:rPr>
          <w:rFonts w:ascii="Oxfam TSTAR PRO" w:hAnsi="Oxfam TSTAR PRO"/>
          <w:sz w:val="26"/>
          <w:szCs w:val="26"/>
          <w:shd w:val="clear" w:color="auto" w:fill="FFFFFF"/>
        </w:rPr>
        <w:t>;</w:t>
      </w:r>
      <w:r w:rsidRPr="001F3F53">
        <w:rPr>
          <w:rFonts w:ascii="Oxfam TSTAR PRO" w:hAnsi="Oxfam TSTAR PRO"/>
        </w:rPr>
        <w:br/>
      </w:r>
      <w:r w:rsidRPr="001F3F53">
        <w:rPr>
          <w:rFonts w:ascii="Oxfam TSTAR PRO" w:hAnsi="Oxfam TSTAR PRO"/>
          <w:sz w:val="26"/>
          <w:szCs w:val="26"/>
          <w:shd w:val="clear" w:color="auto" w:fill="FFFFFF"/>
        </w:rPr>
        <w:t xml:space="preserve">Adapting our ways of working to effectively shift civic space, including </w:t>
      </w:r>
      <w:r w:rsidRPr="001F3F53">
        <w:rPr>
          <w:rFonts w:ascii="Oxfam TSTAR PRO" w:hAnsi="Oxfam TSTAR PRO"/>
          <w:sz w:val="26"/>
          <w:szCs w:val="26"/>
          <w:shd w:val="clear" w:color="auto" w:fill="FFFFFF"/>
        </w:rPr>
        <w:lastRenderedPageBreak/>
        <w:t xml:space="preserve">towards </w:t>
      </w:r>
      <w:proofErr w:type="spellStart"/>
      <w:r w:rsidRPr="001F3F53">
        <w:rPr>
          <w:rFonts w:ascii="Oxfam TSTAR PRO" w:hAnsi="Oxfam TSTAR PRO"/>
          <w:sz w:val="26"/>
          <w:szCs w:val="26"/>
          <w:shd w:val="clear" w:color="auto" w:fill="FFFFFF"/>
        </w:rPr>
        <w:t>onlines</w:t>
      </w:r>
      <w:proofErr w:type="spellEnd"/>
      <w:r w:rsidR="009B58CA">
        <w:rPr>
          <w:rFonts w:ascii="Oxfam TSTAR PRO" w:hAnsi="Oxfam TSTAR PRO"/>
          <w:sz w:val="26"/>
          <w:szCs w:val="26"/>
          <w:shd w:val="clear" w:color="auto" w:fill="FFFFFF"/>
        </w:rPr>
        <w:t xml:space="preserve"> </w:t>
      </w:r>
      <w:proofErr w:type="gramStart"/>
      <w:r w:rsidRPr="001F3F53">
        <w:rPr>
          <w:rFonts w:ascii="Oxfam TSTAR PRO" w:hAnsi="Oxfam TSTAR PRO"/>
          <w:sz w:val="26"/>
          <w:szCs w:val="26"/>
          <w:shd w:val="clear" w:color="auto" w:fill="FFFFFF"/>
        </w:rPr>
        <w:t>paces</w:t>
      </w:r>
      <w:r w:rsidR="001F3F53" w:rsidRPr="001F3F53">
        <w:rPr>
          <w:rFonts w:ascii="Oxfam TSTAR PRO" w:hAnsi="Oxfam TSTAR PRO"/>
          <w:sz w:val="26"/>
          <w:szCs w:val="26"/>
          <w:shd w:val="clear" w:color="auto" w:fill="FFFFFF"/>
        </w:rPr>
        <w:t>;</w:t>
      </w:r>
      <w:proofErr w:type="gramEnd"/>
      <w:r w:rsidR="001F3F53" w:rsidRPr="001F3F53">
        <w:rPr>
          <w:rFonts w:ascii="Oxfam TSTAR PRO" w:hAnsi="Oxfam TSTAR PRO"/>
          <w:sz w:val="26"/>
          <w:szCs w:val="26"/>
          <w:shd w:val="clear" w:color="auto" w:fill="FFFFFF"/>
        </w:rPr>
        <w:t xml:space="preserve"> </w:t>
      </w:r>
    </w:p>
    <w:p w14:paraId="68DD74F3" w14:textId="688AEB88" w:rsidR="001F3F53" w:rsidRDefault="00124B7E" w:rsidP="00657473">
      <w:pPr>
        <w:jc w:val="both"/>
        <w:rPr>
          <w:rFonts w:ascii="Oxfam TSTAR PRO" w:hAnsi="Oxfam TSTAR PRO"/>
          <w:sz w:val="26"/>
          <w:szCs w:val="26"/>
          <w:shd w:val="clear" w:color="auto" w:fill="FFFFFF"/>
        </w:rPr>
      </w:pPr>
      <w:r w:rsidRPr="001F3F53">
        <w:rPr>
          <w:rFonts w:ascii="Oxfam TSTAR PRO" w:hAnsi="Oxfam TSTAR PRO"/>
          <w:sz w:val="26"/>
          <w:szCs w:val="26"/>
          <w:shd w:val="clear" w:color="auto" w:fill="FFFFFF"/>
        </w:rPr>
        <w:t>This approach will be translated into interventions that will safeguard civic space at the heart of</w:t>
      </w:r>
      <w:r w:rsidR="001F3F53" w:rsidRPr="001F3F53">
        <w:rPr>
          <w:rFonts w:ascii="Oxfam TSTAR PRO" w:hAnsi="Oxfam TSTAR PRO"/>
        </w:rPr>
        <w:t xml:space="preserve"> </w:t>
      </w:r>
      <w:r w:rsidRPr="001F3F53">
        <w:rPr>
          <w:rFonts w:ascii="Oxfam TSTAR PRO" w:hAnsi="Oxfam TSTAR PRO"/>
          <w:sz w:val="26"/>
          <w:szCs w:val="26"/>
          <w:shd w:val="clear" w:color="auto" w:fill="FFFFFF"/>
        </w:rPr>
        <w:t xml:space="preserve">our work. </w:t>
      </w:r>
      <w:proofErr w:type="gramStart"/>
      <w:r w:rsidRPr="001F3F53">
        <w:rPr>
          <w:rFonts w:ascii="Oxfam TSTAR PRO" w:hAnsi="Oxfam TSTAR PRO"/>
          <w:sz w:val="26"/>
          <w:szCs w:val="26"/>
          <w:shd w:val="clear" w:color="auto" w:fill="FFFFFF"/>
        </w:rPr>
        <w:t xml:space="preserve">Interventions </w:t>
      </w:r>
      <w:r w:rsidR="00657473">
        <w:rPr>
          <w:rFonts w:ascii="Oxfam TSTAR PRO" w:hAnsi="Oxfam TSTAR PRO"/>
          <w:sz w:val="26"/>
          <w:szCs w:val="26"/>
          <w:shd w:val="clear" w:color="auto" w:fill="FFFFFF"/>
        </w:rPr>
        <w:t xml:space="preserve"> might</w:t>
      </w:r>
      <w:proofErr w:type="gramEnd"/>
      <w:r w:rsidR="00657473">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include:</w:t>
      </w:r>
    </w:p>
    <w:p w14:paraId="431D6BAA" w14:textId="77777777" w:rsidR="001F3F53" w:rsidRPr="001F3F53" w:rsidRDefault="001F3F53" w:rsidP="00657473">
      <w:pPr>
        <w:jc w:val="both"/>
        <w:rPr>
          <w:rFonts w:ascii="Oxfam TSTAR PRO" w:hAnsi="Oxfam TSTAR PRO" w:cs="Calibri"/>
          <w:sz w:val="24"/>
          <w:szCs w:val="24"/>
        </w:rPr>
      </w:pPr>
    </w:p>
    <w:p w14:paraId="71E340D4" w14:textId="2EB1645E" w:rsidR="001F3F53"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Documenting and Influencing: Influencing (e.g. on NGO laws, freedom of speech, etc.)</w:t>
      </w:r>
      <w:r w:rsidR="001F3F53">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to</w:t>
      </w:r>
      <w:r w:rsidR="001F3F53">
        <w:rPr>
          <w:rFonts w:ascii="Oxfam TSTAR PRO" w:hAnsi="Oxfam TSTAR PRO"/>
        </w:rPr>
        <w:t xml:space="preserve"> </w:t>
      </w:r>
      <w:r w:rsidRPr="001F3F53">
        <w:rPr>
          <w:rFonts w:ascii="Oxfam TSTAR PRO" w:hAnsi="Oxfam TSTAR PRO"/>
          <w:sz w:val="26"/>
          <w:szCs w:val="26"/>
          <w:shd w:val="clear" w:color="auto" w:fill="FFFFFF"/>
        </w:rPr>
        <w:t>prevent the implementation of new restrictions on civic space and to ensure current rights</w:t>
      </w:r>
      <w:r w:rsidR="00657473">
        <w:rPr>
          <w:rFonts w:ascii="Oxfam TSTAR PRO" w:hAnsi="Oxfam TSTAR PRO"/>
        </w:rPr>
        <w:t xml:space="preserve"> </w:t>
      </w:r>
      <w:r w:rsidRPr="001F3F53">
        <w:rPr>
          <w:rFonts w:ascii="Oxfam TSTAR PRO" w:hAnsi="Oxfam TSTAR PRO"/>
          <w:sz w:val="26"/>
          <w:szCs w:val="26"/>
          <w:shd w:val="clear" w:color="auto" w:fill="FFFFFF"/>
        </w:rPr>
        <w:t xml:space="preserve">are upheld. Use digital strategies (e.g. social media) for </w:t>
      </w:r>
      <w:proofErr w:type="gramStart"/>
      <w:r w:rsidRPr="001F3F53">
        <w:rPr>
          <w:rFonts w:ascii="Oxfam TSTAR PRO" w:hAnsi="Oxfam TSTAR PRO"/>
          <w:sz w:val="26"/>
          <w:szCs w:val="26"/>
          <w:shd w:val="clear" w:color="auto" w:fill="FFFFFF"/>
        </w:rPr>
        <w:t>advocacy</w:t>
      </w:r>
      <w:r w:rsidR="00657473">
        <w:rPr>
          <w:rFonts w:ascii="Oxfam TSTAR PRO" w:hAnsi="Oxfam TSTAR PRO"/>
          <w:sz w:val="26"/>
          <w:szCs w:val="26"/>
          <w:shd w:val="clear" w:color="auto" w:fill="FFFFFF"/>
        </w:rPr>
        <w:t>;</w:t>
      </w:r>
      <w:proofErr w:type="gramEnd"/>
    </w:p>
    <w:p w14:paraId="2944A536" w14:textId="6188B940" w:rsidR="001F3F53"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Promoting positive narratives &amp; public support: Building a strong public support base for</w:t>
      </w:r>
      <w:r w:rsidR="00657473">
        <w:rPr>
          <w:rFonts w:ascii="Oxfam TSTAR PRO" w:hAnsi="Oxfam TSTAR PRO"/>
        </w:rPr>
        <w:t xml:space="preserve"> </w:t>
      </w:r>
      <w:r w:rsidRPr="001F3F53">
        <w:rPr>
          <w:rFonts w:ascii="Oxfam TSTAR PRO" w:hAnsi="Oxfam TSTAR PRO"/>
          <w:sz w:val="26"/>
          <w:szCs w:val="26"/>
          <w:shd w:val="clear" w:color="auto" w:fill="FFFFFF"/>
        </w:rPr>
        <w:t>CSOs to increase perceived legitimacy and avoid civil society to be seen foreign agents,</w:t>
      </w:r>
      <w:r w:rsidR="00657473">
        <w:rPr>
          <w:rFonts w:ascii="Oxfam TSTAR PRO" w:hAnsi="Oxfam TSTAR PRO"/>
        </w:rPr>
        <w:t xml:space="preserve"> </w:t>
      </w:r>
      <w:r w:rsidRPr="001F3F53">
        <w:rPr>
          <w:rFonts w:ascii="Oxfam TSTAR PRO" w:hAnsi="Oxfam TSTAR PRO"/>
          <w:sz w:val="26"/>
          <w:szCs w:val="26"/>
          <w:shd w:val="clear" w:color="auto" w:fill="FFFFFF"/>
        </w:rPr>
        <w:t>strengthening links with constituencies. Contributing to positive narratives about the (value</w:t>
      </w:r>
      <w:r w:rsidR="00657473">
        <w:rPr>
          <w:rFonts w:ascii="Oxfam TSTAR PRO" w:hAnsi="Oxfam TSTAR PRO"/>
        </w:rPr>
        <w:t xml:space="preserve"> </w:t>
      </w:r>
      <w:r w:rsidRPr="001F3F53">
        <w:rPr>
          <w:rFonts w:ascii="Oxfam TSTAR PRO" w:hAnsi="Oxfam TSTAR PRO"/>
          <w:sz w:val="26"/>
          <w:szCs w:val="26"/>
          <w:shd w:val="clear" w:color="auto" w:fill="FFFFFF"/>
        </w:rPr>
        <w:t xml:space="preserve">of) civil society and tackling </w:t>
      </w:r>
      <w:proofErr w:type="gramStart"/>
      <w:r w:rsidRPr="001F3F53">
        <w:rPr>
          <w:rFonts w:ascii="Oxfam TSTAR PRO" w:hAnsi="Oxfam TSTAR PRO"/>
          <w:sz w:val="26"/>
          <w:szCs w:val="26"/>
          <w:shd w:val="clear" w:color="auto" w:fill="FFFFFF"/>
        </w:rPr>
        <w:t>defamation</w:t>
      </w:r>
      <w:r w:rsidR="00657473">
        <w:rPr>
          <w:rFonts w:ascii="Oxfam TSTAR PRO" w:hAnsi="Oxfam TSTAR PRO"/>
          <w:sz w:val="26"/>
          <w:szCs w:val="26"/>
          <w:shd w:val="clear" w:color="auto" w:fill="FFFFFF"/>
        </w:rPr>
        <w:t>;</w:t>
      </w:r>
      <w:proofErr w:type="gramEnd"/>
    </w:p>
    <w:p w14:paraId="092991EB" w14:textId="56C585AB" w:rsidR="001F3F53"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 xml:space="preserve">Strengthen </w:t>
      </w:r>
      <w:r w:rsidR="009B58CA">
        <w:rPr>
          <w:rFonts w:ascii="Oxfam TSTAR PRO" w:hAnsi="Oxfam TSTAR PRO"/>
          <w:sz w:val="26"/>
          <w:szCs w:val="26"/>
          <w:shd w:val="clear" w:color="auto" w:fill="FFFFFF"/>
        </w:rPr>
        <w:t xml:space="preserve">the </w:t>
      </w:r>
      <w:r w:rsidRPr="001F3F53">
        <w:rPr>
          <w:rFonts w:ascii="Oxfam TSTAR PRO" w:hAnsi="Oxfam TSTAR PRO"/>
          <w:sz w:val="26"/>
          <w:szCs w:val="26"/>
          <w:shd w:val="clear" w:color="auto" w:fill="FFFFFF"/>
        </w:rPr>
        <w:t>resilience &amp; protection of partners and learn from each other: Support partners</w:t>
      </w:r>
      <w:r w:rsidR="00657473">
        <w:rPr>
          <w:rFonts w:ascii="Oxfam TSTAR PRO" w:hAnsi="Oxfam TSTAR PRO"/>
        </w:rPr>
        <w:t xml:space="preserve"> </w:t>
      </w:r>
      <w:r w:rsidRPr="001F3F53">
        <w:rPr>
          <w:rFonts w:ascii="Oxfam TSTAR PRO" w:hAnsi="Oxfam TSTAR PRO"/>
          <w:sz w:val="26"/>
          <w:szCs w:val="26"/>
          <w:shd w:val="clear" w:color="auto" w:fill="FFFFFF"/>
        </w:rPr>
        <w:t xml:space="preserve">to navigate and work around restrictions, incl. by using innovative digital </w:t>
      </w:r>
      <w:proofErr w:type="gramStart"/>
      <w:r w:rsidRPr="001F3F53">
        <w:rPr>
          <w:rFonts w:ascii="Oxfam TSTAR PRO" w:hAnsi="Oxfam TSTAR PRO"/>
          <w:sz w:val="26"/>
          <w:szCs w:val="26"/>
          <w:shd w:val="clear" w:color="auto" w:fill="FFFFFF"/>
        </w:rPr>
        <w:t>strategies</w:t>
      </w:r>
      <w:r w:rsidR="00657473">
        <w:rPr>
          <w:rFonts w:ascii="Oxfam TSTAR PRO" w:hAnsi="Oxfam TSTAR PRO"/>
          <w:sz w:val="26"/>
          <w:szCs w:val="26"/>
          <w:shd w:val="clear" w:color="auto" w:fill="FFFFFF"/>
        </w:rPr>
        <w:t>;</w:t>
      </w:r>
      <w:proofErr w:type="gramEnd"/>
    </w:p>
    <w:p w14:paraId="7A91BE2A" w14:textId="5537BFCA" w:rsidR="001F3F53"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Support</w:t>
      </w:r>
      <w:r w:rsidR="001F3F53">
        <w:rPr>
          <w:rFonts w:ascii="Oxfam TSTAR PRO" w:hAnsi="Oxfam TSTAR PRO"/>
        </w:rPr>
        <w:t xml:space="preserve">  </w:t>
      </w:r>
      <w:r w:rsidRPr="001F3F53">
        <w:rPr>
          <w:rFonts w:ascii="Oxfam TSTAR PRO" w:hAnsi="Oxfam TSTAR PRO"/>
          <w:sz w:val="26"/>
          <w:szCs w:val="26"/>
          <w:shd w:val="clear" w:color="auto" w:fill="FFFFFF"/>
        </w:rPr>
        <w:t>the ability of partners to manage civic space</w:t>
      </w:r>
      <w:r w:rsidR="009B58CA">
        <w:rPr>
          <w:rFonts w:ascii="Oxfam TSTAR PRO" w:hAnsi="Oxfam TSTAR PRO"/>
          <w:sz w:val="26"/>
          <w:szCs w:val="26"/>
          <w:shd w:val="clear" w:color="auto" w:fill="FFFFFF"/>
        </w:rPr>
        <w:t>-</w:t>
      </w:r>
      <w:r w:rsidRPr="001F3F53">
        <w:rPr>
          <w:rFonts w:ascii="Oxfam TSTAR PRO" w:hAnsi="Oxfam TSTAR PRO"/>
          <w:sz w:val="26"/>
          <w:szCs w:val="26"/>
          <w:shd w:val="clear" w:color="auto" w:fill="FFFFFF"/>
        </w:rPr>
        <w:t>related risks and crises, incl. on</w:t>
      </w:r>
      <w:r w:rsidR="001F3F53">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digital security,</w:t>
      </w:r>
      <w:r w:rsidR="00657473">
        <w:rPr>
          <w:rFonts w:ascii="Oxfam TSTAR PRO" w:hAnsi="Oxfam TSTAR PRO"/>
        </w:rPr>
        <w:t xml:space="preserve"> </w:t>
      </w:r>
      <w:r w:rsidRPr="001F3F53">
        <w:rPr>
          <w:rFonts w:ascii="Oxfam TSTAR PRO" w:hAnsi="Oxfam TSTAR PRO"/>
          <w:sz w:val="26"/>
          <w:szCs w:val="26"/>
          <w:shd w:val="clear" w:color="auto" w:fill="FFFFFF"/>
        </w:rPr>
        <w:t>and to put protection measures in place (e.g. (digital) security, and well-being of staff,</w:t>
      </w:r>
      <w:r w:rsidR="009B58CA">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flexible</w:t>
      </w:r>
      <w:r w:rsidR="001F3F53">
        <w:rPr>
          <w:rFonts w:ascii="Oxfam TSTAR PRO" w:hAnsi="Oxfam TSTAR PRO"/>
        </w:rPr>
        <w:t xml:space="preserve">, </w:t>
      </w:r>
      <w:r w:rsidRPr="001F3F53">
        <w:rPr>
          <w:rFonts w:ascii="Oxfam TSTAR PRO" w:hAnsi="Oxfam TSTAR PRO"/>
          <w:sz w:val="26"/>
          <w:szCs w:val="26"/>
          <w:shd w:val="clear" w:color="auto" w:fill="FFFFFF"/>
        </w:rPr>
        <w:t>emergency budget for ad-hoc campaigning, legal fees</w:t>
      </w:r>
      <w:r w:rsidR="00657473">
        <w:rPr>
          <w:rFonts w:ascii="Oxfam TSTAR PRO" w:hAnsi="Oxfam TSTAR PRO"/>
          <w:sz w:val="26"/>
          <w:szCs w:val="26"/>
          <w:shd w:val="clear" w:color="auto" w:fill="FFFFFF"/>
        </w:rPr>
        <w:t>);</w:t>
      </w:r>
    </w:p>
    <w:p w14:paraId="79239581" w14:textId="77777777" w:rsidR="001F3F53"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 xml:space="preserve"> Build movements &amp; coalitions: Broaden/strengthen on- and offline coalitions and</w:t>
      </w:r>
      <w:r w:rsidRPr="001F3F53">
        <w:rPr>
          <w:rFonts w:ascii="Oxfam TSTAR PRO" w:hAnsi="Oxfam TSTAR PRO"/>
        </w:rPr>
        <w:br/>
      </w:r>
      <w:r w:rsidRPr="001F3F53">
        <w:rPr>
          <w:rFonts w:ascii="Oxfam TSTAR PRO" w:hAnsi="Oxfam TSTAR PRO"/>
          <w:sz w:val="26"/>
          <w:szCs w:val="26"/>
          <w:shd w:val="clear" w:color="auto" w:fill="FFFFFF"/>
        </w:rPr>
        <w:t>movements to ensure a stronger collective voice of civil society.</w:t>
      </w:r>
    </w:p>
    <w:p w14:paraId="1E6E5726" w14:textId="1AEC3F0A" w:rsidR="00124B7E" w:rsidRPr="001F3F53" w:rsidRDefault="00124B7E" w:rsidP="00657473">
      <w:pPr>
        <w:pStyle w:val="ListParagraph"/>
        <w:numPr>
          <w:ilvl w:val="0"/>
          <w:numId w:val="10"/>
        </w:numPr>
        <w:jc w:val="both"/>
        <w:rPr>
          <w:rFonts w:ascii="Oxfam TSTAR PRO" w:hAnsi="Oxfam TSTAR PRO" w:cs="Calibri"/>
          <w:sz w:val="24"/>
          <w:szCs w:val="24"/>
        </w:rPr>
      </w:pPr>
      <w:r w:rsidRPr="001F3F53">
        <w:rPr>
          <w:rFonts w:ascii="Oxfam TSTAR PRO" w:hAnsi="Oxfam TSTAR PRO"/>
          <w:sz w:val="26"/>
          <w:szCs w:val="26"/>
          <w:shd w:val="clear" w:color="auto" w:fill="FFFFFF"/>
        </w:rPr>
        <w:t>Create political space: Open political space on topics we work on; take care not to close</w:t>
      </w:r>
      <w:r w:rsidR="001F3F53">
        <w:rPr>
          <w:rFonts w:ascii="Oxfam TSTAR PRO" w:hAnsi="Oxfam TSTAR PRO"/>
          <w:sz w:val="26"/>
          <w:szCs w:val="26"/>
          <w:shd w:val="clear" w:color="auto" w:fill="FFFFFF"/>
        </w:rPr>
        <w:t xml:space="preserve"> </w:t>
      </w:r>
      <w:r w:rsidRPr="001F3F53">
        <w:rPr>
          <w:rFonts w:ascii="Oxfam TSTAR PRO" w:hAnsi="Oxfam TSTAR PRO"/>
          <w:sz w:val="26"/>
          <w:szCs w:val="26"/>
          <w:shd w:val="clear" w:color="auto" w:fill="FFFFFF"/>
        </w:rPr>
        <w:t>or</w:t>
      </w:r>
      <w:r w:rsidR="001F3F53">
        <w:rPr>
          <w:rFonts w:ascii="Oxfam TSTAR PRO" w:hAnsi="Oxfam TSTAR PRO"/>
        </w:rPr>
        <w:t xml:space="preserve"> </w:t>
      </w:r>
      <w:r w:rsidRPr="001F3F53">
        <w:rPr>
          <w:rFonts w:ascii="Oxfam TSTAR PRO" w:hAnsi="Oxfam TSTAR PRO"/>
          <w:sz w:val="26"/>
          <w:szCs w:val="26"/>
          <w:shd w:val="clear" w:color="auto" w:fill="FFFFFF"/>
        </w:rPr>
        <w:t>take away space from our partners and local civil society</w:t>
      </w:r>
    </w:p>
    <w:p w14:paraId="10D26A7B" w14:textId="734BB28B" w:rsidR="00EB5D1A" w:rsidRPr="00820EEC" w:rsidRDefault="00EB5D1A" w:rsidP="00657473">
      <w:pPr>
        <w:jc w:val="both"/>
        <w:rPr>
          <w:rFonts w:ascii="Oxfam TSTAR PRO" w:hAnsi="Oxfam TSTAR PRO" w:cs="Calibri"/>
          <w:sz w:val="24"/>
          <w:szCs w:val="24"/>
        </w:rPr>
      </w:pPr>
    </w:p>
    <w:p w14:paraId="3A0D71BD" w14:textId="72A5D06D" w:rsidR="00EB5D1A" w:rsidRPr="00820EEC" w:rsidRDefault="00EB5D1A" w:rsidP="00657473">
      <w:pPr>
        <w:jc w:val="both"/>
        <w:rPr>
          <w:rFonts w:ascii="Oxfam TSTAR PRO" w:hAnsi="Oxfam TSTAR PRO" w:cs="Calibri"/>
          <w:sz w:val="24"/>
          <w:szCs w:val="24"/>
        </w:rPr>
      </w:pPr>
      <w:r w:rsidRPr="00820EEC">
        <w:rPr>
          <w:rFonts w:ascii="Oxfam TSTAR PRO" w:hAnsi="Oxfam TSTAR PRO" w:cs="Calibri"/>
          <w:sz w:val="24"/>
          <w:szCs w:val="24"/>
        </w:rPr>
        <w:t>The end repor</w:t>
      </w:r>
      <w:r w:rsidR="00124B7E" w:rsidRPr="00820EEC">
        <w:rPr>
          <w:rFonts w:ascii="Oxfam TSTAR PRO" w:hAnsi="Oxfam TSTAR PRO" w:cs="Calibri"/>
          <w:sz w:val="24"/>
          <w:szCs w:val="24"/>
        </w:rPr>
        <w:t>t</w:t>
      </w:r>
      <w:r w:rsidRPr="00820EEC">
        <w:rPr>
          <w:rFonts w:ascii="Oxfam TSTAR PRO" w:hAnsi="Oxfam TSTAR PRO" w:cs="Calibri"/>
          <w:sz w:val="24"/>
          <w:szCs w:val="24"/>
        </w:rPr>
        <w:t xml:space="preserve"> should encompass </w:t>
      </w:r>
      <w:r w:rsidRPr="00820EEC">
        <w:rPr>
          <w:rFonts w:ascii="Oxfam TSTAR PRO" w:hAnsi="Oxfam TSTAR PRO"/>
          <w:sz w:val="26"/>
          <w:szCs w:val="26"/>
          <w:shd w:val="clear" w:color="auto" w:fill="FFFFFF"/>
        </w:rPr>
        <w:t>recommendations on how to bring together</w:t>
      </w:r>
      <w:r w:rsidRPr="00820EEC">
        <w:rPr>
          <w:rFonts w:ascii="Oxfam TSTAR PRO" w:hAnsi="Oxfam TSTAR PRO"/>
          <w:sz w:val="26"/>
          <w:szCs w:val="26"/>
          <w:shd w:val="clear" w:color="auto" w:fill="FFFFFF"/>
        </w:rPr>
        <w:t xml:space="preserve"> </w:t>
      </w:r>
      <w:r w:rsidR="00124B7E" w:rsidRPr="00820EEC">
        <w:rPr>
          <w:rFonts w:ascii="Oxfam TSTAR PRO" w:hAnsi="Oxfam TSTAR PRO"/>
          <w:sz w:val="26"/>
          <w:szCs w:val="26"/>
          <w:shd w:val="clear" w:color="auto" w:fill="FFFFFF"/>
        </w:rPr>
        <w:t xml:space="preserve">the </w:t>
      </w:r>
      <w:r w:rsidRPr="00820EEC">
        <w:rPr>
          <w:rFonts w:ascii="Oxfam TSTAR PRO" w:hAnsi="Oxfam TSTAR PRO"/>
          <w:sz w:val="26"/>
          <w:szCs w:val="26"/>
          <w:shd w:val="clear" w:color="auto" w:fill="FFFFFF"/>
        </w:rPr>
        <w:t>civil society</w:t>
      </w:r>
      <w:r w:rsidRPr="00820EEC">
        <w:rPr>
          <w:rFonts w:ascii="Oxfam TSTAR PRO" w:hAnsi="Oxfam TSTAR PRO"/>
          <w:sz w:val="26"/>
          <w:szCs w:val="26"/>
          <w:shd w:val="clear" w:color="auto" w:fill="FFFFFF"/>
        </w:rPr>
        <w:t xml:space="preserve">, state </w:t>
      </w:r>
      <w:r w:rsidR="00124B7E" w:rsidRPr="00820EEC">
        <w:rPr>
          <w:rFonts w:ascii="Oxfam TSTAR PRO" w:hAnsi="Oxfam TSTAR PRO"/>
          <w:sz w:val="26"/>
          <w:szCs w:val="26"/>
          <w:shd w:val="clear" w:color="auto" w:fill="FFFFFF"/>
        </w:rPr>
        <w:t xml:space="preserve">and business </w:t>
      </w:r>
      <w:r w:rsidRPr="00820EEC">
        <w:rPr>
          <w:rFonts w:ascii="Oxfam TSTAR PRO" w:hAnsi="Oxfam TSTAR PRO"/>
          <w:sz w:val="26"/>
          <w:szCs w:val="26"/>
          <w:shd w:val="clear" w:color="auto" w:fill="FFFFFF"/>
        </w:rPr>
        <w:t xml:space="preserve">actors as well </w:t>
      </w:r>
      <w:r w:rsidR="009B58CA">
        <w:rPr>
          <w:rFonts w:ascii="Oxfam TSTAR PRO" w:hAnsi="Oxfam TSTAR PRO"/>
          <w:sz w:val="26"/>
          <w:szCs w:val="26"/>
          <w:shd w:val="clear" w:color="auto" w:fill="FFFFFF"/>
        </w:rPr>
        <w:t xml:space="preserve">as </w:t>
      </w:r>
      <w:r w:rsidR="00124B7E" w:rsidRPr="00820EEC">
        <w:rPr>
          <w:rFonts w:ascii="Oxfam TSTAR PRO" w:hAnsi="Oxfam TSTAR PRO"/>
          <w:sz w:val="26"/>
          <w:szCs w:val="26"/>
          <w:shd w:val="clear" w:color="auto" w:fill="FFFFFF"/>
        </w:rPr>
        <w:t>direct and indirect influencers and</w:t>
      </w:r>
      <w:r w:rsidRPr="00820EEC">
        <w:rPr>
          <w:rFonts w:ascii="Oxfam TSTAR PRO" w:hAnsi="Oxfam TSTAR PRO"/>
          <w:sz w:val="26"/>
          <w:szCs w:val="26"/>
          <w:shd w:val="clear" w:color="auto" w:fill="FFFFFF"/>
        </w:rPr>
        <w:t xml:space="preserve"> young people </w:t>
      </w:r>
      <w:r w:rsidRPr="00820EEC">
        <w:rPr>
          <w:rFonts w:ascii="Oxfam TSTAR PRO" w:hAnsi="Oxfam TSTAR PRO"/>
          <w:sz w:val="26"/>
          <w:szCs w:val="26"/>
          <w:shd w:val="clear" w:color="auto" w:fill="FFFFFF"/>
        </w:rPr>
        <w:t>across their differences</w:t>
      </w:r>
      <w:r w:rsidRPr="00820EEC">
        <w:rPr>
          <w:rFonts w:ascii="Oxfam TSTAR PRO" w:hAnsi="Oxfam TSTAR PRO"/>
        </w:rPr>
        <w:br/>
      </w:r>
      <w:r w:rsidRPr="00820EEC">
        <w:rPr>
          <w:rFonts w:ascii="Oxfam TSTAR PRO" w:hAnsi="Oxfam TSTAR PRO"/>
          <w:sz w:val="26"/>
          <w:szCs w:val="26"/>
          <w:shd w:val="clear" w:color="auto" w:fill="FFFFFF"/>
        </w:rPr>
        <w:t xml:space="preserve">and find common ground to work on </w:t>
      </w:r>
      <w:r w:rsidRPr="00820EEC">
        <w:rPr>
          <w:rFonts w:ascii="Oxfam TSTAR PRO" w:hAnsi="Oxfam TSTAR PRO"/>
          <w:sz w:val="26"/>
          <w:szCs w:val="26"/>
          <w:shd w:val="clear" w:color="auto" w:fill="FFFFFF"/>
        </w:rPr>
        <w:t>better access to rights including sexual health and rights (SRHR)</w:t>
      </w:r>
      <w:r w:rsidRPr="00820EEC">
        <w:rPr>
          <w:rFonts w:ascii="Oxfam TSTAR PRO" w:hAnsi="Oxfam TSTAR PRO"/>
          <w:sz w:val="26"/>
          <w:szCs w:val="26"/>
          <w:shd w:val="clear" w:color="auto" w:fill="FFFFFF"/>
        </w:rPr>
        <w:t xml:space="preserve">. </w:t>
      </w:r>
      <w:r w:rsidRPr="00820EEC">
        <w:rPr>
          <w:rFonts w:ascii="Oxfam TSTAR PRO" w:hAnsi="Oxfam TSTAR PRO"/>
          <w:sz w:val="26"/>
          <w:szCs w:val="26"/>
          <w:shd w:val="clear" w:color="auto" w:fill="FFFFFF"/>
        </w:rPr>
        <w:t>It will also propose</w:t>
      </w:r>
      <w:r w:rsidRPr="00820EEC">
        <w:rPr>
          <w:rFonts w:ascii="Oxfam TSTAR PRO" w:hAnsi="Oxfam TSTAR PRO"/>
          <w:sz w:val="26"/>
          <w:szCs w:val="26"/>
          <w:shd w:val="clear" w:color="auto" w:fill="FFFFFF"/>
        </w:rPr>
        <w:t xml:space="preserve"> different strategies, including online and</w:t>
      </w:r>
      <w:r w:rsidRPr="00820EEC">
        <w:rPr>
          <w:rFonts w:ascii="Oxfam TSTAR PRO" w:hAnsi="Oxfam TSTAR PRO"/>
        </w:rPr>
        <w:br/>
      </w:r>
      <w:r w:rsidRPr="00820EEC">
        <w:rPr>
          <w:rFonts w:ascii="Oxfam TSTAR PRO" w:hAnsi="Oxfam TSTAR PRO"/>
          <w:sz w:val="26"/>
          <w:szCs w:val="26"/>
          <w:shd w:val="clear" w:color="auto" w:fill="FFFFFF"/>
        </w:rPr>
        <w:t xml:space="preserve">offline work, rooted in inclusion and accountability. </w:t>
      </w:r>
    </w:p>
    <w:p w14:paraId="5388A097" w14:textId="77777777" w:rsidR="005A311B" w:rsidRPr="00820EEC" w:rsidRDefault="005A311B" w:rsidP="00657473">
      <w:pPr>
        <w:jc w:val="both"/>
        <w:rPr>
          <w:rFonts w:ascii="Oxfam TSTAR PRO" w:hAnsi="Oxfam TSTAR PRO" w:cs="Calibri"/>
          <w:sz w:val="12"/>
          <w:szCs w:val="12"/>
        </w:rPr>
      </w:pPr>
    </w:p>
    <w:p w14:paraId="5C383180" w14:textId="77777777" w:rsidR="00362059" w:rsidRPr="00820EEC" w:rsidRDefault="00362059" w:rsidP="00657473">
      <w:pPr>
        <w:widowControl/>
        <w:suppressAutoHyphens w:val="0"/>
        <w:autoSpaceDE/>
        <w:autoSpaceDN/>
        <w:adjustRightInd/>
        <w:spacing w:line="276" w:lineRule="auto"/>
        <w:jc w:val="both"/>
        <w:textAlignment w:val="auto"/>
        <w:rPr>
          <w:rFonts w:ascii="Oxfam TSTAR PRO" w:hAnsi="Oxfam TSTAR PRO" w:cs="Calibri"/>
          <w:sz w:val="24"/>
          <w:szCs w:val="24"/>
        </w:rPr>
      </w:pPr>
    </w:p>
    <w:p w14:paraId="5B822113" w14:textId="70153C80" w:rsidR="009B58CA" w:rsidRDefault="006B6D4B" w:rsidP="009B58CA">
      <w:pPr>
        <w:widowControl/>
        <w:suppressAutoHyphens w:val="0"/>
        <w:autoSpaceDE/>
        <w:autoSpaceDN/>
        <w:adjustRightInd/>
        <w:spacing w:line="259" w:lineRule="auto"/>
        <w:jc w:val="both"/>
        <w:textAlignment w:val="auto"/>
        <w:rPr>
          <w:rFonts w:ascii="Oxfam TSTAR PRO" w:hAnsi="Oxfam TSTAR PRO"/>
          <w:b/>
          <w:bCs/>
          <w:sz w:val="28"/>
          <w:szCs w:val="28"/>
        </w:rPr>
      </w:pPr>
      <w:r w:rsidRPr="00820EEC">
        <w:rPr>
          <w:rFonts w:ascii="Oxfam TSTAR PRO" w:hAnsi="Oxfam TSTAR PRO"/>
          <w:b/>
          <w:bCs/>
          <w:sz w:val="28"/>
          <w:szCs w:val="28"/>
        </w:rPr>
        <w:t>Scope of S</w:t>
      </w:r>
      <w:r w:rsidR="00081C97" w:rsidRPr="00820EEC">
        <w:rPr>
          <w:rFonts w:ascii="Oxfam TSTAR PRO" w:hAnsi="Oxfam TSTAR PRO"/>
          <w:b/>
          <w:bCs/>
          <w:sz w:val="28"/>
          <w:szCs w:val="28"/>
        </w:rPr>
        <w:t>ervices</w:t>
      </w:r>
    </w:p>
    <w:p w14:paraId="4C0B3BA1" w14:textId="5E39E799" w:rsidR="005A311B" w:rsidRDefault="005A311B" w:rsidP="00657473">
      <w:pPr>
        <w:widowControl/>
        <w:suppressAutoHyphens w:val="0"/>
        <w:autoSpaceDE/>
        <w:autoSpaceDN/>
        <w:adjustRightInd/>
        <w:spacing w:line="259" w:lineRule="auto"/>
        <w:jc w:val="both"/>
        <w:textAlignment w:val="auto"/>
        <w:rPr>
          <w:rFonts w:ascii="Oxfam TSTAR PRO" w:hAnsi="Oxfam TSTAR PRO" w:cs="Calibri"/>
          <w:b/>
          <w:bCs/>
          <w:sz w:val="24"/>
          <w:szCs w:val="24"/>
        </w:rPr>
      </w:pPr>
      <w:r w:rsidRPr="00820EEC">
        <w:rPr>
          <w:rFonts w:ascii="Oxfam TSTAR PRO" w:hAnsi="Oxfam TSTAR PRO" w:cs="Calibri"/>
          <w:b/>
          <w:bCs/>
          <w:sz w:val="24"/>
          <w:szCs w:val="24"/>
        </w:rPr>
        <w:t xml:space="preserve">The full scope of </w:t>
      </w:r>
      <w:r w:rsidR="009B58CA">
        <w:rPr>
          <w:rFonts w:ascii="Oxfam TSTAR PRO" w:hAnsi="Oxfam TSTAR PRO" w:cs="Calibri"/>
          <w:b/>
          <w:bCs/>
          <w:sz w:val="24"/>
          <w:szCs w:val="24"/>
        </w:rPr>
        <w:t xml:space="preserve">the </w:t>
      </w:r>
      <w:r w:rsidRPr="00820EEC">
        <w:rPr>
          <w:rFonts w:ascii="Oxfam TSTAR PRO" w:hAnsi="Oxfam TSTAR PRO" w:cs="Calibri"/>
          <w:b/>
          <w:bCs/>
          <w:sz w:val="24"/>
          <w:szCs w:val="24"/>
        </w:rPr>
        <w:t xml:space="preserve">consultancy mission involves: </w:t>
      </w:r>
    </w:p>
    <w:p w14:paraId="071C8AFA" w14:textId="77777777" w:rsidR="001F3F53" w:rsidRPr="00820EEC" w:rsidRDefault="001F3F53" w:rsidP="00657473">
      <w:pPr>
        <w:widowControl/>
        <w:suppressAutoHyphens w:val="0"/>
        <w:autoSpaceDE/>
        <w:autoSpaceDN/>
        <w:adjustRightInd/>
        <w:spacing w:line="259" w:lineRule="auto"/>
        <w:jc w:val="both"/>
        <w:textAlignment w:val="auto"/>
        <w:rPr>
          <w:rFonts w:ascii="Oxfam TSTAR PRO" w:hAnsi="Oxfam TSTAR PRO" w:cs="Calibri"/>
          <w:b/>
          <w:bCs/>
          <w:sz w:val="24"/>
          <w:szCs w:val="24"/>
        </w:rPr>
      </w:pPr>
    </w:p>
    <w:p w14:paraId="65FB6B80" w14:textId="2A3BCF83" w:rsidR="005A311B" w:rsidRPr="00820EEC" w:rsidRDefault="005A311B" w:rsidP="00657473">
      <w:pPr>
        <w:widowControl/>
        <w:numPr>
          <w:ilvl w:val="0"/>
          <w:numId w:val="2"/>
        </w:numPr>
        <w:suppressAutoHyphens w:val="0"/>
        <w:autoSpaceDE/>
        <w:autoSpaceDN/>
        <w:adjustRightInd/>
        <w:spacing w:line="276" w:lineRule="auto"/>
        <w:ind w:left="0"/>
        <w:jc w:val="both"/>
        <w:textAlignment w:val="auto"/>
        <w:rPr>
          <w:rFonts w:ascii="Oxfam TSTAR PRO" w:hAnsi="Oxfam TSTAR PRO" w:cs="Calibri"/>
          <w:sz w:val="24"/>
          <w:szCs w:val="24"/>
        </w:rPr>
      </w:pPr>
      <w:r w:rsidRPr="00820EEC">
        <w:rPr>
          <w:rFonts w:ascii="Oxfam TSTAR PRO" w:hAnsi="Oxfam TSTAR PRO" w:cs="Calibri"/>
          <w:sz w:val="24"/>
          <w:szCs w:val="24"/>
        </w:rPr>
        <w:lastRenderedPageBreak/>
        <w:t xml:space="preserve">Desk research/literature review: Detailed review of </w:t>
      </w:r>
      <w:r w:rsidR="009B58CA">
        <w:rPr>
          <w:rFonts w:ascii="Oxfam TSTAR PRO" w:hAnsi="Oxfam TSTAR PRO" w:cs="Calibri"/>
          <w:sz w:val="24"/>
          <w:szCs w:val="24"/>
        </w:rPr>
        <w:t xml:space="preserve">the </w:t>
      </w:r>
      <w:r w:rsidRPr="00820EEC">
        <w:rPr>
          <w:rFonts w:ascii="Oxfam TSTAR PRO" w:hAnsi="Oxfam TSTAR PRO" w:cs="Calibri"/>
          <w:sz w:val="24"/>
          <w:szCs w:val="24"/>
        </w:rPr>
        <w:t>project and supporting documents, including Project Implementation Plan (PIP), Performance Measurement Framework (PMF) among other relevant documents.</w:t>
      </w:r>
    </w:p>
    <w:p w14:paraId="3CA342A8" w14:textId="312F6D99" w:rsidR="005A311B" w:rsidRPr="00820EEC" w:rsidRDefault="005A311B" w:rsidP="00657473">
      <w:pPr>
        <w:widowControl/>
        <w:numPr>
          <w:ilvl w:val="0"/>
          <w:numId w:val="2"/>
        </w:numPr>
        <w:suppressAutoHyphens w:val="0"/>
        <w:autoSpaceDE/>
        <w:autoSpaceDN/>
        <w:adjustRightInd/>
        <w:spacing w:line="276" w:lineRule="auto"/>
        <w:ind w:left="0"/>
        <w:jc w:val="both"/>
        <w:textAlignment w:val="auto"/>
        <w:rPr>
          <w:rFonts w:ascii="Oxfam TSTAR PRO" w:hAnsi="Oxfam TSTAR PRO" w:cs="Calibri"/>
          <w:sz w:val="24"/>
          <w:szCs w:val="24"/>
        </w:rPr>
      </w:pPr>
      <w:r w:rsidRPr="00820EEC">
        <w:rPr>
          <w:rFonts w:ascii="Oxfam TSTAR PRO" w:hAnsi="Oxfam TSTAR PRO" w:cs="Calibri"/>
          <w:sz w:val="24"/>
          <w:szCs w:val="24"/>
        </w:rPr>
        <w:t xml:space="preserve">In consultation with Oxfam </w:t>
      </w:r>
      <w:r w:rsidR="009261FA" w:rsidRPr="00820EEC">
        <w:rPr>
          <w:rFonts w:ascii="Oxfam TSTAR PRO" w:hAnsi="Oxfam TSTAR PRO" w:cs="Calibri"/>
          <w:sz w:val="24"/>
          <w:szCs w:val="24"/>
        </w:rPr>
        <w:t>Governance</w:t>
      </w:r>
      <w:r w:rsidRPr="00820EEC">
        <w:rPr>
          <w:rFonts w:ascii="Oxfam TSTAR PRO" w:hAnsi="Oxfam TSTAR PRO" w:cs="Calibri"/>
          <w:sz w:val="24"/>
          <w:szCs w:val="24"/>
        </w:rPr>
        <w:t xml:space="preserve"> and MEAL teams, </w:t>
      </w:r>
      <w:r w:rsidR="00124B7E" w:rsidRPr="00820EEC">
        <w:rPr>
          <w:rFonts w:ascii="Oxfam TSTAR PRO" w:hAnsi="Oxfam TSTAR PRO" w:cs="Calibri"/>
          <w:sz w:val="24"/>
          <w:szCs w:val="24"/>
        </w:rPr>
        <w:t>suggest a mapping approach that involves consulting with Oxfam’s field offices, partner and network organisations and groups</w:t>
      </w:r>
      <w:r w:rsidR="00820EEC" w:rsidRPr="00820EEC">
        <w:rPr>
          <w:rFonts w:ascii="Oxfam TSTAR PRO" w:hAnsi="Oxfam TSTAR PRO" w:cs="Calibri"/>
          <w:sz w:val="24"/>
          <w:szCs w:val="24"/>
        </w:rPr>
        <w:t xml:space="preserve">. </w:t>
      </w:r>
      <w:proofErr w:type="gramStart"/>
      <w:r w:rsidR="00820EEC" w:rsidRPr="00820EEC">
        <w:rPr>
          <w:rFonts w:ascii="Oxfam TSTAR PRO" w:hAnsi="Oxfam TSTAR PRO" w:cs="Calibri"/>
          <w:sz w:val="24"/>
          <w:szCs w:val="24"/>
        </w:rPr>
        <w:t>The end result</w:t>
      </w:r>
      <w:proofErr w:type="gramEnd"/>
      <w:r w:rsidR="00820EEC" w:rsidRPr="00820EEC">
        <w:rPr>
          <w:rFonts w:ascii="Oxfam TSTAR PRO" w:hAnsi="Oxfam TSTAR PRO" w:cs="Calibri"/>
          <w:sz w:val="24"/>
          <w:szCs w:val="24"/>
        </w:rPr>
        <w:t xml:space="preserve"> should include a comprehensive list of various actors the </w:t>
      </w:r>
      <w:proofErr w:type="spellStart"/>
      <w:r w:rsidR="00820EEC" w:rsidRPr="00820EEC">
        <w:rPr>
          <w:rFonts w:ascii="Oxfam TSTAR PRO" w:hAnsi="Oxfam TSTAR PRO" w:cs="Calibri"/>
          <w:sz w:val="24"/>
          <w:szCs w:val="24"/>
        </w:rPr>
        <w:t>Masarouna</w:t>
      </w:r>
      <w:proofErr w:type="spellEnd"/>
      <w:r w:rsidR="00820EEC" w:rsidRPr="00820EEC">
        <w:rPr>
          <w:rFonts w:ascii="Oxfam TSTAR PRO" w:hAnsi="Oxfam TSTAR PRO" w:cs="Calibri"/>
          <w:sz w:val="24"/>
          <w:szCs w:val="24"/>
        </w:rPr>
        <w:t xml:space="preserve"> programme is interested to work with and through</w:t>
      </w:r>
      <w:r w:rsidR="00124B7E" w:rsidRPr="00820EEC">
        <w:rPr>
          <w:rFonts w:ascii="Oxfam TSTAR PRO" w:hAnsi="Oxfam TSTAR PRO" w:cs="Calibri"/>
          <w:sz w:val="24"/>
          <w:szCs w:val="24"/>
        </w:rPr>
        <w:t xml:space="preserve"> </w:t>
      </w:r>
    </w:p>
    <w:p w14:paraId="77A74285" w14:textId="02A2F04A" w:rsidR="00FF3B35" w:rsidRPr="00820EEC" w:rsidRDefault="00820EEC" w:rsidP="00657473">
      <w:pPr>
        <w:widowControl/>
        <w:numPr>
          <w:ilvl w:val="0"/>
          <w:numId w:val="2"/>
        </w:numPr>
        <w:suppressAutoHyphens w:val="0"/>
        <w:autoSpaceDE/>
        <w:autoSpaceDN/>
        <w:adjustRightInd/>
        <w:spacing w:line="276" w:lineRule="auto"/>
        <w:ind w:left="0"/>
        <w:jc w:val="both"/>
        <w:textAlignment w:val="auto"/>
        <w:rPr>
          <w:rFonts w:ascii="Oxfam TSTAR PRO" w:hAnsi="Oxfam TSTAR PRO" w:cs="Calibri"/>
          <w:sz w:val="24"/>
          <w:szCs w:val="24"/>
        </w:rPr>
      </w:pPr>
      <w:r w:rsidRPr="00820EEC">
        <w:rPr>
          <w:rFonts w:ascii="Oxfam TSTAR PRO" w:hAnsi="Oxfam TSTAR PRO" w:cs="Calibri"/>
          <w:sz w:val="24"/>
          <w:szCs w:val="24"/>
        </w:rPr>
        <w:t xml:space="preserve">An </w:t>
      </w:r>
      <w:r w:rsidR="001F3F53">
        <w:rPr>
          <w:rFonts w:ascii="Oxfam TSTAR PRO" w:hAnsi="Oxfam TSTAR PRO" w:cs="Calibri"/>
          <w:sz w:val="24"/>
          <w:szCs w:val="24"/>
        </w:rPr>
        <w:t>e</w:t>
      </w:r>
      <w:r w:rsidRPr="00820EEC">
        <w:rPr>
          <w:rFonts w:ascii="Oxfam TSTAR PRO" w:hAnsi="Oxfam TSTAR PRO" w:cs="Calibri"/>
          <w:sz w:val="24"/>
          <w:szCs w:val="24"/>
        </w:rPr>
        <w:t xml:space="preserve">xamination of context and a comprehensive situational analysis that </w:t>
      </w:r>
      <w:proofErr w:type="gramStart"/>
      <w:r w:rsidRPr="00820EEC">
        <w:rPr>
          <w:rFonts w:ascii="Oxfam TSTAR PRO" w:hAnsi="Oxfam TSTAR PRO" w:cs="Calibri"/>
          <w:sz w:val="24"/>
          <w:szCs w:val="24"/>
        </w:rPr>
        <w:t>looks into</w:t>
      </w:r>
      <w:proofErr w:type="gramEnd"/>
      <w:r w:rsidRPr="00820EEC">
        <w:rPr>
          <w:rFonts w:ascii="Oxfam TSTAR PRO" w:hAnsi="Oxfam TSTAR PRO" w:cs="Calibri"/>
          <w:sz w:val="24"/>
          <w:szCs w:val="24"/>
        </w:rPr>
        <w:t xml:space="preserve"> the evolution of the civic space in Lebanon, with </w:t>
      </w:r>
      <w:r w:rsidR="009B58CA">
        <w:rPr>
          <w:rFonts w:ascii="Oxfam TSTAR PRO" w:hAnsi="Oxfam TSTAR PRO" w:cs="Calibri"/>
          <w:sz w:val="24"/>
          <w:szCs w:val="24"/>
        </w:rPr>
        <w:t xml:space="preserve">a </w:t>
      </w:r>
      <w:r w:rsidRPr="00820EEC">
        <w:rPr>
          <w:rFonts w:ascii="Oxfam TSTAR PRO" w:hAnsi="Oxfam TSTAR PRO" w:cs="Calibri"/>
          <w:sz w:val="24"/>
          <w:szCs w:val="24"/>
        </w:rPr>
        <w:t>concentration on the existence of spaces for SRHR.</w:t>
      </w:r>
    </w:p>
    <w:p w14:paraId="70E05F49" w14:textId="03355CA2" w:rsidR="00820EEC" w:rsidRPr="00820EEC" w:rsidRDefault="00820EEC" w:rsidP="00657473">
      <w:pPr>
        <w:widowControl/>
        <w:numPr>
          <w:ilvl w:val="0"/>
          <w:numId w:val="2"/>
        </w:numPr>
        <w:suppressAutoHyphens w:val="0"/>
        <w:autoSpaceDE/>
        <w:autoSpaceDN/>
        <w:adjustRightInd/>
        <w:spacing w:line="276" w:lineRule="auto"/>
        <w:ind w:left="0"/>
        <w:jc w:val="both"/>
        <w:textAlignment w:val="auto"/>
        <w:rPr>
          <w:rFonts w:ascii="Oxfam TSTAR PRO" w:hAnsi="Oxfam TSTAR PRO" w:cs="Calibri"/>
          <w:sz w:val="24"/>
          <w:szCs w:val="24"/>
        </w:rPr>
      </w:pPr>
      <w:r w:rsidRPr="00820EEC">
        <w:rPr>
          <w:rFonts w:ascii="Oxfam TSTAR PRO" w:hAnsi="Oxfam TSTAR PRO" w:cs="Calibri"/>
          <w:sz w:val="24"/>
          <w:szCs w:val="24"/>
        </w:rPr>
        <w:t xml:space="preserve">A provision of recommendations on the diversity of actors to involve in </w:t>
      </w:r>
      <w:proofErr w:type="spellStart"/>
      <w:r w:rsidRPr="00820EEC">
        <w:rPr>
          <w:rFonts w:ascii="Oxfam TSTAR PRO" w:hAnsi="Oxfam TSTAR PRO" w:cs="Calibri"/>
          <w:sz w:val="24"/>
          <w:szCs w:val="24"/>
        </w:rPr>
        <w:t>Masarouna</w:t>
      </w:r>
      <w:proofErr w:type="spellEnd"/>
      <w:r w:rsidRPr="00820EEC">
        <w:rPr>
          <w:rFonts w:ascii="Oxfam TSTAR PRO" w:hAnsi="Oxfam TSTAR PRO" w:cs="Calibri"/>
          <w:sz w:val="24"/>
          <w:szCs w:val="24"/>
        </w:rPr>
        <w:t xml:space="preserve"> pathways 1</w:t>
      </w:r>
      <w:r w:rsidR="009B58CA">
        <w:rPr>
          <w:rFonts w:ascii="Oxfam TSTAR PRO" w:hAnsi="Oxfam TSTAR PRO" w:cs="Calibri"/>
          <w:sz w:val="24"/>
          <w:szCs w:val="24"/>
        </w:rPr>
        <w:t xml:space="preserve"> and 2</w:t>
      </w:r>
      <w:r w:rsidRPr="00820EEC">
        <w:rPr>
          <w:rFonts w:ascii="Oxfam TSTAR PRO" w:hAnsi="Oxfam TSTAR PRO" w:cs="Calibri"/>
          <w:sz w:val="24"/>
          <w:szCs w:val="24"/>
        </w:rPr>
        <w:t xml:space="preserve"> </w:t>
      </w:r>
      <w:r w:rsidR="009B58CA">
        <w:rPr>
          <w:rFonts w:ascii="Oxfam TSTAR PRO" w:hAnsi="Oxfam TSTAR PRO" w:cs="Calibri"/>
          <w:sz w:val="24"/>
          <w:szCs w:val="24"/>
        </w:rPr>
        <w:t xml:space="preserve">is </w:t>
      </w:r>
      <w:r w:rsidRPr="00820EEC">
        <w:rPr>
          <w:rFonts w:ascii="Oxfam TSTAR PRO" w:hAnsi="Oxfam TSTAR PRO" w:cs="Calibri"/>
          <w:sz w:val="24"/>
          <w:szCs w:val="24"/>
        </w:rPr>
        <w:t xml:space="preserve">referred to in the Background section. </w:t>
      </w:r>
    </w:p>
    <w:p w14:paraId="567EEA73" w14:textId="5DF51FB5" w:rsidR="004B4380" w:rsidRPr="00820EEC" w:rsidRDefault="004B4380" w:rsidP="00657473">
      <w:pPr>
        <w:jc w:val="both"/>
        <w:rPr>
          <w:rFonts w:ascii="Oxfam TSTAR PRO" w:hAnsi="Oxfam TSTAR PRO"/>
          <w:b/>
          <w:bCs/>
          <w:sz w:val="30"/>
          <w:szCs w:val="30"/>
        </w:rPr>
      </w:pPr>
    </w:p>
    <w:p w14:paraId="76123969" w14:textId="01C45D07" w:rsidR="00AC6AF5" w:rsidRPr="00820EEC" w:rsidRDefault="00AC6AF5" w:rsidP="00657473">
      <w:pPr>
        <w:jc w:val="both"/>
        <w:rPr>
          <w:rFonts w:ascii="Oxfam TSTAR PRO" w:hAnsi="Oxfam TSTAR PRO"/>
          <w:b/>
          <w:bCs/>
          <w:sz w:val="28"/>
          <w:szCs w:val="28"/>
        </w:rPr>
      </w:pPr>
      <w:r w:rsidRPr="00820EEC">
        <w:rPr>
          <w:rFonts w:ascii="Oxfam TSTAR PRO" w:hAnsi="Oxfam TSTAR PRO"/>
          <w:b/>
          <w:bCs/>
          <w:sz w:val="28"/>
          <w:szCs w:val="28"/>
        </w:rPr>
        <w:t>Deliverables &amp; T</w:t>
      </w:r>
      <w:r w:rsidR="00081C97" w:rsidRPr="00820EEC">
        <w:rPr>
          <w:rFonts w:ascii="Oxfam TSTAR PRO" w:hAnsi="Oxfam TSTAR PRO"/>
          <w:b/>
          <w:bCs/>
          <w:sz w:val="28"/>
          <w:szCs w:val="28"/>
        </w:rPr>
        <w:t>imeframe</w:t>
      </w:r>
    </w:p>
    <w:p w14:paraId="354B2B7A" w14:textId="4708D401" w:rsidR="00885DE2" w:rsidRPr="00820EEC" w:rsidRDefault="00885DE2" w:rsidP="00657473">
      <w:pPr>
        <w:spacing w:line="259" w:lineRule="auto"/>
        <w:jc w:val="both"/>
        <w:rPr>
          <w:rFonts w:ascii="Oxfam TSTAR PRO" w:hAnsi="Oxfam TSTAR PRO" w:cs="Calibri"/>
          <w:b/>
          <w:bCs/>
          <w:iCs/>
          <w:color w:val="448F22"/>
          <w:sz w:val="26"/>
          <w:szCs w:val="26"/>
        </w:rPr>
      </w:pPr>
      <w:r w:rsidRPr="00820EEC">
        <w:rPr>
          <w:rFonts w:ascii="Oxfam TSTAR PRO" w:hAnsi="Oxfam TSTAR PRO" w:cs="Calibri"/>
          <w:b/>
          <w:bCs/>
          <w:iCs/>
          <w:color w:val="448F22"/>
          <w:sz w:val="26"/>
          <w:szCs w:val="26"/>
        </w:rPr>
        <w:t>Timeframe</w:t>
      </w:r>
    </w:p>
    <w:tbl>
      <w:tblPr>
        <w:tblW w:w="9915" w:type="dxa"/>
        <w:tblCellMar>
          <w:top w:w="46" w:type="dxa"/>
          <w:left w:w="106" w:type="dxa"/>
          <w:right w:w="12" w:type="dxa"/>
        </w:tblCellMar>
        <w:tblLook w:val="04A0" w:firstRow="1" w:lastRow="0" w:firstColumn="1" w:lastColumn="0" w:noHBand="0" w:noVBand="1"/>
      </w:tblPr>
      <w:tblGrid>
        <w:gridCol w:w="2605"/>
        <w:gridCol w:w="5940"/>
        <w:gridCol w:w="1370"/>
      </w:tblGrid>
      <w:tr w:rsidR="00885DE2" w:rsidRPr="00820EEC" w14:paraId="4DA870D2" w14:textId="77777777" w:rsidTr="00657473">
        <w:trPr>
          <w:trHeight w:val="24"/>
          <w:tblHeader/>
        </w:trPr>
        <w:tc>
          <w:tcPr>
            <w:tcW w:w="2605"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16E902F9" w14:textId="77777777" w:rsidR="00885DE2" w:rsidRPr="00820EEC" w:rsidRDefault="00885DE2" w:rsidP="00657473">
            <w:pPr>
              <w:spacing w:line="240" w:lineRule="auto"/>
              <w:jc w:val="both"/>
              <w:rPr>
                <w:rFonts w:ascii="Oxfam TSTAR PRO" w:eastAsia="Times New Roman" w:hAnsi="Oxfam TSTAR PRO"/>
                <w:color w:val="FFFFFF"/>
                <w:sz w:val="22"/>
                <w:szCs w:val="22"/>
              </w:rPr>
            </w:pPr>
            <w:r w:rsidRPr="00820EEC">
              <w:rPr>
                <w:rFonts w:ascii="Oxfam TSTAR PRO" w:eastAsia="Times New Roman" w:hAnsi="Oxfam TSTAR PRO"/>
                <w:b/>
                <w:color w:val="FFFFFF"/>
                <w:sz w:val="22"/>
                <w:szCs w:val="22"/>
              </w:rPr>
              <w:t>Activity / Tasks</w:t>
            </w:r>
          </w:p>
        </w:tc>
        <w:tc>
          <w:tcPr>
            <w:tcW w:w="5940"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0423BC5D" w14:textId="77777777" w:rsidR="00885DE2" w:rsidRPr="00820EEC" w:rsidRDefault="00885DE2" w:rsidP="00657473">
            <w:pPr>
              <w:spacing w:line="240" w:lineRule="auto"/>
              <w:jc w:val="both"/>
              <w:rPr>
                <w:rFonts w:ascii="Oxfam TSTAR PRO" w:eastAsia="Times New Roman" w:hAnsi="Oxfam TSTAR PRO"/>
                <w:b/>
                <w:color w:val="FFFFFF"/>
                <w:sz w:val="22"/>
                <w:szCs w:val="22"/>
              </w:rPr>
            </w:pPr>
            <w:r w:rsidRPr="00820EEC">
              <w:rPr>
                <w:rFonts w:ascii="Oxfam TSTAR PRO" w:eastAsia="Times New Roman" w:hAnsi="Oxfam TSTAR PRO"/>
                <w:b/>
                <w:color w:val="FFFFFF"/>
                <w:sz w:val="22"/>
                <w:szCs w:val="22"/>
              </w:rPr>
              <w:t>Details</w:t>
            </w:r>
          </w:p>
        </w:tc>
        <w:tc>
          <w:tcPr>
            <w:tcW w:w="1370" w:type="dxa"/>
            <w:tcBorders>
              <w:top w:val="single" w:sz="4" w:space="0" w:color="000000"/>
              <w:left w:val="single" w:sz="4" w:space="0" w:color="000000"/>
              <w:bottom w:val="single" w:sz="4" w:space="0" w:color="000000"/>
              <w:right w:val="single" w:sz="4" w:space="0" w:color="000000"/>
            </w:tcBorders>
            <w:shd w:val="clear" w:color="auto" w:fill="448F22"/>
            <w:vAlign w:val="center"/>
          </w:tcPr>
          <w:p w14:paraId="69FDEE36" w14:textId="77777777" w:rsidR="00885DE2" w:rsidRPr="00820EEC" w:rsidRDefault="00885DE2" w:rsidP="00657473">
            <w:pPr>
              <w:spacing w:line="240" w:lineRule="auto"/>
              <w:jc w:val="both"/>
              <w:rPr>
                <w:rFonts w:ascii="Oxfam TSTAR PRO" w:eastAsia="Times New Roman" w:hAnsi="Oxfam TSTAR PRO"/>
                <w:color w:val="FFFFFF"/>
                <w:sz w:val="22"/>
                <w:szCs w:val="22"/>
              </w:rPr>
            </w:pPr>
            <w:r w:rsidRPr="00820EEC">
              <w:rPr>
                <w:rFonts w:ascii="Oxfam TSTAR PRO" w:eastAsia="Times New Roman" w:hAnsi="Oxfam TSTAR PRO"/>
                <w:b/>
                <w:color w:val="FFFFFF"/>
                <w:sz w:val="22"/>
                <w:szCs w:val="22"/>
              </w:rPr>
              <w:t xml:space="preserve">Consultancy /days </w:t>
            </w:r>
          </w:p>
        </w:tc>
      </w:tr>
      <w:tr w:rsidR="00885DE2" w:rsidRPr="00820EEC" w14:paraId="261A016B" w14:textId="77777777" w:rsidTr="00657473">
        <w:trPr>
          <w:trHeight w:val="799"/>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51FD1502"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Desk research/literature review</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51BDD11" w14:textId="4C0A34B6" w:rsidR="00885DE2" w:rsidRPr="00820EEC" w:rsidRDefault="009B58CA" w:rsidP="00657473">
            <w:pPr>
              <w:spacing w:line="240" w:lineRule="auto"/>
              <w:jc w:val="both"/>
              <w:rPr>
                <w:rFonts w:ascii="Oxfam TSTAR PRO" w:eastAsia="Times New Roman" w:hAnsi="Oxfam TSTAR PRO" w:cs="Calibri"/>
                <w:sz w:val="22"/>
                <w:szCs w:val="22"/>
              </w:rPr>
            </w:pPr>
            <w:r>
              <w:rPr>
                <w:rFonts w:ascii="Oxfam TSTAR PRO" w:eastAsia="Times New Roman" w:hAnsi="Oxfam TSTAR PRO" w:cs="Calibri"/>
                <w:sz w:val="22"/>
                <w:szCs w:val="22"/>
              </w:rPr>
              <w:t>A d</w:t>
            </w:r>
            <w:r w:rsidR="00885DE2" w:rsidRPr="00820EEC">
              <w:rPr>
                <w:rFonts w:ascii="Oxfam TSTAR PRO" w:eastAsia="Times New Roman" w:hAnsi="Oxfam TSTAR PRO" w:cs="Calibri"/>
                <w:sz w:val="22"/>
                <w:szCs w:val="22"/>
              </w:rPr>
              <w:t xml:space="preserve">etailed review of </w:t>
            </w:r>
            <w:r>
              <w:rPr>
                <w:rFonts w:ascii="Oxfam TSTAR PRO" w:eastAsia="Times New Roman" w:hAnsi="Oxfam TSTAR PRO" w:cs="Calibri"/>
                <w:sz w:val="22"/>
                <w:szCs w:val="22"/>
              </w:rPr>
              <w:t xml:space="preserve">the </w:t>
            </w:r>
            <w:r w:rsidR="00885DE2" w:rsidRPr="00820EEC">
              <w:rPr>
                <w:rFonts w:ascii="Oxfam TSTAR PRO" w:eastAsia="Times New Roman" w:hAnsi="Oxfam TSTAR PRO" w:cs="Calibri"/>
                <w:sz w:val="22"/>
                <w:szCs w:val="22"/>
              </w:rPr>
              <w:t xml:space="preserve">project and supporting documents as well as existing research, mapping and analysis carried </w:t>
            </w:r>
            <w:r>
              <w:rPr>
                <w:rFonts w:ascii="Oxfam TSTAR PRO" w:eastAsia="Times New Roman" w:hAnsi="Oxfam TSTAR PRO" w:cs="Calibri"/>
                <w:sz w:val="22"/>
                <w:szCs w:val="22"/>
              </w:rPr>
              <w:t xml:space="preserve">out </w:t>
            </w:r>
            <w:r w:rsidR="00885DE2" w:rsidRPr="00820EEC">
              <w:rPr>
                <w:rFonts w:ascii="Oxfam TSTAR PRO" w:eastAsia="Times New Roman" w:hAnsi="Oxfam TSTAR PRO" w:cs="Calibri"/>
                <w:sz w:val="22"/>
                <w:szCs w:val="22"/>
              </w:rPr>
              <w:t>under the project framework nationally and regionally.</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8FCD23B"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3 </w:t>
            </w:r>
          </w:p>
        </w:tc>
      </w:tr>
      <w:tr w:rsidR="00885DE2" w:rsidRPr="00820EEC" w14:paraId="6AE8991A" w14:textId="77777777" w:rsidTr="00657473">
        <w:trPr>
          <w:trHeight w:val="565"/>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EB5337F" w14:textId="3E950F7F"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Design of tools, and testing ‘if required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856FDF" w14:textId="77777777" w:rsidR="00885DE2" w:rsidRPr="00820EEC" w:rsidRDefault="00885DE2" w:rsidP="00657473">
            <w:pPr>
              <w:spacing w:line="240" w:lineRule="auto"/>
              <w:jc w:val="both"/>
              <w:rPr>
                <w:rFonts w:ascii="Oxfam TSTAR PRO" w:eastAsia="Times New Roman" w:hAnsi="Oxfam TSTAR PRO" w:cs="Calibri"/>
                <w:sz w:val="22"/>
                <w:szCs w:val="22"/>
              </w:rPr>
            </w:pPr>
            <w:r w:rsidRPr="00820EEC">
              <w:rPr>
                <w:rFonts w:ascii="Oxfam TSTAR PRO" w:eastAsia="Times New Roman" w:hAnsi="Oxfam TSTAR PRO" w:cs="Calibri"/>
                <w:sz w:val="22"/>
                <w:szCs w:val="22"/>
              </w:rPr>
              <w:t>Including qualitative/quantitative tools for collecting baseline data, and mapping of WROs and feminist networks.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2218498"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2</w:t>
            </w:r>
          </w:p>
        </w:tc>
      </w:tr>
      <w:tr w:rsidR="00885DE2" w:rsidRPr="00820EEC" w14:paraId="737F56BD" w14:textId="77777777" w:rsidTr="00657473">
        <w:trPr>
          <w:trHeight w:val="80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8466B22"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Inception report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088FEBF" w14:textId="77777777" w:rsidR="00885DE2" w:rsidRPr="00820EEC" w:rsidRDefault="00885DE2" w:rsidP="00657473">
            <w:pPr>
              <w:spacing w:line="240" w:lineRule="auto"/>
              <w:jc w:val="both"/>
              <w:rPr>
                <w:rFonts w:ascii="Oxfam TSTAR PRO" w:eastAsia="Times New Roman" w:hAnsi="Oxfam TSTAR PRO" w:cs="Calibri"/>
                <w:sz w:val="22"/>
                <w:szCs w:val="22"/>
              </w:rPr>
            </w:pPr>
            <w:r w:rsidRPr="00820EEC">
              <w:rPr>
                <w:rFonts w:ascii="Oxfam TSTAR PRO" w:eastAsia="Times New Roman" w:hAnsi="Oxfam TSTAR PRO"/>
                <w:sz w:val="22"/>
                <w:szCs w:val="22"/>
              </w:rPr>
              <w:t xml:space="preserve">Preparation and submission of an </w:t>
            </w:r>
            <w:r w:rsidRPr="00820EEC">
              <w:rPr>
                <w:rFonts w:ascii="Oxfam TSTAR PRO" w:eastAsia="Times New Roman" w:hAnsi="Oxfam TSTAR PRO" w:cs="Calibri"/>
                <w:sz w:val="22"/>
                <w:szCs w:val="22"/>
              </w:rPr>
              <w:t xml:space="preserve">Inception report detailing the outline, timeline, and methodology applied for the baseline assessment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2A1C7EA"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2</w:t>
            </w:r>
          </w:p>
        </w:tc>
      </w:tr>
      <w:tr w:rsidR="00885DE2" w:rsidRPr="00820EEC" w14:paraId="659430AE" w14:textId="77777777" w:rsidTr="00657473">
        <w:trPr>
          <w:trHeight w:val="484"/>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72F7EBA" w14:textId="5EA4B734"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Fieldwork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41D9F53" w14:textId="0FE73C67" w:rsidR="00885DE2" w:rsidRPr="00820EEC" w:rsidRDefault="00885DE2" w:rsidP="00657473">
            <w:pPr>
              <w:spacing w:line="240" w:lineRule="auto"/>
              <w:jc w:val="both"/>
              <w:rPr>
                <w:rFonts w:ascii="Oxfam TSTAR PRO" w:eastAsia="Times New Roman" w:hAnsi="Oxfam TSTAR PRO" w:cs="Calibri"/>
                <w:sz w:val="22"/>
                <w:szCs w:val="22"/>
              </w:rPr>
            </w:pPr>
            <w:r w:rsidRPr="00820EEC">
              <w:rPr>
                <w:rFonts w:ascii="Oxfam TSTAR PRO" w:eastAsia="Times New Roman" w:hAnsi="Oxfam TSTAR PRO" w:cs="Calibri"/>
                <w:sz w:val="22"/>
                <w:szCs w:val="22"/>
              </w:rPr>
              <w:t xml:space="preserve">Based on the sample and proposed tools, identify </w:t>
            </w:r>
            <w:r w:rsidR="009B58CA">
              <w:rPr>
                <w:rFonts w:ascii="Oxfam TSTAR PRO" w:eastAsia="Times New Roman" w:hAnsi="Oxfam TSTAR PRO" w:cs="Calibri"/>
                <w:sz w:val="22"/>
                <w:szCs w:val="22"/>
              </w:rPr>
              <w:t xml:space="preserve">the </w:t>
            </w:r>
            <w:r w:rsidRPr="00820EEC">
              <w:rPr>
                <w:rFonts w:ascii="Oxfam TSTAR PRO" w:eastAsia="Times New Roman" w:hAnsi="Oxfam TSTAR PRO" w:cs="Calibri"/>
                <w:sz w:val="22"/>
                <w:szCs w:val="22"/>
              </w:rPr>
              <w:t xml:space="preserve">outreach </w:t>
            </w:r>
            <w:proofErr w:type="gramStart"/>
            <w:r w:rsidRPr="00820EEC">
              <w:rPr>
                <w:rFonts w:ascii="Oxfam TSTAR PRO" w:eastAsia="Times New Roman" w:hAnsi="Oxfam TSTAR PRO" w:cs="Calibri"/>
                <w:sz w:val="22"/>
                <w:szCs w:val="22"/>
              </w:rPr>
              <w:t>approach</w:t>
            </w:r>
            <w:proofErr w:type="gramEnd"/>
            <w:r w:rsidR="00820EEC" w:rsidRPr="00820EEC">
              <w:rPr>
                <w:rFonts w:ascii="Oxfam TSTAR PRO" w:eastAsia="Times New Roman" w:hAnsi="Oxfam TSTAR PRO" w:cs="Calibri"/>
                <w:sz w:val="22"/>
                <w:szCs w:val="22"/>
              </w:rPr>
              <w:t xml:space="preserve"> and complete the mapping</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F7639CD"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8</w:t>
            </w:r>
          </w:p>
        </w:tc>
      </w:tr>
      <w:tr w:rsidR="00885DE2" w:rsidRPr="00820EEC" w14:paraId="7755B109" w14:textId="77777777" w:rsidTr="00657473">
        <w:trPr>
          <w:trHeight w:val="54"/>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011C80CB"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Analysis and Draft Report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D85AFB5"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Comprehensive analysis of data collected, generating qualitative and quantitative baseline data for project indicators.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CB282EE"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3</w:t>
            </w:r>
          </w:p>
        </w:tc>
      </w:tr>
      <w:tr w:rsidR="00885DE2" w:rsidRPr="00820EEC" w14:paraId="0E172825" w14:textId="77777777" w:rsidTr="00657473">
        <w:trPr>
          <w:trHeight w:val="24"/>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D759889"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Final Report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36999C3" w14:textId="77804BC2"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Draft an analytical report and submit </w:t>
            </w:r>
            <w:r w:rsidR="009B58CA">
              <w:rPr>
                <w:rFonts w:ascii="Oxfam TSTAR PRO" w:eastAsia="Times New Roman" w:hAnsi="Oxfam TSTAR PRO"/>
                <w:sz w:val="22"/>
                <w:szCs w:val="22"/>
              </w:rPr>
              <w:t xml:space="preserve">it </w:t>
            </w:r>
            <w:r w:rsidRPr="00820EEC">
              <w:rPr>
                <w:rFonts w:ascii="Oxfam TSTAR PRO" w:eastAsia="Times New Roman" w:hAnsi="Oxfam TSTAR PRO"/>
                <w:sz w:val="22"/>
                <w:szCs w:val="22"/>
              </w:rPr>
              <w:t xml:space="preserve">for Oxfam’s input and sign off (consultancy firm then, to modify accordingly and submit a final draft of the report within the agreed timeframe)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53C8716" w14:textId="77777777" w:rsidR="00885DE2" w:rsidRPr="00820EEC" w:rsidRDefault="00885DE2"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2</w:t>
            </w:r>
          </w:p>
        </w:tc>
      </w:tr>
      <w:tr w:rsidR="00885DE2" w:rsidRPr="00820EEC" w14:paraId="77C2403C" w14:textId="77777777" w:rsidTr="00D72C27">
        <w:trPr>
          <w:trHeight w:val="205"/>
        </w:trPr>
        <w:tc>
          <w:tcPr>
            <w:tcW w:w="8545" w:type="dxa"/>
            <w:gridSpan w:val="2"/>
            <w:tcBorders>
              <w:top w:val="single" w:sz="4" w:space="0" w:color="000000"/>
              <w:left w:val="single" w:sz="4" w:space="0" w:color="000000"/>
              <w:bottom w:val="single" w:sz="4" w:space="0" w:color="000000"/>
              <w:right w:val="single" w:sz="4" w:space="0" w:color="000000"/>
            </w:tcBorders>
            <w:shd w:val="clear" w:color="auto" w:fill="auto"/>
          </w:tcPr>
          <w:p w14:paraId="296BBC0E" w14:textId="77777777" w:rsidR="00885DE2" w:rsidRPr="00820EEC" w:rsidRDefault="00885DE2" w:rsidP="00657473">
            <w:pPr>
              <w:spacing w:line="240" w:lineRule="auto"/>
              <w:jc w:val="both"/>
              <w:rPr>
                <w:rFonts w:ascii="Oxfam TSTAR PRO" w:eastAsia="Times New Roman" w:hAnsi="Oxfam TSTAR PRO"/>
                <w:b/>
                <w:sz w:val="22"/>
                <w:szCs w:val="22"/>
              </w:rPr>
            </w:pPr>
            <w:r w:rsidRPr="00820EEC">
              <w:rPr>
                <w:rFonts w:ascii="Oxfam TSTAR PRO" w:eastAsia="Times New Roman" w:hAnsi="Oxfam TSTAR PRO"/>
                <w:b/>
                <w:sz w:val="22"/>
                <w:szCs w:val="22"/>
              </w:rPr>
              <w:t>Total working days (level of effort)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51A29CC" w14:textId="6AAC1B8B" w:rsidR="00885DE2" w:rsidRPr="00820EEC" w:rsidRDefault="00820EEC" w:rsidP="00657473">
            <w:pPr>
              <w:spacing w:line="240" w:lineRule="auto"/>
              <w:jc w:val="both"/>
              <w:rPr>
                <w:rFonts w:ascii="Oxfam TSTAR PRO" w:eastAsia="Times New Roman" w:hAnsi="Oxfam TSTAR PRO"/>
                <w:b/>
                <w:sz w:val="22"/>
                <w:szCs w:val="22"/>
              </w:rPr>
            </w:pPr>
            <w:r w:rsidRPr="00820EEC">
              <w:rPr>
                <w:rFonts w:ascii="Oxfam TSTAR PRO" w:eastAsia="Times New Roman" w:hAnsi="Oxfam TSTAR PRO"/>
                <w:b/>
                <w:sz w:val="22"/>
                <w:szCs w:val="22"/>
              </w:rPr>
              <w:t>20</w:t>
            </w:r>
            <w:r w:rsidR="00885DE2" w:rsidRPr="00820EEC">
              <w:rPr>
                <w:rFonts w:ascii="Oxfam TSTAR PRO" w:eastAsia="Times New Roman" w:hAnsi="Oxfam TSTAR PRO"/>
                <w:b/>
                <w:sz w:val="22"/>
                <w:szCs w:val="22"/>
              </w:rPr>
              <w:t xml:space="preserve"> Days</w:t>
            </w:r>
          </w:p>
        </w:tc>
      </w:tr>
    </w:tbl>
    <w:p w14:paraId="5A7E411A" w14:textId="77777777" w:rsidR="00885DE2" w:rsidRPr="00820EEC" w:rsidRDefault="00885DE2" w:rsidP="00657473">
      <w:pPr>
        <w:spacing w:line="259" w:lineRule="auto"/>
        <w:jc w:val="both"/>
        <w:rPr>
          <w:rFonts w:ascii="Oxfam TSTAR PRO" w:hAnsi="Oxfam TSTAR PRO" w:cs="Calibri"/>
          <w:b/>
          <w:bCs/>
          <w:iCs/>
          <w:color w:val="448F22"/>
          <w:sz w:val="26"/>
          <w:szCs w:val="26"/>
        </w:rPr>
      </w:pPr>
    </w:p>
    <w:p w14:paraId="28D50757" w14:textId="11252EBA" w:rsidR="00760E7A" w:rsidRPr="00820EEC" w:rsidRDefault="00760E7A" w:rsidP="00657473">
      <w:pPr>
        <w:spacing w:line="259" w:lineRule="auto"/>
        <w:jc w:val="both"/>
        <w:rPr>
          <w:rFonts w:ascii="Oxfam TSTAR PRO" w:hAnsi="Oxfam TSTAR PRO" w:cs="Calibri"/>
          <w:b/>
          <w:bCs/>
          <w:iCs/>
          <w:color w:val="448F22"/>
          <w:sz w:val="26"/>
          <w:szCs w:val="26"/>
        </w:rPr>
      </w:pPr>
      <w:r w:rsidRPr="00820EEC">
        <w:rPr>
          <w:rFonts w:ascii="Oxfam TSTAR PRO" w:hAnsi="Oxfam TSTAR PRO" w:cs="Calibri"/>
          <w:b/>
          <w:bCs/>
          <w:iCs/>
          <w:color w:val="448F22"/>
          <w:sz w:val="26"/>
          <w:szCs w:val="26"/>
        </w:rPr>
        <w:t xml:space="preserve">Key Deliverables </w:t>
      </w:r>
    </w:p>
    <w:tbl>
      <w:tblPr>
        <w:tblW w:w="9990" w:type="dxa"/>
        <w:tblInd w:w="-5" w:type="dxa"/>
        <w:tblCellMar>
          <w:top w:w="46" w:type="dxa"/>
          <w:left w:w="106" w:type="dxa"/>
          <w:right w:w="63" w:type="dxa"/>
        </w:tblCellMar>
        <w:tblLook w:val="04A0" w:firstRow="1" w:lastRow="0" w:firstColumn="1" w:lastColumn="0" w:noHBand="0" w:noVBand="1"/>
      </w:tblPr>
      <w:tblGrid>
        <w:gridCol w:w="6570"/>
        <w:gridCol w:w="3420"/>
      </w:tblGrid>
      <w:tr w:rsidR="00760E7A" w:rsidRPr="00820EEC" w14:paraId="0D350EFA" w14:textId="77777777" w:rsidTr="000E7C3A">
        <w:trPr>
          <w:trHeight w:val="24"/>
        </w:trPr>
        <w:tc>
          <w:tcPr>
            <w:tcW w:w="6570" w:type="dxa"/>
            <w:tcBorders>
              <w:top w:val="single" w:sz="4" w:space="0" w:color="000000"/>
              <w:left w:val="single" w:sz="4" w:space="0" w:color="000000"/>
              <w:bottom w:val="single" w:sz="4" w:space="0" w:color="000000"/>
              <w:right w:val="single" w:sz="4" w:space="0" w:color="000000"/>
            </w:tcBorders>
            <w:shd w:val="clear" w:color="auto" w:fill="44841A"/>
          </w:tcPr>
          <w:p w14:paraId="0F876B4D" w14:textId="77777777" w:rsidR="00760E7A" w:rsidRPr="00820EEC" w:rsidRDefault="00760E7A" w:rsidP="00657473">
            <w:pPr>
              <w:spacing w:line="240" w:lineRule="auto"/>
              <w:jc w:val="both"/>
              <w:rPr>
                <w:rFonts w:ascii="Oxfam TSTAR PRO" w:eastAsia="Times New Roman" w:hAnsi="Oxfam TSTAR PRO"/>
                <w:color w:val="FFFFFF"/>
                <w:sz w:val="22"/>
                <w:szCs w:val="22"/>
              </w:rPr>
            </w:pPr>
            <w:r w:rsidRPr="00820EEC">
              <w:rPr>
                <w:rFonts w:ascii="Oxfam TSTAR PRO" w:eastAsia="Times New Roman" w:hAnsi="Oxfam TSTAR PRO"/>
                <w:b/>
                <w:color w:val="FFFFFF"/>
                <w:sz w:val="22"/>
                <w:szCs w:val="22"/>
              </w:rPr>
              <w:t xml:space="preserve">Output </w:t>
            </w:r>
          </w:p>
        </w:tc>
        <w:tc>
          <w:tcPr>
            <w:tcW w:w="3420" w:type="dxa"/>
            <w:tcBorders>
              <w:top w:val="single" w:sz="4" w:space="0" w:color="000000"/>
              <w:left w:val="single" w:sz="4" w:space="0" w:color="000000"/>
              <w:bottom w:val="single" w:sz="4" w:space="0" w:color="000000"/>
              <w:right w:val="single" w:sz="4" w:space="0" w:color="000000"/>
            </w:tcBorders>
            <w:shd w:val="clear" w:color="auto" w:fill="44841A"/>
          </w:tcPr>
          <w:p w14:paraId="592C2284" w14:textId="77777777" w:rsidR="00760E7A" w:rsidRPr="00820EEC" w:rsidRDefault="00760E7A" w:rsidP="00657473">
            <w:pPr>
              <w:spacing w:line="240" w:lineRule="auto"/>
              <w:jc w:val="both"/>
              <w:rPr>
                <w:rFonts w:ascii="Oxfam TSTAR PRO" w:eastAsia="Times New Roman" w:hAnsi="Oxfam TSTAR PRO"/>
                <w:color w:val="FFFFFF"/>
                <w:sz w:val="22"/>
                <w:szCs w:val="22"/>
              </w:rPr>
            </w:pPr>
            <w:r w:rsidRPr="00820EEC">
              <w:rPr>
                <w:rFonts w:ascii="Oxfam TSTAR PRO" w:eastAsia="Times New Roman" w:hAnsi="Oxfam TSTAR PRO"/>
                <w:b/>
                <w:color w:val="FFFFFF"/>
                <w:sz w:val="22"/>
                <w:szCs w:val="22"/>
              </w:rPr>
              <w:t xml:space="preserve">Timeline </w:t>
            </w:r>
          </w:p>
        </w:tc>
      </w:tr>
      <w:tr w:rsidR="00760E7A" w:rsidRPr="00820EEC" w14:paraId="558DF279" w14:textId="77777777" w:rsidTr="000E7C3A">
        <w:trPr>
          <w:trHeight w:val="45"/>
        </w:trPr>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78C4B4F" w14:textId="49F82C58" w:rsidR="00760E7A" w:rsidRPr="00820EEC" w:rsidRDefault="00760E7A" w:rsidP="00657473">
            <w:pPr>
              <w:widowControl/>
              <w:numPr>
                <w:ilvl w:val="0"/>
                <w:numId w:val="6"/>
              </w:numPr>
              <w:suppressAutoHyphens w:val="0"/>
              <w:autoSpaceDE/>
              <w:autoSpaceDN/>
              <w:adjustRightInd/>
              <w:spacing w:line="240" w:lineRule="auto"/>
              <w:ind w:left="0"/>
              <w:jc w:val="both"/>
              <w:textAlignment w:val="auto"/>
              <w:rPr>
                <w:rFonts w:ascii="Oxfam TSTAR PRO" w:eastAsia="Times New Roman" w:hAnsi="Oxfam TSTAR PRO"/>
                <w:sz w:val="22"/>
                <w:szCs w:val="22"/>
              </w:rPr>
            </w:pPr>
            <w:r w:rsidRPr="00820EEC">
              <w:rPr>
                <w:rFonts w:ascii="Oxfam TSTAR PRO" w:eastAsia="Times New Roman" w:hAnsi="Oxfam TSTAR PRO"/>
                <w:sz w:val="22"/>
                <w:szCs w:val="22"/>
              </w:rPr>
              <w:t xml:space="preserve">Inception Report, including </w:t>
            </w:r>
            <w:r w:rsidR="00AA20D1" w:rsidRPr="00820EEC">
              <w:rPr>
                <w:rFonts w:ascii="Oxfam TSTAR PRO" w:eastAsia="Times New Roman" w:hAnsi="Oxfam TSTAR PRO"/>
                <w:sz w:val="22"/>
                <w:szCs w:val="22"/>
              </w:rPr>
              <w:t xml:space="preserve">data collection tools and </w:t>
            </w:r>
            <w:r w:rsidRPr="00820EEC">
              <w:rPr>
                <w:rFonts w:ascii="Oxfam TSTAR PRO" w:eastAsia="Times New Roman" w:hAnsi="Oxfam TSTAR PRO"/>
                <w:sz w:val="22"/>
                <w:szCs w:val="22"/>
              </w:rPr>
              <w:t>guides to be used.</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C320245" w14:textId="008E7948" w:rsidR="00760E7A" w:rsidRPr="00820EEC" w:rsidRDefault="00760E7A"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Within 10 days of </w:t>
            </w:r>
            <w:r w:rsidR="009B58CA">
              <w:rPr>
                <w:rFonts w:ascii="Oxfam TSTAR PRO" w:eastAsia="Times New Roman" w:hAnsi="Oxfam TSTAR PRO"/>
                <w:sz w:val="22"/>
                <w:szCs w:val="22"/>
              </w:rPr>
              <w:t xml:space="preserve">the </w:t>
            </w:r>
            <w:r w:rsidRPr="00820EEC">
              <w:rPr>
                <w:rFonts w:ascii="Oxfam TSTAR PRO" w:eastAsia="Times New Roman" w:hAnsi="Oxfam TSTAR PRO"/>
                <w:sz w:val="22"/>
                <w:szCs w:val="22"/>
              </w:rPr>
              <w:t>contract sign</w:t>
            </w:r>
            <w:r w:rsidR="009B58CA">
              <w:rPr>
                <w:rFonts w:ascii="Oxfam TSTAR PRO" w:eastAsia="Times New Roman" w:hAnsi="Oxfam TSTAR PRO"/>
                <w:sz w:val="22"/>
                <w:szCs w:val="22"/>
              </w:rPr>
              <w:t>ature</w:t>
            </w:r>
            <w:r w:rsidRPr="00820EEC">
              <w:rPr>
                <w:rFonts w:ascii="Oxfam TSTAR PRO" w:eastAsia="Times New Roman" w:hAnsi="Oxfam TSTAR PRO"/>
                <w:sz w:val="22"/>
                <w:szCs w:val="22"/>
              </w:rPr>
              <w:t xml:space="preserve">  </w:t>
            </w:r>
          </w:p>
        </w:tc>
      </w:tr>
      <w:tr w:rsidR="00760E7A" w:rsidRPr="00820EEC" w14:paraId="2BCBB69D" w14:textId="77777777" w:rsidTr="000E7C3A">
        <w:trPr>
          <w:trHeight w:val="574"/>
        </w:trPr>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19BEAE4" w14:textId="77777777" w:rsidR="00760E7A" w:rsidRPr="00820EEC" w:rsidRDefault="00760E7A" w:rsidP="00657473">
            <w:pPr>
              <w:widowControl/>
              <w:numPr>
                <w:ilvl w:val="0"/>
                <w:numId w:val="6"/>
              </w:numPr>
              <w:suppressAutoHyphens w:val="0"/>
              <w:autoSpaceDE/>
              <w:autoSpaceDN/>
              <w:adjustRightInd/>
              <w:spacing w:line="240" w:lineRule="auto"/>
              <w:ind w:left="0"/>
              <w:jc w:val="both"/>
              <w:textAlignment w:val="auto"/>
              <w:rPr>
                <w:rFonts w:ascii="Oxfam TSTAR PRO" w:eastAsia="Times New Roman" w:hAnsi="Oxfam TSTAR PRO"/>
                <w:sz w:val="22"/>
                <w:szCs w:val="22"/>
              </w:rPr>
            </w:pPr>
            <w:r w:rsidRPr="00820EEC">
              <w:rPr>
                <w:rFonts w:ascii="Oxfam TSTAR PRO" w:eastAsia="Times New Roman" w:hAnsi="Oxfam TSTAR PRO"/>
                <w:sz w:val="22"/>
                <w:szCs w:val="22"/>
              </w:rPr>
              <w:t xml:space="preserve">De-briefing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58F0BFD" w14:textId="74CF7CAB" w:rsidR="00760E7A" w:rsidRPr="00820EEC" w:rsidRDefault="00760E7A"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Within </w:t>
            </w:r>
            <w:r w:rsidR="00820EEC" w:rsidRPr="00820EEC">
              <w:rPr>
                <w:rFonts w:ascii="Oxfam TSTAR PRO" w:eastAsia="Times New Roman" w:hAnsi="Oxfam TSTAR PRO"/>
                <w:sz w:val="22"/>
                <w:szCs w:val="22"/>
              </w:rPr>
              <w:t>5</w:t>
            </w:r>
            <w:r w:rsidRPr="00820EEC">
              <w:rPr>
                <w:rFonts w:ascii="Oxfam TSTAR PRO" w:eastAsia="Times New Roman" w:hAnsi="Oxfam TSTAR PRO"/>
                <w:sz w:val="22"/>
                <w:szCs w:val="22"/>
              </w:rPr>
              <w:t xml:space="preserve"> days following completion of the fieldwork  </w:t>
            </w:r>
          </w:p>
        </w:tc>
      </w:tr>
      <w:tr w:rsidR="00760E7A" w:rsidRPr="00820EEC" w14:paraId="4F434880" w14:textId="77777777" w:rsidTr="000E7C3A">
        <w:trPr>
          <w:trHeight w:val="24"/>
        </w:trPr>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4129665F" w14:textId="77777777" w:rsidR="00760E7A" w:rsidRPr="00820EEC" w:rsidRDefault="00760E7A" w:rsidP="00657473">
            <w:pPr>
              <w:widowControl/>
              <w:numPr>
                <w:ilvl w:val="0"/>
                <w:numId w:val="6"/>
              </w:numPr>
              <w:suppressAutoHyphens w:val="0"/>
              <w:autoSpaceDE/>
              <w:autoSpaceDN/>
              <w:adjustRightInd/>
              <w:spacing w:line="240" w:lineRule="auto"/>
              <w:ind w:left="0"/>
              <w:jc w:val="both"/>
              <w:textAlignment w:val="auto"/>
              <w:rPr>
                <w:rFonts w:ascii="Oxfam TSTAR PRO" w:eastAsia="Times New Roman" w:hAnsi="Oxfam TSTAR PRO"/>
                <w:sz w:val="22"/>
                <w:szCs w:val="22"/>
              </w:rPr>
            </w:pPr>
            <w:r w:rsidRPr="00820EEC">
              <w:rPr>
                <w:rFonts w:ascii="Oxfam TSTAR PRO" w:eastAsia="Times New Roman" w:hAnsi="Oxfam TSTAR PRO"/>
                <w:sz w:val="22"/>
                <w:szCs w:val="22"/>
              </w:rPr>
              <w:t xml:space="preserve">Draft Narrative Report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C493356" w14:textId="56EEB132" w:rsidR="00760E7A" w:rsidRPr="00820EEC" w:rsidRDefault="00760E7A"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Within 10 working days from completion of fieldwork  </w:t>
            </w:r>
          </w:p>
        </w:tc>
      </w:tr>
      <w:tr w:rsidR="00760E7A" w:rsidRPr="00820EEC" w14:paraId="282047C2" w14:textId="77777777" w:rsidTr="000E7C3A">
        <w:trPr>
          <w:trHeight w:val="279"/>
        </w:trPr>
        <w:tc>
          <w:tcPr>
            <w:tcW w:w="6570" w:type="dxa"/>
            <w:tcBorders>
              <w:top w:val="single" w:sz="4" w:space="0" w:color="000000"/>
              <w:left w:val="single" w:sz="4" w:space="0" w:color="000000"/>
              <w:bottom w:val="single" w:sz="4" w:space="0" w:color="000000"/>
              <w:right w:val="single" w:sz="4" w:space="0" w:color="000000"/>
            </w:tcBorders>
            <w:shd w:val="clear" w:color="auto" w:fill="auto"/>
          </w:tcPr>
          <w:p w14:paraId="634143D2" w14:textId="333041EB" w:rsidR="000F1ABD" w:rsidRPr="00820EEC" w:rsidRDefault="00760E7A" w:rsidP="00657473">
            <w:pPr>
              <w:widowControl/>
              <w:numPr>
                <w:ilvl w:val="0"/>
                <w:numId w:val="6"/>
              </w:numPr>
              <w:suppressAutoHyphens w:val="0"/>
              <w:autoSpaceDE/>
              <w:autoSpaceDN/>
              <w:adjustRightInd/>
              <w:spacing w:line="240" w:lineRule="auto"/>
              <w:ind w:left="0"/>
              <w:jc w:val="both"/>
              <w:textAlignment w:val="auto"/>
              <w:rPr>
                <w:rFonts w:ascii="Oxfam TSTAR PRO" w:eastAsia="Times New Roman" w:hAnsi="Oxfam TSTAR PRO"/>
                <w:sz w:val="22"/>
                <w:szCs w:val="22"/>
              </w:rPr>
            </w:pPr>
            <w:r w:rsidRPr="00820EEC">
              <w:rPr>
                <w:rFonts w:ascii="Oxfam TSTAR PRO" w:eastAsia="Times New Roman" w:hAnsi="Oxfam TSTAR PRO"/>
                <w:sz w:val="22"/>
                <w:szCs w:val="22"/>
              </w:rPr>
              <w:t xml:space="preserve">Final narrative report in </w:t>
            </w:r>
            <w:proofErr w:type="gramStart"/>
            <w:r w:rsidRPr="00820EEC">
              <w:rPr>
                <w:rFonts w:ascii="Oxfam TSTAR PRO" w:eastAsia="Times New Roman" w:hAnsi="Oxfam TSTAR PRO"/>
                <w:sz w:val="22"/>
                <w:szCs w:val="22"/>
              </w:rPr>
              <w:t xml:space="preserve">English, </w:t>
            </w:r>
            <w:r w:rsidR="00820EEC" w:rsidRPr="00820EEC">
              <w:rPr>
                <w:rFonts w:ascii="Oxfam TSTAR PRO" w:eastAsia="Times New Roman" w:hAnsi="Oxfam TSTAR PRO"/>
                <w:sz w:val="22"/>
                <w:szCs w:val="22"/>
              </w:rPr>
              <w:t xml:space="preserve"> and</w:t>
            </w:r>
            <w:proofErr w:type="gramEnd"/>
            <w:r w:rsidR="00820EEC" w:rsidRPr="00820EEC">
              <w:rPr>
                <w:rFonts w:ascii="Oxfam TSTAR PRO" w:eastAsia="Times New Roman" w:hAnsi="Oxfam TSTAR PRO"/>
                <w:sz w:val="22"/>
                <w:szCs w:val="22"/>
              </w:rPr>
              <w:t xml:space="preserve"> a PowerPoint presentation </w:t>
            </w:r>
            <w:r w:rsidRPr="00820EEC">
              <w:rPr>
                <w:rFonts w:ascii="Oxfam TSTAR PRO" w:eastAsia="Times New Roman" w:hAnsi="Oxfam TSTAR PRO"/>
                <w:sz w:val="22"/>
                <w:szCs w:val="22"/>
              </w:rPr>
              <w:t>presenting all findings</w:t>
            </w:r>
            <w:r w:rsidR="004B4380" w:rsidRPr="00820EEC">
              <w:rPr>
                <w:rFonts w:ascii="Oxfam TSTAR PRO" w:eastAsia="Times New Roman" w:hAnsi="Oxfam TSTAR PRO"/>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9D3A9A7" w14:textId="7EFBB004" w:rsidR="00760E7A" w:rsidRPr="00820EEC" w:rsidRDefault="00760E7A" w:rsidP="00657473">
            <w:pPr>
              <w:spacing w:line="240" w:lineRule="auto"/>
              <w:jc w:val="both"/>
              <w:rPr>
                <w:rFonts w:ascii="Oxfam TSTAR PRO" w:eastAsia="Times New Roman" w:hAnsi="Oxfam TSTAR PRO"/>
                <w:sz w:val="22"/>
                <w:szCs w:val="22"/>
              </w:rPr>
            </w:pPr>
            <w:r w:rsidRPr="00820EEC">
              <w:rPr>
                <w:rFonts w:ascii="Oxfam TSTAR PRO" w:eastAsia="Times New Roman" w:hAnsi="Oxfam TSTAR PRO"/>
                <w:sz w:val="22"/>
                <w:szCs w:val="22"/>
              </w:rPr>
              <w:t xml:space="preserve">Within </w:t>
            </w:r>
            <w:r w:rsidR="00820EEC" w:rsidRPr="00820EEC">
              <w:rPr>
                <w:rFonts w:ascii="Oxfam TSTAR PRO" w:eastAsia="Times New Roman" w:hAnsi="Oxfam TSTAR PRO"/>
                <w:sz w:val="22"/>
                <w:szCs w:val="22"/>
              </w:rPr>
              <w:t>5</w:t>
            </w:r>
            <w:r w:rsidRPr="00820EEC">
              <w:rPr>
                <w:rFonts w:ascii="Oxfam TSTAR PRO" w:eastAsia="Times New Roman" w:hAnsi="Oxfam TSTAR PRO"/>
                <w:sz w:val="22"/>
                <w:szCs w:val="22"/>
              </w:rPr>
              <w:t xml:space="preserve"> days </w:t>
            </w:r>
            <w:r w:rsidR="009B58CA">
              <w:rPr>
                <w:rFonts w:ascii="Oxfam TSTAR PRO" w:eastAsia="Times New Roman" w:hAnsi="Oxfam TSTAR PRO"/>
                <w:sz w:val="22"/>
                <w:szCs w:val="22"/>
              </w:rPr>
              <w:t>of</w:t>
            </w:r>
            <w:r w:rsidRPr="00820EEC">
              <w:rPr>
                <w:rFonts w:ascii="Oxfam TSTAR PRO" w:eastAsia="Times New Roman" w:hAnsi="Oxfam TSTAR PRO"/>
                <w:sz w:val="22"/>
                <w:szCs w:val="22"/>
              </w:rPr>
              <w:t xml:space="preserve"> receiving feedback and comments on the draft report  </w:t>
            </w:r>
          </w:p>
        </w:tc>
      </w:tr>
    </w:tbl>
    <w:p w14:paraId="52815D25" w14:textId="77777777" w:rsidR="00760E7A" w:rsidRPr="00820EEC" w:rsidRDefault="00760E7A" w:rsidP="00657473">
      <w:pPr>
        <w:jc w:val="both"/>
        <w:rPr>
          <w:rFonts w:ascii="Oxfam TSTAR PRO" w:hAnsi="Oxfam TSTAR PRO" w:cs="Calibri"/>
          <w:b/>
          <w:bCs/>
          <w:iCs/>
          <w:color w:val="44841A"/>
          <w:sz w:val="28"/>
          <w:szCs w:val="28"/>
        </w:rPr>
      </w:pPr>
    </w:p>
    <w:p w14:paraId="345FAB9E" w14:textId="77777777" w:rsidR="006B6D4B" w:rsidRPr="00820EEC" w:rsidRDefault="006B6D4B" w:rsidP="00657473">
      <w:pPr>
        <w:jc w:val="both"/>
        <w:rPr>
          <w:rFonts w:ascii="Oxfam TSTAR PRO" w:hAnsi="Oxfam TSTAR PRO"/>
          <w:b/>
          <w:bCs/>
          <w:sz w:val="28"/>
          <w:szCs w:val="28"/>
        </w:rPr>
      </w:pPr>
      <w:r w:rsidRPr="00820EEC">
        <w:rPr>
          <w:rFonts w:ascii="Oxfam TSTAR PRO" w:hAnsi="Oxfam TSTAR PRO"/>
          <w:b/>
          <w:bCs/>
          <w:sz w:val="28"/>
          <w:szCs w:val="28"/>
        </w:rPr>
        <w:t xml:space="preserve">Required Qualifications </w:t>
      </w:r>
    </w:p>
    <w:p w14:paraId="29917DDB" w14:textId="39BA1CA6" w:rsidR="00E961E7" w:rsidRPr="00820EEC" w:rsidRDefault="00E961E7" w:rsidP="00657473">
      <w:pPr>
        <w:tabs>
          <w:tab w:val="left" w:pos="5985"/>
        </w:tabs>
        <w:jc w:val="both"/>
        <w:rPr>
          <w:rFonts w:ascii="Oxfam TSTAR PRO" w:hAnsi="Oxfam TSTAR PRO" w:cs="Calibri"/>
          <w:sz w:val="24"/>
          <w:szCs w:val="24"/>
        </w:rPr>
      </w:pPr>
      <w:r w:rsidRPr="00820EEC">
        <w:rPr>
          <w:rFonts w:ascii="Oxfam TSTAR PRO" w:hAnsi="Oxfam TSTAR PRO" w:cs="Calibri"/>
          <w:sz w:val="24"/>
          <w:szCs w:val="24"/>
        </w:rPr>
        <w:t xml:space="preserve">The consulting firm/consultant(s) will have a team with combined expertise in gender equality and protection programming, with proven experience in undertaking surveys and baselines, and </w:t>
      </w:r>
      <w:r w:rsidR="009B58CA">
        <w:rPr>
          <w:rFonts w:ascii="Oxfam TSTAR PRO" w:hAnsi="Oxfam TSTAR PRO" w:cs="Calibri"/>
          <w:sz w:val="24"/>
          <w:szCs w:val="24"/>
        </w:rPr>
        <w:t xml:space="preserve">be </w:t>
      </w:r>
      <w:r w:rsidRPr="00820EEC">
        <w:rPr>
          <w:rFonts w:ascii="Oxfam TSTAR PRO" w:hAnsi="Oxfam TSTAR PRO" w:cs="Calibri"/>
          <w:sz w:val="24"/>
          <w:szCs w:val="24"/>
        </w:rPr>
        <w:t>adequately familiar with the local context. Team members will have 5-7 years of relevant experience in their respective areas of responsibilit</w:t>
      </w:r>
      <w:r w:rsidR="009B58CA">
        <w:rPr>
          <w:rFonts w:ascii="Oxfam TSTAR PRO" w:hAnsi="Oxfam TSTAR PRO" w:cs="Calibri"/>
          <w:sz w:val="24"/>
          <w:szCs w:val="24"/>
        </w:rPr>
        <w:t>y</w:t>
      </w:r>
      <w:r w:rsidRPr="00820EEC">
        <w:rPr>
          <w:rFonts w:ascii="Oxfam TSTAR PRO" w:hAnsi="Oxfam TSTAR PRO" w:cs="Calibri"/>
          <w:sz w:val="24"/>
          <w:szCs w:val="24"/>
        </w:rPr>
        <w:t xml:space="preserve">. The consulting firm/consultant(s) and team members will sign and abide by Oxfam non-staff code of conduct. The following will be used in assessing the qualification of the team members: </w:t>
      </w:r>
    </w:p>
    <w:p w14:paraId="4D960F01" w14:textId="08140CA1" w:rsidR="00E961E7" w:rsidRPr="00820EEC" w:rsidRDefault="0079757D"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 xml:space="preserve">Well-versed in </w:t>
      </w:r>
      <w:r w:rsidR="001F3F53">
        <w:rPr>
          <w:rFonts w:ascii="Oxfam TSTAR PRO" w:hAnsi="Oxfam TSTAR PRO"/>
          <w:sz w:val="24"/>
          <w:szCs w:val="24"/>
        </w:rPr>
        <w:t>Lebanon’s civic</w:t>
      </w:r>
      <w:r w:rsidRPr="00820EEC">
        <w:rPr>
          <w:rFonts w:ascii="Oxfam TSTAR PRO" w:hAnsi="Oxfam TSTAR PRO"/>
          <w:sz w:val="24"/>
          <w:szCs w:val="24"/>
        </w:rPr>
        <w:t>, with a good</w:t>
      </w:r>
      <w:r w:rsidRPr="00820EEC">
        <w:rPr>
          <w:rFonts w:ascii="Oxfam TSTAR PRO" w:hAnsi="Oxfam TSTAR PRO"/>
        </w:rPr>
        <w:t xml:space="preserve"> </w:t>
      </w:r>
      <w:r w:rsidRPr="00820EEC">
        <w:rPr>
          <w:rFonts w:ascii="Oxfam TSTAR PRO" w:hAnsi="Oxfam TSTAR PRO"/>
          <w:sz w:val="24"/>
          <w:szCs w:val="24"/>
        </w:rPr>
        <w:t>understanding of power dynamics, feminist approaches, and</w:t>
      </w:r>
      <w:r w:rsidR="00FF3B35" w:rsidRPr="00820EEC">
        <w:rPr>
          <w:rFonts w:ascii="Oxfam TSTAR PRO" w:hAnsi="Oxfam TSTAR PRO"/>
          <w:sz w:val="24"/>
          <w:szCs w:val="24"/>
        </w:rPr>
        <w:t xml:space="preserve"> </w:t>
      </w:r>
      <w:proofErr w:type="gramStart"/>
      <w:r w:rsidRPr="00820EEC">
        <w:rPr>
          <w:rFonts w:ascii="Oxfam TSTAR PRO" w:hAnsi="Oxfam TSTAR PRO"/>
          <w:sz w:val="24"/>
          <w:szCs w:val="24"/>
        </w:rPr>
        <w:t>intersectionality</w:t>
      </w:r>
      <w:r w:rsidR="00E961E7" w:rsidRPr="00820EEC">
        <w:rPr>
          <w:rFonts w:ascii="Oxfam TSTAR PRO" w:hAnsi="Oxfam TSTAR PRO"/>
          <w:sz w:val="24"/>
          <w:szCs w:val="24"/>
        </w:rPr>
        <w:t xml:space="preserve"> </w:t>
      </w:r>
      <w:r w:rsidR="001F3F53">
        <w:rPr>
          <w:rFonts w:ascii="Oxfam TSTAR PRO" w:hAnsi="Oxfam TSTAR PRO"/>
          <w:sz w:val="24"/>
          <w:szCs w:val="24"/>
        </w:rPr>
        <w:t>;</w:t>
      </w:r>
      <w:proofErr w:type="gramEnd"/>
    </w:p>
    <w:p w14:paraId="27B375AA" w14:textId="04352C85" w:rsidR="00D33D6B" w:rsidRPr="00820EEC" w:rsidRDefault="00D33D6B"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S</w:t>
      </w:r>
      <w:r w:rsidR="00E961E7" w:rsidRPr="00820EEC">
        <w:rPr>
          <w:rFonts w:ascii="Oxfam TSTAR PRO" w:hAnsi="Oxfam TSTAR PRO"/>
          <w:sz w:val="24"/>
          <w:szCs w:val="24"/>
        </w:rPr>
        <w:t xml:space="preserve">trong track record of experience and expertise in </w:t>
      </w:r>
      <w:r w:rsidRPr="00820EEC">
        <w:rPr>
          <w:rFonts w:ascii="Oxfam TSTAR PRO" w:hAnsi="Oxfam TSTAR PRO"/>
          <w:sz w:val="24"/>
          <w:szCs w:val="24"/>
        </w:rPr>
        <w:t xml:space="preserve">quantitative and qualitative research and </w:t>
      </w:r>
      <w:proofErr w:type="gramStart"/>
      <w:r w:rsidRPr="00820EEC">
        <w:rPr>
          <w:rFonts w:ascii="Oxfam TSTAR PRO" w:hAnsi="Oxfam TSTAR PRO"/>
          <w:sz w:val="24"/>
          <w:szCs w:val="24"/>
        </w:rPr>
        <w:t>evaluations</w:t>
      </w:r>
      <w:r w:rsidR="00E961E7" w:rsidRPr="00820EEC">
        <w:rPr>
          <w:rFonts w:ascii="Oxfam TSTAR PRO" w:hAnsi="Oxfam TSTAR PRO"/>
          <w:sz w:val="24"/>
          <w:szCs w:val="24"/>
        </w:rPr>
        <w:t xml:space="preserve"> </w:t>
      </w:r>
      <w:r w:rsidR="001F3F53">
        <w:rPr>
          <w:rFonts w:ascii="Oxfam TSTAR PRO" w:hAnsi="Oxfam TSTAR PRO"/>
          <w:sz w:val="24"/>
          <w:szCs w:val="24"/>
        </w:rPr>
        <w:t>;</w:t>
      </w:r>
      <w:proofErr w:type="gramEnd"/>
    </w:p>
    <w:p w14:paraId="122EEBF9" w14:textId="33F4BD35" w:rsidR="009261FA" w:rsidRPr="00820EEC" w:rsidRDefault="009261FA"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 xml:space="preserve">Experience working with civil society and community-based </w:t>
      </w:r>
      <w:proofErr w:type="gramStart"/>
      <w:r w:rsidRPr="00820EEC">
        <w:rPr>
          <w:rFonts w:ascii="Oxfam TSTAR PRO" w:hAnsi="Oxfam TSTAR PRO"/>
          <w:sz w:val="24"/>
          <w:szCs w:val="24"/>
        </w:rPr>
        <w:t>organisations</w:t>
      </w:r>
      <w:r w:rsidR="001F3F53">
        <w:rPr>
          <w:rFonts w:ascii="Oxfam TSTAR PRO" w:hAnsi="Oxfam TSTAR PRO"/>
          <w:sz w:val="24"/>
          <w:szCs w:val="24"/>
        </w:rPr>
        <w:t>;</w:t>
      </w:r>
      <w:proofErr w:type="gramEnd"/>
    </w:p>
    <w:p w14:paraId="2DC16D82" w14:textId="2C24052A" w:rsidR="00FF3B35" w:rsidRDefault="009B58CA"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Pr>
          <w:rFonts w:ascii="Oxfam TSTAR PRO" w:hAnsi="Oxfam TSTAR PRO"/>
          <w:sz w:val="24"/>
          <w:szCs w:val="24"/>
        </w:rPr>
        <w:t>A m</w:t>
      </w:r>
      <w:r w:rsidR="00D33D6B" w:rsidRPr="00820EEC">
        <w:rPr>
          <w:rFonts w:ascii="Oxfam TSTAR PRO" w:hAnsi="Oxfam TSTAR PRO"/>
          <w:sz w:val="24"/>
          <w:szCs w:val="24"/>
        </w:rPr>
        <w:t xml:space="preserve">asters’ Degree (or equivalent degree/experience) in Gender, human rights, social sciences, development, or a related field is </w:t>
      </w:r>
      <w:proofErr w:type="gramStart"/>
      <w:r w:rsidR="00D33D6B" w:rsidRPr="00820EEC">
        <w:rPr>
          <w:rFonts w:ascii="Oxfam TSTAR PRO" w:hAnsi="Oxfam TSTAR PRO"/>
          <w:sz w:val="24"/>
          <w:szCs w:val="24"/>
        </w:rPr>
        <w:t>mandatory</w:t>
      </w:r>
      <w:r w:rsidR="001F3F53">
        <w:rPr>
          <w:rFonts w:ascii="Oxfam TSTAR PRO" w:hAnsi="Oxfam TSTAR PRO"/>
          <w:sz w:val="24"/>
          <w:szCs w:val="24"/>
        </w:rPr>
        <w:t>;</w:t>
      </w:r>
      <w:proofErr w:type="gramEnd"/>
    </w:p>
    <w:p w14:paraId="5A318D17" w14:textId="7C53BFDF" w:rsidR="001F3F53" w:rsidRPr="00820EEC" w:rsidRDefault="001F3F53"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Pr>
          <w:rFonts w:ascii="Oxfam TSTAR PRO" w:hAnsi="Oxfam TSTAR PRO"/>
          <w:sz w:val="24"/>
          <w:szCs w:val="24"/>
        </w:rPr>
        <w:t>Youth-focussed experience in the needs and aspirations of youth in Lebanon is an added</w:t>
      </w:r>
      <w:r w:rsidR="009B58CA">
        <w:rPr>
          <w:rFonts w:ascii="Oxfam TSTAR PRO" w:hAnsi="Oxfam TSTAR PRO"/>
          <w:sz w:val="24"/>
          <w:szCs w:val="24"/>
        </w:rPr>
        <w:t xml:space="preserve"> </w:t>
      </w:r>
      <w:proofErr w:type="gramStart"/>
      <w:r>
        <w:rPr>
          <w:rFonts w:ascii="Oxfam TSTAR PRO" w:hAnsi="Oxfam TSTAR PRO"/>
          <w:sz w:val="24"/>
          <w:szCs w:val="24"/>
        </w:rPr>
        <w:t>value;</w:t>
      </w:r>
      <w:proofErr w:type="gramEnd"/>
    </w:p>
    <w:p w14:paraId="1B6FE8D6" w14:textId="67862560" w:rsidR="00D33D6B" w:rsidRPr="00820EEC" w:rsidRDefault="0079757D"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Experience in using participatory and engaging workshop facilitation</w:t>
      </w:r>
      <w:r w:rsidR="00FF3B35" w:rsidRPr="00820EEC">
        <w:rPr>
          <w:rFonts w:ascii="Oxfam TSTAR PRO" w:hAnsi="Oxfam TSTAR PRO"/>
          <w:sz w:val="24"/>
          <w:szCs w:val="24"/>
        </w:rPr>
        <w:t xml:space="preserve"> </w:t>
      </w:r>
      <w:proofErr w:type="gramStart"/>
      <w:r w:rsidRPr="00820EEC">
        <w:rPr>
          <w:rFonts w:ascii="Oxfam TSTAR PRO" w:hAnsi="Oxfam TSTAR PRO"/>
          <w:sz w:val="24"/>
          <w:szCs w:val="24"/>
        </w:rPr>
        <w:t>methodologies</w:t>
      </w:r>
      <w:r w:rsidR="001F3F53">
        <w:rPr>
          <w:rFonts w:ascii="Oxfam TSTAR PRO" w:hAnsi="Oxfam TSTAR PRO"/>
          <w:sz w:val="24"/>
          <w:szCs w:val="24"/>
        </w:rPr>
        <w:t>;</w:t>
      </w:r>
      <w:proofErr w:type="gramEnd"/>
    </w:p>
    <w:p w14:paraId="4C936D67" w14:textId="6D9361A6" w:rsidR="00E961E7" w:rsidRPr="00820EEC" w:rsidRDefault="00E961E7"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pacing w:val="-4"/>
          <w:sz w:val="24"/>
          <w:szCs w:val="24"/>
        </w:rPr>
      </w:pPr>
      <w:r w:rsidRPr="00820EEC">
        <w:rPr>
          <w:rFonts w:ascii="Oxfam TSTAR PRO" w:hAnsi="Oxfam TSTAR PRO"/>
          <w:spacing w:val="-4"/>
          <w:sz w:val="24"/>
          <w:szCs w:val="24"/>
        </w:rPr>
        <w:t xml:space="preserve">Strong capacity in data management and statistics and compliance with data protection </w:t>
      </w:r>
      <w:proofErr w:type="gramStart"/>
      <w:r w:rsidRPr="00820EEC">
        <w:rPr>
          <w:rFonts w:ascii="Oxfam TSTAR PRO" w:hAnsi="Oxfam TSTAR PRO"/>
          <w:spacing w:val="-4"/>
          <w:sz w:val="24"/>
          <w:szCs w:val="24"/>
        </w:rPr>
        <w:t>laws</w:t>
      </w:r>
      <w:r w:rsidR="001F3F53">
        <w:rPr>
          <w:rFonts w:ascii="Oxfam TSTAR PRO" w:hAnsi="Oxfam TSTAR PRO"/>
          <w:spacing w:val="-4"/>
          <w:sz w:val="24"/>
          <w:szCs w:val="24"/>
        </w:rPr>
        <w:t>;</w:t>
      </w:r>
      <w:proofErr w:type="gramEnd"/>
    </w:p>
    <w:p w14:paraId="015F4529" w14:textId="5D424728" w:rsidR="00D33D6B" w:rsidRPr="00820EEC" w:rsidRDefault="00E961E7"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Knowledge o</w:t>
      </w:r>
      <w:r w:rsidR="009B58CA">
        <w:rPr>
          <w:rFonts w:ascii="Oxfam TSTAR PRO" w:hAnsi="Oxfam TSTAR PRO"/>
          <w:sz w:val="24"/>
          <w:szCs w:val="24"/>
        </w:rPr>
        <w:t>f</w:t>
      </w:r>
      <w:r w:rsidRPr="00820EEC">
        <w:rPr>
          <w:rFonts w:ascii="Oxfam TSTAR PRO" w:hAnsi="Oxfam TSTAR PRO"/>
          <w:sz w:val="24"/>
          <w:szCs w:val="24"/>
        </w:rPr>
        <w:t xml:space="preserve"> </w:t>
      </w:r>
      <w:r w:rsidR="001F3F53">
        <w:rPr>
          <w:rFonts w:ascii="Oxfam TSTAR PRO" w:hAnsi="Oxfam TSTAR PRO"/>
          <w:sz w:val="24"/>
          <w:szCs w:val="24"/>
        </w:rPr>
        <w:t>SRHR, gender</w:t>
      </w:r>
      <w:r w:rsidRPr="00820EEC">
        <w:rPr>
          <w:rFonts w:ascii="Oxfam TSTAR PRO" w:hAnsi="Oxfam TSTAR PRO"/>
          <w:sz w:val="24"/>
          <w:szCs w:val="24"/>
        </w:rPr>
        <w:t xml:space="preserve"> right</w:t>
      </w:r>
      <w:r w:rsidR="009B58CA">
        <w:rPr>
          <w:rFonts w:ascii="Oxfam TSTAR PRO" w:hAnsi="Oxfam TSTAR PRO"/>
          <w:sz w:val="24"/>
          <w:szCs w:val="24"/>
        </w:rPr>
        <w:t>s</w:t>
      </w:r>
      <w:r w:rsidRPr="00820EEC">
        <w:rPr>
          <w:rFonts w:ascii="Oxfam TSTAR PRO" w:hAnsi="Oxfam TSTAR PRO"/>
          <w:sz w:val="24"/>
          <w:szCs w:val="24"/>
        </w:rPr>
        <w:t xml:space="preserve"> agenda and gender equality</w:t>
      </w:r>
      <w:r w:rsidR="009B58CA">
        <w:rPr>
          <w:rFonts w:ascii="Oxfam TSTAR PRO" w:hAnsi="Oxfam TSTAR PRO"/>
          <w:sz w:val="24"/>
          <w:szCs w:val="24"/>
        </w:rPr>
        <w:t>-</w:t>
      </w:r>
      <w:r w:rsidRPr="00820EEC">
        <w:rPr>
          <w:rFonts w:ascii="Oxfam TSTAR PRO" w:hAnsi="Oxfam TSTAR PRO"/>
          <w:sz w:val="24"/>
          <w:szCs w:val="24"/>
        </w:rPr>
        <w:t>related legal and policy framework</w:t>
      </w:r>
      <w:proofErr w:type="gramStart"/>
      <w:r w:rsidRPr="00820EEC">
        <w:rPr>
          <w:rFonts w:ascii="Oxfam TSTAR PRO" w:hAnsi="Oxfam TSTAR PRO"/>
          <w:sz w:val="24"/>
          <w:szCs w:val="24"/>
        </w:rPr>
        <w:t>.</w:t>
      </w:r>
      <w:r w:rsidR="001F3F53">
        <w:rPr>
          <w:rFonts w:ascii="Oxfam TSTAR PRO" w:hAnsi="Oxfam TSTAR PRO"/>
          <w:sz w:val="24"/>
          <w:szCs w:val="24"/>
        </w:rPr>
        <w:t>;</w:t>
      </w:r>
      <w:proofErr w:type="gramEnd"/>
    </w:p>
    <w:p w14:paraId="61DAA534" w14:textId="0487D9F9" w:rsidR="00D33D6B" w:rsidRPr="00820EEC" w:rsidRDefault="00D33D6B"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 xml:space="preserve">Excellent communications skills in English and Arabic, including advanced English writing </w:t>
      </w:r>
      <w:proofErr w:type="gramStart"/>
      <w:r w:rsidRPr="00820EEC">
        <w:rPr>
          <w:rFonts w:ascii="Oxfam TSTAR PRO" w:hAnsi="Oxfam TSTAR PRO"/>
          <w:sz w:val="24"/>
          <w:szCs w:val="24"/>
        </w:rPr>
        <w:t>skills</w:t>
      </w:r>
      <w:r w:rsidR="001F3F53">
        <w:rPr>
          <w:rFonts w:ascii="Oxfam TSTAR PRO" w:hAnsi="Oxfam TSTAR PRO"/>
          <w:sz w:val="24"/>
          <w:szCs w:val="24"/>
        </w:rPr>
        <w:t>;</w:t>
      </w:r>
      <w:proofErr w:type="gramEnd"/>
    </w:p>
    <w:p w14:paraId="71F90720" w14:textId="5D8C6447" w:rsidR="00E961E7" w:rsidRPr="00820EEC" w:rsidRDefault="00E961E7"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Demonstrated ability to deliver high</w:t>
      </w:r>
      <w:r w:rsidR="009B58CA">
        <w:rPr>
          <w:rFonts w:ascii="Oxfam TSTAR PRO" w:hAnsi="Oxfam TSTAR PRO"/>
          <w:sz w:val="24"/>
          <w:szCs w:val="24"/>
        </w:rPr>
        <w:t>-</w:t>
      </w:r>
      <w:r w:rsidRPr="00820EEC">
        <w:rPr>
          <w:rFonts w:ascii="Oxfam TSTAR PRO" w:hAnsi="Oxfam TSTAR PRO"/>
          <w:sz w:val="24"/>
          <w:szCs w:val="24"/>
        </w:rPr>
        <w:t xml:space="preserve">quality written reports that analyse the data and information accurately and respond to research ask and </w:t>
      </w:r>
      <w:proofErr w:type="gramStart"/>
      <w:r w:rsidRPr="00820EEC">
        <w:rPr>
          <w:rFonts w:ascii="Oxfam TSTAR PRO" w:hAnsi="Oxfam TSTAR PRO"/>
          <w:sz w:val="24"/>
          <w:szCs w:val="24"/>
        </w:rPr>
        <w:t>questions</w:t>
      </w:r>
      <w:r w:rsidR="001F3F53">
        <w:rPr>
          <w:rFonts w:ascii="Oxfam TSTAR PRO" w:hAnsi="Oxfam TSTAR PRO"/>
          <w:sz w:val="24"/>
          <w:szCs w:val="24"/>
        </w:rPr>
        <w:t>;</w:t>
      </w:r>
      <w:proofErr w:type="gramEnd"/>
    </w:p>
    <w:p w14:paraId="24B0522E" w14:textId="6DEFDAB2" w:rsidR="00E961E7" w:rsidRPr="00820EEC" w:rsidRDefault="00E961E7" w:rsidP="00657473">
      <w:pPr>
        <w:widowControl/>
        <w:numPr>
          <w:ilvl w:val="0"/>
          <w:numId w:val="3"/>
        </w:numPr>
        <w:suppressAutoHyphens w:val="0"/>
        <w:autoSpaceDE/>
        <w:autoSpaceDN/>
        <w:adjustRightInd/>
        <w:spacing w:line="266" w:lineRule="auto"/>
        <w:ind w:left="0" w:hanging="360"/>
        <w:jc w:val="both"/>
        <w:textAlignment w:val="auto"/>
        <w:rPr>
          <w:rFonts w:ascii="Oxfam TSTAR PRO" w:hAnsi="Oxfam TSTAR PRO"/>
          <w:sz w:val="24"/>
          <w:szCs w:val="24"/>
        </w:rPr>
      </w:pPr>
      <w:r w:rsidRPr="00820EEC">
        <w:rPr>
          <w:rFonts w:ascii="Oxfam TSTAR PRO" w:hAnsi="Oxfam TSTAR PRO"/>
          <w:sz w:val="24"/>
          <w:szCs w:val="24"/>
        </w:rPr>
        <w:t xml:space="preserve">Knowledge on </w:t>
      </w:r>
      <w:r w:rsidR="009B58CA">
        <w:rPr>
          <w:rFonts w:ascii="Oxfam TSTAR PRO" w:hAnsi="Oxfam TSTAR PRO"/>
          <w:sz w:val="24"/>
          <w:szCs w:val="24"/>
        </w:rPr>
        <w:t xml:space="preserve">the </w:t>
      </w:r>
      <w:r w:rsidRPr="00820EEC">
        <w:rPr>
          <w:rFonts w:ascii="Oxfam TSTAR PRO" w:hAnsi="Oxfam TSTAR PRO"/>
          <w:sz w:val="24"/>
          <w:szCs w:val="24"/>
        </w:rPr>
        <w:t>Prevention of Sexual Exploitation and Abuse (PSEA) will be an added advantage</w:t>
      </w:r>
      <w:r w:rsidR="001F3F53">
        <w:rPr>
          <w:rFonts w:ascii="Oxfam TSTAR PRO" w:hAnsi="Oxfam TSTAR PRO"/>
          <w:sz w:val="24"/>
          <w:szCs w:val="24"/>
        </w:rPr>
        <w:t>.</w:t>
      </w:r>
    </w:p>
    <w:p w14:paraId="55478DA9" w14:textId="77777777" w:rsidR="006B6D4B" w:rsidRPr="00820EEC" w:rsidRDefault="006B6D4B" w:rsidP="00657473">
      <w:pPr>
        <w:jc w:val="both"/>
        <w:rPr>
          <w:rFonts w:ascii="Oxfam TSTAR PRO" w:hAnsi="Oxfam TSTAR PRO"/>
          <w:b/>
          <w:bCs/>
          <w:sz w:val="30"/>
          <w:szCs w:val="30"/>
        </w:rPr>
      </w:pPr>
    </w:p>
    <w:p w14:paraId="20F36049" w14:textId="233783EB" w:rsidR="006B6D4B" w:rsidRPr="00820EEC" w:rsidRDefault="00D33D6B" w:rsidP="00657473">
      <w:pPr>
        <w:jc w:val="both"/>
        <w:rPr>
          <w:rFonts w:ascii="Oxfam TSTAR PRO" w:hAnsi="Oxfam TSTAR PRO"/>
          <w:b/>
          <w:bCs/>
          <w:sz w:val="28"/>
          <w:szCs w:val="28"/>
        </w:rPr>
      </w:pPr>
      <w:r w:rsidRPr="00820EEC">
        <w:rPr>
          <w:rFonts w:ascii="Oxfam TSTAR PRO" w:hAnsi="Oxfam TSTAR PRO"/>
          <w:b/>
          <w:bCs/>
          <w:sz w:val="28"/>
          <w:szCs w:val="28"/>
        </w:rPr>
        <w:t>Expression of Interest</w:t>
      </w:r>
    </w:p>
    <w:p w14:paraId="0769D41B" w14:textId="25A5D5E0" w:rsidR="00FF6AE5" w:rsidRDefault="00D33D6B" w:rsidP="00657473">
      <w:pPr>
        <w:pStyle w:val="BodyText"/>
        <w:ind w:left="0"/>
        <w:jc w:val="both"/>
        <w:rPr>
          <w:rFonts w:ascii="Oxfam TSTAR PRO" w:hAnsi="Oxfam TSTAR PRO" w:cs="Calibri"/>
          <w:lang w:val="en-GB"/>
        </w:rPr>
      </w:pPr>
      <w:r w:rsidRPr="00820EEC">
        <w:rPr>
          <w:rFonts w:ascii="Oxfam TSTAR PRO" w:hAnsi="Oxfam TSTAR PRO" w:cs="Calibri"/>
          <w:lang w:val="en-GB"/>
        </w:rPr>
        <w:t>Interested consultant(s)/consulting firms should submit their:</w:t>
      </w:r>
    </w:p>
    <w:p w14:paraId="4DC2DD3E" w14:textId="77777777" w:rsidR="00657473" w:rsidRPr="00820EEC" w:rsidRDefault="00657473" w:rsidP="00657473">
      <w:pPr>
        <w:pStyle w:val="BodyText"/>
        <w:ind w:left="0"/>
        <w:jc w:val="both"/>
        <w:rPr>
          <w:rFonts w:ascii="Oxfam TSTAR PRO" w:hAnsi="Oxfam TSTAR PRO" w:cs="Calibri"/>
          <w:lang w:val="en-GB"/>
        </w:rPr>
      </w:pPr>
    </w:p>
    <w:p w14:paraId="01FAC28A" w14:textId="77777777" w:rsidR="00FF6AE5" w:rsidRPr="00820EEC" w:rsidRDefault="00FF6AE5" w:rsidP="00657473">
      <w:pPr>
        <w:pStyle w:val="BodyText"/>
        <w:numPr>
          <w:ilvl w:val="0"/>
          <w:numId w:val="5"/>
        </w:numPr>
        <w:ind w:left="0"/>
        <w:jc w:val="both"/>
        <w:rPr>
          <w:rFonts w:ascii="Oxfam TSTAR PRO" w:hAnsi="Oxfam TSTAR PRO" w:cs="Calibri"/>
          <w:lang w:val="en-GB"/>
        </w:rPr>
      </w:pPr>
      <w:r w:rsidRPr="00820EEC">
        <w:rPr>
          <w:rFonts w:ascii="Oxfam TSTAR PRO" w:hAnsi="Oxfam TSTAR PRO" w:cs="Calibri"/>
          <w:lang w:val="en-GB"/>
        </w:rPr>
        <w:t>A cover letter detailing the interest in the assignment and relevant experience.</w:t>
      </w:r>
    </w:p>
    <w:p w14:paraId="4A2CD408" w14:textId="660ACBEA" w:rsidR="00D33D6B" w:rsidRPr="00820EEC" w:rsidRDefault="00D33D6B" w:rsidP="00657473">
      <w:pPr>
        <w:pStyle w:val="BodyText"/>
        <w:numPr>
          <w:ilvl w:val="0"/>
          <w:numId w:val="5"/>
        </w:numPr>
        <w:ind w:left="0"/>
        <w:jc w:val="both"/>
        <w:rPr>
          <w:rFonts w:ascii="Oxfam TSTAR PRO" w:hAnsi="Oxfam TSTAR PRO" w:cs="Calibri"/>
          <w:lang w:val="en-GB"/>
        </w:rPr>
      </w:pPr>
      <w:r w:rsidRPr="00820EEC">
        <w:rPr>
          <w:rFonts w:ascii="Oxfam TSTAR PRO" w:hAnsi="Oxfam TSTAR PRO" w:cs="Calibri"/>
          <w:lang w:val="en-GB"/>
        </w:rPr>
        <w:t xml:space="preserve">CV or an overview of the consultancy firm with updated CVs of consultants and </w:t>
      </w:r>
      <w:r w:rsidR="009B58CA">
        <w:rPr>
          <w:rFonts w:ascii="Oxfam TSTAR PRO" w:hAnsi="Oxfam TSTAR PRO" w:cs="Calibri"/>
          <w:lang w:val="en-GB"/>
        </w:rPr>
        <w:t xml:space="preserve">the </w:t>
      </w:r>
      <w:r w:rsidRPr="00820EEC">
        <w:rPr>
          <w:rFonts w:ascii="Oxfam TSTAR PRO" w:hAnsi="Oxfam TSTAR PRO" w:cs="Calibri"/>
          <w:lang w:val="en-GB"/>
        </w:rPr>
        <w:t xml:space="preserve">role of each under the scope of this assignment for firms </w:t>
      </w:r>
    </w:p>
    <w:p w14:paraId="579BA349" w14:textId="473DAC2B" w:rsidR="00FF6AE5" w:rsidRPr="00820EEC" w:rsidRDefault="00FF6AE5" w:rsidP="00657473">
      <w:pPr>
        <w:pStyle w:val="BodyText"/>
        <w:numPr>
          <w:ilvl w:val="0"/>
          <w:numId w:val="5"/>
        </w:numPr>
        <w:ind w:left="0"/>
        <w:jc w:val="both"/>
        <w:rPr>
          <w:rFonts w:ascii="Oxfam TSTAR PRO" w:hAnsi="Oxfam TSTAR PRO" w:cs="Calibri"/>
          <w:lang w:val="en-GB"/>
        </w:rPr>
      </w:pPr>
      <w:r w:rsidRPr="00820EEC">
        <w:rPr>
          <w:rFonts w:ascii="Oxfam TSTAR PRO" w:hAnsi="Oxfam TSTAR PRO" w:cs="Calibri"/>
          <w:lang w:val="en-GB"/>
        </w:rPr>
        <w:t xml:space="preserve">Narrative proposal: including proposed </w:t>
      </w:r>
      <w:r w:rsidR="00D33D6B" w:rsidRPr="00820EEC">
        <w:rPr>
          <w:rFonts w:ascii="Oxfam TSTAR PRO" w:hAnsi="Oxfam TSTAR PRO" w:cs="Calibri"/>
          <w:lang w:val="en-GB"/>
        </w:rPr>
        <w:t>methodology, work</w:t>
      </w:r>
      <w:r w:rsidR="009B58CA">
        <w:rPr>
          <w:rFonts w:ascii="Oxfam TSTAR PRO" w:hAnsi="Oxfam TSTAR PRO" w:cs="Calibri"/>
          <w:lang w:val="en-GB"/>
        </w:rPr>
        <w:t xml:space="preserve"> </w:t>
      </w:r>
      <w:r w:rsidR="00D33D6B" w:rsidRPr="00820EEC">
        <w:rPr>
          <w:rFonts w:ascii="Oxfam TSTAR PRO" w:hAnsi="Oxfam TSTAR PRO" w:cs="Calibri"/>
          <w:lang w:val="en-GB"/>
        </w:rPr>
        <w:t>plan</w:t>
      </w:r>
      <w:r w:rsidRPr="00820EEC">
        <w:rPr>
          <w:rFonts w:ascii="Oxfam TSTAR PRO" w:hAnsi="Oxfam TSTAR PRO" w:cs="Calibri"/>
          <w:lang w:val="en-GB"/>
        </w:rPr>
        <w:t xml:space="preserve"> and data collection modalities.</w:t>
      </w:r>
    </w:p>
    <w:p w14:paraId="08D408FF" w14:textId="77777777" w:rsidR="00FF6AE5" w:rsidRPr="00820EEC" w:rsidRDefault="00FF6AE5" w:rsidP="00657473">
      <w:pPr>
        <w:pStyle w:val="BodyText"/>
        <w:numPr>
          <w:ilvl w:val="0"/>
          <w:numId w:val="5"/>
        </w:numPr>
        <w:ind w:left="0"/>
        <w:jc w:val="both"/>
        <w:rPr>
          <w:rFonts w:ascii="Oxfam TSTAR PRO" w:hAnsi="Oxfam TSTAR PRO" w:cs="Calibri"/>
          <w:lang w:val="en-GB"/>
        </w:rPr>
      </w:pPr>
      <w:r w:rsidRPr="00820EEC">
        <w:rPr>
          <w:rFonts w:ascii="Oxfam TSTAR PRO" w:hAnsi="Oxfam TSTAR PRO" w:cs="Calibri"/>
          <w:lang w:val="en-GB"/>
        </w:rPr>
        <w:t>Financial proposal: including daily consultancy fees and other expenses incurred during the scope of this assignment.</w:t>
      </w:r>
    </w:p>
    <w:p w14:paraId="4969CEE4" w14:textId="37F21F3A" w:rsidR="00FF6AE5" w:rsidRPr="00820EEC" w:rsidRDefault="00FF6AE5" w:rsidP="00657473">
      <w:pPr>
        <w:pStyle w:val="BodyText"/>
        <w:numPr>
          <w:ilvl w:val="0"/>
          <w:numId w:val="5"/>
        </w:numPr>
        <w:ind w:left="0"/>
        <w:jc w:val="both"/>
        <w:rPr>
          <w:rFonts w:ascii="Oxfam TSTAR PRO" w:hAnsi="Oxfam TSTAR PRO" w:cs="Calibri"/>
          <w:lang w:val="en-GB"/>
        </w:rPr>
      </w:pPr>
      <w:r w:rsidRPr="00820EEC">
        <w:rPr>
          <w:rFonts w:ascii="Oxfam TSTAR PRO" w:hAnsi="Oxfam TSTAR PRO" w:cs="Calibri"/>
          <w:lang w:val="en-GB"/>
        </w:rPr>
        <w:t>A</w:t>
      </w:r>
      <w:r w:rsidRPr="00820EEC">
        <w:rPr>
          <w:rFonts w:ascii="Oxfam TSTAR PRO" w:hAnsi="Oxfam TSTAR PRO" w:cs="Calibri"/>
          <w:spacing w:val="-4"/>
          <w:lang w:val="en-GB"/>
        </w:rPr>
        <w:t xml:space="preserve"> </w:t>
      </w:r>
      <w:r w:rsidRPr="00820EEC">
        <w:rPr>
          <w:rFonts w:ascii="Oxfam TSTAR PRO" w:hAnsi="Oxfam TSTAR PRO" w:cs="Calibri"/>
          <w:lang w:val="en-GB"/>
        </w:rPr>
        <w:t>sample</w:t>
      </w:r>
      <w:r w:rsidRPr="00820EEC">
        <w:rPr>
          <w:rFonts w:ascii="Oxfam TSTAR PRO" w:hAnsi="Oxfam TSTAR PRO" w:cs="Calibri"/>
          <w:spacing w:val="-4"/>
          <w:lang w:val="en-GB"/>
        </w:rPr>
        <w:t xml:space="preserve"> </w:t>
      </w:r>
      <w:r w:rsidRPr="00820EEC">
        <w:rPr>
          <w:rFonts w:ascii="Oxfam TSTAR PRO" w:hAnsi="Oxfam TSTAR PRO" w:cs="Calibri"/>
          <w:lang w:val="en-GB"/>
        </w:rPr>
        <w:t>of</w:t>
      </w:r>
      <w:r w:rsidRPr="00820EEC">
        <w:rPr>
          <w:rFonts w:ascii="Oxfam TSTAR PRO" w:hAnsi="Oxfam TSTAR PRO" w:cs="Calibri"/>
          <w:spacing w:val="-4"/>
          <w:lang w:val="en-GB"/>
        </w:rPr>
        <w:t xml:space="preserve"> </w:t>
      </w:r>
      <w:r w:rsidRPr="00820EEC">
        <w:rPr>
          <w:rFonts w:ascii="Oxfam TSTAR PRO" w:hAnsi="Oxfam TSTAR PRO" w:cs="Calibri"/>
          <w:lang w:val="en-GB"/>
        </w:rPr>
        <w:t>relevant</w:t>
      </w:r>
      <w:r w:rsidRPr="00820EEC">
        <w:rPr>
          <w:rFonts w:ascii="Oxfam TSTAR PRO" w:hAnsi="Oxfam TSTAR PRO" w:cs="Calibri"/>
          <w:spacing w:val="-4"/>
          <w:lang w:val="en-GB"/>
        </w:rPr>
        <w:t xml:space="preserve"> </w:t>
      </w:r>
      <w:r w:rsidR="000A4FFB" w:rsidRPr="00820EEC">
        <w:rPr>
          <w:rFonts w:ascii="Oxfam TSTAR PRO" w:hAnsi="Oxfam TSTAR PRO" w:cs="Calibri"/>
          <w:spacing w:val="-4"/>
          <w:lang w:val="en-GB"/>
        </w:rPr>
        <w:t xml:space="preserve">previous research or reports </w:t>
      </w:r>
      <w:r w:rsidRPr="00820EEC">
        <w:rPr>
          <w:rFonts w:ascii="Oxfam TSTAR PRO" w:hAnsi="Oxfam TSTAR PRO" w:cs="Calibri"/>
          <w:lang w:val="en-GB"/>
        </w:rPr>
        <w:t>written</w:t>
      </w:r>
      <w:r w:rsidR="000A4FFB" w:rsidRPr="00820EEC">
        <w:rPr>
          <w:rFonts w:ascii="Oxfam TSTAR PRO" w:hAnsi="Oxfam TSTAR PRO" w:cs="Calibri"/>
          <w:lang w:val="en-GB"/>
        </w:rPr>
        <w:t>.</w:t>
      </w:r>
    </w:p>
    <w:p w14:paraId="286E0C2B" w14:textId="77777777" w:rsidR="000A4FFB" w:rsidRPr="00820EEC" w:rsidRDefault="000A4FFB" w:rsidP="00657473">
      <w:pPr>
        <w:pStyle w:val="BodyText"/>
        <w:numPr>
          <w:ilvl w:val="0"/>
          <w:numId w:val="5"/>
        </w:numPr>
        <w:ind w:left="0" w:hanging="270"/>
        <w:jc w:val="both"/>
        <w:rPr>
          <w:rFonts w:ascii="Oxfam TSTAR PRO" w:hAnsi="Oxfam TSTAR PRO" w:cs="Calibri"/>
          <w:lang w:val="en-GB"/>
        </w:rPr>
      </w:pPr>
      <w:r w:rsidRPr="00820EEC">
        <w:rPr>
          <w:rFonts w:ascii="Oxfam TSTAR PRO" w:hAnsi="Oxfam TSTAR PRO" w:cs="Calibri"/>
          <w:lang w:val="en-GB"/>
        </w:rPr>
        <w:t>Minimum of three references of similar activities implemented, preferably INGO or local NGO experiences.</w:t>
      </w:r>
    </w:p>
    <w:p w14:paraId="7F8479FB" w14:textId="223B2D45" w:rsidR="000A4FFB" w:rsidRPr="00820EEC" w:rsidRDefault="000A4FFB" w:rsidP="00657473">
      <w:pPr>
        <w:pStyle w:val="BodyText"/>
        <w:numPr>
          <w:ilvl w:val="0"/>
          <w:numId w:val="5"/>
        </w:numPr>
        <w:ind w:left="0" w:hanging="270"/>
        <w:jc w:val="both"/>
        <w:rPr>
          <w:rFonts w:ascii="Oxfam TSTAR PRO" w:hAnsi="Oxfam TSTAR PRO" w:cs="Calibri"/>
          <w:lang w:val="en-GB"/>
        </w:rPr>
      </w:pPr>
      <w:r w:rsidRPr="00820EEC">
        <w:rPr>
          <w:rFonts w:ascii="Oxfam TSTAR PRO" w:hAnsi="Oxfam TSTAR PRO" w:cs="Calibri"/>
          <w:lang w:val="en-GB"/>
        </w:rPr>
        <w:t>Registration and official government documents, if applicable. Noting that 7.5% will be deducted from the total amount if not registered.</w:t>
      </w:r>
    </w:p>
    <w:p w14:paraId="2635EE2B" w14:textId="77777777" w:rsidR="006B6D4B" w:rsidRPr="00820EEC" w:rsidRDefault="006B6D4B" w:rsidP="00657473">
      <w:pPr>
        <w:jc w:val="both"/>
        <w:rPr>
          <w:rFonts w:ascii="Oxfam TSTAR PRO" w:hAnsi="Oxfam TSTAR PRO"/>
          <w:b/>
          <w:bCs/>
          <w:sz w:val="30"/>
          <w:szCs w:val="30"/>
        </w:rPr>
      </w:pPr>
    </w:p>
    <w:p w14:paraId="2FE97FF1" w14:textId="1C11EFDE" w:rsidR="00081C97" w:rsidRPr="00820EEC" w:rsidRDefault="00081C97" w:rsidP="009B58CA">
      <w:pPr>
        <w:spacing w:line="267" w:lineRule="auto"/>
        <w:jc w:val="both"/>
        <w:rPr>
          <w:rFonts w:ascii="Oxfam TSTAR PRO" w:hAnsi="Oxfam TSTAR PRO"/>
          <w:sz w:val="24"/>
          <w:szCs w:val="24"/>
        </w:rPr>
      </w:pPr>
      <w:r w:rsidRPr="00820EEC">
        <w:rPr>
          <w:rFonts w:ascii="Oxfam TSTAR PRO" w:hAnsi="Oxfam TSTAR PRO"/>
          <w:sz w:val="24"/>
          <w:szCs w:val="24"/>
        </w:rPr>
        <w:t xml:space="preserve">Oxfam International in Lebanon reserves the right to reject </w:t>
      </w:r>
      <w:proofErr w:type="gramStart"/>
      <w:r w:rsidRPr="00820EEC">
        <w:rPr>
          <w:rFonts w:ascii="Oxfam TSTAR PRO" w:hAnsi="Oxfam TSTAR PRO"/>
          <w:sz w:val="24"/>
          <w:szCs w:val="24"/>
        </w:rPr>
        <w:t>any and all</w:t>
      </w:r>
      <w:proofErr w:type="gramEnd"/>
      <w:r w:rsidRPr="00820EEC">
        <w:rPr>
          <w:rFonts w:ascii="Oxfam TSTAR PRO" w:hAnsi="Oxfam TSTAR PRO"/>
          <w:sz w:val="24"/>
          <w:szCs w:val="24"/>
        </w:rPr>
        <w:t xml:space="preserve"> bids, including the Bidding </w:t>
      </w:r>
      <w:r w:rsidRPr="00820EEC">
        <w:rPr>
          <w:rFonts w:ascii="Oxfam TSTAR PRO" w:hAnsi="Oxfam TSTAR PRO"/>
          <w:sz w:val="24"/>
          <w:szCs w:val="24"/>
        </w:rPr>
        <w:lastRenderedPageBreak/>
        <w:t>processes, or not to award the contract at any time, without thereby incurring an</w:t>
      </w:r>
      <w:r w:rsidR="009B58CA">
        <w:rPr>
          <w:rFonts w:ascii="Oxfam TSTAR PRO" w:hAnsi="Oxfam TSTAR PRO"/>
          <w:sz w:val="24"/>
          <w:szCs w:val="24"/>
        </w:rPr>
        <w:t>y</w:t>
      </w:r>
      <w:r w:rsidRPr="00820EEC">
        <w:rPr>
          <w:rFonts w:ascii="Oxfam TSTAR PRO" w:hAnsi="Oxfam TSTAR PRO"/>
          <w:sz w:val="24"/>
          <w:szCs w:val="24"/>
        </w:rPr>
        <w:t xml:space="preserve"> liability to the affected Bidders.</w:t>
      </w:r>
    </w:p>
    <w:p w14:paraId="77D70728" w14:textId="1A4278E3" w:rsidR="00CE6E3B" w:rsidRPr="00820EEC" w:rsidRDefault="00885DE2" w:rsidP="00657473">
      <w:pPr>
        <w:spacing w:line="267" w:lineRule="auto"/>
        <w:jc w:val="both"/>
        <w:rPr>
          <w:rFonts w:ascii="Oxfam TSTAR PRO" w:hAnsi="Oxfam TSTAR PRO"/>
        </w:rPr>
      </w:pPr>
      <w:r w:rsidRPr="00820EEC">
        <w:rPr>
          <w:rFonts w:ascii="Oxfam TSTAR PRO" w:hAnsi="Oxfam TSTAR PRO"/>
          <w:sz w:val="24"/>
          <w:szCs w:val="24"/>
        </w:rPr>
        <w:t xml:space="preserve">Please submit the </w:t>
      </w:r>
      <w:r w:rsidRPr="001F3F53">
        <w:rPr>
          <w:rFonts w:ascii="Oxfam TSTAR PRO" w:hAnsi="Oxfam TSTAR PRO"/>
          <w:sz w:val="24"/>
          <w:szCs w:val="24"/>
        </w:rPr>
        <w:t xml:space="preserve">EOI and other documents by </w:t>
      </w:r>
      <w:r w:rsidR="009261FA" w:rsidRPr="001F3F53">
        <w:rPr>
          <w:rFonts w:ascii="Oxfam TSTAR PRO" w:hAnsi="Oxfam TSTAR PRO"/>
          <w:sz w:val="24"/>
          <w:szCs w:val="24"/>
        </w:rPr>
        <w:t>January 8</w:t>
      </w:r>
      <w:r w:rsidR="009261FA" w:rsidRPr="001F3F53">
        <w:rPr>
          <w:rFonts w:ascii="Oxfam TSTAR PRO" w:hAnsi="Oxfam TSTAR PRO"/>
          <w:sz w:val="24"/>
          <w:szCs w:val="24"/>
          <w:vertAlign w:val="superscript"/>
        </w:rPr>
        <w:t>th</w:t>
      </w:r>
      <w:r w:rsidR="009261FA" w:rsidRPr="001F3F53">
        <w:rPr>
          <w:rFonts w:ascii="Oxfam TSTAR PRO" w:hAnsi="Oxfam TSTAR PRO"/>
          <w:sz w:val="24"/>
          <w:szCs w:val="24"/>
        </w:rPr>
        <w:t>, 20</w:t>
      </w:r>
      <w:r w:rsidR="001F3F53" w:rsidRPr="001F3F53">
        <w:rPr>
          <w:rFonts w:ascii="Oxfam TSTAR PRO" w:hAnsi="Oxfam TSTAR PRO"/>
          <w:sz w:val="24"/>
          <w:szCs w:val="24"/>
        </w:rPr>
        <w:t>23</w:t>
      </w:r>
      <w:r w:rsidRPr="001F3F53">
        <w:rPr>
          <w:rFonts w:ascii="Oxfam TSTAR PRO" w:hAnsi="Oxfam TSTAR PRO"/>
          <w:sz w:val="24"/>
          <w:szCs w:val="24"/>
        </w:rPr>
        <w:t xml:space="preserve"> at the latest,</w:t>
      </w:r>
      <w:r w:rsidRPr="00820EEC">
        <w:rPr>
          <w:rFonts w:ascii="Oxfam TSTAR PRO" w:hAnsi="Oxfam TSTAR PRO"/>
          <w:sz w:val="24"/>
          <w:szCs w:val="24"/>
        </w:rPr>
        <w:t xml:space="preserve"> to </w:t>
      </w:r>
      <w:hyperlink r:id="rId8" w:history="1">
        <w:r w:rsidRPr="00820EEC">
          <w:rPr>
            <w:rStyle w:val="Hyperlink"/>
            <w:rFonts w:ascii="Oxfam TSTAR PRO" w:hAnsi="Oxfam TSTAR PRO"/>
            <w:sz w:val="24"/>
            <w:szCs w:val="24"/>
          </w:rPr>
          <w:t>Lebanonprocurement@oxfam.org.uk</w:t>
        </w:r>
      </w:hyperlink>
      <w:r w:rsidRPr="00820EEC">
        <w:rPr>
          <w:rFonts w:ascii="Oxfam TSTAR PRO" w:hAnsi="Oxfam TSTAR PRO"/>
          <w:sz w:val="24"/>
          <w:szCs w:val="24"/>
        </w:rPr>
        <w:t xml:space="preserve"> with “WVL Baseline Assessment” in the subject line.</w:t>
      </w:r>
      <w:r w:rsidR="005C1EBF" w:rsidRPr="00820EEC">
        <w:rPr>
          <w:rFonts w:ascii="Oxfam TSTAR PRO" w:hAnsi="Oxfam TSTAR PRO"/>
          <w:sz w:val="24"/>
          <w:szCs w:val="24"/>
        </w:rPr>
        <w:t xml:space="preserve"> In case of any questions or inquiries, </w:t>
      </w:r>
      <w:r w:rsidR="0022522A" w:rsidRPr="00820EEC">
        <w:rPr>
          <w:rFonts w:ascii="Oxfam TSTAR PRO" w:hAnsi="Oxfam TSTAR PRO"/>
          <w:sz w:val="24"/>
          <w:szCs w:val="24"/>
        </w:rPr>
        <w:t>please contact us using the same email address.</w:t>
      </w:r>
    </w:p>
    <w:sectPr w:rsidR="00CE6E3B" w:rsidRPr="00820EEC" w:rsidSect="004312C7">
      <w:headerReference w:type="first" r:id="rId9"/>
      <w:pgSz w:w="11899" w:h="16838" w:code="9"/>
      <w:pgMar w:top="1800" w:right="1080" w:bottom="99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536E7" w14:textId="77777777" w:rsidR="00D72C27" w:rsidRDefault="00D72C27">
      <w:pPr>
        <w:spacing w:line="240" w:lineRule="auto"/>
      </w:pPr>
      <w:r>
        <w:separator/>
      </w:r>
    </w:p>
  </w:endnote>
  <w:endnote w:type="continuationSeparator" w:id="0">
    <w:p w14:paraId="52DB93D7" w14:textId="77777777" w:rsidR="00D72C27" w:rsidRDefault="00D72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xfam TSTAR PRO Medium">
    <w:panose1 w:val="02000806030000020004"/>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Oxfam TSTAR PRO">
    <w:panose1 w:val="02000806030000020004"/>
    <w:charset w:val="00"/>
    <w:family w:val="auto"/>
    <w:pitch w:val="variable"/>
    <w:sig w:usb0="800002AF" w:usb1="5000204A"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0D767" w14:textId="77777777" w:rsidR="00D72C27" w:rsidRDefault="00D72C27">
      <w:pPr>
        <w:spacing w:line="240" w:lineRule="auto"/>
      </w:pPr>
      <w:r>
        <w:separator/>
      </w:r>
    </w:p>
  </w:footnote>
  <w:footnote w:type="continuationSeparator" w:id="0">
    <w:p w14:paraId="70372F61" w14:textId="77777777" w:rsidR="00D72C27" w:rsidRDefault="00D72C27">
      <w:pPr>
        <w:spacing w:line="240" w:lineRule="auto"/>
      </w:pPr>
      <w:r>
        <w:continuationSeparator/>
      </w:r>
    </w:p>
  </w:footnote>
  <w:footnote w:id="1">
    <w:p w14:paraId="66C3FC26" w14:textId="77777777" w:rsidR="00786BFB" w:rsidRPr="00F83833" w:rsidRDefault="00786BFB" w:rsidP="00786BFB">
      <w:pPr>
        <w:pStyle w:val="FootnoteText"/>
        <w:rPr>
          <w:sz w:val="16"/>
          <w:szCs w:val="16"/>
        </w:rPr>
      </w:pPr>
      <w:r w:rsidRPr="00F83833">
        <w:rPr>
          <w:rStyle w:val="FootnoteReference"/>
          <w:sz w:val="16"/>
          <w:szCs w:val="16"/>
        </w:rPr>
        <w:footnoteRef/>
      </w:r>
      <w:r w:rsidRPr="00F83833">
        <w:rPr>
          <w:sz w:val="16"/>
          <w:szCs w:val="16"/>
        </w:rPr>
        <w:t xml:space="preserve"> https://findings2020.monitor.civicus.org/middle-east-north-africa.html#country-ratings-changes</w:t>
      </w:r>
    </w:p>
  </w:footnote>
  <w:footnote w:id="2">
    <w:p w14:paraId="07AD2549" w14:textId="77777777" w:rsidR="00786BFB" w:rsidRPr="00FF6CF8" w:rsidRDefault="00786BFB" w:rsidP="00786BFB">
      <w:pPr>
        <w:pStyle w:val="FootnoteText"/>
        <w:rPr>
          <w:sz w:val="16"/>
          <w:szCs w:val="16"/>
        </w:rPr>
      </w:pPr>
      <w:r w:rsidRPr="00FF6CF8">
        <w:rPr>
          <w:rStyle w:val="FootnoteReference"/>
          <w:sz w:val="16"/>
          <w:szCs w:val="16"/>
        </w:rPr>
        <w:footnoteRef/>
      </w:r>
      <w:r w:rsidRPr="00FF6CF8">
        <w:rPr>
          <w:sz w:val="16"/>
          <w:szCs w:val="16"/>
        </w:rPr>
        <w:t xml:space="preserve"> The CIVICUS Monitor provides close to real-time data on the state of civil society and civic freedoms in 196 countries. The data is generated through a collaboration with more than 20 civil society research partners, and input from </w:t>
      </w:r>
      <w:proofErr w:type="gramStart"/>
      <w:r w:rsidRPr="00FF6CF8">
        <w:rPr>
          <w:sz w:val="16"/>
          <w:szCs w:val="16"/>
        </w:rPr>
        <w:t>a number of</w:t>
      </w:r>
      <w:proofErr w:type="gramEnd"/>
      <w:r w:rsidRPr="00FF6CF8">
        <w:rPr>
          <w:sz w:val="16"/>
          <w:szCs w:val="16"/>
        </w:rPr>
        <w:t xml:space="preserve"> independent human rights evaluations. The data inform a country’s civic space rating as ‘closed ‘, ‘repressed ‘, ‘obstructed ‘, ‘</w:t>
      </w:r>
      <w:proofErr w:type="gramStart"/>
      <w:r w:rsidRPr="00FF6CF8">
        <w:rPr>
          <w:sz w:val="16"/>
          <w:szCs w:val="16"/>
        </w:rPr>
        <w:t>narrowed‘</w:t>
      </w:r>
      <w:r>
        <w:rPr>
          <w:sz w:val="16"/>
          <w:szCs w:val="16"/>
        </w:rPr>
        <w:t xml:space="preserve"> </w:t>
      </w:r>
      <w:r w:rsidRPr="00FF6CF8">
        <w:rPr>
          <w:sz w:val="16"/>
          <w:szCs w:val="16"/>
        </w:rPr>
        <w:t>or</w:t>
      </w:r>
      <w:proofErr w:type="gramEnd"/>
      <w:r w:rsidRPr="00FF6CF8">
        <w:rPr>
          <w:sz w:val="16"/>
          <w:szCs w:val="16"/>
        </w:rPr>
        <w:t xml:space="preserve"> ‘open‘.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BE1E" w14:textId="77777777" w:rsidR="00D72C27" w:rsidRPr="00253E99" w:rsidRDefault="00D72C27" w:rsidP="00D72C27">
    <w:r>
      <w:rPr>
        <w:noProof/>
      </w:rPr>
      <w:drawing>
        <wp:anchor distT="0" distB="0" distL="114300" distR="114300" simplePos="0" relativeHeight="251660288" behindDoc="1" locked="0" layoutInCell="1" allowOverlap="1" wp14:anchorId="6B059266" wp14:editId="55FDAA0D">
          <wp:simplePos x="0" y="0"/>
          <wp:positionH relativeFrom="margin">
            <wp:align>center</wp:align>
          </wp:positionH>
          <wp:positionV relativeFrom="paragraph">
            <wp:posOffset>-266700</wp:posOffset>
          </wp:positionV>
          <wp:extent cx="843196" cy="9525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43196"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4665"/>
    <w:multiLevelType w:val="hybridMultilevel"/>
    <w:tmpl w:val="9EF003F8"/>
    <w:lvl w:ilvl="0" w:tplc="E3CC97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3350B"/>
    <w:multiLevelType w:val="hybridMultilevel"/>
    <w:tmpl w:val="51B62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F16F3"/>
    <w:multiLevelType w:val="hybridMultilevel"/>
    <w:tmpl w:val="3A8EC2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262697"/>
    <w:multiLevelType w:val="hybridMultilevel"/>
    <w:tmpl w:val="2F2AE710"/>
    <w:lvl w:ilvl="0" w:tplc="CD74557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EA6125"/>
    <w:multiLevelType w:val="hybridMultilevel"/>
    <w:tmpl w:val="9B78EFB4"/>
    <w:lvl w:ilvl="0" w:tplc="6D3E5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93F5A"/>
    <w:multiLevelType w:val="hybridMultilevel"/>
    <w:tmpl w:val="F3744274"/>
    <w:lvl w:ilvl="0" w:tplc="03BA5108">
      <w:start w:val="2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638BB"/>
    <w:multiLevelType w:val="hybridMultilevel"/>
    <w:tmpl w:val="4E3269E4"/>
    <w:lvl w:ilvl="0" w:tplc="E2E641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EA2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AF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837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898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784E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0BD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849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EAA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701C49"/>
    <w:multiLevelType w:val="hybridMultilevel"/>
    <w:tmpl w:val="A7526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52F4A"/>
    <w:multiLevelType w:val="hybridMultilevel"/>
    <w:tmpl w:val="D092F75C"/>
    <w:lvl w:ilvl="0" w:tplc="14B6FE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E4E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DE2E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2D2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452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AA6E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4B4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CC1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C6C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026E16"/>
    <w:multiLevelType w:val="hybridMultilevel"/>
    <w:tmpl w:val="32B00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0C5E59"/>
    <w:multiLevelType w:val="hybridMultilevel"/>
    <w:tmpl w:val="9D2066D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0"/>
  </w:num>
  <w:num w:numId="6">
    <w:abstractNumId w:val="9"/>
  </w:num>
  <w:num w:numId="7">
    <w:abstractNumId w:val="4"/>
  </w:num>
  <w:num w:numId="8">
    <w:abstractNumId w:val="7"/>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0NDc3M7QwNDI2sbRQ0lEKTi0uzszPAykwqgUAfOQeWCwAAAA="/>
  </w:docVars>
  <w:rsids>
    <w:rsidRoot w:val="006B6D4B"/>
    <w:rsid w:val="00081C97"/>
    <w:rsid w:val="00081F0F"/>
    <w:rsid w:val="0009766A"/>
    <w:rsid w:val="000A4FFB"/>
    <w:rsid w:val="000A5B94"/>
    <w:rsid w:val="000E7C3A"/>
    <w:rsid w:val="000F1ABD"/>
    <w:rsid w:val="000F3618"/>
    <w:rsid w:val="00124B7E"/>
    <w:rsid w:val="001B7896"/>
    <w:rsid w:val="001F3F53"/>
    <w:rsid w:val="00206E61"/>
    <w:rsid w:val="0022522A"/>
    <w:rsid w:val="0026228C"/>
    <w:rsid w:val="00262929"/>
    <w:rsid w:val="002C7713"/>
    <w:rsid w:val="003115D3"/>
    <w:rsid w:val="00362059"/>
    <w:rsid w:val="00367602"/>
    <w:rsid w:val="00382C31"/>
    <w:rsid w:val="003D75AB"/>
    <w:rsid w:val="004312C7"/>
    <w:rsid w:val="004430DF"/>
    <w:rsid w:val="0044487D"/>
    <w:rsid w:val="004B4380"/>
    <w:rsid w:val="004D388A"/>
    <w:rsid w:val="004D3AEE"/>
    <w:rsid w:val="0054366D"/>
    <w:rsid w:val="005A311B"/>
    <w:rsid w:val="005C1EBF"/>
    <w:rsid w:val="006358D1"/>
    <w:rsid w:val="00657473"/>
    <w:rsid w:val="006970D0"/>
    <w:rsid w:val="006B45FB"/>
    <w:rsid w:val="006B498A"/>
    <w:rsid w:val="006B6D4B"/>
    <w:rsid w:val="006C60A9"/>
    <w:rsid w:val="006E247E"/>
    <w:rsid w:val="007072FE"/>
    <w:rsid w:val="00760E7A"/>
    <w:rsid w:val="00777077"/>
    <w:rsid w:val="00786BFB"/>
    <w:rsid w:val="0079757D"/>
    <w:rsid w:val="007F792D"/>
    <w:rsid w:val="00820EEC"/>
    <w:rsid w:val="008428E8"/>
    <w:rsid w:val="00876B5E"/>
    <w:rsid w:val="00885DE2"/>
    <w:rsid w:val="008967C8"/>
    <w:rsid w:val="008B54CF"/>
    <w:rsid w:val="008C0AF7"/>
    <w:rsid w:val="008C5072"/>
    <w:rsid w:val="00903746"/>
    <w:rsid w:val="00916920"/>
    <w:rsid w:val="009261FA"/>
    <w:rsid w:val="0095657B"/>
    <w:rsid w:val="00972949"/>
    <w:rsid w:val="009B58CA"/>
    <w:rsid w:val="009E1E87"/>
    <w:rsid w:val="009E46D9"/>
    <w:rsid w:val="009F31D0"/>
    <w:rsid w:val="00A02261"/>
    <w:rsid w:val="00A44F92"/>
    <w:rsid w:val="00AA20D1"/>
    <w:rsid w:val="00AC403E"/>
    <w:rsid w:val="00AC460C"/>
    <w:rsid w:val="00AC6AF5"/>
    <w:rsid w:val="00AE3215"/>
    <w:rsid w:val="00B1431F"/>
    <w:rsid w:val="00C47B04"/>
    <w:rsid w:val="00C52F28"/>
    <w:rsid w:val="00CA022F"/>
    <w:rsid w:val="00CE6E3B"/>
    <w:rsid w:val="00CF0101"/>
    <w:rsid w:val="00CF5CF0"/>
    <w:rsid w:val="00D33D6B"/>
    <w:rsid w:val="00D72C27"/>
    <w:rsid w:val="00D83A2D"/>
    <w:rsid w:val="00DB00E0"/>
    <w:rsid w:val="00E54507"/>
    <w:rsid w:val="00E77735"/>
    <w:rsid w:val="00E84D89"/>
    <w:rsid w:val="00E961E7"/>
    <w:rsid w:val="00EB5D1A"/>
    <w:rsid w:val="00EC43D7"/>
    <w:rsid w:val="00EC688F"/>
    <w:rsid w:val="00EF3638"/>
    <w:rsid w:val="00F111E3"/>
    <w:rsid w:val="00F21EB5"/>
    <w:rsid w:val="00F531F6"/>
    <w:rsid w:val="00F657F3"/>
    <w:rsid w:val="00FD6949"/>
    <w:rsid w:val="00FF3B35"/>
    <w:rsid w:val="00FF6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280CA2"/>
  <w15:chartTrackingRefBased/>
  <w15:docId w15:val="{08CEBE0B-EC84-4FA6-BD7A-E54F1475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6D4B"/>
    <w:pPr>
      <w:widowControl w:val="0"/>
      <w:suppressAutoHyphens/>
      <w:autoSpaceDE w:val="0"/>
      <w:autoSpaceDN w:val="0"/>
      <w:adjustRightInd w:val="0"/>
      <w:spacing w:after="0" w:line="300" w:lineRule="auto"/>
      <w:textAlignment w:val="center"/>
    </w:pPr>
    <w:rPr>
      <w:rFonts w:ascii="Oxfam TSTAR PRO Medium" w:eastAsia="Cambria" w:hAnsi="Oxfam TSTAR PRO Medium" w:cs="ArialMT"/>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AddressInfo">
    <w:name w:val="Footer (Address Info)"/>
    <w:basedOn w:val="Normal"/>
    <w:rsid w:val="006B6D4B"/>
    <w:pPr>
      <w:spacing w:after="80" w:line="288" w:lineRule="auto"/>
      <w:jc w:val="center"/>
    </w:pPr>
    <w:rPr>
      <w:rFonts w:ascii="Oxfam TSTAR PRO" w:hAnsi="Oxfam TSTAR PRO" w:cs="MinionPro-Regular"/>
      <w:sz w:val="15"/>
      <w:szCs w:val="15"/>
    </w:rPr>
  </w:style>
  <w:style w:type="character" w:styleId="CommentReference">
    <w:name w:val="annotation reference"/>
    <w:unhideWhenUsed/>
    <w:rsid w:val="005A311B"/>
    <w:rPr>
      <w:sz w:val="16"/>
      <w:szCs w:val="16"/>
    </w:rPr>
  </w:style>
  <w:style w:type="paragraph" w:styleId="CommentText">
    <w:name w:val="annotation text"/>
    <w:basedOn w:val="Normal"/>
    <w:link w:val="CommentTextChar"/>
    <w:uiPriority w:val="99"/>
    <w:unhideWhenUsed/>
    <w:rsid w:val="005A311B"/>
    <w:pPr>
      <w:widowControl/>
      <w:suppressAutoHyphens w:val="0"/>
      <w:autoSpaceDE/>
      <w:autoSpaceDN/>
      <w:adjustRightInd/>
      <w:spacing w:after="200" w:line="240" w:lineRule="auto"/>
      <w:textAlignment w:val="auto"/>
    </w:pPr>
    <w:rPr>
      <w:rFonts w:ascii="Calibri" w:eastAsia="Calibri" w:hAnsi="Calibri" w:cs="Arial"/>
      <w:color w:val="auto"/>
    </w:rPr>
  </w:style>
  <w:style w:type="character" w:customStyle="1" w:styleId="CommentTextChar">
    <w:name w:val="Comment Text Char"/>
    <w:basedOn w:val="DefaultParagraphFont"/>
    <w:link w:val="CommentText"/>
    <w:uiPriority w:val="99"/>
    <w:rsid w:val="005A311B"/>
    <w:rPr>
      <w:rFonts w:ascii="Calibri" w:eastAsia="Calibri" w:hAnsi="Calibri" w:cs="Arial"/>
      <w:sz w:val="20"/>
      <w:szCs w:val="20"/>
      <w:lang w:val="en-GB"/>
    </w:rPr>
  </w:style>
  <w:style w:type="character" w:styleId="Hyperlink">
    <w:name w:val="Hyperlink"/>
    <w:uiPriority w:val="99"/>
    <w:unhideWhenUsed/>
    <w:rsid w:val="005A311B"/>
    <w:rPr>
      <w:color w:val="0000FF"/>
      <w:u w:val="single"/>
    </w:rPr>
  </w:style>
  <w:style w:type="character" w:styleId="FollowedHyperlink">
    <w:name w:val="FollowedHyperlink"/>
    <w:basedOn w:val="DefaultParagraphFont"/>
    <w:uiPriority w:val="99"/>
    <w:semiHidden/>
    <w:unhideWhenUsed/>
    <w:rsid w:val="005A311B"/>
    <w:rPr>
      <w:color w:val="954F72" w:themeColor="followedHyperlink"/>
      <w:u w:val="single"/>
    </w:rPr>
  </w:style>
  <w:style w:type="character" w:styleId="UnresolvedMention">
    <w:name w:val="Unresolved Mention"/>
    <w:basedOn w:val="DefaultParagraphFont"/>
    <w:uiPriority w:val="99"/>
    <w:semiHidden/>
    <w:unhideWhenUsed/>
    <w:rsid w:val="005A311B"/>
    <w:rPr>
      <w:color w:val="605E5C"/>
      <w:shd w:val="clear" w:color="auto" w:fill="E1DFDD"/>
    </w:rPr>
  </w:style>
  <w:style w:type="paragraph" w:styleId="BodyText">
    <w:name w:val="Body Text"/>
    <w:basedOn w:val="Normal"/>
    <w:link w:val="BodyTextChar"/>
    <w:uiPriority w:val="1"/>
    <w:qFormat/>
    <w:rsid w:val="00FF6AE5"/>
    <w:pPr>
      <w:suppressAutoHyphens w:val="0"/>
      <w:autoSpaceDE/>
      <w:autoSpaceDN/>
      <w:adjustRightInd/>
      <w:spacing w:line="240" w:lineRule="auto"/>
      <w:ind w:left="117"/>
      <w:textAlignment w:val="auto"/>
    </w:pPr>
    <w:rPr>
      <w:rFonts w:ascii="Arial" w:eastAsia="Arial" w:hAnsi="Arial" w:cs="Arial"/>
      <w:color w:val="auto"/>
      <w:sz w:val="24"/>
      <w:szCs w:val="24"/>
      <w:lang w:val="en-US"/>
    </w:rPr>
  </w:style>
  <w:style w:type="character" w:customStyle="1" w:styleId="BodyTextChar">
    <w:name w:val="Body Text Char"/>
    <w:basedOn w:val="DefaultParagraphFont"/>
    <w:link w:val="BodyText"/>
    <w:uiPriority w:val="1"/>
    <w:rsid w:val="00FF6AE5"/>
    <w:rPr>
      <w:rFonts w:ascii="Arial" w:eastAsia="Arial" w:hAnsi="Arial" w:cs="Arial"/>
      <w:sz w:val="24"/>
      <w:szCs w:val="24"/>
    </w:rPr>
  </w:style>
  <w:style w:type="paragraph" w:styleId="ListParagraph">
    <w:name w:val="List Paragraph"/>
    <w:basedOn w:val="Normal"/>
    <w:uiPriority w:val="34"/>
    <w:qFormat/>
    <w:rsid w:val="00262929"/>
    <w:pPr>
      <w:ind w:left="720"/>
      <w:contextualSpacing/>
    </w:pPr>
  </w:style>
  <w:style w:type="paragraph" w:styleId="CommentSubject">
    <w:name w:val="annotation subject"/>
    <w:basedOn w:val="CommentText"/>
    <w:next w:val="CommentText"/>
    <w:link w:val="CommentSubjectChar"/>
    <w:uiPriority w:val="99"/>
    <w:semiHidden/>
    <w:unhideWhenUsed/>
    <w:rsid w:val="00760E7A"/>
    <w:pPr>
      <w:widowControl w:val="0"/>
      <w:suppressAutoHyphens/>
      <w:autoSpaceDE w:val="0"/>
      <w:autoSpaceDN w:val="0"/>
      <w:adjustRightInd w:val="0"/>
      <w:spacing w:after="0"/>
      <w:textAlignment w:val="center"/>
    </w:pPr>
    <w:rPr>
      <w:rFonts w:ascii="Oxfam TSTAR PRO Medium" w:eastAsia="Cambria" w:hAnsi="Oxfam TSTAR PRO Medium" w:cs="ArialMT"/>
      <w:b/>
      <w:bCs/>
      <w:color w:val="000000"/>
    </w:rPr>
  </w:style>
  <w:style w:type="character" w:customStyle="1" w:styleId="CommentSubjectChar">
    <w:name w:val="Comment Subject Char"/>
    <w:basedOn w:val="CommentTextChar"/>
    <w:link w:val="CommentSubject"/>
    <w:uiPriority w:val="99"/>
    <w:semiHidden/>
    <w:rsid w:val="00760E7A"/>
    <w:rPr>
      <w:rFonts w:ascii="Oxfam TSTAR PRO Medium" w:eastAsia="Cambria" w:hAnsi="Oxfam TSTAR PRO Medium" w:cs="ArialMT"/>
      <w:b/>
      <w:bCs/>
      <w:color w:val="000000"/>
      <w:sz w:val="20"/>
      <w:szCs w:val="20"/>
      <w:lang w:val="en-GB"/>
    </w:rPr>
  </w:style>
  <w:style w:type="paragraph" w:styleId="Header">
    <w:name w:val="header"/>
    <w:basedOn w:val="Normal"/>
    <w:link w:val="HeaderChar"/>
    <w:uiPriority w:val="99"/>
    <w:unhideWhenUsed/>
    <w:rsid w:val="00FD6949"/>
    <w:pPr>
      <w:tabs>
        <w:tab w:val="center" w:pos="4680"/>
        <w:tab w:val="right" w:pos="9360"/>
      </w:tabs>
      <w:spacing w:line="240" w:lineRule="auto"/>
    </w:pPr>
  </w:style>
  <w:style w:type="character" w:customStyle="1" w:styleId="HeaderChar">
    <w:name w:val="Header Char"/>
    <w:basedOn w:val="DefaultParagraphFont"/>
    <w:link w:val="Header"/>
    <w:uiPriority w:val="99"/>
    <w:rsid w:val="00FD6949"/>
    <w:rPr>
      <w:rFonts w:ascii="Oxfam TSTAR PRO Medium" w:eastAsia="Cambria" w:hAnsi="Oxfam TSTAR PRO Medium" w:cs="ArialMT"/>
      <w:color w:val="000000"/>
      <w:sz w:val="20"/>
      <w:szCs w:val="20"/>
      <w:lang w:val="en-GB"/>
    </w:rPr>
  </w:style>
  <w:style w:type="paragraph" w:styleId="Footer">
    <w:name w:val="footer"/>
    <w:basedOn w:val="Normal"/>
    <w:link w:val="FooterChar"/>
    <w:uiPriority w:val="99"/>
    <w:unhideWhenUsed/>
    <w:rsid w:val="00FD6949"/>
    <w:pPr>
      <w:tabs>
        <w:tab w:val="center" w:pos="4680"/>
        <w:tab w:val="right" w:pos="9360"/>
      </w:tabs>
      <w:spacing w:line="240" w:lineRule="auto"/>
    </w:pPr>
  </w:style>
  <w:style w:type="character" w:customStyle="1" w:styleId="FooterChar">
    <w:name w:val="Footer Char"/>
    <w:basedOn w:val="DefaultParagraphFont"/>
    <w:link w:val="Footer"/>
    <w:uiPriority w:val="99"/>
    <w:rsid w:val="00FD6949"/>
    <w:rPr>
      <w:rFonts w:ascii="Oxfam TSTAR PRO Medium" w:eastAsia="Cambria" w:hAnsi="Oxfam TSTAR PRO Medium" w:cs="ArialMT"/>
      <w:color w:val="000000"/>
      <w:sz w:val="20"/>
      <w:szCs w:val="20"/>
      <w:lang w:val="en-GB"/>
    </w:rPr>
  </w:style>
  <w:style w:type="paragraph" w:styleId="BalloonText">
    <w:name w:val="Balloon Text"/>
    <w:basedOn w:val="Normal"/>
    <w:link w:val="BalloonTextChar"/>
    <w:uiPriority w:val="99"/>
    <w:semiHidden/>
    <w:unhideWhenUsed/>
    <w:rsid w:val="00D83A2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3A2D"/>
    <w:rPr>
      <w:rFonts w:ascii="Times New Roman" w:eastAsia="Cambria" w:hAnsi="Times New Roman" w:cs="Times New Roman"/>
      <w:color w:val="000000"/>
      <w:sz w:val="18"/>
      <w:szCs w:val="18"/>
      <w:lang w:val="en-GB"/>
    </w:rPr>
  </w:style>
  <w:style w:type="paragraph" w:styleId="FootnoteText">
    <w:name w:val="footnote text"/>
    <w:aliases w:val="single space,Char,Report Footnote Text,Footnote text NRC,Nbpage Moens,FA Fu,Footnote Text Char Char Char Char Char,Footnote Text Char Char Char Char,Footnote reference,Footnote Text Char Char Char,Car Car,Car,ft,Char Char,fn,5_G,ft2,ADB"/>
    <w:basedOn w:val="Normal"/>
    <w:link w:val="FootnoteTextChar"/>
    <w:uiPriority w:val="99"/>
    <w:unhideWhenUsed/>
    <w:qFormat/>
    <w:rsid w:val="00786BFB"/>
    <w:pPr>
      <w:widowControl/>
      <w:suppressAutoHyphens w:val="0"/>
      <w:autoSpaceDE/>
      <w:autoSpaceDN/>
      <w:adjustRightInd/>
      <w:spacing w:line="240" w:lineRule="auto"/>
      <w:textAlignment w:val="auto"/>
    </w:pPr>
    <w:rPr>
      <w:rFonts w:asciiTheme="minorHAnsi" w:eastAsiaTheme="minorHAnsi" w:hAnsiTheme="minorHAnsi" w:cstheme="minorBidi"/>
      <w:color w:val="auto"/>
      <w:lang w:val="en-US"/>
    </w:rPr>
  </w:style>
  <w:style w:type="character" w:customStyle="1" w:styleId="FootnoteTextChar">
    <w:name w:val="Footnote Text Char"/>
    <w:aliases w:val="single space Char,Char Char1,Report Footnote Text Char,Footnote text NRC Char,Nbpage Moens Char,FA Fu Char,Footnote Text Char Char Char Char Char Char,Footnote Text Char Char Char Char Char1,Footnote reference Char,Car Car Char"/>
    <w:basedOn w:val="DefaultParagraphFont"/>
    <w:link w:val="FootnoteText"/>
    <w:uiPriority w:val="99"/>
    <w:rsid w:val="00786BFB"/>
    <w:rPr>
      <w:sz w:val="20"/>
      <w:szCs w:val="20"/>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BVI fnr Car Car Char Char Char,ftref"/>
    <w:basedOn w:val="DefaultParagraphFont"/>
    <w:uiPriority w:val="99"/>
    <w:unhideWhenUsed/>
    <w:qFormat/>
    <w:rsid w:val="00786BFB"/>
    <w:rPr>
      <w:vertAlign w:val="superscript"/>
    </w:rPr>
  </w:style>
  <w:style w:type="table" w:styleId="TableGrid">
    <w:name w:val="Table Grid"/>
    <w:basedOn w:val="TableNormal"/>
    <w:uiPriority w:val="39"/>
    <w:rsid w:val="001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0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ED4C-453C-435B-8EDE-5110092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srashid2@oxfam.org.uk</dc:creator>
  <cp:keywords/>
  <dc:description/>
  <cp:lastModifiedBy>Eliana Mallouk</cp:lastModifiedBy>
  <cp:revision>5</cp:revision>
  <dcterms:created xsi:type="dcterms:W3CDTF">2022-12-20T08:22:00Z</dcterms:created>
  <dcterms:modified xsi:type="dcterms:W3CDTF">2022-12-20T13:33:00Z</dcterms:modified>
</cp:coreProperties>
</file>