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54A2" w14:textId="77777777" w:rsidR="007F6023" w:rsidRDefault="007F6023" w:rsidP="007F6023"/>
    <w:p w14:paraId="70CC83B8" w14:textId="77777777" w:rsidR="007F6023" w:rsidRDefault="007F6023" w:rsidP="007F6023"/>
    <w:p w14:paraId="70E624E0" w14:textId="77777777" w:rsidR="007F6023" w:rsidRDefault="007F6023" w:rsidP="007F6023">
      <w:r>
        <w:rPr>
          <w:noProof/>
          <w:lang w:val="en-GB" w:eastAsia="en-GB" w:bidi="ar-SA"/>
        </w:rPr>
        <w:drawing>
          <wp:anchor distT="0" distB="0" distL="114300" distR="114300" simplePos="0" relativeHeight="251659264" behindDoc="0" locked="0" layoutInCell="1" allowOverlap="1" wp14:anchorId="793ACE09" wp14:editId="5FFF1878">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14:paraId="4821891B" w14:textId="77777777" w:rsidR="007F6023" w:rsidRDefault="007F6023" w:rsidP="007F6023"/>
    <w:p w14:paraId="4995A1A8" w14:textId="77777777" w:rsidR="007F6023" w:rsidRDefault="007F6023" w:rsidP="007F6023"/>
    <w:p w14:paraId="0C678380" w14:textId="77777777" w:rsidR="007F6023" w:rsidRDefault="007F6023" w:rsidP="007F6023"/>
    <w:p w14:paraId="7A2C7454" w14:textId="77777777" w:rsidR="007F6023" w:rsidRPr="00E91203" w:rsidRDefault="007F6023" w:rsidP="007F6023">
      <w:pPr>
        <w:jc w:val="center"/>
        <w:rPr>
          <w:rFonts w:asciiTheme="majorBidi" w:hAnsiTheme="majorBidi" w:cstheme="majorBidi"/>
          <w:b/>
          <w:bCs/>
          <w:sz w:val="32"/>
          <w:szCs w:val="32"/>
        </w:rPr>
      </w:pPr>
    </w:p>
    <w:p w14:paraId="1677A883" w14:textId="77777777" w:rsidR="007F6023" w:rsidRPr="00E91203" w:rsidRDefault="007F6023" w:rsidP="007F602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14:paraId="078875F2" w14:textId="77777777" w:rsidR="007F6023" w:rsidRPr="00E91203" w:rsidRDefault="007F6023" w:rsidP="007F6023">
      <w:pPr>
        <w:jc w:val="center"/>
        <w:rPr>
          <w:rFonts w:asciiTheme="majorBidi" w:hAnsiTheme="majorBidi" w:cstheme="majorBidi"/>
          <w:b/>
          <w:bCs/>
          <w:sz w:val="32"/>
          <w:szCs w:val="32"/>
        </w:rPr>
      </w:pPr>
      <w:bookmarkStart w:id="0" w:name="_Hlk79494008"/>
      <w:r>
        <w:rPr>
          <w:rFonts w:asciiTheme="majorBidi" w:hAnsiTheme="majorBidi" w:cstheme="majorBidi"/>
          <w:b/>
          <w:bCs/>
          <w:sz w:val="32"/>
          <w:szCs w:val="32"/>
        </w:rPr>
        <w:t>Professional Translation Agency Agreement</w:t>
      </w:r>
    </w:p>
    <w:bookmarkEnd w:id="0"/>
    <w:p w14:paraId="19217BEA" w14:textId="77777777" w:rsidR="007F6023" w:rsidRPr="00E91203" w:rsidRDefault="007F6023" w:rsidP="007F6023">
      <w:pPr>
        <w:jc w:val="center"/>
        <w:rPr>
          <w:rFonts w:asciiTheme="majorBidi" w:hAnsiTheme="majorBidi" w:cstheme="majorBidi"/>
          <w:b/>
          <w:bCs/>
          <w:sz w:val="32"/>
          <w:szCs w:val="32"/>
        </w:rPr>
      </w:pPr>
      <w:r w:rsidRPr="006A633B">
        <w:rPr>
          <w:rFonts w:asciiTheme="majorBidi" w:hAnsiTheme="majorBidi" w:cstheme="majorBidi"/>
          <w:b/>
          <w:bCs/>
          <w:sz w:val="32"/>
          <w:szCs w:val="32"/>
        </w:rPr>
        <w:t>29 of December 2022</w:t>
      </w:r>
    </w:p>
    <w:p w14:paraId="349B7FEC" w14:textId="77777777" w:rsidR="007F6023" w:rsidRDefault="007F6023" w:rsidP="007F6023"/>
    <w:p w14:paraId="4C875840" w14:textId="77777777" w:rsidR="007F6023" w:rsidRDefault="007F6023" w:rsidP="007F6023"/>
    <w:p w14:paraId="7F516F14" w14:textId="77777777" w:rsidR="007F6023" w:rsidRDefault="007F6023" w:rsidP="007F6023"/>
    <w:p w14:paraId="721F5EAE" w14:textId="77777777" w:rsidR="007F6023" w:rsidRDefault="007F6023" w:rsidP="007F6023"/>
    <w:p w14:paraId="38802256" w14:textId="77777777" w:rsidR="007F6023" w:rsidRDefault="007F6023" w:rsidP="007F6023"/>
    <w:p w14:paraId="26B21117" w14:textId="77777777" w:rsidR="007F6023" w:rsidRDefault="007F6023" w:rsidP="007F6023"/>
    <w:p w14:paraId="2F786580" w14:textId="77777777" w:rsidR="00E84732" w:rsidRDefault="00E84732" w:rsidP="007F6023">
      <w:pPr>
        <w:spacing w:line="240" w:lineRule="auto"/>
        <w:ind w:firstLine="0"/>
        <w:rPr>
          <w:rFonts w:asciiTheme="majorBidi" w:hAnsiTheme="majorBidi" w:cstheme="majorBidi"/>
          <w:b/>
          <w:bCs/>
          <w:u w:val="single"/>
        </w:rPr>
      </w:pPr>
    </w:p>
    <w:p w14:paraId="3A2D4E78" w14:textId="77777777" w:rsidR="00E84732" w:rsidRDefault="00E84732" w:rsidP="007F6023">
      <w:pPr>
        <w:spacing w:line="240" w:lineRule="auto"/>
        <w:ind w:firstLine="0"/>
        <w:rPr>
          <w:rFonts w:asciiTheme="majorBidi" w:hAnsiTheme="majorBidi" w:cstheme="majorBidi"/>
          <w:b/>
          <w:bCs/>
          <w:u w:val="single"/>
        </w:rPr>
      </w:pPr>
    </w:p>
    <w:p w14:paraId="18465CA6" w14:textId="38DABA64" w:rsidR="007F6023" w:rsidRPr="002B7374" w:rsidRDefault="007F6023" w:rsidP="007F6023">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t>Section One: Letter of Invitation</w:t>
      </w:r>
    </w:p>
    <w:p w14:paraId="5E5D161C"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w:t>
      </w:r>
      <w:proofErr w:type="gramStart"/>
      <w:r w:rsidRPr="002B7374">
        <w:rPr>
          <w:rFonts w:asciiTheme="majorBidi" w:hAnsiTheme="majorBidi" w:cstheme="majorBidi"/>
          <w:b/>
          <w:bCs/>
          <w:color w:val="000000" w:themeColor="text1"/>
        </w:rPr>
        <w:t>To</w:t>
      </w:r>
      <w:proofErr w:type="gramEnd"/>
      <w:r w:rsidRPr="002B7374">
        <w:rPr>
          <w:rFonts w:asciiTheme="majorBidi" w:hAnsiTheme="majorBidi" w:cstheme="majorBidi"/>
          <w:b/>
          <w:bCs/>
          <w:color w:val="000000" w:themeColor="text1"/>
        </w:rPr>
        <w:t xml:space="preserve"> Bid: </w:t>
      </w:r>
      <w:r w:rsidRPr="00E153C3">
        <w:rPr>
          <w:rFonts w:asciiTheme="majorBidi" w:hAnsiTheme="majorBidi" w:cstheme="majorBidi"/>
          <w:b/>
          <w:bCs/>
          <w:color w:val="000000" w:themeColor="text1"/>
        </w:rPr>
        <w:t>Professional Translation Agency Agreement</w:t>
      </w:r>
    </w:p>
    <w:p w14:paraId="342606CA"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Mr./Ms.:</w:t>
      </w:r>
    </w:p>
    <w:p w14:paraId="31DF4C53"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invite you to submit a Bid to this Invitation to Bid (ITB) for the above-referenced subject. </w:t>
      </w:r>
    </w:p>
    <w:p w14:paraId="5E7FD6EE"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14:paraId="69654CF0"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14:paraId="6E458347" w14:textId="77777777" w:rsidR="007F6023"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Pr>
          <w:rFonts w:asciiTheme="majorBidi" w:eastAsia="Times New Roman" w:hAnsiTheme="majorBidi" w:cstheme="majorBidi"/>
          <w:lang w:bidi="ar-SA"/>
        </w:rPr>
        <w:t>General Terms and Conditions</w:t>
      </w:r>
    </w:p>
    <w:p w14:paraId="7BCA30CD" w14:textId="77777777" w:rsidR="007F6023"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Instructions to Bidders </w:t>
      </w:r>
    </w:p>
    <w:p w14:paraId="16BF2BFA"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14:paraId="3F06C0E8"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 xml:space="preserve"> </w:t>
      </w:r>
      <w:r w:rsidRPr="002B7374">
        <w:rPr>
          <w:rFonts w:asciiTheme="majorBidi" w:eastAsia="Times New Roman" w:hAnsiTheme="majorBidi" w:cstheme="majorBidi"/>
          <w:lang w:bidi="ar-SA"/>
        </w:rPr>
        <w:t>Requirements and Technical Specifications</w:t>
      </w:r>
    </w:p>
    <w:p w14:paraId="012348C5" w14:textId="77777777" w:rsidR="007F6023" w:rsidRPr="009B5112"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Pr="009B5112">
        <w:rPr>
          <w:rFonts w:asciiTheme="majorBidi" w:eastAsia="Times New Roman" w:hAnsiTheme="majorBidi" w:cstheme="majorBidi"/>
          <w:lang w:bidi="ar-SA"/>
        </w:rPr>
        <w:t xml:space="preserve"> – Bid Submission Form</w:t>
      </w:r>
    </w:p>
    <w:p w14:paraId="41AB61CB"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14:paraId="66D37360" w14:textId="77777777" w:rsidR="007F6023" w:rsidRPr="002B7374" w:rsidRDefault="007F6023" w:rsidP="007F6023">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r>
      <w:proofErr w:type="spellStart"/>
      <w:r w:rsidRPr="002B7374">
        <w:rPr>
          <w:rFonts w:asciiTheme="majorBidi" w:eastAsia="Times New Roman" w:hAnsiTheme="majorBidi" w:cstheme="majorBidi"/>
          <w:b/>
          <w:bCs/>
          <w:lang w:bidi="ar-SA"/>
        </w:rPr>
        <w:t>Tyre</w:t>
      </w:r>
      <w:proofErr w:type="spellEnd"/>
      <w:r w:rsidRPr="002B7374">
        <w:rPr>
          <w:rFonts w:asciiTheme="majorBidi" w:eastAsia="Times New Roman" w:hAnsiTheme="majorBidi" w:cstheme="majorBidi"/>
          <w:b/>
          <w:bCs/>
          <w:lang w:bidi="ar-SA"/>
        </w:rPr>
        <w:t>, South Lebanon, Lebanon</w:t>
      </w:r>
      <w:r w:rsidRPr="002B7374">
        <w:rPr>
          <w:rFonts w:asciiTheme="majorBidi" w:eastAsia="Times New Roman" w:hAnsiTheme="majorBidi" w:cstheme="majorBidi"/>
          <w:b/>
          <w:bCs/>
          <w:lang w:bidi="ar-SA"/>
        </w:rPr>
        <w:br/>
        <w:t xml:space="preserve">Email Address: </w:t>
      </w:r>
      <w:hyperlink r:id="rId8" w:history="1">
        <w:r w:rsidRPr="00A43704">
          <w:rPr>
            <w:rStyle w:val="Hyperlink"/>
            <w:rFonts w:asciiTheme="majorBidi" w:eastAsia="Times New Roman" w:hAnsiTheme="majorBidi" w:cstheme="majorBidi"/>
            <w:b/>
            <w:bCs/>
            <w:lang w:bidi="ar-SA"/>
          </w:rPr>
          <w:t>s_safieddine@sheildgroup.org</w:t>
        </w:r>
      </w:hyperlink>
      <w:r w:rsidRPr="002B7374">
        <w:rPr>
          <w:rFonts w:asciiTheme="majorBidi" w:eastAsia="Times New Roman" w:hAnsiTheme="majorBidi" w:cstheme="majorBidi"/>
          <w:b/>
          <w:bCs/>
          <w:lang w:bidi="ar-SA"/>
        </w:rPr>
        <w:br/>
        <w:t>Attention: Procurement Unit, SHEILD</w:t>
      </w:r>
    </w:p>
    <w:p w14:paraId="58FE0BE1"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The letter </w:t>
      </w:r>
      <w:r>
        <w:rPr>
          <w:rFonts w:asciiTheme="majorBidi" w:eastAsia="Times New Roman" w:hAnsiTheme="majorBidi" w:cstheme="majorBidi"/>
          <w:lang w:bidi="ar-SA"/>
        </w:rPr>
        <w:t xml:space="preserve">of interest </w:t>
      </w:r>
      <w:r w:rsidRPr="002B7374">
        <w:rPr>
          <w:rFonts w:asciiTheme="majorBidi" w:eastAsia="Times New Roman" w:hAnsiTheme="majorBidi" w:cstheme="majorBidi"/>
          <w:lang w:bidi="ar-SA"/>
        </w:rPr>
        <w:t xml:space="preserve">should be received by </w:t>
      </w:r>
      <w:r>
        <w:rPr>
          <w:rFonts w:asciiTheme="majorBidi" w:eastAsia="Times New Roman" w:hAnsiTheme="majorBidi" w:cstheme="majorBidi"/>
          <w:lang w:bidi="ar-SA"/>
        </w:rPr>
        <w:t>mail provided above</w:t>
      </w:r>
      <w:r w:rsidRPr="002B7374">
        <w:rPr>
          <w:rFonts w:asciiTheme="majorBidi" w:eastAsia="Times New Roman" w:hAnsiTheme="majorBidi" w:cstheme="majorBidi"/>
          <w:lang w:bidi="ar-SA"/>
        </w:rPr>
        <w:t xml:space="preserve"> no later than </w:t>
      </w:r>
      <w:r w:rsidRPr="00A37BFE">
        <w:rPr>
          <w:rFonts w:asciiTheme="majorBidi" w:eastAsia="Times New Roman" w:hAnsiTheme="majorBidi" w:cstheme="majorBidi"/>
          <w:b/>
          <w:bCs/>
          <w:lang w:bidi="ar-SA"/>
        </w:rPr>
        <w:t>31 of December 2022</w:t>
      </w:r>
      <w:r w:rsidRPr="002B7374">
        <w:rPr>
          <w:rFonts w:asciiTheme="majorBidi" w:eastAsia="Times New Roman" w:hAnsiTheme="majorBidi" w:cstheme="majorBidi"/>
          <w:b/>
          <w:bCs/>
          <w:lang w:bidi="ar-SA"/>
        </w:rPr>
        <w:t>, Close of Business Day</w:t>
      </w:r>
      <w:r w:rsidRPr="002B7374">
        <w:rPr>
          <w:rFonts w:asciiTheme="majorBidi" w:eastAsia="Times New Roman" w:hAnsiTheme="majorBidi" w:cstheme="majorBidi"/>
          <w:i/>
          <w:iCs/>
          <w:lang w:bidi="ar-SA"/>
        </w:rPr>
        <w:t>.</w:t>
      </w:r>
      <w:r>
        <w:rPr>
          <w:rFonts w:asciiTheme="majorBidi" w:eastAsia="Times New Roman" w:hAnsiTheme="majorBidi" w:cstheme="majorBidi"/>
          <w:lang w:bidi="ar-SA"/>
        </w:rPr>
        <w:t> </w:t>
      </w:r>
      <w:r w:rsidRPr="002B7374">
        <w:rPr>
          <w:rFonts w:asciiTheme="majorBidi" w:eastAsia="Times New Roman" w:hAnsiTheme="majorBidi" w:cstheme="majorBidi"/>
          <w:lang w:bidi="ar-SA"/>
        </w:rPr>
        <w:t xml:space="preserve"> The same letter should advise whether your company intends to submit a Bid. </w:t>
      </w:r>
    </w:p>
    <w:p w14:paraId="251AA70F"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14:paraId="0A87A8A5" w14:textId="77777777" w:rsidR="007F6023" w:rsidRPr="002B7374" w:rsidRDefault="007F6023" w:rsidP="007F6023">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SHEILD looks forward to receiving your Bid and thanks you in advance for your interest in SHEILD procurement opportunities. </w:t>
      </w:r>
      <w:r w:rsidRPr="002B7374">
        <w:rPr>
          <w:rFonts w:asciiTheme="majorBidi" w:eastAsia="Times New Roman" w:hAnsiTheme="majorBidi" w:cstheme="majorBidi"/>
          <w:b/>
          <w:bCs/>
          <w:lang w:bidi="ar-SA"/>
        </w:rPr>
        <w:t xml:space="preserve">Kindly refer to the attached Invitation to Bid and the related Sections. </w:t>
      </w:r>
    </w:p>
    <w:p w14:paraId="115D6C47" w14:textId="77777777" w:rsidR="007F6023" w:rsidRDefault="007F6023" w:rsidP="007F6023">
      <w:pPr>
        <w:spacing w:line="240" w:lineRule="auto"/>
        <w:ind w:firstLine="0"/>
        <w:jc w:val="both"/>
        <w:rPr>
          <w:rFonts w:asciiTheme="majorBidi" w:hAnsiTheme="majorBidi" w:cstheme="majorBidi"/>
          <w:b/>
          <w:bCs/>
          <w:u w:val="single"/>
        </w:rPr>
      </w:pPr>
    </w:p>
    <w:p w14:paraId="58203523" w14:textId="77777777" w:rsidR="00E84732" w:rsidRDefault="00E84732" w:rsidP="007F6023">
      <w:pPr>
        <w:spacing w:line="240" w:lineRule="auto"/>
        <w:ind w:firstLine="0"/>
        <w:jc w:val="both"/>
        <w:rPr>
          <w:rFonts w:asciiTheme="majorBidi" w:hAnsiTheme="majorBidi" w:cstheme="majorBidi"/>
          <w:b/>
          <w:bCs/>
          <w:u w:val="single"/>
        </w:rPr>
      </w:pPr>
    </w:p>
    <w:p w14:paraId="25B4D6FB" w14:textId="77777777" w:rsidR="00E84732" w:rsidRDefault="00E84732" w:rsidP="007F6023">
      <w:pPr>
        <w:spacing w:line="240" w:lineRule="auto"/>
        <w:ind w:firstLine="0"/>
        <w:jc w:val="both"/>
        <w:rPr>
          <w:rFonts w:asciiTheme="majorBidi" w:hAnsiTheme="majorBidi" w:cstheme="majorBidi"/>
          <w:b/>
          <w:bCs/>
          <w:u w:val="single"/>
        </w:rPr>
      </w:pPr>
    </w:p>
    <w:p w14:paraId="3F074FDF" w14:textId="77777777" w:rsidR="00E84732" w:rsidRDefault="00E84732" w:rsidP="007F6023">
      <w:pPr>
        <w:spacing w:line="240" w:lineRule="auto"/>
        <w:ind w:firstLine="0"/>
        <w:jc w:val="both"/>
        <w:rPr>
          <w:rFonts w:asciiTheme="majorBidi" w:hAnsiTheme="majorBidi" w:cstheme="majorBidi"/>
          <w:b/>
          <w:bCs/>
          <w:u w:val="single"/>
        </w:rPr>
      </w:pPr>
    </w:p>
    <w:p w14:paraId="2CC530A0" w14:textId="77777777" w:rsidR="00E84732" w:rsidRDefault="00E84732" w:rsidP="007F6023">
      <w:pPr>
        <w:spacing w:line="240" w:lineRule="auto"/>
        <w:ind w:firstLine="0"/>
        <w:jc w:val="both"/>
        <w:rPr>
          <w:rFonts w:asciiTheme="majorBidi" w:hAnsiTheme="majorBidi" w:cstheme="majorBidi"/>
          <w:b/>
          <w:bCs/>
          <w:u w:val="single"/>
        </w:rPr>
      </w:pPr>
    </w:p>
    <w:p w14:paraId="480FAB52" w14:textId="77777777" w:rsidR="007F6023" w:rsidRPr="00CB643F" w:rsidRDefault="007F6023" w:rsidP="007F6023">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t>Section Two: General Terms and Conditions</w:t>
      </w:r>
    </w:p>
    <w:p w14:paraId="1C2C463A" w14:textId="77777777" w:rsidR="007F6023" w:rsidRPr="00E5330B" w:rsidRDefault="007F6023" w:rsidP="007F6023">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14:paraId="698EE5F3" w14:textId="77777777" w:rsidR="007F6023" w:rsidRPr="002B7374" w:rsidRDefault="007F6023" w:rsidP="007F6023">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Pr>
          <w:rFonts w:asciiTheme="majorBidi" w:hAnsiTheme="majorBidi" w:cstheme="majorBidi"/>
        </w:rPr>
        <w:t>, including all documents and attachments to the ITB.</w:t>
      </w:r>
      <w:r w:rsidRPr="002B7374">
        <w:rPr>
          <w:rFonts w:asciiTheme="majorBidi" w:hAnsiTheme="majorBidi" w:cstheme="majorBidi"/>
        </w:rPr>
        <w:t xml:space="preserve"> </w:t>
      </w:r>
    </w:p>
    <w:p w14:paraId="2A18950A" w14:textId="77777777" w:rsidR="007F6023" w:rsidRDefault="007F6023" w:rsidP="007F6023">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Pr>
          <w:rFonts w:asciiTheme="majorBidi" w:hAnsiTheme="majorBidi" w:cstheme="majorBidi"/>
        </w:rPr>
        <w:t>SHEILD</w:t>
      </w:r>
      <w:r w:rsidRPr="002B7374">
        <w:rPr>
          <w:rFonts w:asciiTheme="majorBidi" w:hAnsiTheme="majorBidi" w:cstheme="majorBidi"/>
        </w:rPr>
        <w:t xml:space="preserve">.   </w:t>
      </w:r>
    </w:p>
    <w:p w14:paraId="0C1A5A7B" w14:textId="77777777" w:rsidR="007F6023" w:rsidRPr="002B7374" w:rsidRDefault="007F6023" w:rsidP="007F6023">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Pr>
          <w:rFonts w:asciiTheme="majorBidi" w:hAnsiTheme="majorBidi" w:cstheme="majorBidi"/>
        </w:rPr>
        <w:t>SHEILD</w:t>
      </w:r>
      <w:r w:rsidRPr="002B7374">
        <w:rPr>
          <w:rFonts w:asciiTheme="majorBidi" w:hAnsiTheme="majorBidi" w:cstheme="majorBidi"/>
        </w:rPr>
        <w:t xml:space="preserve"> and the successful Bidder</w:t>
      </w:r>
      <w:r>
        <w:rPr>
          <w:rFonts w:asciiTheme="majorBidi" w:hAnsiTheme="majorBidi" w:cstheme="majorBidi"/>
        </w:rPr>
        <w:t>.</w:t>
      </w:r>
      <w:r w:rsidRPr="002B7374">
        <w:rPr>
          <w:rFonts w:asciiTheme="majorBidi" w:hAnsiTheme="majorBidi" w:cstheme="majorBidi"/>
        </w:rPr>
        <w:t xml:space="preserve">  </w:t>
      </w:r>
    </w:p>
    <w:p w14:paraId="6A0DDCD9" w14:textId="77777777" w:rsidR="007F6023" w:rsidRPr="002B7374" w:rsidRDefault="007F6023" w:rsidP="007F6023">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14:paraId="30DE6B91" w14:textId="77777777" w:rsidR="007F6023" w:rsidRPr="002B7374" w:rsidRDefault="007F6023" w:rsidP="007F6023">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14:paraId="5FD16161" w14:textId="77777777" w:rsidR="007F6023" w:rsidRPr="002B7374" w:rsidRDefault="007F6023" w:rsidP="007F6023">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14:paraId="7E91BFEB" w14:textId="77777777" w:rsidR="007F6023" w:rsidRPr="002B7374" w:rsidRDefault="007F6023" w:rsidP="007F6023">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w:t>
      </w:r>
      <w:proofErr w:type="gramStart"/>
      <w:r w:rsidRPr="002B7374">
        <w:rPr>
          <w:rFonts w:asciiTheme="majorBidi" w:hAnsiTheme="majorBidi" w:cstheme="majorBidi"/>
        </w:rPr>
        <w:t>assets</w:t>
      </w:r>
      <w:proofErr w:type="gramEnd"/>
      <w:r w:rsidRPr="002B7374">
        <w:rPr>
          <w:rFonts w:asciiTheme="majorBidi" w:hAnsiTheme="majorBidi" w:cstheme="majorBidi"/>
        </w:rPr>
        <w:t xml:space="preserve"> or merchandise that </w:t>
      </w:r>
      <w:r>
        <w:rPr>
          <w:rFonts w:asciiTheme="majorBidi" w:hAnsiTheme="majorBidi" w:cstheme="majorBidi"/>
        </w:rPr>
        <w:t>SHEILD</w:t>
      </w:r>
      <w:r w:rsidRPr="002B7374">
        <w:rPr>
          <w:rFonts w:asciiTheme="majorBidi" w:hAnsiTheme="majorBidi" w:cstheme="majorBidi"/>
        </w:rPr>
        <w:t xml:space="preserve"> requires under this ITB.  </w:t>
      </w:r>
    </w:p>
    <w:p w14:paraId="387C99FA" w14:textId="77777777" w:rsidR="007F6023" w:rsidRPr="002B7374" w:rsidRDefault="007F6023" w:rsidP="007F6023">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14:paraId="1F2BCC30" w14:textId="77777777" w:rsidR="007F6023" w:rsidRDefault="007F6023" w:rsidP="007F6023">
      <w:pPr>
        <w:spacing w:line="240" w:lineRule="auto"/>
        <w:jc w:val="both"/>
        <w:rPr>
          <w:rFonts w:asciiTheme="majorBidi" w:hAnsiTheme="majorBidi" w:cstheme="majorBidi"/>
        </w:rPr>
      </w:pPr>
      <w:proofErr w:type="spellStart"/>
      <w:r>
        <w:rPr>
          <w:rFonts w:asciiTheme="majorBidi" w:hAnsiTheme="majorBidi" w:cstheme="majorBidi"/>
        </w:rPr>
        <w:t>i</w:t>
      </w:r>
      <w:proofErr w:type="spellEnd"/>
      <w:r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Pr="002B7374">
        <w:rPr>
          <w:rFonts w:asciiTheme="majorBidi" w:hAnsiTheme="majorBidi" w:cstheme="majorBidi"/>
        </w:rPr>
        <w:t xml:space="preserve"> for purposes of selecting the best supplier or service provider to fulfill the requirement indicated in the Requirements and Technical Specifications.   </w:t>
      </w:r>
    </w:p>
    <w:p w14:paraId="6E450209" w14:textId="77777777" w:rsidR="007F6023" w:rsidRDefault="007F6023" w:rsidP="007F6023">
      <w:pPr>
        <w:spacing w:line="240" w:lineRule="auto"/>
        <w:jc w:val="both"/>
        <w:rPr>
          <w:rFonts w:asciiTheme="majorBidi" w:hAnsiTheme="majorBidi" w:cstheme="majorBidi"/>
        </w:rPr>
      </w:pPr>
    </w:p>
    <w:p w14:paraId="686C00BD" w14:textId="77777777" w:rsidR="007F6023" w:rsidRPr="00580600" w:rsidRDefault="007F6023" w:rsidP="007F6023">
      <w:pPr>
        <w:spacing w:line="240" w:lineRule="auto"/>
        <w:jc w:val="both"/>
        <w:rPr>
          <w:rFonts w:asciiTheme="majorBidi" w:hAnsiTheme="majorBidi" w:cstheme="majorBidi"/>
        </w:rPr>
      </w:pPr>
      <w:r w:rsidRPr="00254712">
        <w:rPr>
          <w:rFonts w:asciiTheme="majorBidi" w:hAnsiTheme="majorBidi" w:cstheme="majorBidi"/>
          <w:b/>
          <w:bCs/>
        </w:rPr>
        <w:t xml:space="preserve">General Terms </w:t>
      </w:r>
    </w:p>
    <w:p w14:paraId="12653B0A" w14:textId="77777777" w:rsidR="007F6023" w:rsidRPr="00254712" w:rsidRDefault="007F6023" w:rsidP="007F6023">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SHEILD hereby solicits Bids as a response to this Invitation to Bid (ITB).  Bidders must strictly adhere to all the requirements of this ITB.  </w:t>
      </w:r>
    </w:p>
    <w:p w14:paraId="5096A315" w14:textId="77777777" w:rsidR="007F6023" w:rsidRDefault="007F6023" w:rsidP="007F6023">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Pr>
          <w:rFonts w:asciiTheme="majorBidi" w:hAnsiTheme="majorBidi" w:cstheme="majorBidi"/>
        </w:rPr>
        <w:t>SHEILD</w:t>
      </w:r>
      <w:r w:rsidRPr="00254712">
        <w:rPr>
          <w:rFonts w:asciiTheme="majorBidi" w:hAnsiTheme="majorBidi" w:cstheme="majorBidi"/>
        </w:rPr>
        <w:t xml:space="preserve"> in the form of Supplemental Information to the ITB.     </w:t>
      </w:r>
    </w:p>
    <w:p w14:paraId="3DFB3C2A" w14:textId="77777777" w:rsidR="007F6023" w:rsidRDefault="007F6023" w:rsidP="007F6023">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Pr>
          <w:rFonts w:asciiTheme="majorBidi" w:hAnsiTheme="majorBidi" w:cstheme="majorBidi"/>
        </w:rPr>
        <w:t xml:space="preserve">ed by this ITB will be met and that </w:t>
      </w:r>
      <w:r w:rsidRPr="00254712">
        <w:rPr>
          <w:rFonts w:asciiTheme="majorBidi" w:hAnsiTheme="majorBidi" w:cstheme="majorBidi"/>
        </w:rPr>
        <w:t xml:space="preserve">the Bidder has read, </w:t>
      </w:r>
      <w:proofErr w:type="gramStart"/>
      <w:r w:rsidRPr="00254712">
        <w:rPr>
          <w:rFonts w:asciiTheme="majorBidi" w:hAnsiTheme="majorBidi" w:cstheme="majorBidi"/>
        </w:rPr>
        <w:t>understood</w:t>
      </w:r>
      <w:proofErr w:type="gramEnd"/>
      <w:r w:rsidRPr="00254712">
        <w:rPr>
          <w:rFonts w:asciiTheme="majorBidi" w:hAnsiTheme="majorBidi" w:cstheme="majorBidi"/>
        </w:rPr>
        <w:t xml:space="preserve"> and agreed to all t</w:t>
      </w:r>
      <w:r>
        <w:rPr>
          <w:rFonts w:asciiTheme="majorBidi" w:hAnsiTheme="majorBidi" w:cstheme="majorBidi"/>
        </w:rPr>
        <w:t xml:space="preserve">he instructions in this ITB.   </w:t>
      </w:r>
    </w:p>
    <w:p w14:paraId="6A3FE16F" w14:textId="77777777" w:rsidR="007F6023" w:rsidRDefault="007F6023" w:rsidP="007F6023">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Pr>
          <w:rFonts w:asciiTheme="majorBidi" w:hAnsiTheme="majorBidi" w:cstheme="majorBidi"/>
        </w:rPr>
        <w:t>SHEILD.</w:t>
      </w:r>
    </w:p>
    <w:p w14:paraId="26A99CBA" w14:textId="77777777" w:rsidR="00DE1FF4" w:rsidRDefault="007F6023" w:rsidP="007F6023">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Pr>
          <w:rFonts w:asciiTheme="majorBidi" w:hAnsiTheme="majorBidi" w:cstheme="majorBidi"/>
        </w:rPr>
        <w:t>SHEILD</w:t>
      </w:r>
      <w:r w:rsidRPr="00254712">
        <w:rPr>
          <w:rFonts w:asciiTheme="majorBidi" w:hAnsiTheme="majorBidi" w:cstheme="majorBidi"/>
        </w:rPr>
        <w:t xml:space="preserve"> requires all Bidders to conduct themselves in a professional, </w:t>
      </w:r>
      <w:proofErr w:type="gramStart"/>
      <w:r>
        <w:rPr>
          <w:rFonts w:asciiTheme="majorBidi" w:hAnsiTheme="majorBidi" w:cstheme="majorBidi"/>
        </w:rPr>
        <w:t>objective</w:t>
      </w:r>
      <w:proofErr w:type="gramEnd"/>
      <w:r>
        <w:rPr>
          <w:rFonts w:asciiTheme="majorBidi" w:hAnsiTheme="majorBidi" w:cstheme="majorBidi"/>
        </w:rPr>
        <w:t xml:space="preserve"> and impartial manner. </w:t>
      </w:r>
      <w:r w:rsidRPr="00254712">
        <w:rPr>
          <w:rFonts w:asciiTheme="majorBidi" w:hAnsiTheme="majorBidi" w:cstheme="majorBidi"/>
        </w:rPr>
        <w:t xml:space="preserve">Bidders must strictly avoid conflicts with other assignments or </w:t>
      </w:r>
    </w:p>
    <w:p w14:paraId="7B14460E" w14:textId="77777777" w:rsidR="00DE1FF4" w:rsidRPr="00DE1FF4" w:rsidRDefault="00DE1FF4" w:rsidP="00DE1FF4">
      <w:pPr>
        <w:spacing w:line="240" w:lineRule="auto"/>
        <w:jc w:val="both"/>
        <w:rPr>
          <w:rFonts w:asciiTheme="majorBidi" w:hAnsiTheme="majorBidi" w:cstheme="majorBidi"/>
        </w:rPr>
      </w:pPr>
    </w:p>
    <w:p w14:paraId="01E8B360" w14:textId="77777777" w:rsidR="00DE1FF4" w:rsidRDefault="00DE1FF4" w:rsidP="00DE1FF4">
      <w:pPr>
        <w:pStyle w:val="ListParagraph"/>
        <w:spacing w:line="240" w:lineRule="auto"/>
        <w:ind w:firstLine="0"/>
        <w:jc w:val="both"/>
        <w:rPr>
          <w:rFonts w:asciiTheme="majorBidi" w:hAnsiTheme="majorBidi" w:cstheme="majorBidi"/>
        </w:rPr>
      </w:pPr>
    </w:p>
    <w:p w14:paraId="51CEBA58" w14:textId="77777777" w:rsidR="00DE1FF4" w:rsidRDefault="00DE1FF4" w:rsidP="00DE1FF4">
      <w:pPr>
        <w:pStyle w:val="ListParagraph"/>
        <w:spacing w:line="240" w:lineRule="auto"/>
        <w:ind w:firstLine="0"/>
        <w:jc w:val="both"/>
        <w:rPr>
          <w:rFonts w:asciiTheme="majorBidi" w:hAnsiTheme="majorBidi" w:cstheme="majorBidi"/>
        </w:rPr>
      </w:pPr>
    </w:p>
    <w:p w14:paraId="71EF61FD" w14:textId="77777777" w:rsidR="00DE1FF4" w:rsidRDefault="00DE1FF4" w:rsidP="00DE1FF4">
      <w:pPr>
        <w:pStyle w:val="ListParagraph"/>
        <w:spacing w:line="240" w:lineRule="auto"/>
        <w:ind w:firstLine="0"/>
        <w:jc w:val="both"/>
        <w:rPr>
          <w:rFonts w:asciiTheme="majorBidi" w:hAnsiTheme="majorBidi" w:cstheme="majorBidi"/>
        </w:rPr>
      </w:pPr>
    </w:p>
    <w:p w14:paraId="2FB858C9" w14:textId="02CF9E0F" w:rsidR="007F6023" w:rsidRDefault="007F6023" w:rsidP="007F6023">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their own interests, and act without consideration for future work.  All Bidders found to have a conflict of interest shall be disqualified.  </w:t>
      </w:r>
    </w:p>
    <w:p w14:paraId="4E32DB5B" w14:textId="77777777" w:rsidR="007F6023" w:rsidRDefault="007F6023" w:rsidP="007F6023">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Pr="00254712">
        <w:rPr>
          <w:rFonts w:asciiTheme="majorBidi" w:hAnsiTheme="majorBidi" w:cstheme="majorBidi"/>
        </w:rPr>
        <w:t xml:space="preserve"> following must be disclosed in the Bid:  </w:t>
      </w:r>
      <w:r w:rsidRPr="00CB643F">
        <w:rPr>
          <w:rFonts w:asciiTheme="majorBidi" w:hAnsiTheme="majorBidi" w:cstheme="majorBidi"/>
        </w:rPr>
        <w:t xml:space="preserve">Bidders who are owners, part-owners, officers, directors, or key personnel who are family of SHEILD staff involved in the procurement functions and/or the Government of the country or any Implementing Partner (Municipality) receiving the goods and related services under this ITB; Failure of such disclosure may result in the rejection of the Bid.  </w:t>
      </w:r>
    </w:p>
    <w:p w14:paraId="36D95EFD" w14:textId="77777777" w:rsidR="007F6023" w:rsidRPr="00580600" w:rsidRDefault="007F6023" w:rsidP="00DE1FF4">
      <w:pPr>
        <w:spacing w:line="240" w:lineRule="auto"/>
        <w:ind w:firstLine="0"/>
        <w:jc w:val="both"/>
        <w:rPr>
          <w:rFonts w:asciiTheme="majorBidi" w:hAnsiTheme="majorBidi" w:cstheme="majorBidi"/>
        </w:rPr>
      </w:pPr>
    </w:p>
    <w:p w14:paraId="4C1DE5B4" w14:textId="77777777" w:rsidR="007F6023" w:rsidRPr="00580600" w:rsidRDefault="007F6023" w:rsidP="007F6023">
      <w:pPr>
        <w:spacing w:line="240" w:lineRule="auto"/>
        <w:jc w:val="both"/>
        <w:rPr>
          <w:rFonts w:asciiTheme="majorBidi" w:hAnsiTheme="majorBidi" w:cstheme="majorBidi"/>
        </w:rPr>
      </w:pPr>
      <w:r w:rsidRPr="00580600">
        <w:rPr>
          <w:rFonts w:asciiTheme="majorBidi" w:hAnsiTheme="majorBidi" w:cstheme="majorBidi"/>
          <w:b/>
          <w:bCs/>
          <w:u w:val="single"/>
        </w:rPr>
        <w:t xml:space="preserve">Section Three: Instructions </w:t>
      </w:r>
      <w:proofErr w:type="gramStart"/>
      <w:r w:rsidRPr="00580600">
        <w:rPr>
          <w:rFonts w:asciiTheme="majorBidi" w:hAnsiTheme="majorBidi" w:cstheme="majorBidi"/>
          <w:b/>
          <w:bCs/>
          <w:u w:val="single"/>
        </w:rPr>
        <w:t>To</w:t>
      </w:r>
      <w:proofErr w:type="gramEnd"/>
      <w:r w:rsidRPr="00580600">
        <w:rPr>
          <w:rFonts w:asciiTheme="majorBidi" w:hAnsiTheme="majorBidi" w:cstheme="majorBidi"/>
          <w:b/>
          <w:bCs/>
          <w:u w:val="single"/>
        </w:rPr>
        <w:t xml:space="preserve"> Bidders </w:t>
      </w:r>
    </w:p>
    <w:p w14:paraId="32020368" w14:textId="77777777" w:rsidR="007F6023" w:rsidRPr="00F97ECD" w:rsidRDefault="007F6023" w:rsidP="007F6023">
      <w:pPr>
        <w:pStyle w:val="ListParagraph"/>
        <w:numPr>
          <w:ilvl w:val="0"/>
          <w:numId w:val="3"/>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 xml:space="preserve">to complete, sign, stamp and submit the following documents:  </w:t>
      </w:r>
    </w:p>
    <w:p w14:paraId="12497E88" w14:textId="77777777" w:rsidR="007F6023" w:rsidRPr="00F97ECD" w:rsidRDefault="007F6023" w:rsidP="007F6023">
      <w:pPr>
        <w:pStyle w:val="ListParagraph"/>
        <w:numPr>
          <w:ilvl w:val="0"/>
          <w:numId w:val="2"/>
        </w:numPr>
        <w:spacing w:line="240" w:lineRule="auto"/>
        <w:jc w:val="both"/>
        <w:rPr>
          <w:rFonts w:asciiTheme="majorBidi" w:hAnsiTheme="majorBidi" w:cstheme="majorBidi"/>
        </w:rPr>
      </w:pPr>
      <w:r w:rsidRPr="00F97ECD">
        <w:rPr>
          <w:rFonts w:asciiTheme="majorBidi" w:hAnsiTheme="majorBidi" w:cstheme="majorBidi"/>
        </w:rPr>
        <w:t>Bid Submission Cover Letter Form; Documents Establishing the Eligibility</w:t>
      </w:r>
      <w:r>
        <w:rPr>
          <w:rFonts w:asciiTheme="majorBidi" w:hAnsiTheme="majorBidi" w:cstheme="majorBidi"/>
        </w:rPr>
        <w:t xml:space="preserve"> (Legal documents, MoF registration, etc.)</w:t>
      </w:r>
      <w:r w:rsidRPr="00F97ECD">
        <w:rPr>
          <w:rFonts w:asciiTheme="majorBidi" w:hAnsiTheme="majorBidi" w:cstheme="majorBidi"/>
        </w:rPr>
        <w:t xml:space="preserve"> and Qualifications </w:t>
      </w:r>
      <w:r>
        <w:rPr>
          <w:rFonts w:asciiTheme="majorBidi" w:hAnsiTheme="majorBidi" w:cstheme="majorBidi"/>
        </w:rPr>
        <w:t xml:space="preserve">(proof of experience and portfolio) </w:t>
      </w:r>
      <w:r w:rsidRPr="00F97ECD">
        <w:rPr>
          <w:rFonts w:asciiTheme="majorBidi" w:hAnsiTheme="majorBidi" w:cstheme="majorBidi"/>
        </w:rPr>
        <w:t xml:space="preserve">of the Bidder; </w:t>
      </w:r>
      <w:r>
        <w:rPr>
          <w:rFonts w:asciiTheme="majorBidi" w:hAnsiTheme="majorBidi" w:cstheme="majorBidi"/>
        </w:rPr>
        <w:t>and the bid submission form.</w:t>
      </w:r>
    </w:p>
    <w:p w14:paraId="2887E167" w14:textId="77777777" w:rsidR="007F6023" w:rsidRPr="00D47906" w:rsidRDefault="007F6023" w:rsidP="007F6023">
      <w:pPr>
        <w:spacing w:after="0" w:line="240" w:lineRule="auto"/>
        <w:ind w:left="900" w:firstLine="0"/>
        <w:jc w:val="both"/>
        <w:rPr>
          <w:rFonts w:asciiTheme="majorBidi" w:hAnsiTheme="majorBidi" w:cstheme="majorBidi"/>
        </w:rPr>
      </w:pPr>
    </w:p>
    <w:p w14:paraId="7FDEF685" w14:textId="77777777" w:rsidR="007F6023" w:rsidRPr="00E045DF" w:rsidRDefault="007F6023" w:rsidP="007F6023">
      <w:pPr>
        <w:pStyle w:val="ListParagraph"/>
        <w:numPr>
          <w:ilvl w:val="0"/>
          <w:numId w:val="2"/>
        </w:numPr>
        <w:spacing w:line="240" w:lineRule="auto"/>
        <w:jc w:val="both"/>
        <w:rPr>
          <w:rFonts w:asciiTheme="majorBidi" w:hAnsiTheme="majorBidi" w:cstheme="majorBidi"/>
          <w:b/>
          <w:bCs/>
        </w:rPr>
      </w:pPr>
      <w:r w:rsidRPr="00E045DF">
        <w:rPr>
          <w:rFonts w:asciiTheme="majorBidi" w:hAnsiTheme="majorBidi" w:cstheme="majorBidi"/>
          <w:b/>
          <w:bCs/>
        </w:rPr>
        <w:t xml:space="preserve"> The translation of the attached sample</w:t>
      </w:r>
    </w:p>
    <w:p w14:paraId="27A43ECF" w14:textId="77777777" w:rsidR="007F6023" w:rsidRPr="00F97ECD" w:rsidRDefault="007F6023" w:rsidP="007F6023">
      <w:pPr>
        <w:pStyle w:val="ListParagraph"/>
        <w:spacing w:line="240" w:lineRule="auto"/>
        <w:ind w:firstLine="0"/>
        <w:jc w:val="both"/>
        <w:rPr>
          <w:rFonts w:asciiTheme="majorBidi" w:hAnsiTheme="majorBidi" w:cstheme="majorBidi"/>
        </w:rPr>
      </w:pPr>
    </w:p>
    <w:p w14:paraId="630A53A7" w14:textId="77777777" w:rsidR="007F6023" w:rsidRPr="00F97ECD" w:rsidRDefault="007F6023" w:rsidP="007F6023">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Clarification </w:t>
      </w:r>
      <w:r>
        <w:rPr>
          <w:rFonts w:asciiTheme="majorBidi" w:hAnsiTheme="majorBidi" w:cstheme="majorBidi"/>
        </w:rPr>
        <w:t>regarding</w:t>
      </w:r>
      <w:r w:rsidRPr="00F97ECD">
        <w:rPr>
          <w:rFonts w:asciiTheme="majorBidi" w:hAnsiTheme="majorBidi" w:cstheme="majorBidi"/>
        </w:rPr>
        <w:t xml:space="preserve"> Bid </w:t>
      </w:r>
    </w:p>
    <w:p w14:paraId="1E382050" w14:textId="77777777" w:rsidR="007F6023" w:rsidRDefault="007F6023" w:rsidP="007F6023">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Bidders may request clarification</w:t>
      </w:r>
      <w:r>
        <w:rPr>
          <w:rFonts w:asciiTheme="majorBidi" w:hAnsiTheme="majorBidi" w:cstheme="majorBidi"/>
        </w:rPr>
        <w:t>s</w:t>
      </w:r>
      <w:r w:rsidRPr="00F97ECD">
        <w:rPr>
          <w:rFonts w:asciiTheme="majorBidi" w:hAnsiTheme="majorBidi" w:cstheme="majorBidi"/>
        </w:rPr>
        <w:t xml:space="preserve"> </w:t>
      </w:r>
      <w:r>
        <w:rPr>
          <w:rFonts w:asciiTheme="majorBidi" w:hAnsiTheme="majorBidi" w:cstheme="majorBidi"/>
        </w:rPr>
        <w:t>regarding</w:t>
      </w:r>
      <w:r w:rsidRPr="00F97ECD">
        <w:rPr>
          <w:rFonts w:asciiTheme="majorBidi" w:hAnsiTheme="majorBidi" w:cstheme="majorBidi"/>
        </w:rPr>
        <w:t xml:space="preserve"> any of the ITB</w:t>
      </w:r>
      <w:r w:rsidRPr="00CB643F">
        <w:rPr>
          <w:rFonts w:asciiTheme="majorBidi" w:hAnsiTheme="majorBidi" w:cstheme="majorBidi"/>
        </w:rPr>
        <w:t xml:space="preserve"> documents no later than the number of d</w:t>
      </w:r>
      <w:r>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14:paraId="6A3C4D17" w14:textId="77777777" w:rsidR="007F6023" w:rsidRDefault="007F6023" w:rsidP="007F6023">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Pr>
          <w:rFonts w:asciiTheme="majorBidi" w:hAnsiTheme="majorBidi" w:cstheme="majorBidi"/>
        </w:rPr>
        <w:t>SHEILD’s</w:t>
      </w:r>
      <w:r w:rsidRPr="00CB643F">
        <w:rPr>
          <w:rFonts w:asciiTheme="majorBidi" w:hAnsiTheme="majorBidi" w:cstheme="majorBidi"/>
        </w:rPr>
        <w:t xml:space="preserve"> addr</w:t>
      </w:r>
      <w:r>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w:t>
      </w:r>
      <w:proofErr w:type="gramStart"/>
      <w:r w:rsidRPr="00CB643F">
        <w:rPr>
          <w:rFonts w:asciiTheme="majorBidi" w:hAnsiTheme="majorBidi" w:cstheme="majorBidi"/>
        </w:rPr>
        <w:t>means</w:t>
      </w:r>
      <w:proofErr w:type="gramEnd"/>
      <w:r w:rsidRPr="00CB643F">
        <w:rPr>
          <w:rFonts w:asciiTheme="majorBidi" w:hAnsiTheme="majorBidi" w:cstheme="majorBidi"/>
        </w:rPr>
        <w:t xml:space="preserve"> and will transmit copies of the response (including an explanation of the query but without identifying the source of inquiry) to all Bidders who have provided confirmation of their intention to submit a Bid.    </w:t>
      </w:r>
    </w:p>
    <w:p w14:paraId="266655C1" w14:textId="77777777" w:rsidR="007F6023" w:rsidRPr="00CB643F" w:rsidRDefault="007F6023" w:rsidP="007F6023">
      <w:pPr>
        <w:pStyle w:val="ListParagraph"/>
        <w:spacing w:line="240" w:lineRule="auto"/>
        <w:ind w:firstLine="0"/>
        <w:jc w:val="both"/>
        <w:rPr>
          <w:rFonts w:asciiTheme="majorBidi" w:hAnsiTheme="majorBidi" w:cstheme="majorBidi"/>
        </w:rPr>
      </w:pPr>
    </w:p>
    <w:p w14:paraId="3EF4A441" w14:textId="77777777" w:rsidR="007F6023" w:rsidRDefault="007F6023" w:rsidP="007F6023">
      <w:pPr>
        <w:pStyle w:val="ListParagraph"/>
        <w:numPr>
          <w:ilvl w:val="0"/>
          <w:numId w:val="3"/>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14:paraId="4A4E34F8" w14:textId="77777777" w:rsidR="007F6023" w:rsidRDefault="007F6023" w:rsidP="007F6023">
      <w:pPr>
        <w:pStyle w:val="ListParagraph"/>
        <w:numPr>
          <w:ilvl w:val="0"/>
          <w:numId w:val="5"/>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Pr>
          <w:rFonts w:asciiTheme="majorBidi" w:hAnsiTheme="majorBidi" w:cstheme="majorBidi"/>
        </w:rPr>
        <w:t xml:space="preserve">mental Information to the ITB. </w:t>
      </w:r>
    </w:p>
    <w:p w14:paraId="3552E264" w14:textId="77777777" w:rsidR="007F6023" w:rsidRDefault="007F6023" w:rsidP="007F6023">
      <w:pPr>
        <w:pStyle w:val="ListParagraph"/>
        <w:numPr>
          <w:ilvl w:val="0"/>
          <w:numId w:val="5"/>
        </w:numPr>
        <w:spacing w:line="240" w:lineRule="auto"/>
        <w:jc w:val="both"/>
        <w:rPr>
          <w:rFonts w:asciiTheme="majorBidi" w:hAnsiTheme="majorBidi" w:cstheme="majorBidi"/>
        </w:rPr>
      </w:pPr>
      <w:proofErr w:type="gramStart"/>
      <w:r w:rsidRPr="00084B48">
        <w:rPr>
          <w:rFonts w:asciiTheme="majorBidi" w:hAnsiTheme="majorBidi" w:cstheme="majorBidi"/>
        </w:rPr>
        <w:t>In order to</w:t>
      </w:r>
      <w:proofErr w:type="gramEnd"/>
      <w:r w:rsidRPr="00084B48">
        <w:rPr>
          <w:rFonts w:asciiTheme="majorBidi" w:hAnsiTheme="majorBidi" w:cstheme="majorBidi"/>
        </w:rPr>
        <w:t xml:space="preserve"> afford prospective Bidders reasonable time to consider the amendments in preparing their Bid, </w:t>
      </w:r>
      <w:r>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14:paraId="47C3D711" w14:textId="77777777" w:rsidR="007F6023" w:rsidRDefault="007F6023" w:rsidP="007F6023">
      <w:pPr>
        <w:pStyle w:val="ListParagraph"/>
        <w:spacing w:line="240" w:lineRule="auto"/>
        <w:ind w:left="1260" w:firstLine="0"/>
        <w:jc w:val="both"/>
        <w:rPr>
          <w:rFonts w:asciiTheme="majorBidi" w:hAnsiTheme="majorBidi" w:cstheme="majorBidi"/>
        </w:rPr>
      </w:pPr>
    </w:p>
    <w:p w14:paraId="3F1E7E9E" w14:textId="77777777" w:rsidR="007F6023" w:rsidRPr="00084B48" w:rsidRDefault="007F6023" w:rsidP="007F6023">
      <w:pPr>
        <w:pStyle w:val="ListParagraph"/>
        <w:numPr>
          <w:ilvl w:val="0"/>
          <w:numId w:val="3"/>
        </w:numPr>
        <w:spacing w:line="240" w:lineRule="auto"/>
        <w:jc w:val="both"/>
        <w:rPr>
          <w:rFonts w:asciiTheme="majorBidi" w:hAnsiTheme="majorBidi" w:cstheme="majorBidi"/>
        </w:rPr>
      </w:pPr>
      <w:r>
        <w:rPr>
          <w:rFonts w:asciiTheme="majorBidi" w:hAnsiTheme="majorBidi" w:cstheme="majorBidi"/>
        </w:rPr>
        <w:t>Preparation of Bid</w:t>
      </w:r>
    </w:p>
    <w:p w14:paraId="0FEC4C44" w14:textId="77777777" w:rsidR="007F6023" w:rsidRDefault="007F6023" w:rsidP="007F6023">
      <w:pPr>
        <w:pStyle w:val="ListParagraph"/>
        <w:numPr>
          <w:ilvl w:val="0"/>
          <w:numId w:val="6"/>
        </w:numPr>
        <w:spacing w:line="240" w:lineRule="auto"/>
        <w:jc w:val="both"/>
        <w:rPr>
          <w:rFonts w:asciiTheme="majorBidi" w:hAnsiTheme="majorBidi" w:cstheme="majorBidi"/>
        </w:rPr>
      </w:pPr>
      <w:r>
        <w:rPr>
          <w:rFonts w:asciiTheme="majorBidi" w:hAnsiTheme="majorBidi" w:cstheme="majorBidi"/>
        </w:rPr>
        <w:t xml:space="preserve">Cost: </w:t>
      </w:r>
      <w:r w:rsidRPr="00084B48">
        <w:rPr>
          <w:rFonts w:asciiTheme="majorBidi" w:hAnsiTheme="majorBidi" w:cstheme="majorBidi"/>
        </w:rPr>
        <w:t xml:space="preserve">The Bidder shall bear </w:t>
      </w:r>
      <w:proofErr w:type="gramStart"/>
      <w:r w:rsidRPr="00084B48">
        <w:rPr>
          <w:rFonts w:asciiTheme="majorBidi" w:hAnsiTheme="majorBidi" w:cstheme="majorBidi"/>
        </w:rPr>
        <w:t>any</w:t>
      </w:r>
      <w:proofErr w:type="gramEnd"/>
      <w:r w:rsidRPr="00084B48">
        <w:rPr>
          <w:rFonts w:asciiTheme="majorBidi" w:hAnsiTheme="majorBidi" w:cstheme="majorBidi"/>
        </w:rPr>
        <w:t xml:space="preserve"> and all costs related to the preparation and/or submission of the Bid, regardless of whether its Bid was selected or not.  </w:t>
      </w:r>
    </w:p>
    <w:p w14:paraId="77369083" w14:textId="77777777" w:rsidR="007F6023" w:rsidRDefault="007F6023" w:rsidP="007F6023">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Language: The Bid, as well as </w:t>
      </w:r>
      <w:proofErr w:type="gramStart"/>
      <w:r w:rsidRPr="00084B48">
        <w:rPr>
          <w:rFonts w:asciiTheme="majorBidi" w:hAnsiTheme="majorBidi" w:cstheme="majorBidi"/>
        </w:rPr>
        <w:t>any and all</w:t>
      </w:r>
      <w:proofErr w:type="gramEnd"/>
      <w:r w:rsidRPr="00084B48">
        <w:rPr>
          <w:rFonts w:asciiTheme="majorBidi" w:hAnsiTheme="majorBidi" w:cstheme="majorBidi"/>
        </w:rPr>
        <w:t xml:space="preserve"> related correspondence exchanged by the Bidder and SHEILD, shall be written in the language(</w:t>
      </w:r>
      <w:r>
        <w:rPr>
          <w:rFonts w:asciiTheme="majorBidi" w:hAnsiTheme="majorBidi" w:cstheme="majorBidi"/>
        </w:rPr>
        <w:t>s) specified in the Data Sheet.</w:t>
      </w:r>
    </w:p>
    <w:p w14:paraId="0352DA32" w14:textId="77777777" w:rsidR="007F6023" w:rsidRDefault="007F6023" w:rsidP="007F6023">
      <w:pPr>
        <w:pStyle w:val="ListParagraph"/>
        <w:spacing w:line="240" w:lineRule="auto"/>
        <w:ind w:left="1260" w:firstLine="0"/>
        <w:jc w:val="both"/>
        <w:rPr>
          <w:rFonts w:asciiTheme="majorBidi" w:hAnsiTheme="majorBidi" w:cstheme="majorBidi"/>
        </w:rPr>
      </w:pPr>
    </w:p>
    <w:p w14:paraId="1C895328" w14:textId="77777777" w:rsidR="007F6023" w:rsidRPr="00C6680B" w:rsidRDefault="007F6023" w:rsidP="007F6023">
      <w:pPr>
        <w:pStyle w:val="ListParagraph"/>
        <w:numPr>
          <w:ilvl w:val="0"/>
          <w:numId w:val="3"/>
        </w:numPr>
        <w:spacing w:line="240" w:lineRule="auto"/>
        <w:jc w:val="both"/>
        <w:rPr>
          <w:rFonts w:asciiTheme="majorBidi" w:hAnsiTheme="majorBidi" w:cstheme="majorBidi"/>
        </w:rPr>
      </w:pPr>
      <w:r>
        <w:rPr>
          <w:rFonts w:asciiTheme="majorBidi" w:hAnsiTheme="majorBidi" w:cstheme="majorBidi"/>
        </w:rPr>
        <w:t xml:space="preserve">Bid Submission Form: </w:t>
      </w:r>
      <w:r w:rsidRPr="00C6680B">
        <w:rPr>
          <w:rFonts w:asciiTheme="majorBidi" w:hAnsiTheme="majorBidi" w:cstheme="majorBidi"/>
        </w:rPr>
        <w:t xml:space="preserve">The Bidder shall submit the Bid Submission Form using the form provided in this ITB.  </w:t>
      </w:r>
    </w:p>
    <w:p w14:paraId="5B47F8B4" w14:textId="77777777" w:rsidR="007F6023" w:rsidRPr="00C6680B" w:rsidRDefault="007F6023" w:rsidP="007F6023">
      <w:pPr>
        <w:pStyle w:val="ListParagraph"/>
        <w:spacing w:line="240" w:lineRule="auto"/>
        <w:ind w:left="1260" w:firstLine="0"/>
        <w:jc w:val="both"/>
        <w:rPr>
          <w:rFonts w:asciiTheme="majorBidi" w:hAnsiTheme="majorBidi" w:cstheme="majorBidi"/>
        </w:rPr>
      </w:pPr>
    </w:p>
    <w:p w14:paraId="731CF3B2" w14:textId="77777777" w:rsidR="007F6023" w:rsidRDefault="007F6023" w:rsidP="007F6023">
      <w:pPr>
        <w:pStyle w:val="ListParagraph"/>
        <w:numPr>
          <w:ilvl w:val="0"/>
          <w:numId w:val="3"/>
        </w:numPr>
        <w:spacing w:line="240" w:lineRule="auto"/>
        <w:jc w:val="both"/>
        <w:rPr>
          <w:rFonts w:asciiTheme="majorBidi" w:hAnsiTheme="majorBidi" w:cstheme="majorBidi"/>
        </w:rPr>
      </w:pPr>
      <w:r>
        <w:rPr>
          <w:rFonts w:asciiTheme="majorBidi" w:hAnsiTheme="majorBidi" w:cstheme="majorBidi"/>
        </w:rPr>
        <w:t xml:space="preserve">Currencies: </w:t>
      </w:r>
      <w:r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14:paraId="071DA43F" w14:textId="77777777" w:rsidR="00DE1FF4" w:rsidRPr="00DE1FF4" w:rsidRDefault="00DE1FF4" w:rsidP="00DE1FF4">
      <w:pPr>
        <w:pStyle w:val="ListParagraph"/>
        <w:rPr>
          <w:rFonts w:asciiTheme="majorBidi" w:hAnsiTheme="majorBidi" w:cstheme="majorBidi"/>
        </w:rPr>
      </w:pPr>
    </w:p>
    <w:p w14:paraId="6C8D630C" w14:textId="77777777" w:rsidR="00DE1FF4" w:rsidRPr="00DE1FF4" w:rsidRDefault="00DE1FF4" w:rsidP="00DE1FF4">
      <w:pPr>
        <w:spacing w:line="240" w:lineRule="auto"/>
        <w:jc w:val="both"/>
        <w:rPr>
          <w:rFonts w:asciiTheme="majorBidi" w:hAnsiTheme="majorBidi" w:cstheme="majorBidi"/>
        </w:rPr>
      </w:pPr>
    </w:p>
    <w:p w14:paraId="38BDD97E" w14:textId="77777777" w:rsidR="007F6023" w:rsidRPr="00C6680B" w:rsidRDefault="007F6023" w:rsidP="007F6023">
      <w:pPr>
        <w:pStyle w:val="ListParagraph"/>
        <w:spacing w:line="240" w:lineRule="auto"/>
        <w:rPr>
          <w:rFonts w:asciiTheme="majorBidi" w:hAnsiTheme="majorBidi" w:cstheme="majorBidi"/>
        </w:rPr>
      </w:pPr>
    </w:p>
    <w:p w14:paraId="664D8AEA" w14:textId="77777777" w:rsidR="007F6023" w:rsidRPr="00C6680B" w:rsidRDefault="007F6023" w:rsidP="007F6023">
      <w:pPr>
        <w:pStyle w:val="ListParagraph"/>
        <w:numPr>
          <w:ilvl w:val="0"/>
          <w:numId w:val="3"/>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14:paraId="47D73289" w14:textId="77777777" w:rsidR="007F6023" w:rsidRDefault="007F6023" w:rsidP="007F6023">
      <w:pPr>
        <w:pStyle w:val="ListParagraph"/>
        <w:numPr>
          <w:ilvl w:val="0"/>
          <w:numId w:val="7"/>
        </w:numPr>
        <w:spacing w:line="240" w:lineRule="auto"/>
        <w:jc w:val="both"/>
        <w:rPr>
          <w:rFonts w:asciiTheme="majorBidi" w:hAnsiTheme="majorBidi" w:cstheme="majorBidi"/>
        </w:rPr>
      </w:pPr>
      <w:r w:rsidRPr="00C6680B">
        <w:rPr>
          <w:rFonts w:asciiTheme="majorBidi" w:hAnsiTheme="majorBidi" w:cstheme="majorBidi"/>
        </w:rPr>
        <w:t xml:space="preserve">The Bidder shall provide documentary evidence of its status as an eligible and qualified vendor, using the forms provided under </w:t>
      </w:r>
      <w:r>
        <w:rPr>
          <w:rFonts w:asciiTheme="majorBidi" w:hAnsiTheme="majorBidi" w:cstheme="majorBidi"/>
        </w:rPr>
        <w:t xml:space="preserve">this ITB. </w:t>
      </w:r>
    </w:p>
    <w:p w14:paraId="32B84577" w14:textId="3B84A325" w:rsidR="007F6023" w:rsidRPr="004470E9" w:rsidRDefault="007F6023" w:rsidP="004470E9">
      <w:pPr>
        <w:pStyle w:val="ListParagraph"/>
        <w:numPr>
          <w:ilvl w:val="0"/>
          <w:numId w:val="7"/>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w:t>
      </w:r>
      <w:proofErr w:type="spellStart"/>
      <w:r w:rsidRPr="00C6680B">
        <w:rPr>
          <w:rFonts w:asciiTheme="majorBidi" w:hAnsiTheme="majorBidi" w:cstheme="majorBidi"/>
        </w:rPr>
        <w:t>i</w:t>
      </w:r>
      <w:proofErr w:type="spellEnd"/>
      <w:r w:rsidRPr="00C6680B">
        <w:rPr>
          <w:rFonts w:asciiTheme="majorBidi" w:hAnsiTheme="majorBidi" w:cstheme="majorBidi"/>
        </w:rPr>
        <w:t>)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SHEILD and the designated lead entity, who shall be acting for and on behalf of all entities that comprise the joint venture.   </w:t>
      </w:r>
    </w:p>
    <w:p w14:paraId="624DB760" w14:textId="77777777" w:rsidR="007F6023" w:rsidRPr="00C6680B" w:rsidRDefault="007F6023" w:rsidP="007F6023">
      <w:pPr>
        <w:pStyle w:val="ListParagraph"/>
        <w:spacing w:line="240" w:lineRule="auto"/>
        <w:ind w:left="1260" w:firstLine="0"/>
        <w:jc w:val="both"/>
        <w:rPr>
          <w:rFonts w:asciiTheme="majorBidi" w:hAnsiTheme="majorBidi" w:cstheme="majorBidi"/>
        </w:rPr>
      </w:pPr>
    </w:p>
    <w:p w14:paraId="5A80D336" w14:textId="77777777" w:rsidR="007F6023" w:rsidRDefault="007F6023" w:rsidP="007F6023">
      <w:pPr>
        <w:pStyle w:val="ListParagraph"/>
        <w:numPr>
          <w:ilvl w:val="0"/>
          <w:numId w:val="3"/>
        </w:numPr>
        <w:spacing w:line="240" w:lineRule="auto"/>
        <w:jc w:val="both"/>
        <w:rPr>
          <w:rFonts w:asciiTheme="majorBidi" w:hAnsiTheme="majorBidi" w:cstheme="majorBidi"/>
        </w:rPr>
      </w:pPr>
      <w:r>
        <w:rPr>
          <w:rFonts w:asciiTheme="majorBidi" w:hAnsiTheme="majorBidi" w:cstheme="majorBidi"/>
        </w:rPr>
        <w:t xml:space="preserve">Validity Period: </w:t>
      </w:r>
    </w:p>
    <w:p w14:paraId="1B33A9B1" w14:textId="77777777" w:rsidR="007F6023" w:rsidRDefault="007F6023" w:rsidP="007F6023">
      <w:pPr>
        <w:pStyle w:val="ListParagraph"/>
        <w:numPr>
          <w:ilvl w:val="0"/>
          <w:numId w:val="8"/>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Pr>
          <w:rFonts w:asciiTheme="majorBidi" w:hAnsiTheme="majorBidi" w:cstheme="majorBidi"/>
        </w:rPr>
        <w:t>SHEI. LD</w:t>
      </w:r>
      <w:r w:rsidRPr="00C6680B">
        <w:rPr>
          <w:rFonts w:asciiTheme="majorBidi" w:hAnsiTheme="majorBidi" w:cstheme="majorBidi"/>
        </w:rPr>
        <w:t xml:space="preserve"> </w:t>
      </w:r>
      <w:r>
        <w:rPr>
          <w:rFonts w:asciiTheme="majorBidi" w:hAnsiTheme="majorBidi" w:cstheme="majorBidi"/>
        </w:rPr>
        <w:t>and rendered non-responsive.</w:t>
      </w:r>
    </w:p>
    <w:p w14:paraId="2801B46F" w14:textId="77777777" w:rsidR="007F6023" w:rsidRDefault="007F6023" w:rsidP="007F6023">
      <w:pPr>
        <w:pStyle w:val="ListParagraph"/>
        <w:numPr>
          <w:ilvl w:val="0"/>
          <w:numId w:val="8"/>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t>
      </w:r>
      <w:proofErr w:type="gramStart"/>
      <w:r w:rsidRPr="002E1299">
        <w:rPr>
          <w:rFonts w:asciiTheme="majorBidi" w:hAnsiTheme="majorBidi" w:cstheme="majorBidi"/>
        </w:rPr>
        <w:t>writing, and</w:t>
      </w:r>
      <w:proofErr w:type="gramEnd"/>
      <w:r w:rsidRPr="002E1299">
        <w:rPr>
          <w:rFonts w:asciiTheme="majorBidi" w:hAnsiTheme="majorBidi" w:cstheme="majorBidi"/>
        </w:rPr>
        <w:t xml:space="preserve"> shall be considered integral to the Bid.   </w:t>
      </w:r>
    </w:p>
    <w:p w14:paraId="6473C496" w14:textId="77777777" w:rsidR="007F6023" w:rsidRPr="00B1698F" w:rsidRDefault="007F6023" w:rsidP="007F6023">
      <w:pPr>
        <w:pStyle w:val="ListParagraph"/>
        <w:spacing w:line="240" w:lineRule="auto"/>
        <w:ind w:left="1260" w:firstLine="0"/>
        <w:jc w:val="both"/>
        <w:rPr>
          <w:rFonts w:asciiTheme="majorBidi" w:hAnsiTheme="majorBidi" w:cstheme="majorBidi"/>
        </w:rPr>
      </w:pPr>
    </w:p>
    <w:p w14:paraId="4849AC85" w14:textId="77777777" w:rsidR="007F6023" w:rsidRPr="002E1299" w:rsidRDefault="007F6023" w:rsidP="007F6023">
      <w:pPr>
        <w:pStyle w:val="ListParagraph"/>
        <w:numPr>
          <w:ilvl w:val="0"/>
          <w:numId w:val="3"/>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14:paraId="4D6C5816" w14:textId="77777777" w:rsidR="007F6023" w:rsidRPr="00E045DF" w:rsidRDefault="007F6023" w:rsidP="007F6023">
      <w:pPr>
        <w:pStyle w:val="ListParagraph"/>
        <w:numPr>
          <w:ilvl w:val="0"/>
          <w:numId w:val="9"/>
        </w:numPr>
        <w:spacing w:line="240" w:lineRule="auto"/>
        <w:jc w:val="both"/>
        <w:rPr>
          <w:rFonts w:asciiTheme="majorBidi" w:hAnsiTheme="majorBidi" w:cstheme="majorBidi"/>
          <w:b/>
          <w:bCs/>
        </w:rPr>
      </w:pPr>
      <w:r w:rsidRPr="00E045DF">
        <w:rPr>
          <w:rFonts w:asciiTheme="majorBidi" w:hAnsiTheme="majorBidi" w:cstheme="majorBidi"/>
          <w:b/>
          <w:bCs/>
        </w:rPr>
        <w:t xml:space="preserve">Bids must be submitted by mail to </w:t>
      </w:r>
      <w:hyperlink r:id="rId9" w:history="1">
        <w:r w:rsidRPr="00E045DF">
          <w:rPr>
            <w:rStyle w:val="Hyperlink"/>
            <w:rFonts w:asciiTheme="majorBidi" w:hAnsiTheme="majorBidi" w:cstheme="majorBidi"/>
            <w:b/>
            <w:bCs/>
          </w:rPr>
          <w:t>s_safieddine@sheildgroup.org</w:t>
        </w:r>
      </w:hyperlink>
      <w:r w:rsidRPr="00E045DF">
        <w:rPr>
          <w:rFonts w:asciiTheme="majorBidi" w:hAnsiTheme="majorBidi" w:cstheme="majorBidi"/>
          <w:b/>
          <w:bCs/>
        </w:rPr>
        <w:t xml:space="preserve"> </w:t>
      </w:r>
    </w:p>
    <w:p w14:paraId="507C21CD" w14:textId="77777777" w:rsidR="007F6023" w:rsidRPr="00DB2D7B" w:rsidRDefault="007F6023" w:rsidP="007F6023">
      <w:pPr>
        <w:pStyle w:val="ListParagraph"/>
        <w:numPr>
          <w:ilvl w:val="0"/>
          <w:numId w:val="9"/>
        </w:numPr>
        <w:spacing w:line="240" w:lineRule="auto"/>
        <w:jc w:val="both"/>
        <w:rPr>
          <w:rFonts w:asciiTheme="majorBidi" w:hAnsiTheme="majorBidi" w:cstheme="majorBidi"/>
        </w:rPr>
      </w:pPr>
      <w:r w:rsidRPr="00DB2D7B">
        <w:rPr>
          <w:rFonts w:asciiTheme="majorBidi" w:hAnsiTheme="majorBidi" w:cstheme="majorBidi"/>
        </w:rPr>
        <w:t xml:space="preserve">SHEILD shall not consider any Bid that arrives after the deadline for submission of Bid.  Any Bid received by SHEILD after the deadline for submission of Bid shall be declared late, rejected, and returned unopened to the Bidder.    </w:t>
      </w:r>
    </w:p>
    <w:p w14:paraId="45299F32" w14:textId="77777777" w:rsidR="007F6023" w:rsidRPr="00DB2D7B" w:rsidRDefault="007F6023" w:rsidP="007F6023">
      <w:pPr>
        <w:pStyle w:val="ListParagraph"/>
        <w:numPr>
          <w:ilvl w:val="0"/>
          <w:numId w:val="9"/>
        </w:numPr>
        <w:spacing w:line="240" w:lineRule="auto"/>
        <w:jc w:val="both"/>
        <w:rPr>
          <w:rFonts w:asciiTheme="majorBidi" w:hAnsiTheme="majorBidi" w:cstheme="majorBidi"/>
        </w:rPr>
      </w:pPr>
      <w:r w:rsidRPr="00DB2D7B">
        <w:rPr>
          <w:rFonts w:asciiTheme="majorBidi" w:hAnsiTheme="majorBidi" w:cstheme="majorBidi"/>
        </w:rPr>
        <w:t xml:space="preserve">A Bidder may withdraw, </w:t>
      </w:r>
      <w:proofErr w:type="gramStart"/>
      <w:r w:rsidRPr="00DB2D7B">
        <w:rPr>
          <w:rFonts w:asciiTheme="majorBidi" w:hAnsiTheme="majorBidi" w:cstheme="majorBidi"/>
        </w:rPr>
        <w:t>substitute</w:t>
      </w:r>
      <w:proofErr w:type="gramEnd"/>
      <w:r w:rsidRPr="00DB2D7B">
        <w:rPr>
          <w:rFonts w:asciiTheme="majorBidi" w:hAnsiTheme="majorBidi" w:cstheme="majorBidi"/>
        </w:rPr>
        <w:t xml:space="preserve"> or modify its Bid after it has been submitted by sending a written notice in accordance with the ITB, duly signed by an authorized representative, and shall include a copy of the authorization. </w:t>
      </w:r>
    </w:p>
    <w:p w14:paraId="68CD2651" w14:textId="77777777" w:rsidR="007F6023" w:rsidRPr="00DB2D7B" w:rsidRDefault="007F6023" w:rsidP="007F6023">
      <w:pPr>
        <w:pStyle w:val="ListParagraph"/>
        <w:numPr>
          <w:ilvl w:val="0"/>
          <w:numId w:val="9"/>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unopened to the Bidders.   </w:t>
      </w:r>
    </w:p>
    <w:p w14:paraId="2143D382" w14:textId="77777777" w:rsidR="007F6023" w:rsidRDefault="007F6023" w:rsidP="007F6023">
      <w:pPr>
        <w:pStyle w:val="ListParagraph"/>
        <w:numPr>
          <w:ilvl w:val="0"/>
          <w:numId w:val="9"/>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14:paraId="4215F326" w14:textId="77777777" w:rsidR="007F6023" w:rsidRPr="00DB2D7B" w:rsidRDefault="007F6023" w:rsidP="007F6023">
      <w:pPr>
        <w:pStyle w:val="ListParagraph"/>
        <w:spacing w:line="240" w:lineRule="auto"/>
        <w:ind w:left="1260" w:firstLine="0"/>
        <w:jc w:val="both"/>
        <w:rPr>
          <w:rFonts w:asciiTheme="majorBidi" w:hAnsiTheme="majorBidi" w:cstheme="majorBidi"/>
        </w:rPr>
      </w:pPr>
    </w:p>
    <w:p w14:paraId="5F1DD93C" w14:textId="77777777" w:rsidR="007F6023" w:rsidRPr="00DB2D7B" w:rsidRDefault="007F6023" w:rsidP="007F6023">
      <w:pPr>
        <w:pStyle w:val="ListParagraph"/>
        <w:numPr>
          <w:ilvl w:val="0"/>
          <w:numId w:val="3"/>
        </w:numPr>
        <w:spacing w:line="240" w:lineRule="auto"/>
        <w:jc w:val="both"/>
        <w:rPr>
          <w:rFonts w:asciiTheme="majorBidi" w:hAnsiTheme="majorBidi" w:cstheme="majorBidi"/>
        </w:rPr>
      </w:pPr>
      <w:r w:rsidRPr="00DB2D7B">
        <w:rPr>
          <w:rFonts w:asciiTheme="majorBidi" w:hAnsiTheme="majorBidi" w:cstheme="majorBidi"/>
        </w:rPr>
        <w:t xml:space="preserve">Bid Opening  </w:t>
      </w:r>
    </w:p>
    <w:p w14:paraId="1723CA3C" w14:textId="77777777" w:rsidR="007F6023" w:rsidRDefault="007F6023" w:rsidP="007F6023">
      <w:pPr>
        <w:pStyle w:val="ListParagraph"/>
        <w:numPr>
          <w:ilvl w:val="0"/>
          <w:numId w:val="10"/>
        </w:numPr>
        <w:spacing w:line="240" w:lineRule="auto"/>
        <w:jc w:val="both"/>
        <w:rPr>
          <w:rFonts w:asciiTheme="majorBidi" w:hAnsiTheme="majorBidi" w:cstheme="majorBidi"/>
        </w:rPr>
      </w:pPr>
      <w:bookmarkStart w:id="1" w:name="_Hlk39239777"/>
      <w:r w:rsidRPr="00DB2D7B">
        <w:rPr>
          <w:rFonts w:asciiTheme="majorBidi" w:hAnsiTheme="majorBidi" w:cstheme="majorBidi"/>
        </w:rPr>
        <w:t xml:space="preserve">SHEILD will </w:t>
      </w:r>
      <w:r>
        <w:rPr>
          <w:rFonts w:asciiTheme="majorBidi" w:hAnsiTheme="majorBidi" w:cstheme="majorBidi"/>
        </w:rPr>
        <w:t>review</w:t>
      </w:r>
      <w:r w:rsidRPr="00DB2D7B">
        <w:rPr>
          <w:rFonts w:asciiTheme="majorBidi" w:hAnsiTheme="majorBidi" w:cstheme="majorBidi"/>
        </w:rPr>
        <w:t xml:space="preserve"> the Bid in the presence of an ad-hoc committee formed by </w:t>
      </w:r>
      <w:r>
        <w:rPr>
          <w:rFonts w:asciiTheme="majorBidi" w:hAnsiTheme="majorBidi" w:cstheme="majorBidi"/>
        </w:rPr>
        <w:t>SHEILD</w:t>
      </w:r>
      <w:r w:rsidRPr="00DB2D7B">
        <w:rPr>
          <w:rFonts w:asciiTheme="majorBidi" w:hAnsiTheme="majorBidi" w:cstheme="majorBidi"/>
        </w:rPr>
        <w:t xml:space="preserve">.  </w:t>
      </w:r>
    </w:p>
    <w:bookmarkEnd w:id="1"/>
    <w:p w14:paraId="531227CD" w14:textId="77777777" w:rsidR="007F6023" w:rsidRDefault="007F6023" w:rsidP="007F6023">
      <w:pPr>
        <w:pStyle w:val="ListParagraph"/>
        <w:numPr>
          <w:ilvl w:val="0"/>
          <w:numId w:val="10"/>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for which the Bid shall be returned unopened to the Bidder.    </w:t>
      </w:r>
    </w:p>
    <w:p w14:paraId="7A8DD2AA" w14:textId="77777777" w:rsidR="007F6023" w:rsidRDefault="007F6023" w:rsidP="007F6023">
      <w:pPr>
        <w:pStyle w:val="ListParagraph"/>
        <w:numPr>
          <w:ilvl w:val="0"/>
          <w:numId w:val="10"/>
        </w:numPr>
        <w:spacing w:line="240" w:lineRule="auto"/>
        <w:jc w:val="both"/>
        <w:rPr>
          <w:rFonts w:asciiTheme="majorBidi" w:hAnsiTheme="majorBidi" w:cstheme="majorBidi"/>
        </w:rPr>
      </w:pPr>
      <w:r>
        <w:rPr>
          <w:rFonts w:asciiTheme="majorBidi" w:hAnsiTheme="majorBidi" w:cstheme="majorBidi"/>
        </w:rPr>
        <w:t xml:space="preserve">Confidentiality: </w:t>
      </w:r>
      <w:r w:rsidRPr="00DB2D7B">
        <w:rPr>
          <w:rFonts w:asciiTheme="majorBidi" w:hAnsiTheme="majorBidi" w:cstheme="majorBidi"/>
        </w:rPr>
        <w:t xml:space="preserve">Information relating to the examination, evaluation, and comparison of </w:t>
      </w:r>
      <w:r>
        <w:rPr>
          <w:rFonts w:asciiTheme="majorBidi" w:hAnsiTheme="majorBidi" w:cstheme="majorBidi"/>
        </w:rPr>
        <w:t>Bid, and the</w:t>
      </w:r>
      <w:r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14:paraId="2DD7B2E1" w14:textId="77777777" w:rsidR="007F6023" w:rsidRDefault="007F6023" w:rsidP="007F6023">
      <w:pPr>
        <w:pStyle w:val="ListParagraph"/>
        <w:numPr>
          <w:ilvl w:val="0"/>
          <w:numId w:val="10"/>
        </w:numPr>
        <w:spacing w:line="240" w:lineRule="auto"/>
        <w:jc w:val="both"/>
        <w:rPr>
          <w:rFonts w:asciiTheme="majorBidi" w:hAnsiTheme="majorBidi" w:cstheme="majorBidi"/>
        </w:rPr>
      </w:pPr>
      <w:proofErr w:type="gramStart"/>
      <w:r w:rsidRPr="00123176">
        <w:rPr>
          <w:rFonts w:asciiTheme="majorBidi" w:hAnsiTheme="majorBidi" w:cstheme="majorBidi"/>
        </w:rPr>
        <w:t>In the event that</w:t>
      </w:r>
      <w:proofErr w:type="gramEnd"/>
      <w:r w:rsidRPr="00123176">
        <w:rPr>
          <w:rFonts w:asciiTheme="majorBidi" w:hAnsiTheme="majorBidi" w:cstheme="majorBidi"/>
        </w:rPr>
        <w:t xml:space="preserve"> a Bidder is unsuccessful, the Bidder may seek a meeting with </w:t>
      </w:r>
      <w:r>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w:t>
      </w:r>
      <w:proofErr w:type="gramStart"/>
      <w:r w:rsidRPr="00123176">
        <w:rPr>
          <w:rFonts w:asciiTheme="majorBidi" w:hAnsiTheme="majorBidi" w:cstheme="majorBidi"/>
        </w:rPr>
        <w:t>in order to</w:t>
      </w:r>
      <w:proofErr w:type="gramEnd"/>
      <w:r w:rsidRPr="00123176">
        <w:rPr>
          <w:rFonts w:asciiTheme="majorBidi" w:hAnsiTheme="majorBidi" w:cstheme="majorBidi"/>
        </w:rPr>
        <w:t xml:space="preserve"> assist the Bidder in improving the bid presented to </w:t>
      </w:r>
      <w:r>
        <w:rPr>
          <w:rFonts w:asciiTheme="majorBidi" w:hAnsiTheme="majorBidi" w:cstheme="majorBidi"/>
        </w:rPr>
        <w:t>SHEILD.</w:t>
      </w:r>
    </w:p>
    <w:p w14:paraId="46F6239A" w14:textId="77777777" w:rsidR="007F6023" w:rsidRPr="00123176" w:rsidRDefault="007F6023" w:rsidP="007F6023">
      <w:pPr>
        <w:pStyle w:val="ListParagraph"/>
        <w:spacing w:line="240" w:lineRule="auto"/>
        <w:ind w:left="1260" w:firstLine="0"/>
        <w:jc w:val="both"/>
        <w:rPr>
          <w:rFonts w:asciiTheme="majorBidi" w:hAnsiTheme="majorBidi" w:cstheme="majorBidi"/>
        </w:rPr>
      </w:pPr>
    </w:p>
    <w:p w14:paraId="6BC097D2" w14:textId="77777777" w:rsidR="007F6023" w:rsidRPr="00123176" w:rsidRDefault="007F6023" w:rsidP="007F6023">
      <w:pPr>
        <w:pStyle w:val="ListParagraph"/>
        <w:numPr>
          <w:ilvl w:val="0"/>
          <w:numId w:val="3"/>
        </w:numPr>
        <w:spacing w:line="240" w:lineRule="auto"/>
        <w:jc w:val="both"/>
        <w:rPr>
          <w:rFonts w:asciiTheme="majorBidi" w:hAnsiTheme="majorBidi" w:cstheme="majorBidi"/>
        </w:rPr>
      </w:pPr>
      <w:r>
        <w:rPr>
          <w:rFonts w:asciiTheme="majorBidi" w:hAnsiTheme="majorBidi" w:cstheme="majorBidi"/>
        </w:rPr>
        <w:t>Evaluation of Bid:</w:t>
      </w:r>
    </w:p>
    <w:p w14:paraId="568D3B10" w14:textId="77777777" w:rsidR="007F6023" w:rsidRDefault="007F6023" w:rsidP="007F6023">
      <w:pPr>
        <w:pStyle w:val="ListParagraph"/>
        <w:numPr>
          <w:ilvl w:val="0"/>
          <w:numId w:val="11"/>
        </w:numPr>
        <w:spacing w:line="240" w:lineRule="auto"/>
        <w:jc w:val="both"/>
        <w:rPr>
          <w:rFonts w:asciiTheme="majorBidi" w:hAnsiTheme="majorBidi" w:cstheme="majorBidi"/>
        </w:rPr>
      </w:pPr>
      <w:r w:rsidRPr="00123176">
        <w:rPr>
          <w:rFonts w:asciiTheme="majorBidi" w:hAnsiTheme="majorBidi" w:cstheme="majorBidi"/>
        </w:rPr>
        <w:t xml:space="preserve">SHEILD shall examine the Bid to confirm that all terms and conditions under the SHEILD General Terms and Conditions and Special Conditions have been accepted by the Bidder without any deviation or reservation.  </w:t>
      </w:r>
    </w:p>
    <w:p w14:paraId="6D5F7FF0" w14:textId="77777777" w:rsidR="004470E9" w:rsidRDefault="004470E9" w:rsidP="004470E9">
      <w:pPr>
        <w:spacing w:line="240" w:lineRule="auto"/>
        <w:jc w:val="both"/>
        <w:rPr>
          <w:rFonts w:asciiTheme="majorBidi" w:hAnsiTheme="majorBidi" w:cstheme="majorBidi"/>
        </w:rPr>
      </w:pPr>
    </w:p>
    <w:p w14:paraId="208B60DB" w14:textId="77777777" w:rsidR="004470E9" w:rsidRPr="004470E9" w:rsidRDefault="004470E9" w:rsidP="004470E9">
      <w:pPr>
        <w:spacing w:line="240" w:lineRule="auto"/>
        <w:jc w:val="both"/>
        <w:rPr>
          <w:rFonts w:asciiTheme="majorBidi" w:hAnsiTheme="majorBidi" w:cstheme="majorBidi"/>
        </w:rPr>
      </w:pPr>
    </w:p>
    <w:p w14:paraId="031FC4AF" w14:textId="77777777" w:rsidR="007F6023" w:rsidRPr="00605DC1" w:rsidRDefault="007F6023" w:rsidP="007F6023">
      <w:pPr>
        <w:pStyle w:val="ListParagraph"/>
        <w:numPr>
          <w:ilvl w:val="0"/>
          <w:numId w:val="11"/>
        </w:numPr>
        <w:spacing w:line="240" w:lineRule="auto"/>
        <w:jc w:val="both"/>
        <w:rPr>
          <w:rFonts w:asciiTheme="majorBidi" w:hAnsiTheme="majorBidi" w:cstheme="majorBidi"/>
        </w:rPr>
      </w:pPr>
      <w:r w:rsidRPr="00123176">
        <w:rPr>
          <w:rFonts w:asciiTheme="majorBidi" w:hAnsiTheme="majorBidi" w:cstheme="majorBidi"/>
        </w:rPr>
        <w:t>The</w:t>
      </w:r>
      <w:r>
        <w:rPr>
          <w:rFonts w:asciiTheme="majorBidi" w:hAnsiTheme="majorBidi" w:cstheme="majorBidi"/>
        </w:rPr>
        <w:t xml:space="preserve"> selection </w:t>
      </w:r>
      <w:r w:rsidRPr="00123176">
        <w:rPr>
          <w:rFonts w:asciiTheme="majorBidi" w:hAnsiTheme="majorBidi" w:cstheme="majorBidi"/>
        </w:rPr>
        <w:t xml:space="preserve">committee shall review and evaluate the Bids </w:t>
      </w:r>
      <w:proofErr w:type="gramStart"/>
      <w:r w:rsidRPr="00123176">
        <w:rPr>
          <w:rFonts w:asciiTheme="majorBidi" w:hAnsiTheme="majorBidi" w:cstheme="majorBidi"/>
        </w:rPr>
        <w:t>on the basis of</w:t>
      </w:r>
      <w:proofErr w:type="gramEnd"/>
      <w:r w:rsidRPr="00123176">
        <w:rPr>
          <w:rFonts w:asciiTheme="majorBidi" w:hAnsiTheme="majorBidi" w:cstheme="majorBidi"/>
        </w:rPr>
        <w:t xml:space="preserve"> their </w:t>
      </w:r>
      <w:r w:rsidRPr="00605DC1">
        <w:rPr>
          <w:rFonts w:asciiTheme="majorBidi" w:hAnsiTheme="majorBidi" w:cstheme="majorBidi"/>
        </w:rPr>
        <w:t>responsiveness to the Requirements and Technical Specifications and other documentation provided, applying the procedure indicated in the Data Sheet.</w:t>
      </w:r>
    </w:p>
    <w:p w14:paraId="74C92851" w14:textId="77777777" w:rsidR="007F6023" w:rsidRDefault="007F6023" w:rsidP="007F6023">
      <w:pPr>
        <w:pStyle w:val="ListParagraph"/>
        <w:numPr>
          <w:ilvl w:val="0"/>
          <w:numId w:val="11"/>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14:paraId="641C94DA" w14:textId="77777777" w:rsidR="007F6023" w:rsidRPr="00E153C3" w:rsidRDefault="007F6023" w:rsidP="007F6023">
      <w:pPr>
        <w:pStyle w:val="ListParagraph"/>
        <w:spacing w:line="240" w:lineRule="auto"/>
        <w:ind w:left="1260" w:firstLine="0"/>
        <w:jc w:val="both"/>
        <w:rPr>
          <w:rFonts w:asciiTheme="majorBidi" w:hAnsiTheme="majorBidi" w:cstheme="majorBidi"/>
        </w:rPr>
      </w:pPr>
    </w:p>
    <w:p w14:paraId="37874F7B" w14:textId="77777777" w:rsidR="007F6023" w:rsidRPr="00605DC1" w:rsidRDefault="007F6023" w:rsidP="007F6023">
      <w:pPr>
        <w:pStyle w:val="ListParagraph"/>
        <w:numPr>
          <w:ilvl w:val="0"/>
          <w:numId w:val="16"/>
        </w:numPr>
        <w:spacing w:line="240" w:lineRule="auto"/>
        <w:jc w:val="both"/>
        <w:rPr>
          <w:rFonts w:asciiTheme="majorBidi" w:hAnsiTheme="majorBidi" w:cstheme="majorBidi"/>
        </w:rPr>
      </w:pPr>
      <w:r w:rsidRPr="00605DC1">
        <w:rPr>
          <w:rFonts w:asciiTheme="majorBidi" w:hAnsiTheme="majorBidi" w:cstheme="majorBidi"/>
        </w:rPr>
        <w:t>For Validity of Offer (Score out of 20)</w:t>
      </w:r>
    </w:p>
    <w:p w14:paraId="5D00E4D1" w14:textId="77777777" w:rsidR="007F6023" w:rsidRDefault="007F6023" w:rsidP="007F6023">
      <w:pPr>
        <w:pStyle w:val="ListParagraph"/>
        <w:numPr>
          <w:ilvl w:val="0"/>
          <w:numId w:val="16"/>
        </w:numPr>
        <w:spacing w:line="240" w:lineRule="auto"/>
        <w:jc w:val="both"/>
        <w:rPr>
          <w:rFonts w:asciiTheme="majorBidi" w:hAnsiTheme="majorBidi" w:cstheme="majorBidi"/>
        </w:rPr>
      </w:pPr>
      <w:r w:rsidRPr="00605DC1">
        <w:rPr>
          <w:rFonts w:asciiTheme="majorBidi" w:hAnsiTheme="majorBidi" w:cstheme="majorBidi"/>
        </w:rPr>
        <w:t xml:space="preserve">For </w:t>
      </w:r>
      <w:r>
        <w:rPr>
          <w:rFonts w:asciiTheme="majorBidi" w:hAnsiTheme="majorBidi" w:cstheme="majorBidi"/>
        </w:rPr>
        <w:t>Past References (Score out of 20)</w:t>
      </w:r>
    </w:p>
    <w:p w14:paraId="06571C8B" w14:textId="77777777" w:rsidR="007F6023" w:rsidRPr="00FB6F72" w:rsidRDefault="007F6023" w:rsidP="007F6023">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For Test Translation (Score out of 20)</w:t>
      </w:r>
    </w:p>
    <w:p w14:paraId="56EEA236" w14:textId="77777777" w:rsidR="007F6023" w:rsidRDefault="007F6023" w:rsidP="007F6023">
      <w:pPr>
        <w:pStyle w:val="ListParagraph"/>
        <w:numPr>
          <w:ilvl w:val="0"/>
          <w:numId w:val="16"/>
        </w:numPr>
        <w:spacing w:line="240" w:lineRule="auto"/>
        <w:jc w:val="both"/>
        <w:rPr>
          <w:rFonts w:asciiTheme="majorBidi" w:hAnsiTheme="majorBidi" w:cstheme="majorBidi"/>
        </w:rPr>
      </w:pPr>
      <w:r w:rsidRPr="00605DC1">
        <w:rPr>
          <w:rFonts w:asciiTheme="majorBidi" w:hAnsiTheme="majorBidi" w:cstheme="majorBidi"/>
        </w:rPr>
        <w:t xml:space="preserve">For Reasonable Price / Cost (Score out of </w:t>
      </w:r>
      <w:r>
        <w:rPr>
          <w:rFonts w:asciiTheme="majorBidi" w:hAnsiTheme="majorBidi" w:cstheme="majorBidi"/>
        </w:rPr>
        <w:t>40</w:t>
      </w:r>
      <w:r w:rsidRPr="00605DC1">
        <w:rPr>
          <w:rFonts w:asciiTheme="majorBidi" w:hAnsiTheme="majorBidi" w:cstheme="majorBidi"/>
        </w:rPr>
        <w:t>)</w:t>
      </w:r>
    </w:p>
    <w:p w14:paraId="1BD1E7C8" w14:textId="77777777" w:rsidR="007F6023" w:rsidRPr="00605DC1" w:rsidRDefault="007F6023" w:rsidP="007F6023">
      <w:pPr>
        <w:pStyle w:val="ListParagraph"/>
        <w:spacing w:line="240" w:lineRule="auto"/>
        <w:ind w:left="2160" w:firstLine="0"/>
        <w:jc w:val="both"/>
        <w:rPr>
          <w:rFonts w:asciiTheme="majorBidi" w:hAnsiTheme="majorBidi" w:cstheme="majorBidi"/>
        </w:rPr>
      </w:pPr>
    </w:p>
    <w:p w14:paraId="5EB5A84A" w14:textId="77777777" w:rsidR="007F6023" w:rsidRDefault="007F6023" w:rsidP="007F6023">
      <w:pPr>
        <w:pStyle w:val="ListParagraph"/>
        <w:numPr>
          <w:ilvl w:val="0"/>
          <w:numId w:val="11"/>
        </w:numPr>
        <w:spacing w:line="240" w:lineRule="auto"/>
        <w:jc w:val="both"/>
        <w:rPr>
          <w:rFonts w:asciiTheme="majorBidi" w:hAnsiTheme="majorBidi" w:cstheme="majorBidi"/>
        </w:rPr>
      </w:pPr>
      <w:r w:rsidRPr="00123176">
        <w:rPr>
          <w:rFonts w:asciiTheme="majorBidi" w:hAnsiTheme="majorBidi" w:cstheme="majorBidi"/>
        </w:rPr>
        <w:t xml:space="preserve">SHEILD reserves the right to undertake a post-qualification exercise, aimed at determining, to its satisfaction the validity of the information provided by the Bidder. </w:t>
      </w:r>
    </w:p>
    <w:p w14:paraId="7A060768" w14:textId="77777777" w:rsidR="007F6023" w:rsidRDefault="007F6023" w:rsidP="007F6023">
      <w:pPr>
        <w:pStyle w:val="ListParagraph"/>
        <w:numPr>
          <w:ilvl w:val="0"/>
          <w:numId w:val="11"/>
        </w:numPr>
        <w:spacing w:line="240" w:lineRule="auto"/>
        <w:jc w:val="both"/>
        <w:rPr>
          <w:rFonts w:asciiTheme="majorBidi" w:hAnsiTheme="majorBidi" w:cstheme="majorBidi"/>
        </w:rPr>
      </w:pPr>
      <w:r>
        <w:rPr>
          <w:rFonts w:asciiTheme="majorBidi" w:hAnsiTheme="majorBidi" w:cstheme="majorBidi"/>
        </w:rPr>
        <w:t>SHEILD shall conduct a v</w:t>
      </w:r>
      <w:r w:rsidRPr="00123176">
        <w:rPr>
          <w:rFonts w:asciiTheme="majorBidi" w:hAnsiTheme="majorBidi" w:cstheme="majorBidi"/>
        </w:rPr>
        <w:t xml:space="preserve">erification </w:t>
      </w:r>
      <w:r>
        <w:rPr>
          <w:rFonts w:asciiTheme="majorBidi" w:hAnsiTheme="majorBidi" w:cstheme="majorBidi"/>
        </w:rPr>
        <w:t>exercise on the</w:t>
      </w:r>
      <w:r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Pr="00123176">
        <w:rPr>
          <w:rFonts w:asciiTheme="majorBidi" w:hAnsiTheme="majorBidi" w:cstheme="majorBidi"/>
        </w:rPr>
        <w:t xml:space="preserve">bidder on the legal, </w:t>
      </w:r>
      <w:proofErr w:type="gramStart"/>
      <w:r w:rsidRPr="00123176">
        <w:rPr>
          <w:rFonts w:asciiTheme="majorBidi" w:hAnsiTheme="majorBidi" w:cstheme="majorBidi"/>
        </w:rPr>
        <w:t>technical</w:t>
      </w:r>
      <w:proofErr w:type="gramEnd"/>
      <w:r w:rsidRPr="00123176">
        <w:rPr>
          <w:rFonts w:asciiTheme="majorBidi" w:hAnsiTheme="majorBidi" w:cstheme="majorBidi"/>
        </w:rPr>
        <w:t xml:space="preserve"> and financial documents submitted</w:t>
      </w:r>
      <w:r>
        <w:rPr>
          <w:rFonts w:asciiTheme="majorBidi" w:hAnsiTheme="majorBidi" w:cstheme="majorBidi"/>
        </w:rPr>
        <w:t>, and v</w:t>
      </w:r>
      <w:r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14:paraId="54570988" w14:textId="77777777" w:rsidR="007F6023" w:rsidRPr="00123176" w:rsidRDefault="007F6023" w:rsidP="007F6023">
      <w:pPr>
        <w:pStyle w:val="ListParagraph"/>
        <w:spacing w:line="240" w:lineRule="auto"/>
        <w:ind w:left="1260" w:firstLine="0"/>
        <w:jc w:val="both"/>
        <w:rPr>
          <w:rFonts w:asciiTheme="majorBidi" w:hAnsiTheme="majorBidi" w:cstheme="majorBidi"/>
        </w:rPr>
      </w:pPr>
    </w:p>
    <w:p w14:paraId="2A157DD9" w14:textId="77777777" w:rsidR="007F6023" w:rsidRDefault="007F6023" w:rsidP="007F6023">
      <w:pPr>
        <w:pStyle w:val="ListParagraph"/>
        <w:numPr>
          <w:ilvl w:val="0"/>
          <w:numId w:val="3"/>
        </w:numPr>
        <w:spacing w:line="240" w:lineRule="auto"/>
        <w:jc w:val="both"/>
        <w:rPr>
          <w:rFonts w:asciiTheme="majorBidi" w:hAnsiTheme="majorBidi" w:cstheme="majorBidi"/>
        </w:rPr>
      </w:pPr>
      <w:r>
        <w:rPr>
          <w:rFonts w:asciiTheme="majorBidi" w:hAnsiTheme="majorBidi" w:cstheme="majorBidi"/>
        </w:rPr>
        <w:t xml:space="preserve">Clarification of Bid: </w:t>
      </w:r>
      <w:r w:rsidRPr="003526FD">
        <w:rPr>
          <w:rFonts w:asciiTheme="majorBidi" w:hAnsiTheme="majorBidi" w:cstheme="majorBidi"/>
        </w:rPr>
        <w:t xml:space="preserve">To assist in the examination, </w:t>
      </w:r>
      <w:proofErr w:type="gramStart"/>
      <w:r w:rsidRPr="003526FD">
        <w:rPr>
          <w:rFonts w:asciiTheme="majorBidi" w:hAnsiTheme="majorBidi" w:cstheme="majorBidi"/>
        </w:rPr>
        <w:t>evaluation</w:t>
      </w:r>
      <w:proofErr w:type="gramEnd"/>
      <w:r w:rsidRPr="003526FD">
        <w:rPr>
          <w:rFonts w:asciiTheme="majorBidi" w:hAnsiTheme="majorBidi" w:cstheme="majorBidi"/>
        </w:rPr>
        <w:t xml:space="preserve"> and comparison of bids, </w:t>
      </w:r>
      <w:r>
        <w:rPr>
          <w:rFonts w:asciiTheme="majorBidi" w:hAnsiTheme="majorBidi" w:cstheme="majorBidi"/>
        </w:rPr>
        <w:t>SHEILD</w:t>
      </w:r>
      <w:r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 xml:space="preserve">SHEILD’s request for clarification and the Bidder’s response shall be in writing. </w:t>
      </w:r>
    </w:p>
    <w:p w14:paraId="1589C6B3" w14:textId="77777777" w:rsidR="007F6023" w:rsidRPr="003526FD" w:rsidRDefault="007F6023" w:rsidP="007F6023">
      <w:pPr>
        <w:pStyle w:val="ListParagraph"/>
        <w:spacing w:line="240" w:lineRule="auto"/>
        <w:ind w:left="540" w:firstLine="0"/>
        <w:jc w:val="both"/>
        <w:rPr>
          <w:rFonts w:asciiTheme="majorBidi" w:hAnsiTheme="majorBidi" w:cstheme="majorBidi"/>
        </w:rPr>
      </w:pPr>
    </w:p>
    <w:p w14:paraId="619884D6" w14:textId="77777777" w:rsidR="007F6023" w:rsidRPr="006475EB" w:rsidRDefault="007F6023" w:rsidP="007F6023">
      <w:pPr>
        <w:pStyle w:val="ListParagraph"/>
        <w:numPr>
          <w:ilvl w:val="0"/>
          <w:numId w:val="3"/>
        </w:numPr>
        <w:spacing w:line="240" w:lineRule="auto"/>
        <w:jc w:val="both"/>
        <w:rPr>
          <w:rFonts w:asciiTheme="majorBidi" w:hAnsiTheme="majorBidi" w:cstheme="majorBidi"/>
        </w:rPr>
      </w:pPr>
      <w:r w:rsidRPr="006475EB">
        <w:rPr>
          <w:rFonts w:asciiTheme="majorBidi" w:hAnsiTheme="majorBidi" w:cstheme="majorBidi"/>
        </w:rPr>
        <w:t>Award of Contract:</w:t>
      </w:r>
    </w:p>
    <w:p w14:paraId="332CEE58" w14:textId="77777777" w:rsidR="007F6023" w:rsidRDefault="007F6023" w:rsidP="007F6023">
      <w:pPr>
        <w:pStyle w:val="ListParagraph"/>
        <w:numPr>
          <w:ilvl w:val="0"/>
          <w:numId w:val="12"/>
        </w:numPr>
        <w:spacing w:line="240" w:lineRule="auto"/>
        <w:jc w:val="both"/>
        <w:rPr>
          <w:rFonts w:asciiTheme="majorBidi" w:hAnsiTheme="majorBidi" w:cstheme="majorBidi"/>
        </w:rPr>
      </w:pPr>
      <w:r>
        <w:rPr>
          <w:rFonts w:asciiTheme="majorBidi" w:hAnsiTheme="majorBidi" w:cstheme="majorBidi"/>
        </w:rPr>
        <w:t>SHEILD</w:t>
      </w:r>
      <w:r w:rsidRPr="006475EB">
        <w:rPr>
          <w:rFonts w:asciiTheme="majorBidi" w:hAnsiTheme="majorBidi" w:cstheme="majorBidi"/>
        </w:rPr>
        <w:t xml:space="preserve"> is not obligated to award the contract to the lowest price offer.  </w:t>
      </w:r>
    </w:p>
    <w:p w14:paraId="5DC06F52" w14:textId="77777777" w:rsidR="007F6023" w:rsidRDefault="007F6023" w:rsidP="007F6023">
      <w:pPr>
        <w:pStyle w:val="ListParagraph"/>
        <w:numPr>
          <w:ilvl w:val="0"/>
          <w:numId w:val="12"/>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w:t>
      </w:r>
      <w:proofErr w:type="gramStart"/>
      <w:r w:rsidRPr="006475EB">
        <w:rPr>
          <w:rFonts w:asciiTheme="majorBidi" w:hAnsiTheme="majorBidi" w:cstheme="majorBidi"/>
        </w:rPr>
        <w:t>Specification, and</w:t>
      </w:r>
      <w:proofErr w:type="gramEnd"/>
      <w:r w:rsidRPr="006475EB">
        <w:rPr>
          <w:rFonts w:asciiTheme="majorBidi" w:hAnsiTheme="majorBidi" w:cstheme="majorBidi"/>
        </w:rPr>
        <w:t xml:space="preserve"> has offered </w:t>
      </w:r>
      <w:r>
        <w:rPr>
          <w:rFonts w:asciiTheme="majorBidi" w:hAnsiTheme="majorBidi" w:cstheme="majorBidi"/>
        </w:rPr>
        <w:t>a good and reasonable</w:t>
      </w:r>
      <w:r w:rsidRPr="006475EB">
        <w:rPr>
          <w:rFonts w:asciiTheme="majorBidi" w:hAnsiTheme="majorBidi" w:cstheme="majorBidi"/>
        </w:rPr>
        <w:t xml:space="preserve"> price</w:t>
      </w:r>
      <w:r>
        <w:rPr>
          <w:rFonts w:asciiTheme="majorBidi" w:hAnsiTheme="majorBidi" w:cstheme="majorBidi"/>
        </w:rPr>
        <w:t>.</w:t>
      </w:r>
    </w:p>
    <w:p w14:paraId="3A7B9653" w14:textId="77777777" w:rsidR="007F6023" w:rsidRPr="00727D08" w:rsidRDefault="007F6023" w:rsidP="007F6023">
      <w:pPr>
        <w:pStyle w:val="ListParagraph"/>
        <w:numPr>
          <w:ilvl w:val="0"/>
          <w:numId w:val="12"/>
        </w:numPr>
        <w:spacing w:line="240" w:lineRule="auto"/>
        <w:jc w:val="both"/>
        <w:rPr>
          <w:rFonts w:asciiTheme="majorBidi" w:hAnsiTheme="majorBidi" w:cstheme="majorBidi"/>
        </w:rPr>
      </w:pPr>
      <w:r>
        <w:rPr>
          <w:rFonts w:asciiTheme="majorBidi" w:hAnsiTheme="majorBidi" w:cstheme="majorBidi"/>
        </w:rPr>
        <w:t xml:space="preserve">Contract Signature: </w:t>
      </w:r>
      <w:r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14:paraId="3242B975" w14:textId="77777777" w:rsidR="007F6023" w:rsidRDefault="007F6023" w:rsidP="007F6023">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t>Section Four: Data Sheet</w:t>
      </w:r>
    </w:p>
    <w:p w14:paraId="44D18609" w14:textId="77777777" w:rsidR="007F6023" w:rsidRDefault="007F6023" w:rsidP="007F6023">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0" w:type="auto"/>
        <w:tblLook w:val="04A0" w:firstRow="1" w:lastRow="0" w:firstColumn="1" w:lastColumn="0" w:noHBand="0" w:noVBand="1"/>
      </w:tblPr>
      <w:tblGrid>
        <w:gridCol w:w="4456"/>
        <w:gridCol w:w="4428"/>
      </w:tblGrid>
      <w:tr w:rsidR="007F6023" w14:paraId="502D917B" w14:textId="77777777" w:rsidTr="00A37BFE">
        <w:tc>
          <w:tcPr>
            <w:tcW w:w="4456" w:type="dxa"/>
          </w:tcPr>
          <w:p w14:paraId="350FDA84"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Tender Title</w:t>
            </w:r>
          </w:p>
        </w:tc>
        <w:tc>
          <w:tcPr>
            <w:tcW w:w="4428" w:type="dxa"/>
          </w:tcPr>
          <w:p w14:paraId="3C3ECC3A" w14:textId="77777777" w:rsidR="007F6023" w:rsidRPr="00F3645F" w:rsidRDefault="007F6023" w:rsidP="00A37BFE">
            <w:pPr>
              <w:ind w:firstLine="0"/>
              <w:jc w:val="both"/>
              <w:rPr>
                <w:rFonts w:asciiTheme="majorBidi" w:hAnsiTheme="majorBidi" w:cstheme="majorBidi"/>
              </w:rPr>
            </w:pPr>
            <w:r w:rsidRPr="00E153C3">
              <w:rPr>
                <w:rFonts w:asciiTheme="majorBidi" w:hAnsiTheme="majorBidi" w:cstheme="majorBidi"/>
              </w:rPr>
              <w:t>Professional Translation Agency Agreement</w:t>
            </w:r>
          </w:p>
        </w:tc>
      </w:tr>
      <w:tr w:rsidR="007F6023" w14:paraId="6040EC3C" w14:textId="77777777" w:rsidTr="00A37BFE">
        <w:tc>
          <w:tcPr>
            <w:tcW w:w="4456" w:type="dxa"/>
          </w:tcPr>
          <w:p w14:paraId="7F32EF4D"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Country/ Location</w:t>
            </w:r>
          </w:p>
        </w:tc>
        <w:tc>
          <w:tcPr>
            <w:tcW w:w="4428" w:type="dxa"/>
          </w:tcPr>
          <w:p w14:paraId="60135215"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Lebanon</w:t>
            </w:r>
          </w:p>
        </w:tc>
      </w:tr>
      <w:tr w:rsidR="007F6023" w14:paraId="7D104906" w14:textId="77777777" w:rsidTr="00A37BFE">
        <w:tc>
          <w:tcPr>
            <w:tcW w:w="4456" w:type="dxa"/>
          </w:tcPr>
          <w:p w14:paraId="35B39642"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Language of the Bid</w:t>
            </w:r>
          </w:p>
        </w:tc>
        <w:tc>
          <w:tcPr>
            <w:tcW w:w="4428" w:type="dxa"/>
          </w:tcPr>
          <w:p w14:paraId="4598415C"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 xml:space="preserve">English </w:t>
            </w:r>
          </w:p>
        </w:tc>
      </w:tr>
      <w:tr w:rsidR="007F6023" w14:paraId="16CF5C95" w14:textId="77777777" w:rsidTr="00E045DF">
        <w:tc>
          <w:tcPr>
            <w:tcW w:w="4456" w:type="dxa"/>
          </w:tcPr>
          <w:p w14:paraId="74CE6CE1"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lastRenderedPageBreak/>
              <w:t>Open Date of the Bid</w:t>
            </w:r>
          </w:p>
        </w:tc>
        <w:tc>
          <w:tcPr>
            <w:tcW w:w="4428" w:type="dxa"/>
            <w:shd w:val="clear" w:color="auto" w:fill="auto"/>
          </w:tcPr>
          <w:p w14:paraId="2E33DDC3" w14:textId="77777777" w:rsidR="007F6023" w:rsidRPr="00E045DF" w:rsidRDefault="007F6023" w:rsidP="00A37BFE">
            <w:pPr>
              <w:ind w:firstLine="0"/>
              <w:jc w:val="both"/>
              <w:rPr>
                <w:rFonts w:asciiTheme="majorBidi" w:hAnsiTheme="majorBidi" w:cstheme="majorBidi"/>
              </w:rPr>
            </w:pPr>
            <w:r w:rsidRPr="00E045DF">
              <w:rPr>
                <w:rFonts w:asciiTheme="majorBidi" w:hAnsiTheme="majorBidi" w:cstheme="majorBidi"/>
              </w:rPr>
              <w:t>29 December 2022</w:t>
            </w:r>
          </w:p>
        </w:tc>
      </w:tr>
      <w:tr w:rsidR="007F6023" w14:paraId="27D7B86F" w14:textId="77777777" w:rsidTr="00E045DF">
        <w:tc>
          <w:tcPr>
            <w:tcW w:w="4456" w:type="dxa"/>
          </w:tcPr>
          <w:p w14:paraId="2C1F7255"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Closing Date of the Bid/Deadline</w:t>
            </w:r>
          </w:p>
        </w:tc>
        <w:tc>
          <w:tcPr>
            <w:tcW w:w="4428" w:type="dxa"/>
            <w:shd w:val="clear" w:color="auto" w:fill="auto"/>
          </w:tcPr>
          <w:p w14:paraId="4D71F52E" w14:textId="2E28BDE8" w:rsidR="007F6023" w:rsidRPr="00E045DF" w:rsidRDefault="007F6023" w:rsidP="00A37BFE">
            <w:pPr>
              <w:ind w:firstLine="0"/>
              <w:jc w:val="both"/>
              <w:rPr>
                <w:rFonts w:asciiTheme="majorBidi" w:hAnsiTheme="majorBidi" w:cstheme="majorBidi"/>
              </w:rPr>
            </w:pPr>
            <w:r w:rsidRPr="00E045DF">
              <w:rPr>
                <w:rFonts w:asciiTheme="majorBidi" w:hAnsiTheme="majorBidi" w:cstheme="majorBidi"/>
              </w:rPr>
              <w:t>11 January 2023</w:t>
            </w:r>
          </w:p>
        </w:tc>
      </w:tr>
      <w:tr w:rsidR="007F6023" w14:paraId="6EEF5E17" w14:textId="77777777" w:rsidTr="00A37BFE">
        <w:tc>
          <w:tcPr>
            <w:tcW w:w="4456" w:type="dxa"/>
          </w:tcPr>
          <w:p w14:paraId="19CB422F"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4428" w:type="dxa"/>
          </w:tcPr>
          <w:p w14:paraId="25B6BFF8"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 xml:space="preserve">90 Days </w:t>
            </w:r>
          </w:p>
        </w:tc>
      </w:tr>
      <w:tr w:rsidR="007F6023" w14:paraId="0F14FE6B" w14:textId="77777777" w:rsidTr="00A37BFE">
        <w:tc>
          <w:tcPr>
            <w:tcW w:w="4456" w:type="dxa"/>
          </w:tcPr>
          <w:p w14:paraId="6FF97FC1"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4428" w:type="dxa"/>
          </w:tcPr>
          <w:p w14:paraId="51A7026D"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NA</w:t>
            </w:r>
          </w:p>
        </w:tc>
      </w:tr>
      <w:tr w:rsidR="007F6023" w14:paraId="3ABD0390" w14:textId="77777777" w:rsidTr="00A37BFE">
        <w:tc>
          <w:tcPr>
            <w:tcW w:w="4456" w:type="dxa"/>
          </w:tcPr>
          <w:p w14:paraId="33711B26"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Preferred Currency of Bid</w:t>
            </w:r>
          </w:p>
        </w:tc>
        <w:tc>
          <w:tcPr>
            <w:tcW w:w="4428" w:type="dxa"/>
          </w:tcPr>
          <w:p w14:paraId="152B5733"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Local USD and Fresh USD</w:t>
            </w:r>
          </w:p>
        </w:tc>
      </w:tr>
      <w:tr w:rsidR="007F6023" w14:paraId="486AFF6F" w14:textId="77777777" w:rsidTr="00A37BFE">
        <w:tc>
          <w:tcPr>
            <w:tcW w:w="4456" w:type="dxa"/>
          </w:tcPr>
          <w:p w14:paraId="003E8275"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4428" w:type="dxa"/>
          </w:tcPr>
          <w:p w14:paraId="791F7F7E" w14:textId="77777777" w:rsidR="007F6023" w:rsidRPr="00E045DF" w:rsidRDefault="007F6023" w:rsidP="00A37BFE">
            <w:pPr>
              <w:ind w:firstLine="0"/>
              <w:jc w:val="both"/>
              <w:rPr>
                <w:rFonts w:asciiTheme="majorBidi" w:hAnsiTheme="majorBidi" w:cstheme="majorBidi"/>
              </w:rPr>
            </w:pPr>
            <w:r w:rsidRPr="00E045DF">
              <w:rPr>
                <w:rFonts w:asciiTheme="majorBidi" w:hAnsiTheme="majorBidi" w:cstheme="majorBidi"/>
              </w:rPr>
              <w:t>31 December 2022</w:t>
            </w:r>
          </w:p>
        </w:tc>
      </w:tr>
      <w:tr w:rsidR="007F6023" w14:paraId="5D3C4A60" w14:textId="77777777" w:rsidTr="00A37BFE">
        <w:tc>
          <w:tcPr>
            <w:tcW w:w="4456" w:type="dxa"/>
          </w:tcPr>
          <w:p w14:paraId="4BD61486"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4428" w:type="dxa"/>
          </w:tcPr>
          <w:p w14:paraId="6EDE324B" w14:textId="77777777" w:rsidR="007F6023" w:rsidRPr="00E045DF" w:rsidRDefault="00000000" w:rsidP="00A37BFE">
            <w:pPr>
              <w:ind w:firstLine="0"/>
              <w:jc w:val="both"/>
              <w:rPr>
                <w:rFonts w:asciiTheme="majorBidi" w:hAnsiTheme="majorBidi" w:cstheme="majorBidi"/>
              </w:rPr>
            </w:pPr>
            <w:hyperlink r:id="rId10" w:history="1">
              <w:r w:rsidR="007F6023" w:rsidRPr="00E045DF">
                <w:rPr>
                  <w:rStyle w:val="Hyperlink"/>
                  <w:rFonts w:asciiTheme="majorBidi" w:hAnsiTheme="majorBidi" w:cstheme="majorBidi"/>
                </w:rPr>
                <w:t>S_safieddine@sheildgroup.org</w:t>
              </w:r>
            </w:hyperlink>
            <w:r w:rsidR="007F6023" w:rsidRPr="00E045DF">
              <w:rPr>
                <w:rFonts w:asciiTheme="majorBidi" w:hAnsiTheme="majorBidi" w:cstheme="majorBidi"/>
              </w:rPr>
              <w:t xml:space="preserve"> </w:t>
            </w:r>
          </w:p>
        </w:tc>
      </w:tr>
      <w:tr w:rsidR="007F6023" w14:paraId="6F92F436" w14:textId="77777777" w:rsidTr="00A37BFE">
        <w:tc>
          <w:tcPr>
            <w:tcW w:w="4456" w:type="dxa"/>
          </w:tcPr>
          <w:p w14:paraId="6CFE2AB3"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4428" w:type="dxa"/>
          </w:tcPr>
          <w:p w14:paraId="6DB90F75"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1</w:t>
            </w:r>
          </w:p>
        </w:tc>
      </w:tr>
      <w:tr w:rsidR="007F6023" w14:paraId="6F5A83B1" w14:textId="77777777" w:rsidTr="00A37BFE">
        <w:tc>
          <w:tcPr>
            <w:tcW w:w="4456" w:type="dxa"/>
          </w:tcPr>
          <w:p w14:paraId="73AFAD6E"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Bid submission address</w:t>
            </w:r>
          </w:p>
        </w:tc>
        <w:tc>
          <w:tcPr>
            <w:tcW w:w="4428" w:type="dxa"/>
          </w:tcPr>
          <w:p w14:paraId="359D51DE"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 xml:space="preserve">SHEILD office: Sour, Abou dib street, </w:t>
            </w:r>
            <w:proofErr w:type="spellStart"/>
            <w:r>
              <w:rPr>
                <w:rFonts w:asciiTheme="majorBidi" w:hAnsiTheme="majorBidi" w:cstheme="majorBidi"/>
              </w:rPr>
              <w:t>Dbouk</w:t>
            </w:r>
            <w:proofErr w:type="spellEnd"/>
            <w:r>
              <w:rPr>
                <w:rFonts w:asciiTheme="majorBidi" w:hAnsiTheme="majorBidi" w:cstheme="majorBidi"/>
              </w:rPr>
              <w:t xml:space="preserve">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7F6023" w14:paraId="3CF7C7C5" w14:textId="77777777" w:rsidTr="00A37BFE">
        <w:tc>
          <w:tcPr>
            <w:tcW w:w="4456" w:type="dxa"/>
          </w:tcPr>
          <w:p w14:paraId="7E7B1987" w14:textId="77777777" w:rsidR="007F6023" w:rsidRPr="00F3645F" w:rsidRDefault="007F6023" w:rsidP="00A37BFE">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4428" w:type="dxa"/>
          </w:tcPr>
          <w:p w14:paraId="538F568A"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By a sealed and stamped envelope or by mail to s_safieddine@sheildgroup.org</w:t>
            </w:r>
          </w:p>
        </w:tc>
      </w:tr>
      <w:tr w:rsidR="007F6023" w14:paraId="41112654" w14:textId="77777777" w:rsidTr="00A37BFE">
        <w:tc>
          <w:tcPr>
            <w:tcW w:w="4456" w:type="dxa"/>
          </w:tcPr>
          <w:p w14:paraId="08B7B007" w14:textId="77777777" w:rsidR="007F6023" w:rsidRPr="00F3645F" w:rsidRDefault="007F6023" w:rsidP="00A37BFE">
            <w:pPr>
              <w:ind w:firstLine="0"/>
              <w:jc w:val="both"/>
              <w:rPr>
                <w:rFonts w:asciiTheme="majorBidi" w:hAnsiTheme="majorBidi" w:cstheme="majorBidi"/>
              </w:rPr>
            </w:pPr>
            <w:r w:rsidRPr="00E07417">
              <w:rPr>
                <w:rFonts w:asciiTheme="majorBidi" w:hAnsiTheme="majorBidi" w:cstheme="majorBidi"/>
              </w:rPr>
              <w:t xml:space="preserve">Date, </w:t>
            </w:r>
            <w:proofErr w:type="gramStart"/>
            <w:r w:rsidRPr="00E07417">
              <w:rPr>
                <w:rFonts w:asciiTheme="majorBidi" w:hAnsiTheme="majorBidi" w:cstheme="majorBidi"/>
              </w:rPr>
              <w:t>time</w:t>
            </w:r>
            <w:proofErr w:type="gramEnd"/>
            <w:r w:rsidRPr="00E07417">
              <w:rPr>
                <w:rFonts w:asciiTheme="majorBidi" w:hAnsiTheme="majorBidi" w:cstheme="majorBidi"/>
              </w:rPr>
              <w:t xml:space="preserve"> and venue for opening of Bid</w:t>
            </w:r>
          </w:p>
        </w:tc>
        <w:tc>
          <w:tcPr>
            <w:tcW w:w="4428" w:type="dxa"/>
          </w:tcPr>
          <w:p w14:paraId="09E8BFC2"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TBD</w:t>
            </w:r>
          </w:p>
        </w:tc>
      </w:tr>
      <w:tr w:rsidR="007F6023" w14:paraId="412EB145" w14:textId="77777777" w:rsidTr="00A37BFE">
        <w:tc>
          <w:tcPr>
            <w:tcW w:w="4456" w:type="dxa"/>
          </w:tcPr>
          <w:p w14:paraId="49F84ED7" w14:textId="77777777" w:rsidR="007F6023" w:rsidRPr="00F3645F" w:rsidRDefault="007F6023" w:rsidP="00A37BFE">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4428" w:type="dxa"/>
          </w:tcPr>
          <w:p w14:paraId="55F55E47"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 xml:space="preserve">Legal registration documents </w:t>
            </w:r>
            <w:r w:rsidRPr="009C30AF">
              <w:rPr>
                <w:rFonts w:asciiTheme="majorBidi" w:hAnsiTheme="majorBidi" w:cstheme="majorBidi"/>
              </w:rPr>
              <w:t>(commercial circular, MoF registration certificate…)</w:t>
            </w:r>
          </w:p>
        </w:tc>
      </w:tr>
      <w:tr w:rsidR="007F6023" w14:paraId="5AB402AB" w14:textId="77777777" w:rsidTr="00A37BFE">
        <w:tc>
          <w:tcPr>
            <w:tcW w:w="4456" w:type="dxa"/>
          </w:tcPr>
          <w:p w14:paraId="375377FD" w14:textId="77777777" w:rsidR="007F6023" w:rsidRPr="00E07417" w:rsidRDefault="007F6023" w:rsidP="00A37BFE">
            <w:pPr>
              <w:ind w:firstLine="0"/>
              <w:jc w:val="both"/>
              <w:rPr>
                <w:rFonts w:asciiTheme="majorBidi" w:hAnsiTheme="majorBidi" w:cstheme="majorBidi"/>
              </w:rPr>
            </w:pPr>
            <w:r>
              <w:rPr>
                <w:rFonts w:asciiTheme="majorBidi" w:hAnsiTheme="majorBidi" w:cstheme="majorBidi"/>
              </w:rPr>
              <w:lastRenderedPageBreak/>
              <w:t>Date to receive the goods and services from supplier/ contractor</w:t>
            </w:r>
          </w:p>
        </w:tc>
        <w:tc>
          <w:tcPr>
            <w:tcW w:w="4428" w:type="dxa"/>
          </w:tcPr>
          <w:p w14:paraId="182EE92C" w14:textId="77777777" w:rsidR="007F6023" w:rsidRPr="00F3645F" w:rsidRDefault="007F6023" w:rsidP="00A37BFE">
            <w:pPr>
              <w:ind w:firstLine="0"/>
              <w:jc w:val="both"/>
              <w:rPr>
                <w:rFonts w:asciiTheme="majorBidi" w:hAnsiTheme="majorBidi" w:cstheme="majorBidi"/>
              </w:rPr>
            </w:pPr>
            <w:r>
              <w:rPr>
                <w:rFonts w:asciiTheme="majorBidi" w:hAnsiTheme="majorBidi" w:cstheme="majorBidi"/>
              </w:rPr>
              <w:t xml:space="preserve">Depends on project implementation </w:t>
            </w:r>
          </w:p>
        </w:tc>
      </w:tr>
    </w:tbl>
    <w:p w14:paraId="0A3F3F2E" w14:textId="77777777" w:rsidR="007F6023" w:rsidRDefault="007F6023" w:rsidP="007F6023">
      <w:pPr>
        <w:spacing w:before="100" w:beforeAutospacing="1" w:after="100" w:afterAutospacing="1" w:line="240" w:lineRule="auto"/>
        <w:ind w:firstLine="0"/>
        <w:rPr>
          <w:rFonts w:asciiTheme="majorBidi" w:hAnsiTheme="majorBidi" w:cstheme="majorBidi"/>
          <w:b/>
          <w:bCs/>
          <w:u w:val="single"/>
        </w:rPr>
      </w:pPr>
    </w:p>
    <w:p w14:paraId="376787B3" w14:textId="77777777" w:rsidR="007F6023" w:rsidRDefault="007F6023" w:rsidP="007F6023">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t>Section Five: Requireme</w:t>
      </w:r>
      <w:r>
        <w:rPr>
          <w:rFonts w:asciiTheme="majorBidi" w:eastAsia="Times New Roman" w:hAnsiTheme="majorBidi" w:cstheme="majorBidi"/>
          <w:b/>
          <w:bCs/>
          <w:u w:val="single"/>
          <w:lang w:bidi="ar-SA"/>
        </w:rPr>
        <w:t>nts and Technical Specifications</w:t>
      </w:r>
    </w:p>
    <w:p w14:paraId="19CDBC84" w14:textId="77777777" w:rsidR="007F6023" w:rsidRPr="00E045DF" w:rsidRDefault="007F6023" w:rsidP="007F6023">
      <w:pPr>
        <w:pStyle w:val="NoSpacing"/>
        <w:rPr>
          <w:rFonts w:asciiTheme="majorBidi" w:hAnsiTheme="majorBidi" w:cstheme="majorBidi"/>
          <w:b/>
          <w:bCs/>
          <w:sz w:val="24"/>
          <w:szCs w:val="24"/>
        </w:rPr>
      </w:pPr>
      <w:r w:rsidRPr="00E045DF">
        <w:rPr>
          <w:rFonts w:asciiTheme="majorBidi" w:hAnsiTheme="majorBidi" w:cstheme="majorBidi"/>
          <w:b/>
          <w:bCs/>
          <w:sz w:val="24"/>
          <w:szCs w:val="24"/>
        </w:rPr>
        <w:t>SHEILD Association is seeking to collaborate with a professional translation firm to provide the following services as per requested:</w:t>
      </w:r>
    </w:p>
    <w:p w14:paraId="04C5C94E" w14:textId="77777777" w:rsidR="007F6023" w:rsidRPr="00E045DF" w:rsidRDefault="007F6023" w:rsidP="007F6023">
      <w:pPr>
        <w:pStyle w:val="NoSpacing"/>
        <w:rPr>
          <w:rFonts w:asciiTheme="majorBidi" w:hAnsiTheme="majorBidi" w:cstheme="majorBidi"/>
          <w:sz w:val="24"/>
          <w:szCs w:val="24"/>
        </w:rPr>
      </w:pPr>
    </w:p>
    <w:p w14:paraId="32C87567" w14:textId="77777777" w:rsidR="007F6023" w:rsidRPr="00E045DF" w:rsidRDefault="007F6023" w:rsidP="007F6023">
      <w:pPr>
        <w:pStyle w:val="NoSpacing"/>
        <w:rPr>
          <w:rFonts w:asciiTheme="majorBidi" w:hAnsiTheme="majorBidi" w:cstheme="majorBidi"/>
          <w:sz w:val="24"/>
          <w:szCs w:val="24"/>
        </w:rPr>
      </w:pPr>
      <w:r w:rsidRPr="00E045DF">
        <w:rPr>
          <w:rFonts w:asciiTheme="majorBidi" w:hAnsiTheme="majorBidi" w:cstheme="majorBidi"/>
          <w:sz w:val="24"/>
          <w:szCs w:val="24"/>
        </w:rPr>
        <w:t>Translation, interpreting, proofreading, transcription, and editing services from English to Arabic and Arabic to English. Other languages such as French and Spanish may be requested.</w:t>
      </w:r>
    </w:p>
    <w:p w14:paraId="4F4CAF82" w14:textId="77777777" w:rsidR="007F6023" w:rsidRPr="004B2A0F" w:rsidRDefault="007F6023" w:rsidP="007F6023">
      <w:pPr>
        <w:pStyle w:val="NoSpacing"/>
        <w:rPr>
          <w:rFonts w:asciiTheme="majorBidi" w:hAnsiTheme="majorBidi" w:cstheme="majorBidi"/>
          <w:sz w:val="24"/>
          <w:szCs w:val="24"/>
          <w:highlight w:val="yellow"/>
        </w:rPr>
      </w:pPr>
    </w:p>
    <w:p w14:paraId="4BF5E5D1" w14:textId="77777777" w:rsidR="007F6023" w:rsidRPr="00E045DF" w:rsidRDefault="007F6023" w:rsidP="007F6023">
      <w:pPr>
        <w:pStyle w:val="NoSpacing"/>
        <w:rPr>
          <w:rFonts w:asciiTheme="majorBidi" w:hAnsiTheme="majorBidi" w:cstheme="majorBidi"/>
          <w:b/>
          <w:bCs/>
          <w:sz w:val="24"/>
          <w:szCs w:val="24"/>
        </w:rPr>
      </w:pPr>
      <w:r w:rsidRPr="00E045DF">
        <w:rPr>
          <w:rFonts w:asciiTheme="majorBidi" w:hAnsiTheme="majorBidi" w:cstheme="majorBidi"/>
          <w:b/>
          <w:bCs/>
          <w:sz w:val="24"/>
          <w:szCs w:val="24"/>
        </w:rPr>
        <w:t>The agency shall provide the following work/services:</w:t>
      </w:r>
    </w:p>
    <w:p w14:paraId="337E69BA"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Certified translations.</w:t>
      </w:r>
    </w:p>
    <w:p w14:paraId="13AAE681"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Submission of deliverables in the format (word document, PDF, spreadsheet, etc.) as specified by SHEILD association.</w:t>
      </w:r>
    </w:p>
    <w:p w14:paraId="1E59A5DA"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Media translation and transcription.</w:t>
      </w:r>
    </w:p>
    <w:p w14:paraId="703C5E81"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Proofreading of the files.</w:t>
      </w:r>
    </w:p>
    <w:p w14:paraId="5702718C"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Providing high quality of the deliverables (translation is written with style and correct grammar).</w:t>
      </w:r>
    </w:p>
    <w:p w14:paraId="13CAFD46"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High accuracy of the translation and terminology reflecting the meaning found in the original source language and terms used by native speakers.</w:t>
      </w:r>
    </w:p>
    <w:p w14:paraId="6D63321B"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Incorporating suggested changes to the translation needed following document updates and SHEILD Association feedback on the translation and layout.</w:t>
      </w:r>
    </w:p>
    <w:p w14:paraId="1186212F" w14:textId="77777777" w:rsidR="007F6023" w:rsidRPr="00E045DF" w:rsidRDefault="007F6023" w:rsidP="007F6023">
      <w:pPr>
        <w:pStyle w:val="NoSpacing"/>
        <w:numPr>
          <w:ilvl w:val="0"/>
          <w:numId w:val="17"/>
        </w:numPr>
        <w:rPr>
          <w:rFonts w:asciiTheme="majorBidi" w:hAnsiTheme="majorBidi" w:cstheme="majorBidi"/>
          <w:sz w:val="24"/>
          <w:szCs w:val="24"/>
        </w:rPr>
      </w:pPr>
      <w:r w:rsidRPr="00E045DF">
        <w:rPr>
          <w:rFonts w:asciiTheme="majorBidi" w:hAnsiTheme="majorBidi" w:cstheme="majorBidi"/>
          <w:sz w:val="24"/>
          <w:szCs w:val="24"/>
        </w:rPr>
        <w:t>Simultaneous / consecutive interpretation services</w:t>
      </w:r>
    </w:p>
    <w:p w14:paraId="61B3C6CA" w14:textId="77777777" w:rsidR="007F6023" w:rsidRPr="004B2A0F" w:rsidRDefault="007F6023" w:rsidP="007F6023">
      <w:pPr>
        <w:pStyle w:val="NoSpacing"/>
        <w:rPr>
          <w:rFonts w:asciiTheme="majorBidi" w:hAnsiTheme="majorBidi" w:cstheme="majorBidi"/>
          <w:sz w:val="24"/>
          <w:szCs w:val="24"/>
          <w:highlight w:val="yellow"/>
        </w:rPr>
      </w:pPr>
    </w:p>
    <w:p w14:paraId="48DE0E7F" w14:textId="77777777" w:rsidR="007F6023" w:rsidRPr="003B3933" w:rsidRDefault="007F6023" w:rsidP="007F6023">
      <w:pPr>
        <w:pStyle w:val="NoSpacing"/>
        <w:rPr>
          <w:rFonts w:asciiTheme="majorBidi" w:hAnsiTheme="majorBidi" w:cstheme="majorBidi"/>
          <w:b/>
          <w:bCs/>
          <w:sz w:val="24"/>
          <w:szCs w:val="24"/>
        </w:rPr>
      </w:pPr>
      <w:r w:rsidRPr="003B3933">
        <w:rPr>
          <w:rFonts w:asciiTheme="majorBidi" w:hAnsiTheme="majorBidi" w:cstheme="majorBidi"/>
          <w:b/>
          <w:bCs/>
          <w:sz w:val="24"/>
          <w:szCs w:val="24"/>
        </w:rPr>
        <w:t>The translation services shall cover (but are not limited to) the following different types:</w:t>
      </w:r>
    </w:p>
    <w:p w14:paraId="09DEF32F" w14:textId="77777777" w:rsidR="007F6023" w:rsidRPr="003B3933" w:rsidRDefault="007F6023" w:rsidP="007F6023">
      <w:pPr>
        <w:pStyle w:val="NoSpacing"/>
      </w:pPr>
    </w:p>
    <w:p w14:paraId="49240BC5"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Legal and judicial translations</w:t>
      </w:r>
    </w:p>
    <w:p w14:paraId="06E4592A"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General Literary translations</w:t>
      </w:r>
    </w:p>
    <w:p w14:paraId="013D5683"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Educational translations</w:t>
      </w:r>
    </w:p>
    <w:p w14:paraId="292C802F"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Commercial, financial, and administrative translations</w:t>
      </w:r>
    </w:p>
    <w:p w14:paraId="2B3E6571"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Medical and healthcare translation</w:t>
      </w:r>
    </w:p>
    <w:p w14:paraId="13C66147"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Memo translations</w:t>
      </w:r>
    </w:p>
    <w:p w14:paraId="3C8EABFC"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MoU translations</w:t>
      </w:r>
    </w:p>
    <w:p w14:paraId="4868B3CE"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Contract translations</w:t>
      </w:r>
    </w:p>
    <w:p w14:paraId="73C6D27B"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Proposal translations</w:t>
      </w:r>
    </w:p>
    <w:p w14:paraId="2D85A10F" w14:textId="77777777" w:rsidR="007F6023" w:rsidRPr="003B3933" w:rsidRDefault="007F6023" w:rsidP="007F6023">
      <w:pPr>
        <w:pStyle w:val="NoSpacing"/>
        <w:numPr>
          <w:ilvl w:val="0"/>
          <w:numId w:val="18"/>
        </w:numPr>
        <w:rPr>
          <w:rFonts w:asciiTheme="majorBidi" w:hAnsiTheme="majorBidi" w:cstheme="majorBidi"/>
          <w:sz w:val="24"/>
          <w:szCs w:val="24"/>
        </w:rPr>
      </w:pPr>
      <w:r w:rsidRPr="003B3933">
        <w:rPr>
          <w:rFonts w:asciiTheme="majorBidi" w:hAnsiTheme="majorBidi" w:cstheme="majorBidi"/>
          <w:sz w:val="24"/>
          <w:szCs w:val="24"/>
        </w:rPr>
        <w:t>Report translations</w:t>
      </w:r>
    </w:p>
    <w:p w14:paraId="7A809756" w14:textId="77777777" w:rsidR="007F6023" w:rsidRPr="003B3933" w:rsidRDefault="007F6023" w:rsidP="007F6023">
      <w:pPr>
        <w:pStyle w:val="NoSpacing"/>
        <w:ind w:left="720"/>
        <w:rPr>
          <w:rFonts w:asciiTheme="majorBidi" w:hAnsiTheme="majorBidi" w:cstheme="majorBidi"/>
          <w:sz w:val="24"/>
          <w:szCs w:val="24"/>
        </w:rPr>
      </w:pPr>
    </w:p>
    <w:p w14:paraId="7B24EAF9" w14:textId="77777777" w:rsidR="004470E9" w:rsidRDefault="004470E9" w:rsidP="007F6023">
      <w:pPr>
        <w:ind w:firstLine="0"/>
        <w:rPr>
          <w:rFonts w:asciiTheme="majorBidi" w:hAnsiTheme="majorBidi" w:cstheme="majorBidi"/>
          <w:b/>
          <w:bCs/>
          <w:sz w:val="26"/>
          <w:szCs w:val="26"/>
        </w:rPr>
      </w:pPr>
    </w:p>
    <w:p w14:paraId="17C9B7D3" w14:textId="77777777" w:rsidR="004470E9" w:rsidRDefault="004470E9" w:rsidP="004470E9">
      <w:pPr>
        <w:ind w:firstLine="0"/>
        <w:rPr>
          <w:rFonts w:asciiTheme="majorBidi" w:hAnsiTheme="majorBidi" w:cstheme="majorBidi"/>
          <w:b/>
          <w:bCs/>
          <w:sz w:val="26"/>
          <w:szCs w:val="26"/>
        </w:rPr>
      </w:pPr>
    </w:p>
    <w:p w14:paraId="13719ECF" w14:textId="25E686AF" w:rsidR="004470E9" w:rsidRPr="004470E9" w:rsidRDefault="007F6023" w:rsidP="004470E9">
      <w:pPr>
        <w:ind w:firstLine="0"/>
        <w:rPr>
          <w:rFonts w:asciiTheme="majorBidi" w:hAnsiTheme="majorBidi" w:cstheme="majorBidi"/>
          <w:b/>
          <w:bCs/>
          <w:sz w:val="24"/>
          <w:szCs w:val="24"/>
        </w:rPr>
      </w:pPr>
      <w:r w:rsidRPr="004470E9">
        <w:rPr>
          <w:rFonts w:asciiTheme="majorBidi" w:hAnsiTheme="majorBidi" w:cstheme="majorBidi"/>
          <w:b/>
          <w:bCs/>
          <w:sz w:val="24"/>
          <w:szCs w:val="24"/>
        </w:rPr>
        <w:t>Kindly Take into Consideration the Following:</w:t>
      </w:r>
    </w:p>
    <w:p w14:paraId="35445DE3" w14:textId="1D977DE9" w:rsidR="007F6023" w:rsidRDefault="007F6023" w:rsidP="004470E9">
      <w:pPr>
        <w:pStyle w:val="NoSpacing"/>
        <w:rPr>
          <w:rFonts w:asciiTheme="majorBidi" w:hAnsiTheme="majorBidi" w:cstheme="majorBidi"/>
          <w:sz w:val="24"/>
          <w:szCs w:val="24"/>
        </w:rPr>
      </w:pPr>
      <w:r w:rsidRPr="004470E9">
        <w:rPr>
          <w:rFonts w:asciiTheme="majorBidi" w:hAnsiTheme="majorBidi" w:cstheme="majorBidi"/>
          <w:sz w:val="24"/>
          <w:szCs w:val="24"/>
        </w:rPr>
        <w:t xml:space="preserve">The deadline for submission of bids is on the 11 of January 2023 @16:00 p.m.  Late bids will not be accepted. </w:t>
      </w:r>
      <w:r w:rsidR="00E41E07">
        <w:rPr>
          <w:rFonts w:asciiTheme="majorBidi" w:hAnsiTheme="majorBidi" w:cstheme="majorBidi"/>
          <w:sz w:val="24"/>
          <w:szCs w:val="24"/>
        </w:rPr>
        <w:t xml:space="preserve"> </w:t>
      </w:r>
    </w:p>
    <w:p w14:paraId="57C61308" w14:textId="64D50D5E" w:rsidR="00E41E07" w:rsidRDefault="00E41E07" w:rsidP="004470E9">
      <w:pPr>
        <w:pStyle w:val="NoSpacing"/>
        <w:rPr>
          <w:rFonts w:asciiTheme="majorBidi" w:hAnsiTheme="majorBidi" w:cstheme="majorBidi"/>
          <w:sz w:val="24"/>
          <w:szCs w:val="24"/>
        </w:rPr>
      </w:pPr>
    </w:p>
    <w:p w14:paraId="5C6ECBD4" w14:textId="297B20D2" w:rsidR="00E41E07" w:rsidRPr="00E41E07" w:rsidRDefault="00E41E07" w:rsidP="004470E9">
      <w:pPr>
        <w:pStyle w:val="NoSpacing"/>
        <w:rPr>
          <w:rFonts w:asciiTheme="majorBidi" w:hAnsiTheme="majorBidi" w:cstheme="majorBidi"/>
          <w:b/>
          <w:bCs/>
          <w:sz w:val="24"/>
          <w:szCs w:val="24"/>
        </w:rPr>
      </w:pPr>
      <w:r w:rsidRPr="00E41E07">
        <w:rPr>
          <w:rFonts w:asciiTheme="majorBidi" w:hAnsiTheme="majorBidi" w:cstheme="majorBidi"/>
          <w:b/>
          <w:bCs/>
          <w:sz w:val="24"/>
          <w:szCs w:val="24"/>
        </w:rPr>
        <w:t>Including the “Sample for Translation”</w:t>
      </w:r>
    </w:p>
    <w:p w14:paraId="73A6ECE1" w14:textId="77777777" w:rsidR="00E41E07" w:rsidRPr="004470E9" w:rsidRDefault="00E41E07" w:rsidP="004470E9">
      <w:pPr>
        <w:pStyle w:val="NoSpacing"/>
        <w:rPr>
          <w:rFonts w:asciiTheme="majorBidi" w:hAnsiTheme="majorBidi" w:cstheme="majorBidi"/>
          <w:sz w:val="24"/>
          <w:szCs w:val="24"/>
        </w:rPr>
      </w:pPr>
    </w:p>
    <w:p w14:paraId="1AA91835" w14:textId="77777777" w:rsidR="007F6023" w:rsidRPr="004470E9" w:rsidRDefault="007F6023" w:rsidP="007F6023">
      <w:pPr>
        <w:pStyle w:val="NoSpacing"/>
        <w:rPr>
          <w:rFonts w:asciiTheme="majorBidi" w:hAnsiTheme="majorBidi" w:cstheme="majorBidi"/>
          <w:sz w:val="24"/>
          <w:szCs w:val="24"/>
        </w:rPr>
      </w:pPr>
      <w:bookmarkStart w:id="2" w:name="_Hlk39238957"/>
      <w:r w:rsidRPr="004470E9">
        <w:rPr>
          <w:rFonts w:asciiTheme="majorBidi" w:hAnsiTheme="majorBidi" w:cstheme="majorBidi"/>
          <w:sz w:val="24"/>
          <w:szCs w:val="24"/>
        </w:rPr>
        <w:t xml:space="preserve">Bids must be submitted by mail to </w:t>
      </w:r>
      <w:hyperlink r:id="rId11" w:history="1">
        <w:r w:rsidRPr="004470E9">
          <w:rPr>
            <w:rStyle w:val="Hyperlink"/>
            <w:rFonts w:asciiTheme="majorBidi" w:hAnsiTheme="majorBidi" w:cstheme="majorBidi"/>
            <w:sz w:val="24"/>
            <w:szCs w:val="24"/>
          </w:rPr>
          <w:t>s_safieddine@sheildgroup.org</w:t>
        </w:r>
      </w:hyperlink>
    </w:p>
    <w:bookmarkEnd w:id="2"/>
    <w:p w14:paraId="641257A2" w14:textId="77777777" w:rsidR="007F6023" w:rsidRPr="00601E78" w:rsidRDefault="007F6023" w:rsidP="007F6023">
      <w:pPr>
        <w:pStyle w:val="NoSpacing"/>
        <w:rPr>
          <w:rFonts w:asciiTheme="majorBidi" w:hAnsiTheme="majorBidi" w:cstheme="majorBidi"/>
          <w:sz w:val="26"/>
          <w:szCs w:val="26"/>
        </w:rPr>
      </w:pPr>
    </w:p>
    <w:p w14:paraId="2EB8CC67" w14:textId="77777777" w:rsidR="007F6023" w:rsidRDefault="007F6023" w:rsidP="007F6023">
      <w:pPr>
        <w:keepNext/>
        <w:widowControl w:val="0"/>
        <w:autoSpaceDE w:val="0"/>
        <w:autoSpaceDN w:val="0"/>
        <w:adjustRightInd w:val="0"/>
        <w:spacing w:after="0" w:line="240" w:lineRule="auto"/>
        <w:ind w:right="5287"/>
        <w:rPr>
          <w:rFonts w:asciiTheme="majorBidi" w:hAnsiTheme="majorBidi" w:cstheme="majorBidi"/>
          <w:sz w:val="26"/>
          <w:szCs w:val="26"/>
          <w:u w:val="single"/>
        </w:rPr>
      </w:pPr>
      <w:r w:rsidRPr="00601E78">
        <w:rPr>
          <w:rFonts w:asciiTheme="majorBidi" w:hAnsiTheme="majorBidi" w:cstheme="majorBidi"/>
          <w:sz w:val="26"/>
          <w:szCs w:val="26"/>
          <w:u w:val="single"/>
        </w:rPr>
        <w:t>Services:</w:t>
      </w:r>
    </w:p>
    <w:p w14:paraId="02864A23" w14:textId="77777777" w:rsidR="007F6023" w:rsidRPr="00601E78" w:rsidRDefault="007F6023" w:rsidP="007F6023">
      <w:pPr>
        <w:keepNext/>
        <w:widowControl w:val="0"/>
        <w:autoSpaceDE w:val="0"/>
        <w:autoSpaceDN w:val="0"/>
        <w:adjustRightInd w:val="0"/>
        <w:spacing w:after="0" w:line="240" w:lineRule="auto"/>
        <w:ind w:right="5287"/>
        <w:rPr>
          <w:rFonts w:asciiTheme="majorBidi" w:hAnsiTheme="majorBidi" w:cstheme="majorBidi"/>
          <w:sz w:val="26"/>
          <w:szCs w:val="26"/>
          <w:u w:val="single"/>
        </w:rPr>
      </w:pPr>
    </w:p>
    <w:p w14:paraId="3DC4D1EE" w14:textId="52342D9A" w:rsidR="003B3933" w:rsidRPr="004470E9" w:rsidRDefault="007F6023" w:rsidP="004470E9">
      <w:pPr>
        <w:pStyle w:val="NoSpacing"/>
        <w:numPr>
          <w:ilvl w:val="0"/>
          <w:numId w:val="14"/>
        </w:numPr>
        <w:rPr>
          <w:rFonts w:asciiTheme="majorBidi" w:hAnsiTheme="majorBidi" w:cstheme="majorBidi"/>
          <w:sz w:val="26"/>
          <w:szCs w:val="26"/>
        </w:rPr>
      </w:pPr>
      <w:r w:rsidRPr="00601E78">
        <w:rPr>
          <w:rFonts w:asciiTheme="majorBidi" w:hAnsiTheme="majorBidi" w:cstheme="majorBidi"/>
          <w:sz w:val="26"/>
          <w:szCs w:val="26"/>
        </w:rPr>
        <w:t xml:space="preserve">The successful Bidder will </w:t>
      </w:r>
      <w:r>
        <w:rPr>
          <w:rFonts w:asciiTheme="majorBidi" w:hAnsiTheme="majorBidi" w:cstheme="majorBidi"/>
          <w:sz w:val="26"/>
          <w:szCs w:val="26"/>
        </w:rPr>
        <w:t>supply SHEILD association with the translation/editing/interpretation services</w:t>
      </w:r>
    </w:p>
    <w:p w14:paraId="6C8FC3DB" w14:textId="77777777" w:rsidR="003B3933" w:rsidRPr="00601E78" w:rsidRDefault="003B3933" w:rsidP="007F6023">
      <w:pPr>
        <w:pStyle w:val="NoSpacing"/>
        <w:ind w:left="720"/>
        <w:rPr>
          <w:rFonts w:asciiTheme="majorBidi" w:hAnsiTheme="majorBidi" w:cstheme="majorBidi"/>
          <w:sz w:val="26"/>
          <w:szCs w:val="26"/>
        </w:rPr>
      </w:pPr>
    </w:p>
    <w:p w14:paraId="4565737E" w14:textId="77777777" w:rsidR="007F6023" w:rsidRPr="00601E78" w:rsidRDefault="007F6023" w:rsidP="007F6023">
      <w:pPr>
        <w:pStyle w:val="NoSpacing"/>
        <w:rPr>
          <w:rFonts w:asciiTheme="majorBidi" w:hAnsiTheme="majorBidi" w:cstheme="majorBidi"/>
          <w:sz w:val="26"/>
          <w:szCs w:val="26"/>
          <w:u w:val="single"/>
        </w:rPr>
      </w:pPr>
      <w:r w:rsidRPr="00601E78">
        <w:rPr>
          <w:rFonts w:asciiTheme="majorBidi" w:hAnsiTheme="majorBidi" w:cstheme="majorBidi"/>
          <w:sz w:val="26"/>
          <w:szCs w:val="26"/>
        </w:rPr>
        <w:t xml:space="preserve">      </w:t>
      </w:r>
      <w:r w:rsidRPr="00601E78">
        <w:rPr>
          <w:rFonts w:asciiTheme="majorBidi" w:hAnsiTheme="majorBidi" w:cstheme="majorBidi"/>
          <w:sz w:val="26"/>
          <w:szCs w:val="26"/>
          <w:u w:val="single"/>
        </w:rPr>
        <w:t xml:space="preserve">Bidder: </w:t>
      </w:r>
    </w:p>
    <w:p w14:paraId="600C7460" w14:textId="77777777" w:rsidR="007F6023" w:rsidRPr="00601E78" w:rsidRDefault="007F6023" w:rsidP="007F6023">
      <w:pPr>
        <w:pStyle w:val="ListParagraph"/>
        <w:keepNext/>
        <w:widowControl w:val="0"/>
        <w:tabs>
          <w:tab w:val="left" w:pos="9000"/>
        </w:tabs>
        <w:autoSpaceDE w:val="0"/>
        <w:autoSpaceDN w:val="0"/>
        <w:adjustRightInd w:val="0"/>
        <w:spacing w:after="0" w:line="240" w:lineRule="auto"/>
        <w:ind w:right="220"/>
        <w:rPr>
          <w:rFonts w:asciiTheme="majorBidi" w:hAnsiTheme="majorBidi" w:cstheme="majorBidi"/>
          <w:sz w:val="26"/>
          <w:szCs w:val="26"/>
        </w:rPr>
      </w:pPr>
    </w:p>
    <w:p w14:paraId="58D96B47" w14:textId="77777777" w:rsidR="007F6023" w:rsidRPr="003B3933" w:rsidRDefault="007F6023" w:rsidP="007F6023">
      <w:pPr>
        <w:pStyle w:val="NoSpacing"/>
        <w:numPr>
          <w:ilvl w:val="0"/>
          <w:numId w:val="15"/>
        </w:numPr>
        <w:rPr>
          <w:rFonts w:asciiTheme="majorBidi" w:hAnsiTheme="majorBidi" w:cstheme="majorBidi"/>
          <w:sz w:val="26"/>
          <w:szCs w:val="26"/>
        </w:rPr>
      </w:pPr>
      <w:r w:rsidRPr="003B3933">
        <w:rPr>
          <w:rFonts w:asciiTheme="majorBidi" w:hAnsiTheme="majorBidi" w:cstheme="majorBidi"/>
          <w:sz w:val="26"/>
          <w:szCs w:val="26"/>
        </w:rPr>
        <w:t xml:space="preserve">Interested bidders </w:t>
      </w:r>
      <w:r w:rsidRPr="003B3933">
        <w:rPr>
          <w:rFonts w:asciiTheme="majorBidi" w:hAnsiTheme="majorBidi" w:cstheme="majorBidi"/>
          <w:b/>
          <w:bCs/>
          <w:sz w:val="26"/>
          <w:szCs w:val="26"/>
        </w:rPr>
        <w:t xml:space="preserve">must be a “legally registered” translation agency. </w:t>
      </w:r>
      <w:r w:rsidRPr="003B3933">
        <w:rPr>
          <w:rFonts w:asciiTheme="majorBidi" w:hAnsiTheme="majorBidi" w:cstheme="majorBidi"/>
          <w:sz w:val="26"/>
          <w:szCs w:val="26"/>
        </w:rPr>
        <w:t>Bidders not related to translation will be automatically disqualified.</w:t>
      </w:r>
    </w:p>
    <w:p w14:paraId="27F56BEB" w14:textId="77777777" w:rsidR="007F6023" w:rsidRPr="003B3933" w:rsidRDefault="007F6023" w:rsidP="007F6023">
      <w:pPr>
        <w:pStyle w:val="NoSpacing"/>
        <w:numPr>
          <w:ilvl w:val="0"/>
          <w:numId w:val="15"/>
        </w:numPr>
        <w:rPr>
          <w:rFonts w:asciiTheme="majorBidi" w:hAnsiTheme="majorBidi" w:cstheme="majorBidi"/>
          <w:sz w:val="26"/>
          <w:szCs w:val="26"/>
        </w:rPr>
      </w:pPr>
      <w:r w:rsidRPr="003B3933">
        <w:rPr>
          <w:rFonts w:asciiTheme="majorBidi" w:hAnsiTheme="majorBidi" w:cstheme="majorBidi"/>
          <w:sz w:val="26"/>
          <w:szCs w:val="26"/>
        </w:rPr>
        <w:t xml:space="preserve">The bidder shall have a minimum of 5 years previous experience in the translation/interpretation field </w:t>
      </w:r>
    </w:p>
    <w:p w14:paraId="0D39EA25" w14:textId="77777777" w:rsidR="007F6023" w:rsidRPr="003B3933" w:rsidRDefault="007F6023" w:rsidP="007F6023">
      <w:pPr>
        <w:pStyle w:val="NoSpacing"/>
        <w:numPr>
          <w:ilvl w:val="0"/>
          <w:numId w:val="15"/>
        </w:numPr>
        <w:rPr>
          <w:rFonts w:asciiTheme="majorBidi" w:hAnsiTheme="majorBidi" w:cstheme="majorBidi"/>
          <w:b/>
          <w:bCs/>
          <w:sz w:val="26"/>
          <w:szCs w:val="26"/>
        </w:rPr>
      </w:pPr>
      <w:r w:rsidRPr="003B3933">
        <w:rPr>
          <w:rFonts w:asciiTheme="majorBidi" w:hAnsiTheme="majorBidi" w:cstheme="majorBidi"/>
          <w:b/>
          <w:bCs/>
          <w:sz w:val="26"/>
          <w:szCs w:val="26"/>
        </w:rPr>
        <w:t>The bidder must explain how the offer is calculated:</w:t>
      </w:r>
    </w:p>
    <w:p w14:paraId="01D843C5" w14:textId="77777777" w:rsidR="007F6023" w:rsidRPr="003B3933" w:rsidRDefault="007F6023" w:rsidP="007F6023">
      <w:pPr>
        <w:pStyle w:val="NoSpacing"/>
        <w:ind w:left="720"/>
        <w:rPr>
          <w:rFonts w:asciiTheme="majorBidi" w:hAnsiTheme="majorBidi" w:cstheme="majorBidi"/>
          <w:b/>
          <w:bCs/>
          <w:sz w:val="26"/>
          <w:szCs w:val="26"/>
        </w:rPr>
      </w:pPr>
      <w:r w:rsidRPr="003B3933">
        <w:rPr>
          <w:rFonts w:asciiTheme="majorBidi" w:hAnsiTheme="majorBidi" w:cstheme="majorBidi"/>
          <w:b/>
          <w:bCs/>
          <w:sz w:val="26"/>
          <w:szCs w:val="26"/>
        </w:rPr>
        <w:t>- For translation services: by number of words, number of minutes, type of documents, language combinations</w:t>
      </w:r>
    </w:p>
    <w:p w14:paraId="60AC8420" w14:textId="77777777" w:rsidR="007F6023" w:rsidRPr="00C1275E" w:rsidRDefault="007F6023" w:rsidP="007F6023">
      <w:pPr>
        <w:pStyle w:val="NoSpacing"/>
        <w:ind w:left="720"/>
        <w:rPr>
          <w:rFonts w:asciiTheme="majorBidi" w:hAnsiTheme="majorBidi" w:cstheme="majorBidi"/>
          <w:b/>
          <w:bCs/>
          <w:sz w:val="26"/>
          <w:szCs w:val="26"/>
        </w:rPr>
      </w:pPr>
      <w:r w:rsidRPr="003B3933">
        <w:rPr>
          <w:rFonts w:asciiTheme="majorBidi" w:hAnsiTheme="majorBidi" w:cstheme="majorBidi"/>
          <w:b/>
          <w:bCs/>
          <w:sz w:val="26"/>
          <w:szCs w:val="26"/>
        </w:rPr>
        <w:t>- For interpretation services: half day rate / full day rate</w:t>
      </w:r>
    </w:p>
    <w:p w14:paraId="5555BC3B" w14:textId="77777777" w:rsidR="007F6023" w:rsidRPr="00601E78" w:rsidRDefault="007F6023" w:rsidP="007F602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rPr>
      </w:pPr>
    </w:p>
    <w:p w14:paraId="552316E6" w14:textId="77777777" w:rsidR="007F6023" w:rsidRDefault="007F6023" w:rsidP="007F6023">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u w:val="single"/>
        </w:rPr>
      </w:pPr>
      <w:r w:rsidRPr="00601E78">
        <w:rPr>
          <w:rFonts w:asciiTheme="majorBidi" w:hAnsiTheme="majorBidi" w:cstheme="majorBidi"/>
          <w:sz w:val="26"/>
          <w:szCs w:val="26"/>
          <w:u w:val="single"/>
        </w:rPr>
        <w:t>Contract:</w:t>
      </w:r>
    </w:p>
    <w:p w14:paraId="3E324BDF" w14:textId="77777777" w:rsidR="007F6023" w:rsidRPr="00601E78" w:rsidRDefault="007F6023" w:rsidP="007F6023">
      <w:pPr>
        <w:keepNext/>
        <w:widowControl w:val="0"/>
        <w:tabs>
          <w:tab w:val="left" w:pos="9000"/>
        </w:tabs>
        <w:autoSpaceDE w:val="0"/>
        <w:autoSpaceDN w:val="0"/>
        <w:adjustRightInd w:val="0"/>
        <w:spacing w:after="0" w:line="240" w:lineRule="auto"/>
        <w:ind w:right="220"/>
        <w:rPr>
          <w:rFonts w:asciiTheme="majorBidi" w:hAnsiTheme="majorBidi" w:cstheme="majorBidi"/>
          <w:sz w:val="26"/>
          <w:szCs w:val="26"/>
          <w:u w:val="single"/>
        </w:rPr>
      </w:pPr>
    </w:p>
    <w:p w14:paraId="2A958D71" w14:textId="77777777" w:rsidR="007F6023" w:rsidRPr="00524E89" w:rsidRDefault="007F6023" w:rsidP="007F6023">
      <w:pPr>
        <w:pStyle w:val="ListParagraph"/>
        <w:keepNext/>
        <w:widowControl w:val="0"/>
        <w:numPr>
          <w:ilvl w:val="0"/>
          <w:numId w:val="13"/>
        </w:numPr>
        <w:tabs>
          <w:tab w:val="left" w:pos="9000"/>
        </w:tabs>
        <w:autoSpaceDE w:val="0"/>
        <w:autoSpaceDN w:val="0"/>
        <w:adjustRightInd w:val="0"/>
        <w:spacing w:after="0" w:line="240" w:lineRule="auto"/>
        <w:ind w:right="220"/>
        <w:rPr>
          <w:rFonts w:asciiTheme="majorBidi" w:hAnsiTheme="majorBidi" w:cstheme="majorBidi"/>
          <w:sz w:val="26"/>
          <w:szCs w:val="26"/>
        </w:rPr>
      </w:pPr>
      <w:r w:rsidRPr="00524E89">
        <w:rPr>
          <w:rFonts w:asciiTheme="majorBidi" w:hAnsiTheme="majorBidi" w:cstheme="majorBidi"/>
          <w:sz w:val="26"/>
          <w:szCs w:val="26"/>
        </w:rPr>
        <w:t>Bidder must provide the currency in “Lolar” Local Dollars and Fresh USD.</w:t>
      </w:r>
    </w:p>
    <w:p w14:paraId="46600350" w14:textId="77777777" w:rsidR="007F6023" w:rsidRPr="00524E89" w:rsidRDefault="007F6023" w:rsidP="007F6023">
      <w:pPr>
        <w:pStyle w:val="ListParagraph"/>
        <w:keepNext/>
        <w:widowControl w:val="0"/>
        <w:numPr>
          <w:ilvl w:val="0"/>
          <w:numId w:val="13"/>
        </w:numPr>
        <w:tabs>
          <w:tab w:val="left" w:pos="9000"/>
        </w:tabs>
        <w:autoSpaceDE w:val="0"/>
        <w:autoSpaceDN w:val="0"/>
        <w:adjustRightInd w:val="0"/>
        <w:spacing w:after="0" w:line="240" w:lineRule="auto"/>
        <w:ind w:right="220"/>
        <w:rPr>
          <w:rFonts w:asciiTheme="majorBidi" w:hAnsiTheme="majorBidi" w:cstheme="majorBidi"/>
          <w:sz w:val="26"/>
          <w:szCs w:val="26"/>
        </w:rPr>
      </w:pPr>
      <w:r w:rsidRPr="00524E89">
        <w:rPr>
          <w:rFonts w:asciiTheme="majorBidi" w:hAnsiTheme="majorBidi" w:cstheme="majorBidi"/>
          <w:sz w:val="26"/>
          <w:szCs w:val="26"/>
        </w:rPr>
        <w:t xml:space="preserve">Contract with winning company shall be a “Frame Agreement” from 6 months to one year, this will be determined once the winning agency is chosen </w:t>
      </w:r>
    </w:p>
    <w:p w14:paraId="6C6BF70A" w14:textId="77777777" w:rsidR="007F6023" w:rsidRPr="00524E89" w:rsidRDefault="007F6023" w:rsidP="007F6023">
      <w:pPr>
        <w:pStyle w:val="ListParagraph"/>
        <w:keepNext/>
        <w:widowControl w:val="0"/>
        <w:numPr>
          <w:ilvl w:val="0"/>
          <w:numId w:val="13"/>
        </w:numPr>
        <w:tabs>
          <w:tab w:val="left" w:pos="9000"/>
        </w:tabs>
        <w:autoSpaceDE w:val="0"/>
        <w:autoSpaceDN w:val="0"/>
        <w:adjustRightInd w:val="0"/>
        <w:spacing w:after="0" w:line="240" w:lineRule="auto"/>
        <w:ind w:right="220"/>
        <w:rPr>
          <w:rFonts w:asciiTheme="majorBidi" w:hAnsiTheme="majorBidi" w:cstheme="majorBidi"/>
          <w:sz w:val="26"/>
          <w:szCs w:val="26"/>
        </w:rPr>
      </w:pPr>
      <w:r w:rsidRPr="00524E89">
        <w:rPr>
          <w:rFonts w:asciiTheme="majorBidi" w:hAnsiTheme="majorBidi" w:cstheme="majorBidi"/>
          <w:color w:val="000000"/>
          <w:sz w:val="26"/>
          <w:szCs w:val="26"/>
        </w:rPr>
        <w:t>No advance payment shall be made</w:t>
      </w:r>
    </w:p>
    <w:p w14:paraId="04F138D1" w14:textId="77777777" w:rsidR="007F6023" w:rsidRPr="00524E89" w:rsidRDefault="007F6023" w:rsidP="007F6023">
      <w:pPr>
        <w:pStyle w:val="NoSpacing"/>
        <w:keepNext/>
        <w:widowControl w:val="0"/>
        <w:numPr>
          <w:ilvl w:val="0"/>
          <w:numId w:val="13"/>
        </w:numPr>
        <w:tabs>
          <w:tab w:val="left" w:pos="9000"/>
        </w:tabs>
        <w:autoSpaceDE w:val="0"/>
        <w:autoSpaceDN w:val="0"/>
        <w:adjustRightInd w:val="0"/>
        <w:ind w:right="220"/>
        <w:rPr>
          <w:rFonts w:asciiTheme="majorBidi" w:hAnsiTheme="majorBidi" w:cstheme="majorBidi"/>
          <w:sz w:val="26"/>
          <w:szCs w:val="26"/>
        </w:rPr>
      </w:pPr>
      <w:r w:rsidRPr="00524E89">
        <w:rPr>
          <w:rFonts w:asciiTheme="majorBidi" w:hAnsiTheme="majorBidi" w:cstheme="majorBidi"/>
          <w:color w:val="000000"/>
          <w:sz w:val="26"/>
          <w:szCs w:val="26"/>
        </w:rPr>
        <w:t>Validity of offer must be 90 days</w:t>
      </w:r>
    </w:p>
    <w:p w14:paraId="351D58E8" w14:textId="4FC04AA5" w:rsidR="007F6023" w:rsidRPr="00524E89" w:rsidRDefault="007F6023" w:rsidP="007F6023">
      <w:pPr>
        <w:pStyle w:val="NoSpacing"/>
        <w:numPr>
          <w:ilvl w:val="0"/>
          <w:numId w:val="13"/>
        </w:numPr>
        <w:rPr>
          <w:rFonts w:asciiTheme="majorBidi" w:hAnsiTheme="majorBidi" w:cstheme="majorBidi"/>
          <w:sz w:val="26"/>
          <w:szCs w:val="26"/>
        </w:rPr>
      </w:pPr>
      <w:bookmarkStart w:id="3" w:name="_Hlk39240637"/>
      <w:r w:rsidRPr="00524E89">
        <w:rPr>
          <w:rFonts w:asciiTheme="majorBidi" w:hAnsiTheme="majorBidi" w:cstheme="majorBidi"/>
          <w:sz w:val="26"/>
          <w:szCs w:val="26"/>
        </w:rPr>
        <w:t xml:space="preserve">SHEILD will not be responsible for paying the cost of services that do not meet the quality standards requested. </w:t>
      </w:r>
      <w:r w:rsidR="00D343EE" w:rsidRPr="00D343EE">
        <w:rPr>
          <w:rFonts w:asciiTheme="majorBidi" w:hAnsiTheme="majorBidi" w:cstheme="majorBidi"/>
          <w:sz w:val="26"/>
          <w:szCs w:val="26"/>
        </w:rPr>
        <w:t>SHEILD will not pay VAT so all offers/ invoices should not include any VAT.</w:t>
      </w:r>
    </w:p>
    <w:p w14:paraId="41E891D9" w14:textId="77777777" w:rsidR="007F6023" w:rsidRPr="00524E89" w:rsidRDefault="007F6023" w:rsidP="007F6023">
      <w:pPr>
        <w:pStyle w:val="NoSpacing"/>
        <w:numPr>
          <w:ilvl w:val="0"/>
          <w:numId w:val="13"/>
        </w:numPr>
        <w:rPr>
          <w:rFonts w:asciiTheme="majorBidi" w:hAnsiTheme="majorBidi" w:cstheme="majorBidi"/>
          <w:sz w:val="26"/>
          <w:szCs w:val="26"/>
        </w:rPr>
      </w:pPr>
      <w:r w:rsidRPr="00524E89">
        <w:rPr>
          <w:rFonts w:asciiTheme="majorBidi" w:hAnsiTheme="majorBidi" w:cstheme="majorBidi"/>
          <w:sz w:val="26"/>
          <w:szCs w:val="26"/>
        </w:rPr>
        <w:t>Interested bidders may provide the offer on their own forms, but it should carry their letterheads and official stamp and signature</w:t>
      </w:r>
      <w:bookmarkEnd w:id="3"/>
    </w:p>
    <w:p w14:paraId="12301C4F" w14:textId="77777777" w:rsidR="007F6023" w:rsidRPr="00601E78" w:rsidRDefault="007F6023" w:rsidP="007F602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rPr>
      </w:pPr>
    </w:p>
    <w:p w14:paraId="5ABABA72" w14:textId="77777777" w:rsidR="007F6023" w:rsidRPr="00524E89" w:rsidRDefault="007F6023" w:rsidP="007F602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rPr>
      </w:pPr>
      <w:r w:rsidRPr="00524E89">
        <w:rPr>
          <w:rFonts w:asciiTheme="majorBidi" w:hAnsiTheme="majorBidi" w:cstheme="majorBidi"/>
          <w:b/>
          <w:bCs/>
          <w:sz w:val="26"/>
          <w:szCs w:val="26"/>
          <w:u w:val="single"/>
        </w:rPr>
        <w:t xml:space="preserve">Note: </w:t>
      </w:r>
      <w:r w:rsidRPr="00524E89">
        <w:rPr>
          <w:rFonts w:asciiTheme="majorBidi" w:hAnsiTheme="majorBidi" w:cstheme="majorBidi"/>
          <w:sz w:val="26"/>
          <w:szCs w:val="26"/>
        </w:rPr>
        <w:t xml:space="preserve">Once the contract is signed with winning bidder, the rate of payment shall not </w:t>
      </w:r>
      <w:r w:rsidRPr="00524E89">
        <w:rPr>
          <w:rFonts w:asciiTheme="majorBidi" w:hAnsiTheme="majorBidi" w:cstheme="majorBidi"/>
          <w:sz w:val="26"/>
          <w:szCs w:val="26"/>
        </w:rPr>
        <w:lastRenderedPageBreak/>
        <w:t>change regarding any setbacks or fluctuations.</w:t>
      </w:r>
    </w:p>
    <w:p w14:paraId="488F86A6" w14:textId="77777777" w:rsidR="007F6023" w:rsidRPr="004B2A0F" w:rsidRDefault="007F6023" w:rsidP="007F602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6"/>
          <w:szCs w:val="26"/>
          <w:highlight w:val="yellow"/>
        </w:rPr>
      </w:pPr>
    </w:p>
    <w:p w14:paraId="452D62F9" w14:textId="77777777" w:rsidR="007F6023" w:rsidRPr="00FB3454" w:rsidRDefault="007F6023" w:rsidP="007F6023">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rPr>
      </w:pPr>
    </w:p>
    <w:p w14:paraId="6DA14B48" w14:textId="77777777" w:rsidR="00D114F4" w:rsidRDefault="00D114F4"/>
    <w:sectPr w:rsidR="00D114F4" w:rsidSect="006D26E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FCBC" w14:textId="77777777" w:rsidR="00FE2401" w:rsidRDefault="00FE2401" w:rsidP="00E84732">
      <w:pPr>
        <w:spacing w:after="0" w:line="240" w:lineRule="auto"/>
      </w:pPr>
      <w:r>
        <w:separator/>
      </w:r>
    </w:p>
  </w:endnote>
  <w:endnote w:type="continuationSeparator" w:id="0">
    <w:p w14:paraId="0BE4A541" w14:textId="77777777" w:rsidR="00FE2401" w:rsidRDefault="00FE2401" w:rsidP="00E8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98063"/>
      <w:docPartObj>
        <w:docPartGallery w:val="Page Numbers (Bottom of Page)"/>
        <w:docPartUnique/>
      </w:docPartObj>
    </w:sdtPr>
    <w:sdtEndPr>
      <w:rPr>
        <w:noProof/>
      </w:rPr>
    </w:sdtEndPr>
    <w:sdtContent>
      <w:p w14:paraId="25132B72" w14:textId="77777777" w:rsidR="006C6D82" w:rsidRDefault="004470E9">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6B7682B6" w14:textId="77777777" w:rsidR="006C6D8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C2C8" w14:textId="77777777" w:rsidR="00FE2401" w:rsidRDefault="00FE2401" w:rsidP="00E84732">
      <w:pPr>
        <w:spacing w:after="0" w:line="240" w:lineRule="auto"/>
      </w:pPr>
      <w:r>
        <w:separator/>
      </w:r>
    </w:p>
  </w:footnote>
  <w:footnote w:type="continuationSeparator" w:id="0">
    <w:p w14:paraId="468AEAC7" w14:textId="77777777" w:rsidR="00FE2401" w:rsidRDefault="00FE2401" w:rsidP="00E8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DE4" w14:textId="5C629713" w:rsidR="00E84732" w:rsidRDefault="00E84732">
    <w:pPr>
      <w:pStyle w:val="Header"/>
    </w:pPr>
    <w:r>
      <w:rPr>
        <w:noProof/>
        <w:lang w:val="en-GB" w:eastAsia="en-GB" w:bidi="ar-SA"/>
      </w:rPr>
      <w:drawing>
        <wp:anchor distT="0" distB="0" distL="114300" distR="114300" simplePos="0" relativeHeight="251659264" behindDoc="0" locked="0" layoutInCell="1" allowOverlap="1" wp14:anchorId="4D4AA27F" wp14:editId="224400FC">
          <wp:simplePos x="0" y="0"/>
          <wp:positionH relativeFrom="margin">
            <wp:align>left</wp:align>
          </wp:positionH>
          <wp:positionV relativeFrom="page">
            <wp:posOffset>628650</wp:posOffset>
          </wp:positionV>
          <wp:extent cx="381000" cy="4718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442" cy="47486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25810"/>
    <w:multiLevelType w:val="hybridMultilevel"/>
    <w:tmpl w:val="2C5401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7672DCA"/>
    <w:multiLevelType w:val="hybridMultilevel"/>
    <w:tmpl w:val="390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0C42820"/>
    <w:multiLevelType w:val="hybridMultilevel"/>
    <w:tmpl w:val="1D74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C03042D"/>
    <w:multiLevelType w:val="hybridMultilevel"/>
    <w:tmpl w:val="E4F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2BA173C"/>
    <w:multiLevelType w:val="hybridMultilevel"/>
    <w:tmpl w:val="3C3C3CCC"/>
    <w:lvl w:ilvl="0" w:tplc="0409000F">
      <w:start w:val="1"/>
      <w:numFmt w:val="decimal"/>
      <w:lvlText w:val="%1."/>
      <w:lvlJc w:val="left"/>
      <w:pPr>
        <w:ind w:left="540" w:hanging="360"/>
      </w:pPr>
    </w:lvl>
    <w:lvl w:ilvl="1" w:tplc="DFA2E258">
      <w:numFmt w:val="bullet"/>
      <w:lvlText w:val="-"/>
      <w:lvlJc w:val="left"/>
      <w:pPr>
        <w:ind w:left="1260" w:hanging="360"/>
      </w:pPr>
      <w:rPr>
        <w:rFonts w:ascii="Times New Roman" w:eastAsiaTheme="minorHAns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C3146DD"/>
    <w:multiLevelType w:val="hybridMultilevel"/>
    <w:tmpl w:val="9F28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09826634">
    <w:abstractNumId w:val="5"/>
  </w:num>
  <w:num w:numId="2" w16cid:durableId="322440767">
    <w:abstractNumId w:val="2"/>
  </w:num>
  <w:num w:numId="3" w16cid:durableId="658776737">
    <w:abstractNumId w:val="15"/>
  </w:num>
  <w:num w:numId="4" w16cid:durableId="928464841">
    <w:abstractNumId w:val="9"/>
  </w:num>
  <w:num w:numId="5" w16cid:durableId="1375690032">
    <w:abstractNumId w:val="4"/>
  </w:num>
  <w:num w:numId="6" w16cid:durableId="830364010">
    <w:abstractNumId w:val="11"/>
  </w:num>
  <w:num w:numId="7" w16cid:durableId="2029216481">
    <w:abstractNumId w:val="3"/>
  </w:num>
  <w:num w:numId="8" w16cid:durableId="257954044">
    <w:abstractNumId w:val="12"/>
  </w:num>
  <w:num w:numId="9" w16cid:durableId="915626195">
    <w:abstractNumId w:val="0"/>
  </w:num>
  <w:num w:numId="10" w16cid:durableId="1338343357">
    <w:abstractNumId w:val="16"/>
  </w:num>
  <w:num w:numId="11" w16cid:durableId="1015184183">
    <w:abstractNumId w:val="1"/>
  </w:num>
  <w:num w:numId="12" w16cid:durableId="1345595947">
    <w:abstractNumId w:val="14"/>
  </w:num>
  <w:num w:numId="13" w16cid:durableId="2059012345">
    <w:abstractNumId w:val="7"/>
  </w:num>
  <w:num w:numId="14" w16cid:durableId="1560239283">
    <w:abstractNumId w:val="17"/>
  </w:num>
  <w:num w:numId="15" w16cid:durableId="345135654">
    <w:abstractNumId w:val="6"/>
  </w:num>
  <w:num w:numId="16" w16cid:durableId="551312615">
    <w:abstractNumId w:val="8"/>
  </w:num>
  <w:num w:numId="17" w16cid:durableId="1384141091">
    <w:abstractNumId w:val="10"/>
  </w:num>
  <w:num w:numId="18" w16cid:durableId="1599482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F4"/>
    <w:rsid w:val="003B3933"/>
    <w:rsid w:val="004470E9"/>
    <w:rsid w:val="00524E89"/>
    <w:rsid w:val="007F6023"/>
    <w:rsid w:val="00D114F4"/>
    <w:rsid w:val="00D343EE"/>
    <w:rsid w:val="00D632AA"/>
    <w:rsid w:val="00DE1FF4"/>
    <w:rsid w:val="00E045DF"/>
    <w:rsid w:val="00E41E07"/>
    <w:rsid w:val="00E84732"/>
    <w:rsid w:val="00FE2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521C"/>
  <w15:chartTrackingRefBased/>
  <w15:docId w15:val="{5F24407F-7FD9-46E2-B653-17EC01C2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23"/>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F6023"/>
    <w:pPr>
      <w:spacing w:after="0" w:line="240" w:lineRule="auto"/>
      <w:ind w:firstLine="0"/>
    </w:pPr>
  </w:style>
  <w:style w:type="paragraph" w:styleId="ListParagraph">
    <w:name w:val="List Paragraph"/>
    <w:basedOn w:val="Normal"/>
    <w:uiPriority w:val="34"/>
    <w:qFormat/>
    <w:rsid w:val="007F6023"/>
    <w:pPr>
      <w:ind w:left="720"/>
      <w:contextualSpacing/>
    </w:pPr>
  </w:style>
  <w:style w:type="character" w:styleId="Hyperlink">
    <w:name w:val="Hyperlink"/>
    <w:basedOn w:val="DefaultParagraphFont"/>
    <w:uiPriority w:val="99"/>
    <w:unhideWhenUsed/>
    <w:rsid w:val="007F6023"/>
    <w:rPr>
      <w:strike w:val="0"/>
      <w:dstrike w:val="0"/>
      <w:color w:val="234F91"/>
      <w:u w:val="none"/>
      <w:effect w:val="none"/>
    </w:rPr>
  </w:style>
  <w:style w:type="paragraph" w:styleId="Footer">
    <w:name w:val="footer"/>
    <w:basedOn w:val="Normal"/>
    <w:link w:val="FooterChar"/>
    <w:uiPriority w:val="99"/>
    <w:unhideWhenUsed/>
    <w:rsid w:val="007F6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23"/>
    <w:rPr>
      <w:lang w:bidi="en-US"/>
    </w:rPr>
  </w:style>
  <w:style w:type="table" w:styleId="TableGrid">
    <w:name w:val="Table Grid"/>
    <w:basedOn w:val="TableNormal"/>
    <w:uiPriority w:val="59"/>
    <w:rsid w:val="007F6023"/>
    <w:pPr>
      <w:spacing w:after="0" w:line="240" w:lineRule="auto"/>
      <w:ind w:firstLine="360"/>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6023"/>
    <w:rPr>
      <w:sz w:val="16"/>
      <w:szCs w:val="16"/>
    </w:rPr>
  </w:style>
  <w:style w:type="paragraph" w:styleId="CommentText">
    <w:name w:val="annotation text"/>
    <w:basedOn w:val="Normal"/>
    <w:link w:val="CommentTextChar"/>
    <w:uiPriority w:val="99"/>
    <w:unhideWhenUsed/>
    <w:rsid w:val="007F6023"/>
    <w:pPr>
      <w:spacing w:line="240" w:lineRule="auto"/>
    </w:pPr>
    <w:rPr>
      <w:sz w:val="20"/>
      <w:szCs w:val="20"/>
    </w:rPr>
  </w:style>
  <w:style w:type="character" w:customStyle="1" w:styleId="CommentTextChar">
    <w:name w:val="Comment Text Char"/>
    <w:basedOn w:val="DefaultParagraphFont"/>
    <w:link w:val="CommentText"/>
    <w:uiPriority w:val="99"/>
    <w:rsid w:val="007F6023"/>
    <w:rPr>
      <w:sz w:val="20"/>
      <w:szCs w:val="20"/>
      <w:lang w:bidi="en-US"/>
    </w:rPr>
  </w:style>
  <w:style w:type="paragraph" w:styleId="Header">
    <w:name w:val="header"/>
    <w:basedOn w:val="Normal"/>
    <w:link w:val="HeaderChar"/>
    <w:uiPriority w:val="99"/>
    <w:unhideWhenUsed/>
    <w:rsid w:val="00E84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732"/>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safieddine@sheildgroup.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_safieddine@sheildgrou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_safieddine@sheildgroup.org" TargetMode="External"/><Relationship Id="rId4" Type="http://schemas.openxmlformats.org/officeDocument/2006/relationships/webSettings" Target="webSettings.xml"/><Relationship Id="rId9" Type="http://schemas.openxmlformats.org/officeDocument/2006/relationships/hyperlink" Target="mailto:s_safieddine@sheildgrou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2405</Words>
  <Characters>13709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11</cp:revision>
  <dcterms:created xsi:type="dcterms:W3CDTF">2022-12-29T08:12:00Z</dcterms:created>
  <dcterms:modified xsi:type="dcterms:W3CDTF">2022-12-29T08:49:00Z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cec6b8ea773225d1dba2b14bdd1328d5ce34ac4c1c7c9a1384b1c2e0c440014b</vt:lpwstr>
  </property>
</Properties>
</file>