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0EFF68D3" w:rsidR="001B0C59" w:rsidRPr="00543266" w:rsidRDefault="00BA7123" w:rsidP="00B8667E">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D9024D">
        <w:rPr>
          <w:rFonts w:asciiTheme="minorHAnsi" w:hAnsiTheme="minorHAnsi"/>
          <w:sz w:val="32"/>
          <w:szCs w:val="32"/>
        </w:rPr>
        <w:t>2021-</w:t>
      </w:r>
      <w:r w:rsidR="00B8667E">
        <w:rPr>
          <w:rFonts w:asciiTheme="minorHAnsi" w:hAnsiTheme="minorHAnsi"/>
          <w:sz w:val="32"/>
          <w:szCs w:val="32"/>
        </w:rPr>
        <w:t>012 SECURITY GUARD</w:t>
      </w:r>
      <w:r w:rsidR="00543266">
        <w:rPr>
          <w:rFonts w:asciiTheme="minorHAnsi" w:hAnsiTheme="minorHAnsi"/>
          <w:sz w:val="32"/>
          <w:szCs w:val="32"/>
        </w:rPr>
        <w:t xml:space="preserve">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for </w:t>
      </w:r>
      <w:r w:rsidR="005B3C5F">
        <w:rPr>
          <w:rFonts w:asciiTheme="minorHAnsi" w:hAnsiTheme="minorHAnsi"/>
          <w:sz w:val="32"/>
          <w:szCs w:val="32"/>
        </w:rPr>
        <w:t>Two</w:t>
      </w:r>
      <w:r w:rsidR="00543266">
        <w:rPr>
          <w:rFonts w:asciiTheme="minorHAnsi" w:hAnsiTheme="minorHAnsi"/>
          <w:sz w:val="32"/>
          <w:szCs w:val="32"/>
        </w:rPr>
        <w:t xml:space="preserve"> </w:t>
      </w:r>
      <w:r w:rsidR="00740F9F">
        <w:rPr>
          <w:rFonts w:asciiTheme="minorHAnsi" w:hAnsiTheme="minorHAnsi"/>
          <w:sz w:val="32"/>
          <w:szCs w:val="32"/>
        </w:rPr>
        <w:t>Year</w:t>
      </w:r>
      <w:r w:rsidR="00543266">
        <w:rPr>
          <w:rFonts w:asciiTheme="minorHAnsi" w:hAnsiTheme="minorHAnsi"/>
          <w:sz w:val="32"/>
          <w:szCs w:val="32"/>
        </w:rPr>
        <w:t>s</w:t>
      </w:r>
      <w:r w:rsidR="00740F9F">
        <w:rPr>
          <w:rFonts w:asciiTheme="minorHAnsi" w:hAnsiTheme="minorHAnsi"/>
          <w:sz w:val="32"/>
          <w:szCs w:val="32"/>
        </w:rPr>
        <w:t xml:space="preserve">” </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540" w:type="dxa"/>
        <w:tblInd w:w="-10" w:type="dxa"/>
        <w:tblLook w:val="04A0" w:firstRow="1" w:lastRow="0" w:firstColumn="1" w:lastColumn="0" w:noHBand="0" w:noVBand="1"/>
      </w:tblPr>
      <w:tblGrid>
        <w:gridCol w:w="960"/>
        <w:gridCol w:w="3360"/>
        <w:gridCol w:w="1620"/>
        <w:gridCol w:w="1350"/>
        <w:gridCol w:w="2250"/>
      </w:tblGrid>
      <w:tr w:rsidR="000D7B3E" w:rsidRPr="000D7B3E" w14:paraId="396227DD" w14:textId="77777777" w:rsidTr="008C067B">
        <w:trPr>
          <w:trHeight w:val="60"/>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4A534E" w14:textId="74BD5369" w:rsidR="000D7B3E" w:rsidRPr="000D7B3E" w:rsidRDefault="000B6AA9" w:rsidP="000D7B3E">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Item no.</w:t>
            </w:r>
          </w:p>
        </w:tc>
        <w:tc>
          <w:tcPr>
            <w:tcW w:w="3360" w:type="dxa"/>
            <w:tcBorders>
              <w:top w:val="single" w:sz="8" w:space="0" w:color="auto"/>
              <w:left w:val="nil"/>
              <w:bottom w:val="single" w:sz="4" w:space="0" w:color="auto"/>
              <w:right w:val="single" w:sz="8" w:space="0" w:color="auto"/>
            </w:tcBorders>
            <w:shd w:val="clear" w:color="auto" w:fill="auto"/>
            <w:vAlign w:val="center"/>
            <w:hideMark/>
          </w:tcPr>
          <w:p w14:paraId="416AB213"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Item description</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353E5B78"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 xml:space="preserve">Unit </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447D8E5" w14:textId="59E1C708" w:rsidR="000D7B3E" w:rsidRPr="000D7B3E" w:rsidRDefault="000B6AA9" w:rsidP="000D7B3E">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 xml:space="preserve">Estimated </w:t>
            </w:r>
            <w:r w:rsidR="00A21C79">
              <w:rPr>
                <w:rFonts w:ascii="Calibri" w:eastAsia="Times New Roman" w:hAnsi="Calibri" w:cs="Calibri"/>
                <w:b/>
                <w:bCs/>
                <w:color w:val="000000"/>
                <w:sz w:val="20"/>
                <w:szCs w:val="20"/>
                <w:lang w:val="en-US"/>
              </w:rPr>
              <w:t>Quantity</w:t>
            </w:r>
          </w:p>
        </w:tc>
        <w:tc>
          <w:tcPr>
            <w:tcW w:w="2250" w:type="dxa"/>
            <w:tcBorders>
              <w:top w:val="single" w:sz="8" w:space="0" w:color="auto"/>
              <w:left w:val="nil"/>
              <w:bottom w:val="single" w:sz="4" w:space="0" w:color="auto"/>
              <w:right w:val="single" w:sz="8" w:space="0" w:color="auto"/>
            </w:tcBorders>
            <w:shd w:val="clear" w:color="auto" w:fill="auto"/>
            <w:vAlign w:val="center"/>
            <w:hideMark/>
          </w:tcPr>
          <w:p w14:paraId="43589BEA"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Delivery Site</w:t>
            </w:r>
          </w:p>
        </w:tc>
      </w:tr>
      <w:tr w:rsidR="000B6AA9" w:rsidRPr="000D7B3E" w14:paraId="2BB6B93D"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2A8C" w14:textId="5CFFF02C" w:rsidR="000B6AA9" w:rsidRPr="000D7B3E" w:rsidRDefault="000B6AA9" w:rsidP="000B6AA9">
            <w:pPr>
              <w:spacing w:after="0" w:line="240" w:lineRule="auto"/>
              <w:jc w:val="center"/>
              <w:rPr>
                <w:rFonts w:ascii="Calibri" w:eastAsia="Times New Roman" w:hAnsi="Calibri" w:cs="Calibri"/>
                <w:b/>
                <w:bCs/>
                <w:color w:val="000000"/>
                <w:sz w:val="20"/>
                <w:szCs w:val="20"/>
                <w:lang w:val="en-US"/>
              </w:rPr>
            </w:pPr>
            <w:r w:rsidRPr="00B8667E">
              <w:rPr>
                <w:rFonts w:ascii="Calibri" w:eastAsia="Times New Roman" w:hAnsi="Calibri" w:cs="Calibri"/>
                <w:b/>
                <w:bCs/>
                <w:color w:val="000000"/>
                <w:lang w:val="en-US"/>
              </w:rPr>
              <w:t>1.1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E77E" w14:textId="61253F48" w:rsidR="000B6AA9" w:rsidRPr="008C067B" w:rsidRDefault="000B6AA9" w:rsidP="000B6AA9">
            <w:pPr>
              <w:spacing w:after="0" w:line="240" w:lineRule="auto"/>
              <w:rPr>
                <w:rFonts w:ascii="Calibri" w:eastAsia="Times New Roman" w:hAnsi="Calibri" w:cs="Calibri"/>
                <w:color w:val="000000"/>
                <w:sz w:val="20"/>
                <w:szCs w:val="20"/>
                <w:lang w:val="en-US"/>
              </w:rPr>
            </w:pPr>
            <w:r w:rsidRPr="00B8667E">
              <w:rPr>
                <w:rFonts w:ascii="Calibri" w:eastAsia="Times New Roman" w:hAnsi="Calibri" w:cs="Calibri"/>
                <w:color w:val="000000"/>
                <w:lang w:val="en-US"/>
              </w:rPr>
              <w:t>Security Guy Per Day to cover the Distribution Area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B42C" w14:textId="21A0682E" w:rsidR="000B6AA9" w:rsidRPr="000D7B3E" w:rsidRDefault="000B6AA9"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Guard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EF4D" w14:textId="653C65EA" w:rsidR="000B6AA9" w:rsidRPr="000D7B3E" w:rsidRDefault="000B6AA9"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56E" w14:textId="6C7010CB" w:rsidR="000B6AA9" w:rsidRPr="000D7B3E" w:rsidRDefault="000B6AA9" w:rsidP="00A21C7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Tripoli / </w:t>
            </w:r>
            <w:proofErr w:type="spellStart"/>
            <w:r w:rsidR="00A21C79">
              <w:rPr>
                <w:rFonts w:ascii="Calibri" w:eastAsia="Times New Roman" w:hAnsi="Calibri" w:cs="Calibri"/>
                <w:color w:val="000000"/>
                <w:sz w:val="20"/>
                <w:szCs w:val="20"/>
                <w:lang w:val="en-US"/>
              </w:rPr>
              <w:t>Akkar</w:t>
            </w:r>
            <w:proofErr w:type="spellEnd"/>
            <w:r>
              <w:rPr>
                <w:rFonts w:ascii="Calibri" w:eastAsia="Times New Roman" w:hAnsi="Calibri" w:cs="Calibri"/>
                <w:color w:val="000000"/>
                <w:sz w:val="20"/>
                <w:szCs w:val="20"/>
                <w:lang w:val="en-US"/>
              </w:rPr>
              <w:t xml:space="preserve">  </w:t>
            </w:r>
          </w:p>
        </w:tc>
      </w:tr>
      <w:tr w:rsidR="000B6AA9" w:rsidRPr="000D7B3E" w14:paraId="7BF0B608"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DF6F7" w14:textId="6CF9A39E" w:rsidR="000B6AA9" w:rsidRDefault="000B6AA9" w:rsidP="000B6AA9">
            <w:pPr>
              <w:spacing w:after="0" w:line="240" w:lineRule="auto"/>
              <w:jc w:val="center"/>
              <w:rPr>
                <w:rFonts w:ascii="Calibri" w:eastAsia="Times New Roman" w:hAnsi="Calibri" w:cs="Calibri"/>
                <w:b/>
                <w:bCs/>
                <w:color w:val="000000"/>
                <w:sz w:val="20"/>
                <w:szCs w:val="20"/>
                <w:lang w:val="en-US"/>
              </w:rPr>
            </w:pPr>
            <w:r w:rsidRPr="00B8667E">
              <w:rPr>
                <w:rFonts w:ascii="Calibri" w:eastAsia="Times New Roman" w:hAnsi="Calibri" w:cs="Calibri"/>
                <w:b/>
                <w:bCs/>
                <w:color w:val="000000"/>
                <w:lang w:val="en-US"/>
              </w:rPr>
              <w:t>1.2</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25D7" w14:textId="4006C4E8" w:rsidR="000B6AA9" w:rsidRPr="008C067B" w:rsidRDefault="000B6AA9" w:rsidP="000B6AA9">
            <w:pPr>
              <w:spacing w:after="0" w:line="240" w:lineRule="auto"/>
              <w:rPr>
                <w:rFonts w:ascii="Calibri" w:eastAsia="Times New Roman" w:hAnsi="Calibri" w:cs="Calibri"/>
                <w:color w:val="000000"/>
                <w:sz w:val="20"/>
                <w:szCs w:val="20"/>
                <w:lang w:val="en-US"/>
              </w:rPr>
            </w:pPr>
            <w:r w:rsidRPr="00B8667E">
              <w:rPr>
                <w:rFonts w:ascii="Calibri" w:eastAsia="Times New Roman" w:hAnsi="Calibri" w:cs="Calibri"/>
                <w:color w:val="000000"/>
                <w:lang w:val="en-US"/>
              </w:rPr>
              <w:t xml:space="preserve">Security Guy Per Day to cover the ATM Crowd Management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8738" w14:textId="4F848F3A" w:rsidR="000B6AA9" w:rsidRPr="000D7B3E" w:rsidRDefault="000B6AA9"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Guard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02836" w14:textId="1F3B3608" w:rsidR="000B6AA9" w:rsidRDefault="000B6AA9"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16</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9AA7" w14:textId="2706E879" w:rsidR="000B6AA9" w:rsidRDefault="00A21C79" w:rsidP="00A21C7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Tripoli /</w:t>
            </w:r>
            <w:proofErr w:type="spellStart"/>
            <w:r>
              <w:rPr>
                <w:rFonts w:ascii="Calibri" w:eastAsia="Times New Roman" w:hAnsi="Calibri" w:cs="Calibri"/>
                <w:color w:val="000000"/>
                <w:sz w:val="20"/>
                <w:szCs w:val="20"/>
                <w:lang w:val="en-US"/>
              </w:rPr>
              <w:t>Akkar</w:t>
            </w:r>
            <w:proofErr w:type="spellEnd"/>
            <w:r w:rsidR="000B6AA9">
              <w:rPr>
                <w:rFonts w:ascii="Calibri" w:eastAsia="Times New Roman" w:hAnsi="Calibri" w:cs="Calibri"/>
                <w:color w:val="000000"/>
                <w:sz w:val="20"/>
                <w:szCs w:val="20"/>
                <w:lang w:val="en-US"/>
              </w:rPr>
              <w:t xml:space="preserve">  </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2E28E799" w:rsidR="00134459" w:rsidRPr="00DF05CE" w:rsidRDefault="00F87E49" w:rsidP="005B3C5F">
            <w:pPr>
              <w:spacing w:after="0" w:line="240" w:lineRule="auto"/>
              <w:rPr>
                <w:rFonts w:cstheme="majorBidi"/>
              </w:rPr>
            </w:pPr>
            <w:r>
              <w:rPr>
                <w:rFonts w:cstheme="majorBidi"/>
              </w:rPr>
              <w:t>Monday 08</w:t>
            </w:r>
            <w:r w:rsidR="00D9024D">
              <w:rPr>
                <w:rFonts w:cstheme="majorBidi"/>
              </w:rPr>
              <w:t xml:space="preserve"> February </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11BF5A6F" w:rsidR="00BA7123" w:rsidRPr="00DF05CE" w:rsidRDefault="00DF05CE" w:rsidP="00F87E49">
            <w:pPr>
              <w:spacing w:after="0" w:line="240" w:lineRule="auto"/>
              <w:ind w:left="446"/>
              <w:rPr>
                <w:rFonts w:cstheme="majorBidi"/>
                <w:b/>
              </w:rPr>
            </w:pPr>
            <w:r>
              <w:rPr>
                <w:rFonts w:cstheme="majorBidi"/>
                <w:b/>
              </w:rPr>
              <w:t xml:space="preserve">Date: </w:t>
            </w:r>
            <w:r w:rsidR="00F87E49">
              <w:rPr>
                <w:rFonts w:cstheme="majorBidi"/>
                <w:b/>
                <w:color w:val="FF0000"/>
              </w:rPr>
              <w:t>Monday 08</w:t>
            </w:r>
            <w:r w:rsidR="00F111DE">
              <w:rPr>
                <w:rFonts w:cstheme="majorBidi"/>
                <w:b/>
                <w:color w:val="FF0000"/>
              </w:rPr>
              <w:t xml:space="preserve"> March 2021</w:t>
            </w:r>
          </w:p>
          <w:p w14:paraId="51EF513A" w14:textId="2477F8C3" w:rsidR="00BA7123" w:rsidRPr="00DF05CE" w:rsidRDefault="00BA7123" w:rsidP="006E3CB2">
            <w:pPr>
              <w:spacing w:after="0" w:line="240" w:lineRule="auto"/>
              <w:ind w:left="446"/>
              <w:rPr>
                <w:rFonts w:cstheme="majorBidi"/>
                <w:b/>
              </w:rPr>
            </w:pPr>
            <w:r w:rsidRPr="00DF05CE">
              <w:rPr>
                <w:rFonts w:cstheme="majorBidi"/>
                <w:b/>
              </w:rPr>
              <w:t xml:space="preserve">Time: </w:t>
            </w:r>
            <w:r w:rsidR="006E3CB2" w:rsidRPr="006E3CB2">
              <w:rPr>
                <w:rFonts w:cstheme="majorBidi"/>
                <w:b/>
                <w:noProof/>
                <w:highlight w:val="yellow"/>
              </w:rPr>
              <w:t>4</w:t>
            </w:r>
            <w:r w:rsidRPr="006E3CB2">
              <w:rPr>
                <w:rFonts w:cstheme="majorBidi"/>
                <w:b/>
                <w:noProof/>
                <w:highlight w:val="yellow"/>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52DF44A6" w:rsidR="00BE3ACF" w:rsidRPr="00DF05CE" w:rsidRDefault="00BA7123" w:rsidP="00F111DE">
            <w:pPr>
              <w:spacing w:after="0" w:line="240" w:lineRule="auto"/>
              <w:ind w:left="446"/>
              <w:rPr>
                <w:rFonts w:cstheme="majorBidi"/>
              </w:rPr>
            </w:pPr>
            <w:r w:rsidRPr="00DF05CE">
              <w:rPr>
                <w:rFonts w:cstheme="majorBidi"/>
              </w:rPr>
              <w:t xml:space="preserve">“Tender reference: </w:t>
            </w:r>
            <w:r w:rsidR="00D9024D">
              <w:rPr>
                <w:rFonts w:cstheme="majorBidi"/>
              </w:rPr>
              <w:t>2020-01</w:t>
            </w:r>
            <w:r w:rsidR="00057022">
              <w:rPr>
                <w:rFonts w:cstheme="majorBidi"/>
              </w:rPr>
              <w:t>1.</w:t>
            </w:r>
            <w:r w:rsidR="004C0BE8">
              <w:rPr>
                <w:rFonts w:cstheme="majorBidi"/>
              </w:rPr>
              <w:t xml:space="preserve"> Do not ope</w:t>
            </w:r>
            <w:r w:rsidR="00B6498B">
              <w:rPr>
                <w:rFonts w:cstheme="majorBidi"/>
              </w:rPr>
              <w:t xml:space="preserve">n before </w:t>
            </w:r>
            <w:r w:rsidR="00F87E49">
              <w:rPr>
                <w:rFonts w:cstheme="majorBidi"/>
                <w:b/>
                <w:color w:val="FF0000"/>
              </w:rPr>
              <w:t>Monday 08 March 2021</w:t>
            </w:r>
            <w:r w:rsidRPr="00DF05CE">
              <w:rPr>
                <w:rFonts w:cstheme="majorBidi"/>
              </w:rPr>
              <w:t>”</w:t>
            </w:r>
          </w:p>
        </w:tc>
      </w:tr>
      <w:tr w:rsidR="00BA7123" w:rsidRPr="00DF05CE" w14:paraId="01333958" w14:textId="77777777" w:rsidTr="00291FEE">
        <w:trPr>
          <w:trHeight w:val="14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7AAC3370" w:rsidR="00BA7123" w:rsidRPr="00DF05CE" w:rsidRDefault="00BA7123" w:rsidP="00F111DE">
            <w:pPr>
              <w:spacing w:after="0" w:line="240" w:lineRule="auto"/>
              <w:ind w:left="446"/>
              <w:rPr>
                <w:rFonts w:cstheme="majorBidi"/>
              </w:rPr>
            </w:pPr>
            <w:r w:rsidRPr="00DF05CE">
              <w:rPr>
                <w:rFonts w:cstheme="majorBidi"/>
              </w:rPr>
              <w:t xml:space="preserve">Date: </w:t>
            </w:r>
            <w:r w:rsidR="00F111DE">
              <w:rPr>
                <w:rFonts w:cstheme="majorBidi"/>
                <w:b/>
                <w:color w:val="FF0000"/>
              </w:rPr>
              <w:t>Wednesday 24 Feb 2021</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5E00FEA3" w14:textId="17E2844B"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792BD192" w14:textId="476C875E" w:rsidR="00B56151" w:rsidRDefault="00B56151" w:rsidP="008676AE">
      <w:pPr>
        <w:autoSpaceDE w:val="0"/>
        <w:autoSpaceDN w:val="0"/>
        <w:adjustRightInd w:val="0"/>
        <w:spacing w:after="0" w:line="240" w:lineRule="auto"/>
        <w:rPr>
          <w:rFonts w:cstheme="majorBidi"/>
          <w:color w:val="000000"/>
          <w:lang w:val="en-US"/>
        </w:rPr>
      </w:pPr>
    </w:p>
    <w:p w14:paraId="1F295F7D" w14:textId="42F3E4F1" w:rsidR="00F40FAE" w:rsidRPr="00A21C79" w:rsidRDefault="00B56151" w:rsidP="00A21C79">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r w:rsidR="00F40FAE" w:rsidRPr="00E04D6B">
        <w:rPr>
          <w:rFonts w:cstheme="majorBidi"/>
          <w:b/>
          <w:bCs/>
          <w:highlight w:val="yellow"/>
        </w:rPr>
        <w:t xml:space="preserve"> </w:t>
      </w:r>
    </w:p>
    <w:p w14:paraId="3525BBE6" w14:textId="47ECEBEA" w:rsidR="00E04D6B" w:rsidRDefault="00EE18B6" w:rsidP="00A21C79">
      <w:pPr>
        <w:autoSpaceDE w:val="0"/>
        <w:autoSpaceDN w:val="0"/>
        <w:adjustRightInd w:val="0"/>
        <w:spacing w:after="0" w:line="240" w:lineRule="auto"/>
        <w:rPr>
          <w:rFonts w:cstheme="majorBidi"/>
          <w:b/>
          <w:bCs/>
          <w:highlight w:val="yellow"/>
        </w:rPr>
      </w:pPr>
      <w:r>
        <w:rPr>
          <w:rFonts w:cstheme="majorBidi"/>
          <w:b/>
          <w:bCs/>
          <w:highlight w:val="yellow"/>
        </w:rPr>
        <w:t xml:space="preserve">- Bidder </w:t>
      </w:r>
      <w:r w:rsidRPr="00870772">
        <w:rPr>
          <w:rFonts w:cstheme="majorBidi"/>
          <w:b/>
          <w:bCs/>
          <w:highlight w:val="yellow"/>
          <w:u w:val="single"/>
        </w:rPr>
        <w:t>can</w:t>
      </w:r>
      <w:r w:rsidR="00C52317" w:rsidRPr="00E04D6B">
        <w:rPr>
          <w:rFonts w:cstheme="majorBidi"/>
          <w:b/>
          <w:bCs/>
          <w:highlight w:val="yellow"/>
        </w:rPr>
        <w:t xml:space="preserve"> bid in three different</w:t>
      </w:r>
      <w:r w:rsidR="00E04D6B" w:rsidRPr="00E04D6B">
        <w:rPr>
          <w:rFonts w:cstheme="majorBidi"/>
          <w:b/>
          <w:bCs/>
          <w:highlight w:val="yellow"/>
        </w:rPr>
        <w:t xml:space="preserve"> Payment</w:t>
      </w:r>
      <w:r w:rsidR="00C52317" w:rsidRPr="00E04D6B">
        <w:rPr>
          <w:rFonts w:cstheme="majorBidi"/>
          <w:b/>
          <w:bCs/>
          <w:highlight w:val="yellow"/>
        </w:rPr>
        <w:t xml:space="preserve"> methods “Cheque USD, </w:t>
      </w:r>
      <w:r w:rsidR="00E04D6B" w:rsidRPr="00E04D6B">
        <w:rPr>
          <w:rFonts w:cstheme="majorBidi"/>
          <w:b/>
          <w:bCs/>
          <w:highlight w:val="yellow"/>
        </w:rPr>
        <w:t>Wire Transfer</w:t>
      </w:r>
      <w:r>
        <w:rPr>
          <w:rFonts w:cstheme="majorBidi"/>
          <w:b/>
          <w:bCs/>
          <w:highlight w:val="yellow"/>
        </w:rPr>
        <w:t xml:space="preserve"> from Lebanon to the company’s</w:t>
      </w:r>
      <w:r w:rsidR="00A207CB">
        <w:rPr>
          <w:rFonts w:cstheme="majorBidi"/>
          <w:b/>
          <w:bCs/>
          <w:highlight w:val="yellow"/>
        </w:rPr>
        <w:t xml:space="preserve"> account outside, or fresh to fresh account in lebanon</w:t>
      </w:r>
      <w:r w:rsidR="00E04D6B" w:rsidRPr="00E04D6B">
        <w:rPr>
          <w:rFonts w:cstheme="majorBidi"/>
          <w:b/>
          <w:bCs/>
          <w:highlight w:val="yellow"/>
        </w:rPr>
        <w:t>”</w:t>
      </w:r>
    </w:p>
    <w:p w14:paraId="67234413" w14:textId="77777777" w:rsidR="00A21C79" w:rsidRPr="00A21C79" w:rsidRDefault="00A21C79" w:rsidP="00A21C79">
      <w:pPr>
        <w:autoSpaceDE w:val="0"/>
        <w:autoSpaceDN w:val="0"/>
        <w:adjustRightInd w:val="0"/>
        <w:spacing w:after="0" w:line="240" w:lineRule="auto"/>
        <w:rPr>
          <w:rFonts w:cstheme="majorBidi"/>
          <w:b/>
          <w:bCs/>
          <w:highlight w:val="yellow"/>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lastRenderedPageBreak/>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1407516D" w14:textId="22BE0039" w:rsidR="00247D7B" w:rsidRDefault="00247D7B" w:rsidP="00D86896">
      <w:pPr>
        <w:autoSpaceDE w:val="0"/>
        <w:autoSpaceDN w:val="0"/>
        <w:adjustRightInd w:val="0"/>
        <w:spacing w:after="0" w:line="240" w:lineRule="auto"/>
        <w:rPr>
          <w:rFonts w:cstheme="majorBidi"/>
          <w:sz w:val="20"/>
          <w:szCs w:val="20"/>
          <w:lang w:val="en-US"/>
        </w:rPr>
      </w:pPr>
    </w:p>
    <w:p w14:paraId="6E2FC6D0" w14:textId="6A21DC2D" w:rsidR="00B56151" w:rsidRDefault="00B56151" w:rsidP="00D86896">
      <w:pPr>
        <w:autoSpaceDE w:val="0"/>
        <w:autoSpaceDN w:val="0"/>
        <w:adjustRightInd w:val="0"/>
        <w:spacing w:after="0" w:line="240" w:lineRule="auto"/>
        <w:rPr>
          <w:rFonts w:cstheme="majorBidi"/>
          <w:sz w:val="20"/>
          <w:szCs w:val="20"/>
          <w:lang w:val="en-US"/>
        </w:rPr>
      </w:pPr>
    </w:p>
    <w:p w14:paraId="300892CD" w14:textId="00C43B33" w:rsidR="00F12B7F" w:rsidRDefault="00F12B7F" w:rsidP="00D86896">
      <w:pPr>
        <w:autoSpaceDE w:val="0"/>
        <w:autoSpaceDN w:val="0"/>
        <w:adjustRightInd w:val="0"/>
        <w:spacing w:after="0" w:line="240" w:lineRule="auto"/>
        <w:rPr>
          <w:rFonts w:cstheme="majorBidi"/>
          <w:sz w:val="20"/>
          <w:szCs w:val="20"/>
          <w:lang w:val="en-US"/>
        </w:rPr>
      </w:pPr>
    </w:p>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6229BF16" w:rsidR="003A5428" w:rsidRPr="0011265A" w:rsidRDefault="001B77F3" w:rsidP="00F87E49">
      <w:pPr>
        <w:pStyle w:val="ListParagraph"/>
        <w:ind w:left="1152"/>
        <w:rPr>
          <w:rFonts w:cstheme="majorBidi"/>
          <w:bCs/>
        </w:rPr>
      </w:pPr>
      <w:r w:rsidRPr="00DF05CE">
        <w:rPr>
          <w:rFonts w:cstheme="majorBidi"/>
          <w:bCs/>
        </w:rPr>
        <w:t>“Tender re</w:t>
      </w:r>
      <w:r w:rsidR="0019096A">
        <w:rPr>
          <w:rFonts w:cstheme="majorBidi"/>
          <w:bCs/>
        </w:rPr>
        <w:t xml:space="preserve">ference: </w:t>
      </w:r>
      <w:r w:rsidR="00995408">
        <w:rPr>
          <w:rFonts w:cstheme="majorBidi"/>
          <w:bCs/>
        </w:rPr>
        <w:t>2021-01</w:t>
      </w:r>
      <w:r w:rsidR="00292E63">
        <w:rPr>
          <w:rFonts w:cstheme="majorBidi"/>
          <w:bCs/>
        </w:rPr>
        <w:t>2</w:t>
      </w:r>
      <w:r w:rsidR="003A5428" w:rsidRPr="00DF05CE">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F87E49">
        <w:rPr>
          <w:rFonts w:cstheme="majorBidi"/>
          <w:b/>
          <w:color w:val="FF0000"/>
        </w:rPr>
        <w:t>Monday 08 March 2021</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Pr="00292E63" w:rsidRDefault="0067632F" w:rsidP="002317E2">
      <w:pPr>
        <w:autoSpaceDE w:val="0"/>
        <w:autoSpaceDN w:val="0"/>
        <w:adjustRightInd w:val="0"/>
        <w:spacing w:after="0" w:line="240" w:lineRule="auto"/>
        <w:rPr>
          <w:rFonts w:eastAsia="CIDFont+F8" w:cstheme="majorBidi"/>
          <w:color w:val="000000" w:themeColor="text1"/>
          <w:sz w:val="28"/>
          <w:szCs w:val="28"/>
          <w:lang w:val="en-US"/>
        </w:rPr>
      </w:pPr>
      <w:r w:rsidRPr="00292E63">
        <w:rPr>
          <w:rFonts w:eastAsia="CIDFont+F8" w:cstheme="majorBidi"/>
          <w:color w:val="000000" w:themeColor="text1"/>
          <w:lang w:val="en-US"/>
        </w:rPr>
        <w:t>For queries on this ITB, please contact the</w:t>
      </w:r>
      <w:r w:rsidR="00B91C9E" w:rsidRPr="00292E63">
        <w:rPr>
          <w:rFonts w:eastAsia="CIDFont+F8" w:cstheme="majorBidi"/>
          <w:color w:val="000000" w:themeColor="text1"/>
          <w:lang w:val="en-US"/>
        </w:rPr>
        <w:t xml:space="preserve"> Pr</w:t>
      </w:r>
      <w:r w:rsidR="00507F75" w:rsidRPr="00292E63">
        <w:rPr>
          <w:rFonts w:eastAsia="CIDFont+F8" w:cstheme="majorBidi"/>
          <w:color w:val="000000" w:themeColor="text1"/>
          <w:lang w:val="en-US"/>
        </w:rPr>
        <w:t>ocuremen</w:t>
      </w:r>
      <w:r w:rsidR="002317E2" w:rsidRPr="00292E63">
        <w:rPr>
          <w:rFonts w:eastAsia="CIDFont+F8" w:cstheme="majorBidi"/>
          <w:color w:val="000000" w:themeColor="text1"/>
          <w:lang w:val="en-US"/>
        </w:rPr>
        <w:t>t</w:t>
      </w:r>
      <w:r w:rsidR="00507F75" w:rsidRPr="00292E63">
        <w:rPr>
          <w:rFonts w:eastAsia="CIDFont+F8" w:cstheme="majorBidi"/>
          <w:color w:val="000000" w:themeColor="text1"/>
          <w:lang w:val="en-US"/>
        </w:rPr>
        <w:t>, on the following email:</w:t>
      </w:r>
      <w:r w:rsidR="008F21FB" w:rsidRPr="00292E63">
        <w:rPr>
          <w:rFonts w:eastAsia="CIDFont+F8" w:cstheme="majorBidi"/>
          <w:color w:val="000000" w:themeColor="text1"/>
          <w:lang w:val="en-US"/>
        </w:rPr>
        <w:t xml:space="preserve"> </w:t>
      </w:r>
      <w:hyperlink r:id="rId9" w:history="1">
        <w:r w:rsidR="002317E2" w:rsidRPr="00292E63">
          <w:rPr>
            <w:rStyle w:val="Hyperlink"/>
            <w:rFonts w:eastAsia="CIDFont+F8" w:cstheme="majorBidi"/>
            <w:b/>
            <w:bCs/>
            <w:color w:val="000000" w:themeColor="text1"/>
            <w:sz w:val="28"/>
            <w:szCs w:val="28"/>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461"/>
        <w:gridCol w:w="4950"/>
      </w:tblGrid>
      <w:tr w:rsidR="00BA7123" w:rsidRPr="00DF05CE" w14:paraId="797E0DAC" w14:textId="77777777" w:rsidTr="00F95275">
        <w:trPr>
          <w:trHeight w:val="450"/>
        </w:trPr>
        <w:tc>
          <w:tcPr>
            <w:tcW w:w="347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46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F95275">
        <w:trPr>
          <w:trHeight w:val="231"/>
        </w:trPr>
        <w:tc>
          <w:tcPr>
            <w:tcW w:w="347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46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6A38A9">
        <w:trPr>
          <w:trHeight w:val="2105"/>
        </w:trPr>
        <w:tc>
          <w:tcPr>
            <w:tcW w:w="3479" w:type="dxa"/>
          </w:tcPr>
          <w:p w14:paraId="1901A4D4" w14:textId="77777777" w:rsidR="00BA7123" w:rsidRPr="00DF05CE" w:rsidRDefault="00BA7123" w:rsidP="00F12B7F">
            <w:pPr>
              <w:spacing w:after="0" w:line="240" w:lineRule="auto"/>
              <w:rPr>
                <w:rFonts w:cstheme="majorBidi"/>
              </w:rPr>
            </w:pPr>
          </w:p>
        </w:tc>
        <w:tc>
          <w:tcPr>
            <w:tcW w:w="246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8AF1B29" w14:textId="77777777" w:rsidR="00F87E49" w:rsidRDefault="00F87E49" w:rsidP="00F87E49">
            <w:pPr>
              <w:spacing w:after="0" w:line="240" w:lineRule="auto"/>
              <w:rPr>
                <w:b/>
                <w:bCs/>
                <w:color w:val="000000"/>
                <w:shd w:val="clear" w:color="auto" w:fill="FFFF00"/>
              </w:rPr>
            </w:pPr>
            <w:r>
              <w:rPr>
                <w:b/>
                <w:bCs/>
                <w:color w:val="000000"/>
                <w:highlight w:val="yellow"/>
              </w:rPr>
              <w:t>LR Payment terms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47B4781C" w14:textId="10B1A44D" w:rsidR="006A38A9" w:rsidRPr="00A207CB" w:rsidRDefault="00F87E49" w:rsidP="00F87E49">
            <w:pPr>
              <w:spacing w:after="0" w:line="240" w:lineRule="auto"/>
              <w:rPr>
                <w:b/>
                <w:bCs/>
                <w:color w:val="000000"/>
                <w:shd w:val="clear" w:color="auto" w:fill="FFFF00"/>
              </w:rPr>
            </w:pPr>
            <w:r>
              <w:rPr>
                <w:b/>
                <w:bCs/>
                <w:color w:val="000000"/>
                <w:shd w:val="clear" w:color="auto" w:fill="FFFF00"/>
              </w:rPr>
              <w:t>The payment will be in Fresh Transfer USD – VAT AMOUNT TO BE PAID WITH CHEQUE</w:t>
            </w:r>
          </w:p>
        </w:tc>
      </w:tr>
      <w:tr w:rsidR="00BA7123" w:rsidRPr="00DF05CE" w14:paraId="3205015A" w14:textId="77777777" w:rsidTr="00F95275">
        <w:trPr>
          <w:trHeight w:val="218"/>
        </w:trPr>
        <w:tc>
          <w:tcPr>
            <w:tcW w:w="347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46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F95275">
        <w:trPr>
          <w:trHeight w:val="1375"/>
        </w:trPr>
        <w:tc>
          <w:tcPr>
            <w:tcW w:w="347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46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6DFF960" w:rsidR="008C61B7" w:rsidRDefault="008C61B7" w:rsidP="00BE4E66">
            <w:pPr>
              <w:spacing w:after="0" w:line="240" w:lineRule="auto"/>
              <w:rPr>
                <w:rFonts w:cstheme="minorHAnsi"/>
                <w:noProof/>
              </w:rPr>
            </w:pPr>
            <w:r>
              <w:rPr>
                <w:rFonts w:cstheme="minorHAnsi"/>
                <w:noProof/>
              </w:rPr>
              <w:t xml:space="preserve">Finance office- </w:t>
            </w:r>
            <w:r w:rsidR="00BE4E66">
              <w:rPr>
                <w:rFonts w:cstheme="minorHAnsi"/>
                <w:noProof/>
              </w:rPr>
              <w:t>1</w:t>
            </w:r>
            <w:r w:rsidR="00BE4E66" w:rsidRPr="00BE4E66">
              <w:rPr>
                <w:rFonts w:cstheme="minorHAnsi"/>
                <w:noProof/>
                <w:vertAlign w:val="superscript"/>
              </w:rPr>
              <w:t>st</w:t>
            </w:r>
            <w:r w:rsidR="00BE4E66">
              <w:rPr>
                <w:rFonts w:cstheme="minorHAnsi"/>
                <w:noProof/>
              </w:rPr>
              <w:t xml:space="preserve">  </w:t>
            </w:r>
            <w:r>
              <w:rPr>
                <w:rFonts w:cstheme="minorHAnsi"/>
                <w:noProof/>
              </w:rPr>
              <w:t>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F95275">
        <w:trPr>
          <w:trHeight w:val="231"/>
        </w:trPr>
        <w:tc>
          <w:tcPr>
            <w:tcW w:w="3479" w:type="dxa"/>
          </w:tcPr>
          <w:p w14:paraId="21CF31B3" w14:textId="77777777" w:rsidR="00BA7123" w:rsidRPr="00DF05CE" w:rsidRDefault="00BA7123" w:rsidP="00F12B7F">
            <w:pPr>
              <w:spacing w:after="0" w:line="240" w:lineRule="auto"/>
              <w:rPr>
                <w:rFonts w:cstheme="majorBidi"/>
              </w:rPr>
            </w:pPr>
          </w:p>
        </w:tc>
        <w:tc>
          <w:tcPr>
            <w:tcW w:w="246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F95275">
        <w:trPr>
          <w:trHeight w:val="450"/>
        </w:trPr>
        <w:tc>
          <w:tcPr>
            <w:tcW w:w="347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46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F95275">
        <w:trPr>
          <w:trHeight w:val="231"/>
        </w:trPr>
        <w:tc>
          <w:tcPr>
            <w:tcW w:w="3479" w:type="dxa"/>
          </w:tcPr>
          <w:p w14:paraId="1C85D695" w14:textId="77777777" w:rsidR="00BA7123" w:rsidRPr="00DF05CE" w:rsidRDefault="00BA7123" w:rsidP="00F12B7F">
            <w:pPr>
              <w:spacing w:after="0" w:line="240" w:lineRule="auto"/>
              <w:rPr>
                <w:rFonts w:cstheme="majorBidi"/>
              </w:rPr>
            </w:pPr>
          </w:p>
        </w:tc>
        <w:tc>
          <w:tcPr>
            <w:tcW w:w="2461"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F95275">
        <w:trPr>
          <w:trHeight w:val="231"/>
        </w:trPr>
        <w:tc>
          <w:tcPr>
            <w:tcW w:w="347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461"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2BB021E5" w:rsidR="00BA7123" w:rsidRPr="00DF05CE" w:rsidRDefault="00EE1755" w:rsidP="00292E63">
            <w:pPr>
              <w:spacing w:after="0" w:line="240" w:lineRule="auto"/>
              <w:rPr>
                <w:rFonts w:cstheme="majorBidi"/>
              </w:rPr>
            </w:pPr>
            <w:r>
              <w:rPr>
                <w:rFonts w:cstheme="majorBidi"/>
                <w:noProof/>
              </w:rPr>
              <w:t>2021-01</w:t>
            </w:r>
            <w:r w:rsidR="00292E63">
              <w:rPr>
                <w:rFonts w:cstheme="majorBidi"/>
                <w:noProof/>
              </w:rPr>
              <w:t>2</w:t>
            </w:r>
          </w:p>
        </w:tc>
      </w:tr>
      <w:tr w:rsidR="00BA7123" w:rsidRPr="00DF05CE" w14:paraId="2BAC6840" w14:textId="77777777" w:rsidTr="00F95275">
        <w:trPr>
          <w:trHeight w:val="450"/>
        </w:trPr>
        <w:tc>
          <w:tcPr>
            <w:tcW w:w="347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46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313AA5">
        <w:trPr>
          <w:trHeight w:val="458"/>
        </w:trPr>
        <w:tc>
          <w:tcPr>
            <w:tcW w:w="347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461"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735FFF43" w:rsidR="00BA7123" w:rsidRPr="00CF20A9" w:rsidRDefault="00BA7123" w:rsidP="00313AA5">
            <w:pPr>
              <w:shd w:val="clear" w:color="auto" w:fill="FFFFFF"/>
              <w:tabs>
                <w:tab w:val="left" w:pos="2805"/>
              </w:tabs>
              <w:spacing w:after="0" w:line="240" w:lineRule="auto"/>
              <w:rPr>
                <w:rFonts w:cstheme="majorBidi"/>
                <w:lang w:val="en-US"/>
              </w:rPr>
            </w:pPr>
          </w:p>
        </w:tc>
      </w:tr>
      <w:tr w:rsidR="00BA7123" w:rsidRPr="00DF05CE" w14:paraId="0252DD42" w14:textId="77777777" w:rsidTr="00F95275">
        <w:trPr>
          <w:trHeight w:val="231"/>
        </w:trPr>
        <w:tc>
          <w:tcPr>
            <w:tcW w:w="3479"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461"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F95275">
        <w:trPr>
          <w:trHeight w:val="450"/>
        </w:trPr>
        <w:tc>
          <w:tcPr>
            <w:tcW w:w="347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46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F95275">
        <w:trPr>
          <w:trHeight w:val="462"/>
        </w:trPr>
        <w:tc>
          <w:tcPr>
            <w:tcW w:w="3479" w:type="dxa"/>
          </w:tcPr>
          <w:p w14:paraId="3744418E" w14:textId="77777777" w:rsidR="00BA7123" w:rsidRPr="00DF05CE" w:rsidRDefault="00BA7123" w:rsidP="00F12B7F">
            <w:pPr>
              <w:spacing w:after="0" w:line="240" w:lineRule="auto"/>
              <w:rPr>
                <w:rFonts w:cstheme="majorBidi"/>
              </w:rPr>
            </w:pPr>
          </w:p>
        </w:tc>
        <w:tc>
          <w:tcPr>
            <w:tcW w:w="246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F95275">
        <w:trPr>
          <w:trHeight w:val="450"/>
        </w:trPr>
        <w:tc>
          <w:tcPr>
            <w:tcW w:w="347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46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F95275">
        <w:trPr>
          <w:trHeight w:val="694"/>
        </w:trPr>
        <w:tc>
          <w:tcPr>
            <w:tcW w:w="3479" w:type="dxa"/>
          </w:tcPr>
          <w:p w14:paraId="2469EBB4" w14:textId="77777777" w:rsidR="00BA7123" w:rsidRPr="00DF05CE" w:rsidRDefault="00BA7123" w:rsidP="00F12B7F">
            <w:pPr>
              <w:spacing w:after="0" w:line="240" w:lineRule="auto"/>
              <w:rPr>
                <w:rFonts w:cstheme="majorBidi"/>
              </w:rPr>
            </w:pPr>
          </w:p>
        </w:tc>
        <w:tc>
          <w:tcPr>
            <w:tcW w:w="246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E967F2">
        <w:trPr>
          <w:trHeight w:val="593"/>
        </w:trPr>
        <w:tc>
          <w:tcPr>
            <w:tcW w:w="3479" w:type="dxa"/>
          </w:tcPr>
          <w:p w14:paraId="640BCD21" w14:textId="77777777" w:rsidR="00BA7123" w:rsidRPr="00DF05CE" w:rsidRDefault="00BA7123" w:rsidP="00F12B7F">
            <w:pPr>
              <w:spacing w:after="0" w:line="240" w:lineRule="auto"/>
              <w:rPr>
                <w:rFonts w:cstheme="majorBidi"/>
              </w:rPr>
            </w:pPr>
          </w:p>
        </w:tc>
        <w:tc>
          <w:tcPr>
            <w:tcW w:w="246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7F73E96" w14:textId="77777777" w:rsidR="00F87E49" w:rsidRDefault="00BA7123" w:rsidP="00F12B7F">
            <w:pPr>
              <w:spacing w:after="0" w:line="240" w:lineRule="auto"/>
              <w:rPr>
                <w:rFonts w:cstheme="majorBidi"/>
                <w:b/>
                <w:color w:val="FF0000"/>
              </w:rPr>
            </w:pPr>
            <w:r w:rsidRPr="00DF05CE">
              <w:rPr>
                <w:rFonts w:cstheme="majorBidi"/>
                <w:b/>
              </w:rPr>
              <w:t>Date</w:t>
            </w:r>
            <w:r w:rsidR="0020156E">
              <w:rPr>
                <w:rFonts w:cstheme="majorBidi"/>
                <w:b/>
              </w:rPr>
              <w:t>:</w:t>
            </w:r>
            <w:r w:rsidR="00FE4A2C">
              <w:rPr>
                <w:rFonts w:cstheme="majorBidi"/>
                <w:b/>
              </w:rPr>
              <w:t xml:space="preserve"> </w:t>
            </w:r>
            <w:r w:rsidR="00F87E49">
              <w:rPr>
                <w:rFonts w:cstheme="majorBidi"/>
                <w:b/>
                <w:color w:val="FF0000"/>
              </w:rPr>
              <w:t>Monday 08 March 2021</w:t>
            </w:r>
          </w:p>
          <w:p w14:paraId="593BFE2A" w14:textId="06A0961F" w:rsidR="00BA7123" w:rsidRPr="00DF05CE" w:rsidRDefault="00BA7123" w:rsidP="006E3CB2">
            <w:pPr>
              <w:spacing w:after="0" w:line="240" w:lineRule="auto"/>
              <w:rPr>
                <w:rFonts w:cstheme="majorBidi"/>
              </w:rPr>
            </w:pPr>
            <w:r w:rsidRPr="00DF05CE">
              <w:rPr>
                <w:rFonts w:cstheme="majorBidi"/>
                <w:b/>
              </w:rPr>
              <w:t xml:space="preserve">Time: </w:t>
            </w:r>
            <w:r w:rsidR="006E3CB2">
              <w:rPr>
                <w:rFonts w:cstheme="majorBidi"/>
                <w:b/>
                <w:noProof/>
              </w:rPr>
              <w:t>4</w:t>
            </w:r>
            <w:r w:rsidRPr="00DF05CE">
              <w:rPr>
                <w:rFonts w:cstheme="majorBidi"/>
                <w:b/>
                <w:noProof/>
              </w:rPr>
              <w:t>:00:00 PM</w:t>
            </w:r>
          </w:p>
        </w:tc>
      </w:tr>
      <w:tr w:rsidR="00BA7123" w:rsidRPr="00DF05CE" w14:paraId="2423C1E2" w14:textId="77777777" w:rsidTr="00F95275">
        <w:trPr>
          <w:trHeight w:val="450"/>
        </w:trPr>
        <w:tc>
          <w:tcPr>
            <w:tcW w:w="3479" w:type="dxa"/>
          </w:tcPr>
          <w:p w14:paraId="27E68FF1" w14:textId="77777777" w:rsidR="00BA7123" w:rsidRPr="00DF05CE" w:rsidRDefault="00BA7123" w:rsidP="00F12B7F">
            <w:pPr>
              <w:spacing w:after="0" w:line="240" w:lineRule="auto"/>
              <w:rPr>
                <w:rFonts w:cstheme="majorBidi"/>
              </w:rPr>
            </w:pPr>
          </w:p>
        </w:tc>
        <w:tc>
          <w:tcPr>
            <w:tcW w:w="246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516DF11A" w:rsidR="00BA7123" w:rsidRPr="00DF05CE" w:rsidRDefault="00BA7123" w:rsidP="00F87E49">
            <w:pPr>
              <w:spacing w:after="0" w:line="240" w:lineRule="auto"/>
              <w:rPr>
                <w:rFonts w:cstheme="majorBidi"/>
              </w:rPr>
            </w:pPr>
            <w:r w:rsidRPr="00DF05CE">
              <w:rPr>
                <w:rFonts w:cstheme="majorBidi"/>
              </w:rPr>
              <w:t xml:space="preserve">“Tender reference: </w:t>
            </w:r>
            <w:r w:rsidR="00EE1755">
              <w:rPr>
                <w:rFonts w:cstheme="majorBidi"/>
                <w:noProof/>
              </w:rPr>
              <w:t>2021-01</w:t>
            </w:r>
            <w:r w:rsidR="00292E63">
              <w:rPr>
                <w:rFonts w:cstheme="majorBidi"/>
                <w:noProof/>
              </w:rPr>
              <w:t>2</w:t>
            </w:r>
            <w:r w:rsidR="00313AA5">
              <w:rPr>
                <w:rFonts w:cstheme="majorBidi"/>
                <w:noProof/>
              </w:rPr>
              <w:t>.</w:t>
            </w:r>
            <w:r w:rsidRPr="00DF05CE">
              <w:rPr>
                <w:rFonts w:cstheme="majorBidi"/>
              </w:rPr>
              <w:t xml:space="preserve"> Do not open before </w:t>
            </w:r>
            <w:r w:rsidR="00EE1755">
              <w:rPr>
                <w:rFonts w:cstheme="majorBidi"/>
                <w:noProof/>
              </w:rPr>
              <w:t>0</w:t>
            </w:r>
            <w:r w:rsidR="00F87E49">
              <w:rPr>
                <w:rFonts w:cstheme="majorBidi"/>
                <w:noProof/>
              </w:rPr>
              <w:t>8</w:t>
            </w:r>
            <w:r w:rsidR="00EE1755">
              <w:rPr>
                <w:rFonts w:cstheme="majorBidi"/>
                <w:noProof/>
              </w:rPr>
              <w:t>-03-2021</w:t>
            </w:r>
            <w:r w:rsidRPr="00DF05CE">
              <w:rPr>
                <w:rFonts w:cstheme="majorBidi"/>
              </w:rPr>
              <w:t>”</w:t>
            </w:r>
          </w:p>
        </w:tc>
      </w:tr>
      <w:tr w:rsidR="00BA7123" w:rsidRPr="00DF05CE" w14:paraId="17DDCC35" w14:textId="77777777" w:rsidTr="00F95275">
        <w:trPr>
          <w:trHeight w:val="462"/>
        </w:trPr>
        <w:tc>
          <w:tcPr>
            <w:tcW w:w="3479" w:type="dxa"/>
          </w:tcPr>
          <w:p w14:paraId="0AD1C236" w14:textId="77777777" w:rsidR="00BA7123" w:rsidRPr="00DF05CE" w:rsidRDefault="00BA7123" w:rsidP="00F12B7F">
            <w:pPr>
              <w:spacing w:after="0" w:line="240" w:lineRule="auto"/>
              <w:rPr>
                <w:rFonts w:cstheme="majorBidi"/>
              </w:rPr>
            </w:pPr>
          </w:p>
        </w:tc>
        <w:tc>
          <w:tcPr>
            <w:tcW w:w="246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6584FC7D" w:rsidR="008C61B7" w:rsidRDefault="00BA7123" w:rsidP="00BE4E66">
            <w:pPr>
              <w:spacing w:after="0" w:line="240" w:lineRule="auto"/>
              <w:rPr>
                <w:rFonts w:cstheme="majorBidi"/>
              </w:rPr>
            </w:pPr>
            <w:r w:rsidRPr="00DF05CE">
              <w:rPr>
                <w:rFonts w:cstheme="majorBidi"/>
              </w:rPr>
              <w:t>Date</w:t>
            </w:r>
            <w:r w:rsidR="008F21FB" w:rsidRPr="00DF05CE">
              <w:rPr>
                <w:rFonts w:cstheme="majorBidi"/>
              </w:rPr>
              <w:t xml:space="preserve">: </w:t>
            </w:r>
            <w:r w:rsidR="00BE4E66">
              <w:rPr>
                <w:rFonts w:cstheme="majorBidi"/>
              </w:rPr>
              <w:t>24 F</w:t>
            </w:r>
            <w:bookmarkStart w:id="4" w:name="_GoBack"/>
            <w:bookmarkEnd w:id="4"/>
            <w:r w:rsidR="00BE4E66">
              <w:rPr>
                <w:rFonts w:cstheme="majorBidi"/>
              </w:rPr>
              <w:t>ebruary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42A76BD" w:rsidR="00A207CB" w:rsidRDefault="00A207CB" w:rsidP="00EC697C">
      <w:pPr>
        <w:rPr>
          <w:rFonts w:cstheme="majorBidi"/>
        </w:rPr>
      </w:pPr>
    </w:p>
    <w:p w14:paraId="2C1A16B7" w14:textId="77777777" w:rsidR="00BE4E66" w:rsidRPr="00DF05CE" w:rsidRDefault="00BE4E66" w:rsidP="00EC697C">
      <w:pPr>
        <w:rPr>
          <w:rFonts w:cstheme="majorBidi"/>
        </w:rPr>
      </w:pPr>
    </w:p>
    <w:p w14:paraId="7CE282FF" w14:textId="4B164BDD"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962B07">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lastRenderedPageBreak/>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962B07">
        <w:rPr>
          <w:rFonts w:asciiTheme="minorHAnsi" w:hAnsiTheme="minorHAnsi"/>
          <w:sz w:val="24"/>
          <w:szCs w:val="24"/>
        </w:rPr>
        <w:t xml:space="preserve"> </w:t>
      </w:r>
      <w:r w:rsidR="00962B07" w:rsidRPr="00962B07">
        <w:rPr>
          <w:b w:val="0"/>
          <w:bCs w:val="0"/>
          <w:color w:val="548DD4" w:themeColor="text2" w:themeTint="99"/>
          <w:sz w:val="22"/>
          <w:szCs w:val="22"/>
        </w:rPr>
        <w:t>(Must be signed and stamped)</w:t>
      </w:r>
    </w:p>
    <w:p w14:paraId="4D51915E" w14:textId="64D7213E" w:rsidR="007D04AF" w:rsidRPr="0054172C" w:rsidRDefault="007D04AF" w:rsidP="00313AA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962B07">
        <w:rPr>
          <w:rFonts w:eastAsia="Times New Roman" w:cstheme="minorHAnsi"/>
          <w:b/>
          <w:bCs/>
          <w:color w:val="000000" w:themeColor="text1"/>
          <w:sz w:val="20"/>
          <w:szCs w:val="20"/>
          <w:lang w:val="en-US"/>
        </w:rPr>
        <w:t xml:space="preserve">. Per items or </w:t>
      </w:r>
      <w:r w:rsidR="00FE4A2C">
        <w:rPr>
          <w:rFonts w:eastAsia="Times New Roman" w:cstheme="minorHAnsi"/>
          <w:b/>
          <w:bCs/>
          <w:color w:val="000000" w:themeColor="text1"/>
          <w:sz w:val="20"/>
          <w:szCs w:val="20"/>
          <w:lang w:val="en-US"/>
        </w:rPr>
        <w:t xml:space="preserve">by lot </w:t>
      </w:r>
    </w:p>
    <w:p w14:paraId="4D42B2DE" w14:textId="2DF2964E" w:rsidR="007D04AF"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962B07"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2654CE7F" w:rsidR="00454D54"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r w:rsidR="00962B07">
        <w:rPr>
          <w:rFonts w:cstheme="minorHAnsi"/>
          <w:b/>
          <w:bCs/>
          <w:color w:val="000000" w:themeColor="text1"/>
          <w:sz w:val="20"/>
          <w:szCs w:val="20"/>
        </w:rPr>
        <w:t>otherwise</w:t>
      </w:r>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313A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401D154B" w14:textId="77777777" w:rsidR="00677FDE" w:rsidRPr="00CF20A9" w:rsidRDefault="00677FDE" w:rsidP="00677FDE">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Default="00B71163" w:rsidP="00313AA5">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Please Specify your Payment method: _________________________________</w:t>
      </w:r>
    </w:p>
    <w:p w14:paraId="5AAFCCBE" w14:textId="236B9995" w:rsidR="00B71163" w:rsidRDefault="00647743"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 xml:space="preserve"> </w:t>
      </w:r>
    </w:p>
    <w:p w14:paraId="6D406123" w14:textId="477A62D3" w:rsidR="00320326" w:rsidRPr="00193DA6" w:rsidRDefault="00320326"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15843" w:type="dxa"/>
        <w:tblInd w:w="-815" w:type="dxa"/>
        <w:tblLook w:val="04A0" w:firstRow="1" w:lastRow="0" w:firstColumn="1" w:lastColumn="0" w:noHBand="0" w:noVBand="1"/>
      </w:tblPr>
      <w:tblGrid>
        <w:gridCol w:w="631"/>
        <w:gridCol w:w="1889"/>
        <w:gridCol w:w="4746"/>
        <w:gridCol w:w="1194"/>
        <w:gridCol w:w="990"/>
        <w:gridCol w:w="1891"/>
        <w:gridCol w:w="1620"/>
        <w:gridCol w:w="1713"/>
        <w:gridCol w:w="1169"/>
      </w:tblGrid>
      <w:tr w:rsidR="00B8667E" w:rsidRPr="00B8667E" w14:paraId="61A0E3C8" w14:textId="77777777" w:rsidTr="000B6AA9">
        <w:trPr>
          <w:trHeight w:val="1385"/>
        </w:trPr>
        <w:tc>
          <w:tcPr>
            <w:tcW w:w="63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7C8C7F" w14:textId="77777777"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Item #</w:t>
            </w:r>
          </w:p>
        </w:tc>
        <w:tc>
          <w:tcPr>
            <w:tcW w:w="1889" w:type="dxa"/>
            <w:tcBorders>
              <w:top w:val="single" w:sz="4" w:space="0" w:color="auto"/>
              <w:left w:val="nil"/>
              <w:bottom w:val="single" w:sz="4" w:space="0" w:color="auto"/>
              <w:right w:val="single" w:sz="4" w:space="0" w:color="auto"/>
            </w:tcBorders>
            <w:shd w:val="clear" w:color="000000" w:fill="D9D9D9"/>
            <w:vAlign w:val="center"/>
            <w:hideMark/>
          </w:tcPr>
          <w:p w14:paraId="4026C46B" w14:textId="77777777" w:rsidR="00B8667E" w:rsidRPr="00B8667E" w:rsidRDefault="00B8667E" w:rsidP="00B8667E">
            <w:pPr>
              <w:spacing w:after="0" w:line="240" w:lineRule="auto"/>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Item/Milestone Required</w:t>
            </w:r>
          </w:p>
        </w:tc>
        <w:tc>
          <w:tcPr>
            <w:tcW w:w="5220" w:type="dxa"/>
            <w:tcBorders>
              <w:top w:val="single" w:sz="4" w:space="0" w:color="auto"/>
              <w:left w:val="nil"/>
              <w:bottom w:val="single" w:sz="4" w:space="0" w:color="auto"/>
              <w:right w:val="single" w:sz="4" w:space="0" w:color="auto"/>
            </w:tcBorders>
            <w:shd w:val="clear" w:color="000000" w:fill="D9D9D9"/>
            <w:vAlign w:val="center"/>
            <w:hideMark/>
          </w:tcPr>
          <w:p w14:paraId="2A4A265F" w14:textId="77777777" w:rsidR="00B8667E" w:rsidRPr="00B8667E" w:rsidRDefault="00B8667E" w:rsidP="00B8667E">
            <w:pPr>
              <w:spacing w:after="0" w:line="240" w:lineRule="auto"/>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Detailed Specifications (Annex 3)</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14:paraId="79AEDAC2" w14:textId="77777777"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Required Unit of Measurement </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440B32EC" w14:textId="77777777"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Estimated Quantity </w:t>
            </w:r>
          </w:p>
        </w:tc>
        <w:tc>
          <w:tcPr>
            <w:tcW w:w="1891" w:type="dxa"/>
            <w:tcBorders>
              <w:top w:val="single" w:sz="4" w:space="0" w:color="auto"/>
              <w:left w:val="nil"/>
              <w:bottom w:val="single" w:sz="4" w:space="0" w:color="auto"/>
              <w:right w:val="single" w:sz="4" w:space="0" w:color="auto"/>
            </w:tcBorders>
            <w:shd w:val="clear" w:color="000000" w:fill="D9D9D9"/>
            <w:vAlign w:val="center"/>
            <w:hideMark/>
          </w:tcPr>
          <w:p w14:paraId="52937B07" w14:textId="467FB9FD" w:rsidR="000B6AA9" w:rsidRDefault="00B8667E" w:rsidP="000B6AA9">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Unit Price in USD, Exclusive VAT rated at 11%, but inclusive </w:t>
            </w:r>
            <w:r w:rsidR="000B6AA9">
              <w:rPr>
                <w:rFonts w:ascii="Calibri" w:eastAsia="Times New Roman" w:hAnsi="Calibri" w:cs="Calibri"/>
                <w:b/>
                <w:bCs/>
                <w:color w:val="000000"/>
                <w:sz w:val="16"/>
                <w:szCs w:val="16"/>
                <w:lang w:val="en-US"/>
              </w:rPr>
              <w:t>Transportation, Catering, Uniform Fees</w:t>
            </w:r>
            <w:r w:rsidR="000B6AA9" w:rsidRPr="00B8667E">
              <w:rPr>
                <w:rFonts w:ascii="Calibri" w:eastAsia="Times New Roman" w:hAnsi="Calibri" w:cs="Calibri"/>
                <w:b/>
                <w:bCs/>
                <w:color w:val="000000"/>
                <w:sz w:val="16"/>
                <w:szCs w:val="16"/>
                <w:lang w:val="en-US"/>
              </w:rPr>
              <w:t xml:space="preserve">  </w:t>
            </w:r>
          </w:p>
          <w:p w14:paraId="7CAD57AE" w14:textId="7EE39AD9" w:rsidR="00B8667E" w:rsidRPr="00B8667E" w:rsidRDefault="000B6AA9" w:rsidP="000B6AA9">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VAT AMOUNT TO BE PAID WITH CHEQUE</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704BF0C2" w14:textId="77777777" w:rsidR="000B6AA9" w:rsidRDefault="00B8667E" w:rsidP="000B6AA9">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Unit Price in USD, inclusive </w:t>
            </w:r>
            <w:r w:rsidR="000B6AA9" w:rsidRPr="00B8667E">
              <w:rPr>
                <w:rFonts w:ascii="Calibri" w:eastAsia="Times New Roman" w:hAnsi="Calibri" w:cs="Calibri"/>
                <w:b/>
                <w:bCs/>
                <w:color w:val="000000"/>
                <w:sz w:val="16"/>
                <w:szCs w:val="16"/>
                <w:lang w:val="en-US"/>
              </w:rPr>
              <w:t xml:space="preserve">VAT, </w:t>
            </w:r>
            <w:r w:rsidR="000B6AA9">
              <w:rPr>
                <w:rFonts w:ascii="Calibri" w:eastAsia="Times New Roman" w:hAnsi="Calibri" w:cs="Calibri"/>
                <w:b/>
                <w:bCs/>
                <w:color w:val="000000"/>
                <w:sz w:val="16"/>
                <w:szCs w:val="16"/>
                <w:lang w:val="en-US"/>
              </w:rPr>
              <w:t>Transportation, Catering, Uniform Fees</w:t>
            </w:r>
            <w:r w:rsidR="000B6AA9" w:rsidRPr="00B8667E">
              <w:rPr>
                <w:rFonts w:ascii="Calibri" w:eastAsia="Times New Roman" w:hAnsi="Calibri" w:cs="Calibri"/>
                <w:b/>
                <w:bCs/>
                <w:color w:val="000000"/>
                <w:sz w:val="16"/>
                <w:szCs w:val="16"/>
                <w:lang w:val="en-US"/>
              </w:rPr>
              <w:t xml:space="preserve">  </w:t>
            </w:r>
          </w:p>
          <w:p w14:paraId="2109A726" w14:textId="2C6032DF" w:rsidR="00B8667E" w:rsidRPr="00B8667E" w:rsidRDefault="000B6AA9" w:rsidP="000B6AA9">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VAT AMOUNT TO BE PAID WITH CHEQUE</w:t>
            </w:r>
          </w:p>
        </w:tc>
        <w:tc>
          <w:tcPr>
            <w:tcW w:w="1713" w:type="dxa"/>
            <w:tcBorders>
              <w:top w:val="single" w:sz="4" w:space="0" w:color="auto"/>
              <w:left w:val="nil"/>
              <w:bottom w:val="single" w:sz="4" w:space="0" w:color="auto"/>
              <w:right w:val="single" w:sz="4" w:space="0" w:color="auto"/>
            </w:tcBorders>
            <w:shd w:val="clear" w:color="000000" w:fill="D9D9D9"/>
            <w:vAlign w:val="center"/>
            <w:hideMark/>
          </w:tcPr>
          <w:p w14:paraId="44C77C1B" w14:textId="77777777" w:rsidR="000B6AA9"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Total Price in USD, inclusive VAT, </w:t>
            </w:r>
            <w:r>
              <w:rPr>
                <w:rFonts w:ascii="Calibri" w:eastAsia="Times New Roman" w:hAnsi="Calibri" w:cs="Calibri"/>
                <w:b/>
                <w:bCs/>
                <w:color w:val="000000"/>
                <w:sz w:val="16"/>
                <w:szCs w:val="16"/>
                <w:lang w:val="en-US"/>
              </w:rPr>
              <w:t>Transportation, Catering, Uniform Fees</w:t>
            </w:r>
            <w:r w:rsidRPr="00B8667E">
              <w:rPr>
                <w:rFonts w:ascii="Calibri" w:eastAsia="Times New Roman" w:hAnsi="Calibri" w:cs="Calibri"/>
                <w:b/>
                <w:bCs/>
                <w:color w:val="000000"/>
                <w:sz w:val="16"/>
                <w:szCs w:val="16"/>
                <w:lang w:val="en-US"/>
              </w:rPr>
              <w:t xml:space="preserve">  </w:t>
            </w:r>
          </w:p>
          <w:p w14:paraId="0A5E16E1" w14:textId="7817D15B"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VAT AMOUNT TO BE PAID WITH CHEQUE</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56A06072" w14:textId="1F47A96B"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Lead time of Delivery to respond to the PO</w:t>
            </w:r>
          </w:p>
        </w:tc>
      </w:tr>
      <w:tr w:rsidR="00B8667E" w:rsidRPr="00B8667E" w14:paraId="51EFF01A" w14:textId="77777777" w:rsidTr="000B6AA9">
        <w:trPr>
          <w:trHeight w:val="231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744F5ED9"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1.1</w:t>
            </w:r>
          </w:p>
        </w:tc>
        <w:tc>
          <w:tcPr>
            <w:tcW w:w="1889" w:type="dxa"/>
            <w:tcBorders>
              <w:top w:val="nil"/>
              <w:left w:val="nil"/>
              <w:bottom w:val="single" w:sz="4" w:space="0" w:color="auto"/>
              <w:right w:val="single" w:sz="4" w:space="0" w:color="auto"/>
            </w:tcBorders>
            <w:shd w:val="clear" w:color="auto" w:fill="auto"/>
            <w:vAlign w:val="center"/>
            <w:hideMark/>
          </w:tcPr>
          <w:p w14:paraId="23F699F4" w14:textId="57E52F56"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xml:space="preserve">Security Guy Per Day to cover the </w:t>
            </w:r>
            <w:r w:rsidR="000B6AA9" w:rsidRPr="00B8667E">
              <w:rPr>
                <w:rFonts w:ascii="Calibri" w:eastAsia="Times New Roman" w:hAnsi="Calibri" w:cs="Calibri"/>
                <w:color w:val="000000"/>
                <w:lang w:val="en-US"/>
              </w:rPr>
              <w:t>Distribution</w:t>
            </w:r>
            <w:r w:rsidRPr="00B8667E">
              <w:rPr>
                <w:rFonts w:ascii="Calibri" w:eastAsia="Times New Roman" w:hAnsi="Calibri" w:cs="Calibri"/>
                <w:color w:val="000000"/>
                <w:lang w:val="en-US"/>
              </w:rPr>
              <w:t xml:space="preserve"> Area</w:t>
            </w:r>
          </w:p>
        </w:tc>
        <w:tc>
          <w:tcPr>
            <w:tcW w:w="5220" w:type="dxa"/>
            <w:tcBorders>
              <w:top w:val="nil"/>
              <w:left w:val="nil"/>
              <w:bottom w:val="single" w:sz="4" w:space="0" w:color="auto"/>
              <w:right w:val="single" w:sz="4" w:space="0" w:color="auto"/>
            </w:tcBorders>
            <w:shd w:val="clear" w:color="auto" w:fill="auto"/>
            <w:vAlign w:val="center"/>
            <w:hideMark/>
          </w:tcPr>
          <w:p w14:paraId="467CE781" w14:textId="59A599C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b/>
                <w:bCs/>
                <w:color w:val="000000"/>
                <w:lang w:val="en-US"/>
              </w:rPr>
              <w:t>Distribution activity</w:t>
            </w:r>
            <w:proofErr w:type="gramStart"/>
            <w:r w:rsidRPr="00B8667E">
              <w:rPr>
                <w:rFonts w:ascii="Calibri" w:eastAsia="Times New Roman" w:hAnsi="Calibri" w:cs="Calibri"/>
                <w:b/>
                <w:bCs/>
                <w:color w:val="000000"/>
                <w:lang w:val="en-US"/>
              </w:rPr>
              <w:t>:</w:t>
            </w:r>
            <w:proofErr w:type="gramEnd"/>
            <w:r w:rsidRPr="00B8667E">
              <w:rPr>
                <w:rFonts w:ascii="Calibri" w:eastAsia="Times New Roman" w:hAnsi="Calibri" w:cs="Calibri"/>
                <w:color w:val="000000"/>
                <w:lang w:val="en-US"/>
              </w:rPr>
              <w:br/>
              <w:t xml:space="preserve">• 12 guards per distribution day for both Tripoli and </w:t>
            </w:r>
            <w:proofErr w:type="spellStart"/>
            <w:r w:rsidRPr="00B8667E">
              <w:rPr>
                <w:rFonts w:ascii="Calibri" w:eastAsia="Times New Roman" w:hAnsi="Calibri" w:cs="Calibri"/>
                <w:color w:val="000000"/>
                <w:lang w:val="en-US"/>
              </w:rPr>
              <w:t>Akkar</w:t>
            </w:r>
            <w:proofErr w:type="spellEnd"/>
            <w:r w:rsidRPr="00B8667E">
              <w:rPr>
                <w:rFonts w:ascii="Calibri" w:eastAsia="Times New Roman" w:hAnsi="Calibri" w:cs="Calibri"/>
                <w:color w:val="000000"/>
                <w:lang w:val="en-US"/>
              </w:rPr>
              <w:t xml:space="preserve"> (6 guards per area)</w:t>
            </w:r>
            <w:r w:rsidRPr="00B8667E">
              <w:rPr>
                <w:rFonts w:ascii="Calibri" w:eastAsia="Times New Roman" w:hAnsi="Calibri" w:cs="Calibri"/>
                <w:color w:val="000000"/>
                <w:lang w:val="en-US"/>
              </w:rPr>
              <w:br/>
              <w:t>• Maximum 8 hours per day and no minimum hours.</w:t>
            </w:r>
            <w:r w:rsidRPr="00B8667E">
              <w:rPr>
                <w:rFonts w:ascii="Calibri" w:eastAsia="Times New Roman" w:hAnsi="Calibri" w:cs="Calibri"/>
                <w:color w:val="000000"/>
                <w:lang w:val="en-US"/>
              </w:rPr>
              <w:br/>
              <w:t xml:space="preserve">• 165 distribution days per year </w:t>
            </w:r>
            <w:r w:rsidR="000B6AA9" w:rsidRPr="00B8667E">
              <w:rPr>
                <w:rFonts w:ascii="Calibri" w:eastAsia="Times New Roman" w:hAnsi="Calibri" w:cs="Calibri"/>
                <w:color w:val="000000"/>
                <w:lang w:val="en-US"/>
              </w:rPr>
              <w:t>(average</w:t>
            </w:r>
            <w:r w:rsidRPr="00B8667E">
              <w:rPr>
                <w:rFonts w:ascii="Calibri" w:eastAsia="Times New Roman" w:hAnsi="Calibri" w:cs="Calibri"/>
                <w:color w:val="000000"/>
                <w:lang w:val="en-US"/>
              </w:rPr>
              <w:t xml:space="preserve"> of 14 days per month) </w:t>
            </w:r>
            <w:r w:rsidRPr="00B8667E">
              <w:rPr>
                <w:rFonts w:ascii="Calibri" w:eastAsia="Times New Roman" w:hAnsi="Calibri" w:cs="Calibri"/>
                <w:color w:val="000000"/>
                <w:lang w:val="en-US"/>
              </w:rPr>
              <w:br/>
              <w:t>N.B.: the number of distribution days can vary from 2 days to 25 days per month.</w:t>
            </w:r>
          </w:p>
        </w:tc>
        <w:tc>
          <w:tcPr>
            <w:tcW w:w="720" w:type="dxa"/>
            <w:tcBorders>
              <w:top w:val="nil"/>
              <w:left w:val="nil"/>
              <w:bottom w:val="single" w:sz="4" w:space="0" w:color="auto"/>
              <w:right w:val="single" w:sz="4" w:space="0" w:color="auto"/>
            </w:tcBorders>
            <w:shd w:val="clear" w:color="auto" w:fill="auto"/>
            <w:vAlign w:val="center"/>
            <w:hideMark/>
          </w:tcPr>
          <w:p w14:paraId="40CA0CBD" w14:textId="77777777" w:rsidR="00B8667E" w:rsidRPr="00B8667E" w:rsidRDefault="00B8667E" w:rsidP="00B8667E">
            <w:pPr>
              <w:spacing w:after="0" w:line="240" w:lineRule="auto"/>
              <w:jc w:val="center"/>
              <w:rPr>
                <w:rFonts w:ascii="Calibri" w:eastAsia="Times New Roman" w:hAnsi="Calibri" w:cs="Calibri"/>
                <w:color w:val="000000"/>
                <w:lang w:val="en-US"/>
              </w:rPr>
            </w:pPr>
            <w:r w:rsidRPr="00B8667E">
              <w:rPr>
                <w:rFonts w:ascii="Calibri" w:eastAsia="Times New Roman" w:hAnsi="Calibri" w:cs="Calibri"/>
                <w:color w:val="000000"/>
                <w:lang w:val="en-US"/>
              </w:rPr>
              <w:t>Guard/Day</w:t>
            </w:r>
          </w:p>
        </w:tc>
        <w:tc>
          <w:tcPr>
            <w:tcW w:w="990" w:type="dxa"/>
            <w:tcBorders>
              <w:top w:val="nil"/>
              <w:left w:val="nil"/>
              <w:bottom w:val="single" w:sz="4" w:space="0" w:color="auto"/>
              <w:right w:val="single" w:sz="4" w:space="0" w:color="auto"/>
            </w:tcBorders>
            <w:shd w:val="clear" w:color="auto" w:fill="auto"/>
            <w:noWrap/>
            <w:vAlign w:val="center"/>
            <w:hideMark/>
          </w:tcPr>
          <w:p w14:paraId="22579670"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12</w:t>
            </w:r>
          </w:p>
        </w:tc>
        <w:tc>
          <w:tcPr>
            <w:tcW w:w="1891" w:type="dxa"/>
            <w:tcBorders>
              <w:top w:val="nil"/>
              <w:left w:val="nil"/>
              <w:bottom w:val="single" w:sz="4" w:space="0" w:color="auto"/>
              <w:right w:val="single" w:sz="4" w:space="0" w:color="auto"/>
            </w:tcBorders>
            <w:shd w:val="clear" w:color="auto" w:fill="auto"/>
            <w:noWrap/>
            <w:vAlign w:val="center"/>
            <w:hideMark/>
          </w:tcPr>
          <w:p w14:paraId="1533101F"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2FE2909"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center"/>
            <w:hideMark/>
          </w:tcPr>
          <w:p w14:paraId="4B792BD0"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169" w:type="dxa"/>
            <w:tcBorders>
              <w:top w:val="nil"/>
              <w:left w:val="nil"/>
              <w:bottom w:val="single" w:sz="4" w:space="0" w:color="auto"/>
              <w:right w:val="single" w:sz="4" w:space="0" w:color="auto"/>
            </w:tcBorders>
            <w:shd w:val="clear" w:color="auto" w:fill="auto"/>
            <w:noWrap/>
            <w:vAlign w:val="center"/>
            <w:hideMark/>
          </w:tcPr>
          <w:p w14:paraId="0292B9D6"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r>
      <w:tr w:rsidR="00B8667E" w:rsidRPr="00B8667E" w14:paraId="309E34EF" w14:textId="77777777" w:rsidTr="000B6AA9">
        <w:trPr>
          <w:trHeight w:val="180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7CDAF979"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1.2</w:t>
            </w:r>
          </w:p>
        </w:tc>
        <w:tc>
          <w:tcPr>
            <w:tcW w:w="1889" w:type="dxa"/>
            <w:tcBorders>
              <w:top w:val="nil"/>
              <w:left w:val="nil"/>
              <w:bottom w:val="single" w:sz="4" w:space="0" w:color="auto"/>
              <w:right w:val="single" w:sz="4" w:space="0" w:color="auto"/>
            </w:tcBorders>
            <w:shd w:val="clear" w:color="auto" w:fill="auto"/>
            <w:vAlign w:val="center"/>
            <w:hideMark/>
          </w:tcPr>
          <w:p w14:paraId="77A19A9A"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xml:space="preserve">Security Guy Per Day to cover the ATM Crowd Management </w:t>
            </w:r>
          </w:p>
        </w:tc>
        <w:tc>
          <w:tcPr>
            <w:tcW w:w="5220" w:type="dxa"/>
            <w:tcBorders>
              <w:top w:val="nil"/>
              <w:left w:val="nil"/>
              <w:bottom w:val="single" w:sz="4" w:space="0" w:color="auto"/>
              <w:right w:val="single" w:sz="4" w:space="0" w:color="auto"/>
            </w:tcBorders>
            <w:shd w:val="clear" w:color="auto" w:fill="auto"/>
            <w:vAlign w:val="center"/>
            <w:hideMark/>
          </w:tcPr>
          <w:p w14:paraId="0DB50BB2" w14:textId="71FE385D"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b/>
                <w:bCs/>
                <w:color w:val="000000"/>
                <w:lang w:val="en-US"/>
              </w:rPr>
              <w:t>ATM crowd management</w:t>
            </w:r>
            <w:proofErr w:type="gramStart"/>
            <w:r w:rsidRPr="00B8667E">
              <w:rPr>
                <w:rFonts w:ascii="Calibri" w:eastAsia="Times New Roman" w:hAnsi="Calibri" w:cs="Calibri"/>
                <w:b/>
                <w:bCs/>
                <w:color w:val="000000"/>
                <w:lang w:val="en-US"/>
              </w:rPr>
              <w:t>:</w:t>
            </w:r>
            <w:proofErr w:type="gramEnd"/>
            <w:r w:rsidRPr="00B8667E">
              <w:rPr>
                <w:rFonts w:ascii="Calibri" w:eastAsia="Times New Roman" w:hAnsi="Calibri" w:cs="Calibri"/>
                <w:color w:val="000000"/>
                <w:lang w:val="en-US"/>
              </w:rPr>
              <w:br/>
              <w:t xml:space="preserve">• 16 guards per day for both </w:t>
            </w:r>
            <w:proofErr w:type="spellStart"/>
            <w:r w:rsidRPr="00B8667E">
              <w:rPr>
                <w:rFonts w:ascii="Calibri" w:eastAsia="Times New Roman" w:hAnsi="Calibri" w:cs="Calibri"/>
                <w:color w:val="000000"/>
                <w:lang w:val="en-US"/>
              </w:rPr>
              <w:t>Tripol</w:t>
            </w:r>
            <w:proofErr w:type="spellEnd"/>
            <w:r w:rsidR="000B6AA9">
              <w:rPr>
                <w:rFonts w:ascii="Calibri" w:eastAsia="Times New Roman" w:hAnsi="Calibri" w:cs="Calibri"/>
                <w:color w:val="000000"/>
                <w:lang w:val="en-US"/>
              </w:rPr>
              <w:t xml:space="preserve"> </w:t>
            </w:r>
            <w:proofErr w:type="spellStart"/>
            <w:r w:rsidRPr="00B8667E">
              <w:rPr>
                <w:rFonts w:ascii="Calibri" w:eastAsia="Times New Roman" w:hAnsi="Calibri" w:cs="Calibri"/>
                <w:color w:val="000000"/>
                <w:lang w:val="en-US"/>
              </w:rPr>
              <w:t>iand</w:t>
            </w:r>
            <w:proofErr w:type="spellEnd"/>
            <w:r w:rsidRPr="00B8667E">
              <w:rPr>
                <w:rFonts w:ascii="Calibri" w:eastAsia="Times New Roman" w:hAnsi="Calibri" w:cs="Calibri"/>
                <w:color w:val="000000"/>
                <w:lang w:val="en-US"/>
              </w:rPr>
              <w:t xml:space="preserve"> </w:t>
            </w:r>
            <w:proofErr w:type="spellStart"/>
            <w:r w:rsidRPr="00B8667E">
              <w:rPr>
                <w:rFonts w:ascii="Calibri" w:eastAsia="Times New Roman" w:hAnsi="Calibri" w:cs="Calibri"/>
                <w:color w:val="000000"/>
                <w:lang w:val="en-US"/>
              </w:rPr>
              <w:t>Akkar</w:t>
            </w:r>
            <w:proofErr w:type="spellEnd"/>
            <w:r w:rsidRPr="00B8667E">
              <w:rPr>
                <w:rFonts w:ascii="Calibri" w:eastAsia="Times New Roman" w:hAnsi="Calibri" w:cs="Calibri"/>
                <w:color w:val="000000"/>
                <w:lang w:val="en-US"/>
              </w:rPr>
              <w:t xml:space="preserve"> (4 ATMs per area/ 2 guards per ATM)</w:t>
            </w:r>
            <w:r w:rsidRPr="00B8667E">
              <w:rPr>
                <w:rFonts w:ascii="Calibri" w:eastAsia="Times New Roman" w:hAnsi="Calibri" w:cs="Calibri"/>
                <w:color w:val="000000"/>
                <w:lang w:val="en-US"/>
              </w:rPr>
              <w:br/>
              <w:t>• Maximum 8 hours per day and no minimum hours.</w:t>
            </w:r>
            <w:r w:rsidRPr="00B8667E">
              <w:rPr>
                <w:rFonts w:ascii="Calibri" w:eastAsia="Times New Roman" w:hAnsi="Calibri" w:cs="Calibri"/>
                <w:color w:val="000000"/>
                <w:lang w:val="en-US"/>
              </w:rPr>
              <w:br/>
              <w:t>• Maximum 14 days per month</w:t>
            </w:r>
          </w:p>
        </w:tc>
        <w:tc>
          <w:tcPr>
            <w:tcW w:w="720" w:type="dxa"/>
            <w:tcBorders>
              <w:top w:val="nil"/>
              <w:left w:val="nil"/>
              <w:bottom w:val="single" w:sz="4" w:space="0" w:color="auto"/>
              <w:right w:val="single" w:sz="4" w:space="0" w:color="auto"/>
            </w:tcBorders>
            <w:shd w:val="clear" w:color="auto" w:fill="auto"/>
            <w:vAlign w:val="center"/>
            <w:hideMark/>
          </w:tcPr>
          <w:p w14:paraId="758E67FA" w14:textId="77777777" w:rsidR="00B8667E" w:rsidRPr="00B8667E" w:rsidRDefault="00B8667E" w:rsidP="00B8667E">
            <w:pPr>
              <w:spacing w:after="0" w:line="240" w:lineRule="auto"/>
              <w:jc w:val="center"/>
              <w:rPr>
                <w:rFonts w:ascii="Calibri" w:eastAsia="Times New Roman" w:hAnsi="Calibri" w:cs="Calibri"/>
                <w:color w:val="000000"/>
                <w:lang w:val="en-US"/>
              </w:rPr>
            </w:pPr>
            <w:r w:rsidRPr="00B8667E">
              <w:rPr>
                <w:rFonts w:ascii="Calibri" w:eastAsia="Times New Roman" w:hAnsi="Calibri" w:cs="Calibri"/>
                <w:color w:val="000000"/>
                <w:lang w:val="en-US"/>
              </w:rPr>
              <w:t>Guard/Day</w:t>
            </w:r>
          </w:p>
        </w:tc>
        <w:tc>
          <w:tcPr>
            <w:tcW w:w="990" w:type="dxa"/>
            <w:tcBorders>
              <w:top w:val="nil"/>
              <w:left w:val="nil"/>
              <w:bottom w:val="single" w:sz="4" w:space="0" w:color="auto"/>
              <w:right w:val="single" w:sz="4" w:space="0" w:color="auto"/>
            </w:tcBorders>
            <w:shd w:val="clear" w:color="auto" w:fill="auto"/>
            <w:noWrap/>
            <w:vAlign w:val="center"/>
            <w:hideMark/>
          </w:tcPr>
          <w:p w14:paraId="7337EA7D"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16</w:t>
            </w:r>
          </w:p>
        </w:tc>
        <w:tc>
          <w:tcPr>
            <w:tcW w:w="1891" w:type="dxa"/>
            <w:tcBorders>
              <w:top w:val="nil"/>
              <w:left w:val="nil"/>
              <w:bottom w:val="single" w:sz="4" w:space="0" w:color="auto"/>
              <w:right w:val="single" w:sz="4" w:space="0" w:color="auto"/>
            </w:tcBorders>
            <w:shd w:val="clear" w:color="auto" w:fill="auto"/>
            <w:noWrap/>
            <w:vAlign w:val="center"/>
            <w:hideMark/>
          </w:tcPr>
          <w:p w14:paraId="432BA33D"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C222F4D"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center"/>
            <w:hideMark/>
          </w:tcPr>
          <w:p w14:paraId="467D9C80"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169" w:type="dxa"/>
            <w:tcBorders>
              <w:top w:val="nil"/>
              <w:left w:val="nil"/>
              <w:bottom w:val="single" w:sz="4" w:space="0" w:color="auto"/>
              <w:right w:val="single" w:sz="4" w:space="0" w:color="auto"/>
            </w:tcBorders>
            <w:shd w:val="clear" w:color="auto" w:fill="auto"/>
            <w:noWrap/>
            <w:vAlign w:val="center"/>
            <w:hideMark/>
          </w:tcPr>
          <w:p w14:paraId="5BE9BA55"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r>
      <w:tr w:rsidR="00B8667E" w:rsidRPr="00B8667E" w14:paraId="03DE40F9" w14:textId="77777777" w:rsidTr="000B6AA9">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0617770"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1233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62FC985"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Total for Whole Lot TTC</w:t>
            </w:r>
          </w:p>
        </w:tc>
        <w:tc>
          <w:tcPr>
            <w:tcW w:w="1713" w:type="dxa"/>
            <w:tcBorders>
              <w:top w:val="nil"/>
              <w:left w:val="nil"/>
              <w:bottom w:val="single" w:sz="4" w:space="0" w:color="auto"/>
              <w:right w:val="single" w:sz="4" w:space="0" w:color="auto"/>
            </w:tcBorders>
            <w:shd w:val="clear" w:color="auto" w:fill="auto"/>
            <w:noWrap/>
            <w:vAlign w:val="bottom"/>
            <w:hideMark/>
          </w:tcPr>
          <w:p w14:paraId="2252D83F"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USD</w:t>
            </w:r>
          </w:p>
        </w:tc>
        <w:tc>
          <w:tcPr>
            <w:tcW w:w="1169" w:type="dxa"/>
            <w:tcBorders>
              <w:top w:val="nil"/>
              <w:left w:val="nil"/>
              <w:bottom w:val="single" w:sz="4" w:space="0" w:color="auto"/>
              <w:right w:val="single" w:sz="4" w:space="0" w:color="auto"/>
            </w:tcBorders>
            <w:shd w:val="clear" w:color="auto" w:fill="auto"/>
            <w:noWrap/>
            <w:vAlign w:val="bottom"/>
            <w:hideMark/>
          </w:tcPr>
          <w:p w14:paraId="5F3EB623"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r>
    </w:tbl>
    <w:p w14:paraId="2FEDE2BD" w14:textId="77777777" w:rsidR="00D022AB" w:rsidRPr="00BE4E66" w:rsidRDefault="00D022AB" w:rsidP="00D022AB">
      <w:pPr>
        <w:pStyle w:val="Heading2"/>
      </w:pPr>
      <w:r>
        <w:lastRenderedPageBreak/>
        <w:t>Annex 3 - Detailed Specifications</w:t>
      </w:r>
    </w:p>
    <w:p w14:paraId="6FD495E6" w14:textId="43063CD4" w:rsidR="00677FDE" w:rsidRPr="00D022AB" w:rsidRDefault="00D022AB" w:rsidP="00193DA6">
      <w:pPr>
        <w:shd w:val="clear" w:color="auto" w:fill="FFFFFF"/>
        <w:tabs>
          <w:tab w:val="left" w:pos="2805"/>
        </w:tabs>
        <w:spacing w:after="0" w:line="240" w:lineRule="auto"/>
        <w:rPr>
          <w:rFonts w:eastAsia="Times New Roman" w:cs="Times New Roman"/>
          <w:color w:val="000000" w:themeColor="text1"/>
          <w:sz w:val="24"/>
          <w:szCs w:val="24"/>
          <w:lang w:val="en-US"/>
        </w:rPr>
      </w:pPr>
      <w:r w:rsidRPr="00D022AB">
        <w:rPr>
          <w:rFonts w:eastAsia="Times New Roman" w:cs="Times New Roman"/>
          <w:color w:val="000000" w:themeColor="text1"/>
          <w:sz w:val="24"/>
          <w:szCs w:val="24"/>
          <w:lang w:val="en-US"/>
        </w:rPr>
        <w:t xml:space="preserve">All Details are mentioned in the above table </w:t>
      </w:r>
    </w:p>
    <w:p w14:paraId="12F5D26A" w14:textId="56FA5124" w:rsidR="00677FDE" w:rsidRDefault="00677FDE" w:rsidP="007B6AF7">
      <w:pPr>
        <w:pStyle w:val="Heading2"/>
      </w:pPr>
    </w:p>
    <w:p w14:paraId="5C07BA9A" w14:textId="0E25E9CC" w:rsidR="000B6AA9" w:rsidRPr="000B6AA9" w:rsidRDefault="000B6AA9" w:rsidP="000B6AA9">
      <w:pPr>
        <w:rPr>
          <w:b/>
          <w:bCs/>
          <w:sz w:val="28"/>
          <w:szCs w:val="28"/>
        </w:rPr>
        <w:sectPr w:rsidR="000B6AA9" w:rsidRPr="000B6AA9" w:rsidSect="009F18DF">
          <w:pgSz w:w="16838" w:h="11906" w:orient="landscape"/>
          <w:pgMar w:top="1440" w:right="1440" w:bottom="1440" w:left="1440" w:header="706" w:footer="706" w:gutter="0"/>
          <w:cols w:space="708"/>
          <w:docGrid w:linePitch="360"/>
        </w:sectPr>
      </w:pPr>
      <w:r>
        <w:rPr>
          <w:b/>
          <w:bCs/>
          <w:sz w:val="28"/>
          <w:szCs w:val="28"/>
          <w:highlight w:val="yellow"/>
        </w:rPr>
        <w:t>PS: The awarded Bidder should take into consideration that t</w:t>
      </w:r>
      <w:r w:rsidRPr="000B6AA9">
        <w:rPr>
          <w:b/>
          <w:bCs/>
          <w:sz w:val="28"/>
          <w:szCs w:val="28"/>
          <w:highlight w:val="yellow"/>
        </w:rPr>
        <w:t xml:space="preserve">he Security Staff </w:t>
      </w:r>
      <w:proofErr w:type="gramStart"/>
      <w:r w:rsidRPr="000B6AA9">
        <w:rPr>
          <w:b/>
          <w:bCs/>
          <w:sz w:val="28"/>
          <w:szCs w:val="28"/>
          <w:highlight w:val="yellow"/>
        </w:rPr>
        <w:t>should be paid</w:t>
      </w:r>
      <w:proofErr w:type="gramEnd"/>
      <w:r w:rsidRPr="000B6AA9">
        <w:rPr>
          <w:b/>
          <w:bCs/>
          <w:sz w:val="28"/>
          <w:szCs w:val="28"/>
          <w:highlight w:val="yellow"/>
        </w:rPr>
        <w:t xml:space="preserve"> as contracted after the awarding and in Fresh USD</w:t>
      </w:r>
      <w:r>
        <w:rPr>
          <w:b/>
          <w:bCs/>
          <w:sz w:val="28"/>
          <w:szCs w:val="28"/>
        </w:rPr>
        <w:t xml:space="preserve">. </w:t>
      </w:r>
    </w:p>
    <w:p w14:paraId="5607DD3D" w14:textId="7FF37E4B" w:rsidR="00BA7123" w:rsidRPr="00DF05CE" w:rsidRDefault="00BA7123" w:rsidP="00EF64C8">
      <w:pPr>
        <w:pStyle w:val="Heading2"/>
        <w:rPr>
          <w:rFonts w:asciiTheme="minorHAnsi" w:hAnsiTheme="minorHAnsi"/>
        </w:rPr>
      </w:pPr>
      <w:bookmarkStart w:id="7" w:name="_Toc459799310"/>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E25285">
        <w:rPr>
          <w:rFonts w:asciiTheme="minorHAnsi" w:hAnsiTheme="minorHAnsi"/>
        </w:rPr>
        <w:t xml:space="preserve"> (must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569D57CF"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5F7C79E4"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D26C0C7" w:rsidR="006C5B70" w:rsidRPr="00DF05CE" w:rsidRDefault="006C5B70" w:rsidP="00B66621">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2021/01</w:t>
            </w:r>
            <w:r w:rsidR="00B66621">
              <w:rPr>
                <w:rFonts w:cstheme="majorBidi"/>
                <w:sz w:val="20"/>
                <w:szCs w:val="20"/>
                <w:lang w:val="en-US"/>
              </w:rPr>
              <w:t>2</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bookmarkEnd w:id="8"/>
    <w:p w14:paraId="1DF1B653" w14:textId="77777777" w:rsidR="00F12B7F" w:rsidRPr="00DF05CE" w:rsidRDefault="00F12B7F" w:rsidP="00522E64">
      <w:pPr>
        <w:rPr>
          <w:rFonts w:cstheme="majorBidi"/>
        </w:rPr>
        <w:sectPr w:rsidR="00F12B7F" w:rsidRPr="00DF05CE" w:rsidSect="00677FD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677FD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187F" w14:textId="77777777" w:rsidR="00907FDF" w:rsidRDefault="00907FDF" w:rsidP="00ED3A74">
      <w:pPr>
        <w:spacing w:after="0" w:line="240" w:lineRule="auto"/>
      </w:pPr>
      <w:r>
        <w:separator/>
      </w:r>
    </w:p>
  </w:endnote>
  <w:endnote w:type="continuationSeparator" w:id="0">
    <w:p w14:paraId="0251F02D" w14:textId="77777777" w:rsidR="00907FDF" w:rsidRDefault="00907FD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7925945" w:rsidR="00B8667E" w:rsidRDefault="00B8667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E3CB2">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E3CB2">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D703" w14:textId="77777777" w:rsidR="00907FDF" w:rsidRDefault="00907FDF" w:rsidP="00ED3A74">
      <w:pPr>
        <w:spacing w:after="0" w:line="240" w:lineRule="auto"/>
      </w:pPr>
      <w:r>
        <w:separator/>
      </w:r>
    </w:p>
  </w:footnote>
  <w:footnote w:type="continuationSeparator" w:id="0">
    <w:p w14:paraId="7A044171" w14:textId="77777777" w:rsidR="00907FDF" w:rsidRDefault="00907FD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8667E" w:rsidRDefault="00B8667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B8667E" w:rsidRPr="00490645" w:rsidRDefault="00B8667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B8667E" w:rsidRPr="00490645" w:rsidRDefault="00B8667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AAF5AD6" w:rsidR="00B8667E" w:rsidRDefault="00B8667E" w:rsidP="00B66621">
    <w:pPr>
      <w:pStyle w:val="Header"/>
      <w:jc w:val="right"/>
      <w:rPr>
        <w:noProof/>
      </w:rPr>
    </w:pPr>
    <w:r>
      <w:t xml:space="preserve">Tender reference: </w:t>
    </w:r>
    <w:r>
      <w:rPr>
        <w:noProof/>
      </w:rPr>
      <w:t>2021-01</w:t>
    </w:r>
    <w:r w:rsidR="00B66621">
      <w:rPr>
        <w:noProof/>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57022"/>
    <w:rsid w:val="00062EF0"/>
    <w:rsid w:val="00063801"/>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B6AA9"/>
    <w:rsid w:val="000C0739"/>
    <w:rsid w:val="000C3E04"/>
    <w:rsid w:val="000C4707"/>
    <w:rsid w:val="000C58CA"/>
    <w:rsid w:val="000D7B3E"/>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F124A"/>
    <w:rsid w:val="001F259A"/>
    <w:rsid w:val="001F3FF3"/>
    <w:rsid w:val="002013A8"/>
    <w:rsid w:val="0020156E"/>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2E9A"/>
    <w:rsid w:val="00286878"/>
    <w:rsid w:val="00291FEE"/>
    <w:rsid w:val="00292E63"/>
    <w:rsid w:val="00293F99"/>
    <w:rsid w:val="00294728"/>
    <w:rsid w:val="00295947"/>
    <w:rsid w:val="002A00B8"/>
    <w:rsid w:val="002A1DCA"/>
    <w:rsid w:val="002A7398"/>
    <w:rsid w:val="002A7DEA"/>
    <w:rsid w:val="002B070B"/>
    <w:rsid w:val="002B0FD6"/>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4F4"/>
    <w:rsid w:val="003B0B56"/>
    <w:rsid w:val="003B2184"/>
    <w:rsid w:val="003B2632"/>
    <w:rsid w:val="003B60A3"/>
    <w:rsid w:val="003D2C1F"/>
    <w:rsid w:val="003D6428"/>
    <w:rsid w:val="003D79FC"/>
    <w:rsid w:val="003E2D12"/>
    <w:rsid w:val="003E34CA"/>
    <w:rsid w:val="003E4195"/>
    <w:rsid w:val="003F10F4"/>
    <w:rsid w:val="003F77A0"/>
    <w:rsid w:val="00403E51"/>
    <w:rsid w:val="004065F3"/>
    <w:rsid w:val="0041183C"/>
    <w:rsid w:val="00412D7F"/>
    <w:rsid w:val="004205BA"/>
    <w:rsid w:val="00420A8A"/>
    <w:rsid w:val="00422602"/>
    <w:rsid w:val="00426666"/>
    <w:rsid w:val="00432D99"/>
    <w:rsid w:val="00432F03"/>
    <w:rsid w:val="00434262"/>
    <w:rsid w:val="00434E9B"/>
    <w:rsid w:val="004356D8"/>
    <w:rsid w:val="00442221"/>
    <w:rsid w:val="004446B5"/>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33E9"/>
    <w:rsid w:val="005A48C7"/>
    <w:rsid w:val="005B3C5F"/>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47743"/>
    <w:rsid w:val="0065390E"/>
    <w:rsid w:val="00655400"/>
    <w:rsid w:val="00661216"/>
    <w:rsid w:val="00663295"/>
    <w:rsid w:val="00674CA4"/>
    <w:rsid w:val="0067632F"/>
    <w:rsid w:val="00677FDE"/>
    <w:rsid w:val="0068524F"/>
    <w:rsid w:val="00685A9D"/>
    <w:rsid w:val="00687471"/>
    <w:rsid w:val="00690423"/>
    <w:rsid w:val="0069070E"/>
    <w:rsid w:val="00690B9D"/>
    <w:rsid w:val="00690ED0"/>
    <w:rsid w:val="00692041"/>
    <w:rsid w:val="006960F1"/>
    <w:rsid w:val="006A1D2F"/>
    <w:rsid w:val="006A2879"/>
    <w:rsid w:val="006A38A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E3CB2"/>
    <w:rsid w:val="006F61C0"/>
    <w:rsid w:val="006F7EC3"/>
    <w:rsid w:val="0070448C"/>
    <w:rsid w:val="00707202"/>
    <w:rsid w:val="007076A2"/>
    <w:rsid w:val="0071289E"/>
    <w:rsid w:val="00713123"/>
    <w:rsid w:val="00713E16"/>
    <w:rsid w:val="007243B8"/>
    <w:rsid w:val="00725315"/>
    <w:rsid w:val="007307B6"/>
    <w:rsid w:val="00732346"/>
    <w:rsid w:val="00735C6A"/>
    <w:rsid w:val="00736523"/>
    <w:rsid w:val="00740F9C"/>
    <w:rsid w:val="00740F9F"/>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1510"/>
    <w:rsid w:val="007C3E36"/>
    <w:rsid w:val="007D04AF"/>
    <w:rsid w:val="007D62B6"/>
    <w:rsid w:val="007E118A"/>
    <w:rsid w:val="007E1D8E"/>
    <w:rsid w:val="007E2E8B"/>
    <w:rsid w:val="007E5F3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432F"/>
    <w:rsid w:val="00876CBD"/>
    <w:rsid w:val="00886C47"/>
    <w:rsid w:val="00892F22"/>
    <w:rsid w:val="00893A18"/>
    <w:rsid w:val="008A1F70"/>
    <w:rsid w:val="008A240E"/>
    <w:rsid w:val="008A311B"/>
    <w:rsid w:val="008B26D6"/>
    <w:rsid w:val="008B2C79"/>
    <w:rsid w:val="008B56E7"/>
    <w:rsid w:val="008C067B"/>
    <w:rsid w:val="008C1585"/>
    <w:rsid w:val="008C4AA5"/>
    <w:rsid w:val="008C4DB6"/>
    <w:rsid w:val="008C61B7"/>
    <w:rsid w:val="008D16C3"/>
    <w:rsid w:val="008D2BD1"/>
    <w:rsid w:val="008E3BB0"/>
    <w:rsid w:val="008E5B2E"/>
    <w:rsid w:val="008E602D"/>
    <w:rsid w:val="008F21FB"/>
    <w:rsid w:val="008F2A63"/>
    <w:rsid w:val="008F6CB6"/>
    <w:rsid w:val="009028CA"/>
    <w:rsid w:val="00906D1D"/>
    <w:rsid w:val="00907FDF"/>
    <w:rsid w:val="009108B2"/>
    <w:rsid w:val="00914C62"/>
    <w:rsid w:val="00917305"/>
    <w:rsid w:val="00921D27"/>
    <w:rsid w:val="009259EC"/>
    <w:rsid w:val="009316B3"/>
    <w:rsid w:val="00934C10"/>
    <w:rsid w:val="00936F34"/>
    <w:rsid w:val="00943FA2"/>
    <w:rsid w:val="0094624C"/>
    <w:rsid w:val="00946545"/>
    <w:rsid w:val="00947EBB"/>
    <w:rsid w:val="0095397C"/>
    <w:rsid w:val="0096167A"/>
    <w:rsid w:val="0096170E"/>
    <w:rsid w:val="00962B07"/>
    <w:rsid w:val="009665E6"/>
    <w:rsid w:val="00967D72"/>
    <w:rsid w:val="00971A8F"/>
    <w:rsid w:val="00972108"/>
    <w:rsid w:val="009772F8"/>
    <w:rsid w:val="00977CA7"/>
    <w:rsid w:val="00977CDF"/>
    <w:rsid w:val="00981216"/>
    <w:rsid w:val="00983FCC"/>
    <w:rsid w:val="00987051"/>
    <w:rsid w:val="009912AE"/>
    <w:rsid w:val="00993E3B"/>
    <w:rsid w:val="00995408"/>
    <w:rsid w:val="009A0053"/>
    <w:rsid w:val="009A4F20"/>
    <w:rsid w:val="009A5FAC"/>
    <w:rsid w:val="009A6702"/>
    <w:rsid w:val="009B2796"/>
    <w:rsid w:val="009C0DDF"/>
    <w:rsid w:val="009C4402"/>
    <w:rsid w:val="009C5ED4"/>
    <w:rsid w:val="009C7226"/>
    <w:rsid w:val="009D42CC"/>
    <w:rsid w:val="009D44A7"/>
    <w:rsid w:val="009D466B"/>
    <w:rsid w:val="009D4C1E"/>
    <w:rsid w:val="009D76F7"/>
    <w:rsid w:val="009E1F29"/>
    <w:rsid w:val="009E3270"/>
    <w:rsid w:val="009E3466"/>
    <w:rsid w:val="009E7062"/>
    <w:rsid w:val="009F18DF"/>
    <w:rsid w:val="00A05D9E"/>
    <w:rsid w:val="00A06689"/>
    <w:rsid w:val="00A11984"/>
    <w:rsid w:val="00A12CA8"/>
    <w:rsid w:val="00A16D6D"/>
    <w:rsid w:val="00A207CB"/>
    <w:rsid w:val="00A21C79"/>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F0B5A"/>
    <w:rsid w:val="00AF0C88"/>
    <w:rsid w:val="00B14717"/>
    <w:rsid w:val="00B149ED"/>
    <w:rsid w:val="00B20473"/>
    <w:rsid w:val="00B26825"/>
    <w:rsid w:val="00B30419"/>
    <w:rsid w:val="00B36870"/>
    <w:rsid w:val="00B54067"/>
    <w:rsid w:val="00B56151"/>
    <w:rsid w:val="00B61002"/>
    <w:rsid w:val="00B6498B"/>
    <w:rsid w:val="00B66621"/>
    <w:rsid w:val="00B71163"/>
    <w:rsid w:val="00B717B3"/>
    <w:rsid w:val="00B74EFD"/>
    <w:rsid w:val="00B76D50"/>
    <w:rsid w:val="00B80FA9"/>
    <w:rsid w:val="00B827CA"/>
    <w:rsid w:val="00B8667E"/>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32E"/>
    <w:rsid w:val="00BE3ACF"/>
    <w:rsid w:val="00BE499A"/>
    <w:rsid w:val="00BE4E66"/>
    <w:rsid w:val="00BE688A"/>
    <w:rsid w:val="00BE6DEB"/>
    <w:rsid w:val="00BF0574"/>
    <w:rsid w:val="00BF2A3E"/>
    <w:rsid w:val="00C02D07"/>
    <w:rsid w:val="00C2067C"/>
    <w:rsid w:val="00C20745"/>
    <w:rsid w:val="00C21479"/>
    <w:rsid w:val="00C26B50"/>
    <w:rsid w:val="00C301AE"/>
    <w:rsid w:val="00C3128F"/>
    <w:rsid w:val="00C31BB2"/>
    <w:rsid w:val="00C32D23"/>
    <w:rsid w:val="00C3674E"/>
    <w:rsid w:val="00C40621"/>
    <w:rsid w:val="00C420A9"/>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B6AB1"/>
    <w:rsid w:val="00CC6550"/>
    <w:rsid w:val="00CC6DC6"/>
    <w:rsid w:val="00CC7333"/>
    <w:rsid w:val="00CD2677"/>
    <w:rsid w:val="00CD4CBE"/>
    <w:rsid w:val="00CE12F4"/>
    <w:rsid w:val="00CF20A9"/>
    <w:rsid w:val="00D022AB"/>
    <w:rsid w:val="00D06C28"/>
    <w:rsid w:val="00D078DF"/>
    <w:rsid w:val="00D11E8C"/>
    <w:rsid w:val="00D11F2E"/>
    <w:rsid w:val="00D166D0"/>
    <w:rsid w:val="00D16E45"/>
    <w:rsid w:val="00D20A3D"/>
    <w:rsid w:val="00D237F7"/>
    <w:rsid w:val="00D26CF1"/>
    <w:rsid w:val="00D31D70"/>
    <w:rsid w:val="00D5105D"/>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726C"/>
    <w:rsid w:val="00DC7DDD"/>
    <w:rsid w:val="00DD759F"/>
    <w:rsid w:val="00DE37E7"/>
    <w:rsid w:val="00DF05CE"/>
    <w:rsid w:val="00DF0AAC"/>
    <w:rsid w:val="00DF3DAB"/>
    <w:rsid w:val="00DF54DF"/>
    <w:rsid w:val="00DF61A5"/>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6777"/>
    <w:rsid w:val="00EC42FD"/>
    <w:rsid w:val="00EC697C"/>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1DE"/>
    <w:rsid w:val="00F11AD3"/>
    <w:rsid w:val="00F12B7F"/>
    <w:rsid w:val="00F226EC"/>
    <w:rsid w:val="00F31861"/>
    <w:rsid w:val="00F32416"/>
    <w:rsid w:val="00F34A34"/>
    <w:rsid w:val="00F3642D"/>
    <w:rsid w:val="00F3722E"/>
    <w:rsid w:val="00F40FAE"/>
    <w:rsid w:val="00F4160B"/>
    <w:rsid w:val="00F450A8"/>
    <w:rsid w:val="00F520D5"/>
    <w:rsid w:val="00F52D97"/>
    <w:rsid w:val="00F545FE"/>
    <w:rsid w:val="00F55C05"/>
    <w:rsid w:val="00F62005"/>
    <w:rsid w:val="00F70029"/>
    <w:rsid w:val="00F769F3"/>
    <w:rsid w:val="00F83294"/>
    <w:rsid w:val="00F87E49"/>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2107949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1309405">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6859844">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8C09-D9D8-40C7-A73A-8ACC0493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cp:revision>
  <cp:lastPrinted>2016-08-24T03:51:00Z</cp:lastPrinted>
  <dcterms:created xsi:type="dcterms:W3CDTF">2021-02-06T07:33:00Z</dcterms:created>
  <dcterms:modified xsi:type="dcterms:W3CDTF">2021-02-06T07:36:00Z</dcterms:modified>
</cp:coreProperties>
</file>