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3A29" w14:textId="77777777" w:rsidR="00683597" w:rsidRPr="0005271E" w:rsidRDefault="000A0BCD" w:rsidP="00EF11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271E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inline distT="0" distB="0" distL="0" distR="0" wp14:anchorId="02AC3958" wp14:editId="2420875D">
            <wp:extent cx="868680" cy="876300"/>
            <wp:effectExtent l="19050" t="0" r="7620" b="0"/>
            <wp:docPr id="1" name="Picture 1" descr="Oxf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a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D72FD0" w14:textId="12A8D630" w:rsidR="00DB2B00" w:rsidRPr="0005271E" w:rsidRDefault="00683597" w:rsidP="00333F0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271E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7B51E8BE" w14:textId="77777777" w:rsidR="00DB2B00" w:rsidRPr="0005271E" w:rsidRDefault="00DB2B00" w:rsidP="00CF1882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105ACB58" w14:textId="77777777" w:rsidR="00683597" w:rsidRPr="0005271E" w:rsidRDefault="00C00CF4" w:rsidP="00CF188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5271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Terms of Reference </w:t>
      </w:r>
    </w:p>
    <w:p w14:paraId="0637AE70" w14:textId="77777777" w:rsidR="00683597" w:rsidRPr="0005271E" w:rsidRDefault="00683597" w:rsidP="00CF1882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7390"/>
      </w:tblGrid>
      <w:tr w:rsidR="00DB2B00" w:rsidRPr="0005271E" w14:paraId="75E72C80" w14:textId="77777777" w:rsidTr="00DC08A5">
        <w:trPr>
          <w:trHeight w:val="1776"/>
        </w:trPr>
        <w:tc>
          <w:tcPr>
            <w:tcW w:w="2528" w:type="dxa"/>
          </w:tcPr>
          <w:p w14:paraId="212BAC65" w14:textId="77777777" w:rsidR="00DB2B00" w:rsidRPr="0005271E" w:rsidRDefault="00C00CF4" w:rsidP="00CF1882">
            <w:pPr>
              <w:pStyle w:val="Default"/>
              <w:tabs>
                <w:tab w:val="left" w:pos="2835"/>
              </w:tabs>
              <w:ind w:left="1800" w:hanging="180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5271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Assignment:                     </w:t>
            </w:r>
          </w:p>
          <w:p w14:paraId="238170E4" w14:textId="77777777" w:rsidR="00DC08A5" w:rsidRPr="0005271E" w:rsidRDefault="00DC08A5" w:rsidP="00CF1882">
            <w:pPr>
              <w:pStyle w:val="Default"/>
              <w:tabs>
                <w:tab w:val="left" w:pos="2268"/>
              </w:tabs>
              <w:ind w:left="1800" w:hanging="180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7D49845" w14:textId="77777777" w:rsidR="00DB2B00" w:rsidRPr="0005271E" w:rsidRDefault="00C00CF4" w:rsidP="00CF1882">
            <w:pPr>
              <w:pStyle w:val="Default"/>
              <w:tabs>
                <w:tab w:val="left" w:pos="2268"/>
              </w:tabs>
              <w:ind w:left="1800" w:hanging="180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5271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Closing date:                                              </w:t>
            </w:r>
          </w:p>
          <w:p w14:paraId="158EE194" w14:textId="2A8DD639" w:rsidR="00AB043B" w:rsidRPr="0005271E" w:rsidRDefault="00C00CF4" w:rsidP="005C1C22">
            <w:pPr>
              <w:pStyle w:val="Default"/>
              <w:tabs>
                <w:tab w:val="left" w:pos="2268"/>
              </w:tabs>
              <w:ind w:left="1800" w:hanging="180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5271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Duration:                           </w:t>
            </w:r>
          </w:p>
          <w:p w14:paraId="25709E3E" w14:textId="77777777" w:rsidR="00DB2B00" w:rsidRPr="0005271E" w:rsidRDefault="00C00CF4" w:rsidP="00CF1882">
            <w:pPr>
              <w:pStyle w:val="Default"/>
              <w:tabs>
                <w:tab w:val="left" w:pos="2268"/>
              </w:tabs>
              <w:ind w:left="1800" w:hanging="180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5271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Location:                             </w:t>
            </w:r>
          </w:p>
        </w:tc>
        <w:tc>
          <w:tcPr>
            <w:tcW w:w="7390" w:type="dxa"/>
          </w:tcPr>
          <w:p w14:paraId="6C738231" w14:textId="1E2216A8" w:rsidR="00DB2B00" w:rsidRPr="0005271E" w:rsidRDefault="0075504D" w:rsidP="002D3FB4">
            <w:pPr>
              <w:pStyle w:val="Default"/>
              <w:tabs>
                <w:tab w:val="left" w:pos="2835"/>
              </w:tabs>
              <w:ind w:hanging="1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 w:bidi="ar-EG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 w:bidi="ar-EG"/>
              </w:rPr>
              <w:t>Data visualization product</w:t>
            </w:r>
            <w:r w:rsidR="002D3FB4" w:rsidRPr="0005271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 w:bidi="ar-EG"/>
              </w:rPr>
              <w:t xml:space="preserve"> </w:t>
            </w:r>
          </w:p>
          <w:p w14:paraId="2656918E" w14:textId="5C6F76B6" w:rsidR="00DB2B00" w:rsidRPr="0005271E" w:rsidRDefault="00DB2B00" w:rsidP="00236A31">
            <w:pPr>
              <w:pStyle w:val="Default"/>
              <w:tabs>
                <w:tab w:val="left" w:pos="2268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21AC2E2" w14:textId="276BC7B2" w:rsidR="00DB2B00" w:rsidRPr="0005271E" w:rsidRDefault="00123FA4" w:rsidP="00236A31">
            <w:pPr>
              <w:pStyle w:val="Default"/>
              <w:tabs>
                <w:tab w:val="left" w:pos="2268"/>
              </w:tabs>
              <w:ind w:left="1800" w:hanging="180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March</w:t>
            </w:r>
            <w:r w:rsidR="002D3FB4" w:rsidRPr="0005271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  <w:p w14:paraId="6B848D72" w14:textId="77777777" w:rsidR="002D171E" w:rsidRDefault="00123FA4" w:rsidP="005C1C22">
            <w:pPr>
              <w:pStyle w:val="Default"/>
              <w:tabs>
                <w:tab w:val="left" w:pos="2268"/>
              </w:tabs>
              <w:ind w:left="24" w:hanging="2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 Month</w:t>
            </w:r>
          </w:p>
          <w:p w14:paraId="753E664A" w14:textId="1357C1A4" w:rsidR="00123FA4" w:rsidRPr="0005271E" w:rsidRDefault="00123FA4" w:rsidP="005C1C22">
            <w:pPr>
              <w:pStyle w:val="Default"/>
              <w:tabs>
                <w:tab w:val="left" w:pos="2268"/>
              </w:tabs>
              <w:ind w:left="24" w:hanging="2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Remote</w:t>
            </w:r>
          </w:p>
        </w:tc>
      </w:tr>
    </w:tbl>
    <w:p w14:paraId="40A32203" w14:textId="77777777" w:rsidR="00CF1882" w:rsidRPr="0005271E" w:rsidRDefault="00CF1882" w:rsidP="00CF1882">
      <w:pPr>
        <w:pStyle w:val="ColorfulList-Accent11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4D5C9C24" w14:textId="68E14424" w:rsidR="00683597" w:rsidRPr="0005271E" w:rsidRDefault="0033662C" w:rsidP="00846CCA">
      <w:pPr>
        <w:pStyle w:val="ColorfulList-Accent11"/>
        <w:ind w:left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05271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Context</w:t>
      </w:r>
      <w:r w:rsidR="00C00CF4" w:rsidRPr="0005271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:</w:t>
      </w:r>
    </w:p>
    <w:p w14:paraId="4E7F7446" w14:textId="7DBAC393" w:rsidR="00894822" w:rsidRPr="0005271E" w:rsidRDefault="00894822" w:rsidP="00CF188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47C75C" w14:textId="0963056A" w:rsidR="00A44DB4" w:rsidRPr="0005271E" w:rsidRDefault="00CF6AE1" w:rsidP="009A1E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October 2023 </w:t>
      </w:r>
      <w:r w:rsidR="00360B4D" w:rsidRPr="0005271E">
        <w:rPr>
          <w:rFonts w:asciiTheme="minorHAnsi" w:hAnsiTheme="minorHAnsi" w:cstheme="minorHAnsi"/>
          <w:sz w:val="22"/>
          <w:szCs w:val="22"/>
        </w:rPr>
        <w:t>Oxfam MENA launch</w:t>
      </w:r>
      <w:r>
        <w:rPr>
          <w:rFonts w:asciiTheme="minorHAnsi" w:hAnsiTheme="minorHAnsi" w:cstheme="minorHAnsi"/>
          <w:sz w:val="22"/>
          <w:szCs w:val="22"/>
        </w:rPr>
        <w:t xml:space="preserve">ed the </w:t>
      </w:r>
      <w:r w:rsidR="00360B4D" w:rsidRPr="0005271E">
        <w:rPr>
          <w:rFonts w:asciiTheme="minorHAnsi" w:hAnsiTheme="minorHAnsi" w:cstheme="minorHAnsi"/>
          <w:sz w:val="22"/>
          <w:szCs w:val="22"/>
        </w:rPr>
        <w:t xml:space="preserve">briefing paper </w:t>
      </w:r>
      <w:hyperlink r:id="rId8" w:history="1">
        <w:r w:rsidR="00AA484B" w:rsidRPr="00F65AF5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The Middle East and North Africa Gap: Prosperity for the rich, austerity for the rest</w:t>
        </w:r>
      </w:hyperlink>
      <w:r w:rsidR="00AA484B" w:rsidRPr="00AA484B">
        <w:rPr>
          <w:rFonts w:asciiTheme="minorHAnsi" w:hAnsiTheme="minorHAnsi" w:cstheme="minorHAnsi"/>
          <w:sz w:val="22"/>
          <w:szCs w:val="22"/>
        </w:rPr>
        <w:t xml:space="preserve"> </w:t>
      </w:r>
      <w:r w:rsidR="0033662C" w:rsidRPr="0005271E">
        <w:rPr>
          <w:rFonts w:asciiTheme="minorHAnsi" w:hAnsiTheme="minorHAnsi" w:cstheme="minorHAnsi"/>
          <w:sz w:val="22"/>
          <w:szCs w:val="22"/>
        </w:rPr>
        <w:t xml:space="preserve">in the lead up to the IMF Annual meetings in Marrakesh in October 2023. </w:t>
      </w:r>
      <w:r w:rsidR="00360B4D" w:rsidRPr="0005271E">
        <w:rPr>
          <w:rFonts w:asciiTheme="minorHAnsi" w:hAnsiTheme="minorHAnsi" w:cstheme="minorHAnsi"/>
          <w:sz w:val="22"/>
          <w:szCs w:val="22"/>
        </w:rPr>
        <w:t>The paper highligh</w:t>
      </w:r>
      <w:r w:rsidR="00AA484B">
        <w:rPr>
          <w:rFonts w:asciiTheme="minorHAnsi" w:hAnsiTheme="minorHAnsi" w:cstheme="minorHAnsi"/>
          <w:sz w:val="22"/>
          <w:szCs w:val="22"/>
        </w:rPr>
        <w:t>ted</w:t>
      </w:r>
      <w:r w:rsidR="00360B4D" w:rsidRPr="0005271E">
        <w:rPr>
          <w:rFonts w:asciiTheme="minorHAnsi" w:hAnsiTheme="minorHAnsi" w:cstheme="minorHAnsi"/>
          <w:sz w:val="22"/>
          <w:szCs w:val="22"/>
        </w:rPr>
        <w:t xml:space="preserve"> the severity of the inequality crisis in the MENA region</w:t>
      </w:r>
      <w:r w:rsidR="0033662C" w:rsidRPr="0005271E">
        <w:rPr>
          <w:rFonts w:asciiTheme="minorHAnsi" w:hAnsiTheme="minorHAnsi" w:cstheme="minorHAnsi"/>
          <w:sz w:val="22"/>
          <w:szCs w:val="22"/>
        </w:rPr>
        <w:t xml:space="preserve">, </w:t>
      </w:r>
      <w:r w:rsidR="00360B4D" w:rsidRPr="0005271E">
        <w:rPr>
          <w:rFonts w:asciiTheme="minorHAnsi" w:hAnsiTheme="minorHAnsi" w:cstheme="minorHAnsi"/>
          <w:sz w:val="22"/>
          <w:szCs w:val="22"/>
        </w:rPr>
        <w:t>expos</w:t>
      </w:r>
      <w:r w:rsidR="0033662C" w:rsidRPr="0005271E">
        <w:rPr>
          <w:rFonts w:asciiTheme="minorHAnsi" w:hAnsiTheme="minorHAnsi" w:cstheme="minorHAnsi"/>
          <w:sz w:val="22"/>
          <w:szCs w:val="22"/>
        </w:rPr>
        <w:t>ing</w:t>
      </w:r>
      <w:r w:rsidR="00360B4D" w:rsidRPr="0005271E">
        <w:rPr>
          <w:rFonts w:asciiTheme="minorHAnsi" w:hAnsiTheme="minorHAnsi" w:cstheme="minorHAnsi"/>
          <w:sz w:val="22"/>
          <w:szCs w:val="22"/>
        </w:rPr>
        <w:t xml:space="preserve"> the massive gains of the wealth</w:t>
      </w:r>
      <w:r w:rsidR="0033662C" w:rsidRPr="0005271E">
        <w:rPr>
          <w:rFonts w:asciiTheme="minorHAnsi" w:hAnsiTheme="minorHAnsi" w:cstheme="minorHAnsi"/>
          <w:sz w:val="22"/>
          <w:szCs w:val="22"/>
        </w:rPr>
        <w:t>iest</w:t>
      </w:r>
      <w:r w:rsidR="00360B4D" w:rsidRPr="0005271E">
        <w:rPr>
          <w:rFonts w:asciiTheme="minorHAnsi" w:hAnsiTheme="minorHAnsi" w:cstheme="minorHAnsi"/>
          <w:sz w:val="22"/>
          <w:szCs w:val="22"/>
        </w:rPr>
        <w:t xml:space="preserve"> in the region since the pandemic and throughout the historic cost of living crisis.</w:t>
      </w:r>
    </w:p>
    <w:p w14:paraId="68DBEFD6" w14:textId="77777777" w:rsidR="005F4038" w:rsidRPr="0005271E" w:rsidRDefault="005F4038" w:rsidP="00360B4D">
      <w:pPr>
        <w:rPr>
          <w:rFonts w:asciiTheme="minorHAnsi" w:hAnsiTheme="minorHAnsi" w:cstheme="minorHAnsi"/>
          <w:sz w:val="22"/>
          <w:szCs w:val="22"/>
        </w:rPr>
      </w:pPr>
    </w:p>
    <w:p w14:paraId="085D4FAB" w14:textId="7270B7B8" w:rsidR="00196505" w:rsidRPr="0005271E" w:rsidRDefault="00196505" w:rsidP="0033662C">
      <w:pPr>
        <w:rPr>
          <w:rFonts w:asciiTheme="minorHAnsi" w:hAnsiTheme="minorHAnsi" w:cstheme="minorHAnsi"/>
          <w:sz w:val="22"/>
          <w:szCs w:val="22"/>
        </w:rPr>
      </w:pPr>
      <w:r w:rsidRPr="0005271E">
        <w:rPr>
          <w:rFonts w:asciiTheme="minorHAnsi" w:hAnsiTheme="minorHAnsi" w:cstheme="minorHAnsi"/>
          <w:sz w:val="22"/>
          <w:szCs w:val="22"/>
        </w:rPr>
        <w:t>MENA is the only region where extreme</w:t>
      </w:r>
      <w:r w:rsidR="005F4038" w:rsidRPr="0005271E">
        <w:rPr>
          <w:rFonts w:asciiTheme="minorHAnsi" w:hAnsiTheme="minorHAnsi" w:cstheme="minorHAnsi"/>
          <w:sz w:val="22"/>
          <w:szCs w:val="22"/>
        </w:rPr>
        <w:t xml:space="preserve"> </w:t>
      </w:r>
      <w:r w:rsidRPr="0005271E">
        <w:rPr>
          <w:rFonts w:asciiTheme="minorHAnsi" w:hAnsiTheme="minorHAnsi" w:cstheme="minorHAnsi"/>
          <w:sz w:val="22"/>
          <w:szCs w:val="22"/>
        </w:rPr>
        <w:t>poverty has increased in the past decade, and the region</w:t>
      </w:r>
      <w:r w:rsidR="0033662C" w:rsidRPr="0005271E">
        <w:rPr>
          <w:rFonts w:asciiTheme="minorHAnsi" w:hAnsiTheme="minorHAnsi" w:cstheme="minorHAnsi"/>
          <w:sz w:val="22"/>
          <w:szCs w:val="22"/>
        </w:rPr>
        <w:t xml:space="preserve"> </w:t>
      </w:r>
      <w:r w:rsidRPr="0005271E">
        <w:rPr>
          <w:rFonts w:asciiTheme="minorHAnsi" w:hAnsiTheme="minorHAnsi" w:cstheme="minorHAnsi"/>
          <w:sz w:val="22"/>
          <w:szCs w:val="22"/>
        </w:rPr>
        <w:t>with the highest level of income inequality in the world.</w:t>
      </w:r>
      <w:r w:rsidR="005F4038" w:rsidRPr="0005271E">
        <w:rPr>
          <w:rFonts w:asciiTheme="minorHAnsi" w:hAnsiTheme="minorHAnsi" w:cstheme="minorHAnsi"/>
          <w:sz w:val="22"/>
          <w:szCs w:val="22"/>
        </w:rPr>
        <w:t xml:space="preserve"> </w:t>
      </w:r>
      <w:r w:rsidRPr="0005271E">
        <w:rPr>
          <w:rFonts w:asciiTheme="minorHAnsi" w:hAnsiTheme="minorHAnsi" w:cstheme="minorHAnsi"/>
          <w:sz w:val="22"/>
          <w:szCs w:val="22"/>
        </w:rPr>
        <w:t>It is also the region where women continue to face an</w:t>
      </w:r>
      <w:r w:rsidR="0033662C" w:rsidRPr="0005271E">
        <w:rPr>
          <w:rFonts w:asciiTheme="minorHAnsi" w:hAnsiTheme="minorHAnsi" w:cstheme="minorHAnsi"/>
          <w:sz w:val="22"/>
          <w:szCs w:val="22"/>
        </w:rPr>
        <w:t xml:space="preserve"> </w:t>
      </w:r>
      <w:r w:rsidRPr="0005271E">
        <w:rPr>
          <w:rFonts w:asciiTheme="minorHAnsi" w:hAnsiTheme="minorHAnsi" w:cstheme="minorHAnsi"/>
          <w:sz w:val="22"/>
          <w:szCs w:val="22"/>
        </w:rPr>
        <w:t>attack on their rights and economic empowerment.</w:t>
      </w:r>
    </w:p>
    <w:p w14:paraId="15D77B1C" w14:textId="77777777" w:rsidR="0033662C" w:rsidRPr="0005271E" w:rsidRDefault="0033662C" w:rsidP="0033662C">
      <w:pPr>
        <w:rPr>
          <w:rFonts w:asciiTheme="minorHAnsi" w:hAnsiTheme="minorHAnsi" w:cstheme="minorHAnsi"/>
          <w:sz w:val="22"/>
          <w:szCs w:val="22"/>
        </w:rPr>
      </w:pPr>
    </w:p>
    <w:p w14:paraId="09833B90" w14:textId="31C37815" w:rsidR="00196505" w:rsidRPr="0005271E" w:rsidRDefault="00196505" w:rsidP="009A1E9F">
      <w:pPr>
        <w:rPr>
          <w:rFonts w:asciiTheme="minorHAnsi" w:hAnsiTheme="minorHAnsi" w:cstheme="minorHAnsi"/>
          <w:sz w:val="22"/>
          <w:szCs w:val="22"/>
        </w:rPr>
      </w:pPr>
      <w:r w:rsidRPr="0005271E">
        <w:rPr>
          <w:rFonts w:asciiTheme="minorHAnsi" w:hAnsiTheme="minorHAnsi" w:cstheme="minorHAnsi"/>
          <w:sz w:val="22"/>
          <w:szCs w:val="22"/>
        </w:rPr>
        <w:t>In 2020</w:t>
      </w:r>
      <w:r w:rsidR="005F4038" w:rsidRPr="0005271E">
        <w:rPr>
          <w:rFonts w:asciiTheme="minorHAnsi" w:hAnsiTheme="minorHAnsi" w:cstheme="minorHAnsi"/>
          <w:sz w:val="22"/>
          <w:szCs w:val="22"/>
        </w:rPr>
        <w:t xml:space="preserve"> in the report </w:t>
      </w:r>
      <w:proofErr w:type="gramStart"/>
      <w:r w:rsidRPr="0005271E">
        <w:rPr>
          <w:rFonts w:asciiTheme="minorHAnsi" w:hAnsiTheme="minorHAnsi" w:cstheme="minorHAnsi"/>
          <w:i/>
          <w:iCs/>
          <w:sz w:val="22"/>
          <w:szCs w:val="22"/>
        </w:rPr>
        <w:t>For</w:t>
      </w:r>
      <w:proofErr w:type="gramEnd"/>
      <w:r w:rsidRPr="0005271E">
        <w:rPr>
          <w:rFonts w:asciiTheme="minorHAnsi" w:hAnsiTheme="minorHAnsi" w:cstheme="minorHAnsi"/>
          <w:i/>
          <w:iCs/>
          <w:sz w:val="22"/>
          <w:szCs w:val="22"/>
        </w:rPr>
        <w:t xml:space="preserve"> a decade of hope not austerity,</w:t>
      </w:r>
      <w:r w:rsidR="005F4038" w:rsidRPr="0005271E">
        <w:rPr>
          <w:rFonts w:asciiTheme="minorHAnsi" w:hAnsiTheme="minorHAnsi" w:cstheme="minorHAnsi"/>
          <w:sz w:val="22"/>
          <w:szCs w:val="22"/>
        </w:rPr>
        <w:t xml:space="preserve"> </w:t>
      </w:r>
      <w:r w:rsidRPr="0005271E">
        <w:rPr>
          <w:rFonts w:asciiTheme="minorHAnsi" w:hAnsiTheme="minorHAnsi" w:cstheme="minorHAnsi"/>
          <w:sz w:val="22"/>
          <w:szCs w:val="22"/>
        </w:rPr>
        <w:t>Oxfam warned that the pandemic could push an</w:t>
      </w:r>
      <w:r w:rsidR="005F4038" w:rsidRPr="0005271E">
        <w:rPr>
          <w:rFonts w:asciiTheme="minorHAnsi" w:hAnsiTheme="minorHAnsi" w:cstheme="minorHAnsi"/>
          <w:sz w:val="22"/>
          <w:szCs w:val="22"/>
        </w:rPr>
        <w:t xml:space="preserve"> </w:t>
      </w:r>
      <w:r w:rsidRPr="0005271E">
        <w:rPr>
          <w:rFonts w:asciiTheme="minorHAnsi" w:hAnsiTheme="minorHAnsi" w:cstheme="minorHAnsi"/>
          <w:sz w:val="22"/>
          <w:szCs w:val="22"/>
        </w:rPr>
        <w:t>additional 45 million people into poverty across the</w:t>
      </w:r>
      <w:r w:rsidR="005F4038" w:rsidRPr="0005271E">
        <w:rPr>
          <w:rFonts w:asciiTheme="minorHAnsi" w:hAnsiTheme="minorHAnsi" w:cstheme="minorHAnsi"/>
          <w:sz w:val="22"/>
          <w:szCs w:val="22"/>
        </w:rPr>
        <w:t xml:space="preserve"> </w:t>
      </w:r>
      <w:r w:rsidRPr="0005271E">
        <w:rPr>
          <w:rFonts w:asciiTheme="minorHAnsi" w:hAnsiTheme="minorHAnsi" w:cstheme="minorHAnsi"/>
          <w:sz w:val="22"/>
          <w:szCs w:val="22"/>
        </w:rPr>
        <w:t>MENA region, unless governments take immediate</w:t>
      </w:r>
      <w:r w:rsidR="002D4D61">
        <w:rPr>
          <w:rFonts w:asciiTheme="minorHAnsi" w:hAnsiTheme="minorHAnsi" w:cstheme="minorHAnsi"/>
          <w:sz w:val="22"/>
          <w:szCs w:val="22"/>
        </w:rPr>
        <w:t xml:space="preserve"> </w:t>
      </w:r>
      <w:r w:rsidRPr="0005271E">
        <w:rPr>
          <w:rFonts w:asciiTheme="minorHAnsi" w:hAnsiTheme="minorHAnsi" w:cstheme="minorHAnsi"/>
          <w:sz w:val="22"/>
          <w:szCs w:val="22"/>
        </w:rPr>
        <w:t>measures to address the economic fallout of the</w:t>
      </w:r>
      <w:r w:rsidR="005F4038" w:rsidRPr="0005271E">
        <w:rPr>
          <w:rFonts w:asciiTheme="minorHAnsi" w:hAnsiTheme="minorHAnsi" w:cstheme="minorHAnsi"/>
          <w:sz w:val="22"/>
          <w:szCs w:val="22"/>
        </w:rPr>
        <w:t xml:space="preserve"> </w:t>
      </w:r>
      <w:r w:rsidRPr="0005271E">
        <w:rPr>
          <w:rFonts w:asciiTheme="minorHAnsi" w:hAnsiTheme="minorHAnsi" w:cstheme="minorHAnsi"/>
          <w:sz w:val="22"/>
          <w:szCs w:val="22"/>
        </w:rPr>
        <w:t>pandemic and the rich pay their fair share.</w:t>
      </w:r>
    </w:p>
    <w:p w14:paraId="0C9A8C6F" w14:textId="77777777" w:rsidR="00A44DB4" w:rsidRPr="0005271E" w:rsidRDefault="00A44DB4" w:rsidP="005F4038">
      <w:pPr>
        <w:rPr>
          <w:rFonts w:asciiTheme="minorHAnsi" w:hAnsiTheme="minorHAnsi" w:cstheme="minorHAnsi"/>
          <w:sz w:val="22"/>
          <w:szCs w:val="22"/>
        </w:rPr>
      </w:pPr>
    </w:p>
    <w:p w14:paraId="2AA0E05C" w14:textId="1DCE1A61" w:rsidR="009A1E9F" w:rsidRPr="00B865C6" w:rsidRDefault="00A44DB4" w:rsidP="00B865C6">
      <w:pPr>
        <w:rPr>
          <w:rFonts w:asciiTheme="minorHAnsi" w:hAnsiTheme="minorHAnsi" w:cstheme="minorHAnsi"/>
          <w:sz w:val="22"/>
          <w:szCs w:val="22"/>
        </w:rPr>
      </w:pPr>
      <w:r w:rsidRPr="0005271E">
        <w:rPr>
          <w:rFonts w:asciiTheme="minorHAnsi" w:hAnsiTheme="minorHAnsi" w:cstheme="minorHAnsi"/>
          <w:sz w:val="22"/>
          <w:szCs w:val="22"/>
        </w:rPr>
        <w:t>This new briefing paper further investigate</w:t>
      </w:r>
      <w:r w:rsidR="00BA11CC">
        <w:rPr>
          <w:rFonts w:asciiTheme="minorHAnsi" w:hAnsiTheme="minorHAnsi" w:cstheme="minorHAnsi"/>
          <w:sz w:val="22"/>
          <w:szCs w:val="22"/>
        </w:rPr>
        <w:t>s</w:t>
      </w:r>
      <w:r w:rsidRPr="0005271E">
        <w:rPr>
          <w:rFonts w:asciiTheme="minorHAnsi" w:hAnsiTheme="minorHAnsi" w:cstheme="minorHAnsi"/>
          <w:sz w:val="22"/>
          <w:szCs w:val="22"/>
        </w:rPr>
        <w:t xml:space="preserve"> how i</w:t>
      </w:r>
      <w:r w:rsidR="00196505" w:rsidRPr="0005271E">
        <w:rPr>
          <w:rFonts w:asciiTheme="minorHAnsi" w:hAnsiTheme="minorHAnsi" w:cstheme="minorHAnsi"/>
          <w:sz w:val="22"/>
          <w:szCs w:val="22"/>
        </w:rPr>
        <w:t>n a region suffering from decades of</w:t>
      </w:r>
      <w:r w:rsidR="005F4038" w:rsidRPr="0005271E">
        <w:rPr>
          <w:rFonts w:asciiTheme="minorHAnsi" w:hAnsiTheme="minorHAnsi" w:cstheme="minorHAnsi"/>
          <w:sz w:val="22"/>
          <w:szCs w:val="22"/>
        </w:rPr>
        <w:t xml:space="preserve"> </w:t>
      </w:r>
      <w:r w:rsidR="00196505" w:rsidRPr="0005271E">
        <w:rPr>
          <w:rFonts w:asciiTheme="minorHAnsi" w:hAnsiTheme="minorHAnsi" w:cstheme="minorHAnsi"/>
          <w:sz w:val="22"/>
          <w:szCs w:val="22"/>
        </w:rPr>
        <w:t>austerity and structural inequalities, the cost-of-</w:t>
      </w:r>
      <w:r w:rsidR="005F4038" w:rsidRPr="0005271E">
        <w:rPr>
          <w:rFonts w:asciiTheme="minorHAnsi" w:hAnsiTheme="minorHAnsi" w:cstheme="minorHAnsi"/>
          <w:sz w:val="22"/>
          <w:szCs w:val="22"/>
        </w:rPr>
        <w:t xml:space="preserve"> </w:t>
      </w:r>
      <w:r w:rsidR="00196505" w:rsidRPr="0005271E">
        <w:rPr>
          <w:rFonts w:asciiTheme="minorHAnsi" w:hAnsiTheme="minorHAnsi" w:cstheme="minorHAnsi"/>
          <w:sz w:val="22"/>
          <w:szCs w:val="22"/>
        </w:rPr>
        <w:t>living crisis comes on top of pre-existing inflation</w:t>
      </w:r>
      <w:r w:rsidR="005F4038" w:rsidRPr="0005271E">
        <w:rPr>
          <w:rFonts w:asciiTheme="minorHAnsi" w:hAnsiTheme="minorHAnsi" w:cstheme="minorHAnsi"/>
          <w:sz w:val="22"/>
          <w:szCs w:val="22"/>
        </w:rPr>
        <w:t xml:space="preserve"> </w:t>
      </w:r>
      <w:r w:rsidR="00196505" w:rsidRPr="0005271E">
        <w:rPr>
          <w:rFonts w:asciiTheme="minorHAnsi" w:hAnsiTheme="minorHAnsi" w:cstheme="minorHAnsi"/>
          <w:sz w:val="22"/>
          <w:szCs w:val="22"/>
        </w:rPr>
        <w:t>and macroeconomic imbalances the most</w:t>
      </w:r>
      <w:r w:rsidR="005F4038" w:rsidRPr="0005271E">
        <w:rPr>
          <w:rFonts w:asciiTheme="minorHAnsi" w:hAnsiTheme="minorHAnsi" w:cstheme="minorHAnsi"/>
          <w:sz w:val="22"/>
          <w:szCs w:val="22"/>
        </w:rPr>
        <w:t xml:space="preserve"> </w:t>
      </w:r>
      <w:r w:rsidR="00196505" w:rsidRPr="0005271E">
        <w:rPr>
          <w:rFonts w:asciiTheme="minorHAnsi" w:hAnsiTheme="minorHAnsi" w:cstheme="minorHAnsi"/>
          <w:sz w:val="22"/>
          <w:szCs w:val="22"/>
        </w:rPr>
        <w:t>vulnerable always end up paying the price of</w:t>
      </w:r>
      <w:r w:rsidR="005F4038" w:rsidRPr="0005271E">
        <w:rPr>
          <w:rFonts w:asciiTheme="minorHAnsi" w:hAnsiTheme="minorHAnsi" w:cstheme="minorHAnsi"/>
          <w:sz w:val="22"/>
          <w:szCs w:val="22"/>
        </w:rPr>
        <w:t xml:space="preserve"> </w:t>
      </w:r>
      <w:r w:rsidR="00196505" w:rsidRPr="0005271E">
        <w:rPr>
          <w:rFonts w:asciiTheme="minorHAnsi" w:hAnsiTheme="minorHAnsi" w:cstheme="minorHAnsi"/>
          <w:sz w:val="22"/>
          <w:szCs w:val="22"/>
        </w:rPr>
        <w:t>unfair economic recovery measures</w:t>
      </w:r>
      <w:r w:rsidR="0005271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7FD626" w14:textId="6934D373" w:rsidR="0098642C" w:rsidRPr="0005271E" w:rsidRDefault="0098642C" w:rsidP="0098642C">
      <w:pPr>
        <w:pStyle w:val="NormalWeb"/>
        <w:spacing w:before="2" w:after="2"/>
        <w:rPr>
          <w:rFonts w:asciiTheme="minorHAnsi" w:hAnsiTheme="minorHAnsi" w:cstheme="minorHAnsi"/>
          <w:b/>
          <w:sz w:val="22"/>
          <w:szCs w:val="22"/>
        </w:rPr>
      </w:pPr>
      <w:r w:rsidRPr="0005271E">
        <w:rPr>
          <w:rFonts w:asciiTheme="minorHAnsi" w:hAnsiTheme="minorHAnsi" w:cstheme="minorHAnsi"/>
          <w:b/>
          <w:sz w:val="22"/>
          <w:szCs w:val="22"/>
        </w:rPr>
        <w:t>The objective of the assignment:</w:t>
      </w:r>
    </w:p>
    <w:p w14:paraId="66854E52" w14:textId="0E6CF109" w:rsidR="0034329D" w:rsidRDefault="001E7C73" w:rsidP="00A83629">
      <w:pPr>
        <w:pStyle w:val="NormalWeb"/>
        <w:spacing w:before="2" w:after="2"/>
        <w:rPr>
          <w:rFonts w:asciiTheme="minorHAnsi" w:hAnsiTheme="minorHAnsi" w:cstheme="minorHAnsi"/>
          <w:sz w:val="22"/>
          <w:szCs w:val="22"/>
        </w:rPr>
      </w:pPr>
      <w:r w:rsidRPr="0005271E">
        <w:rPr>
          <w:rFonts w:asciiTheme="minorHAnsi" w:hAnsiTheme="minorHAnsi" w:cstheme="minorHAnsi"/>
          <w:sz w:val="22"/>
          <w:szCs w:val="22"/>
        </w:rPr>
        <w:t xml:space="preserve">Oxfam </w:t>
      </w:r>
      <w:r w:rsidR="00A44DB4" w:rsidRPr="0005271E">
        <w:rPr>
          <w:rFonts w:asciiTheme="minorHAnsi" w:hAnsiTheme="minorHAnsi" w:cstheme="minorHAnsi"/>
          <w:sz w:val="22"/>
          <w:szCs w:val="22"/>
        </w:rPr>
        <w:t>plans</w:t>
      </w:r>
      <w:r w:rsidRPr="0005271E">
        <w:rPr>
          <w:rFonts w:asciiTheme="minorHAnsi" w:hAnsiTheme="minorHAnsi" w:cstheme="minorHAnsi"/>
          <w:sz w:val="22"/>
          <w:szCs w:val="22"/>
        </w:rPr>
        <w:t xml:space="preserve"> to produce </w:t>
      </w:r>
      <w:r w:rsidR="005E49C6">
        <w:rPr>
          <w:rFonts w:asciiTheme="minorHAnsi" w:hAnsiTheme="minorHAnsi" w:cstheme="minorHAnsi"/>
          <w:sz w:val="22"/>
          <w:szCs w:val="22"/>
        </w:rPr>
        <w:t xml:space="preserve">a range of </w:t>
      </w:r>
      <w:r w:rsidR="00D31001">
        <w:rPr>
          <w:rFonts w:asciiTheme="minorHAnsi" w:hAnsiTheme="minorHAnsi" w:cstheme="minorHAnsi"/>
          <w:sz w:val="22"/>
          <w:szCs w:val="22"/>
        </w:rPr>
        <w:t xml:space="preserve">up to five </w:t>
      </w:r>
      <w:r w:rsidR="000E6EBF">
        <w:rPr>
          <w:rFonts w:asciiTheme="minorHAnsi" w:hAnsiTheme="minorHAnsi" w:cstheme="minorHAnsi"/>
          <w:sz w:val="22"/>
          <w:szCs w:val="22"/>
        </w:rPr>
        <w:t>data visualisation</w:t>
      </w:r>
      <w:r w:rsidR="00AE3037">
        <w:rPr>
          <w:rFonts w:asciiTheme="minorHAnsi" w:hAnsiTheme="minorHAnsi" w:cstheme="minorHAnsi"/>
          <w:sz w:val="22"/>
          <w:szCs w:val="22"/>
        </w:rPr>
        <w:t xml:space="preserve"> (in Arabic and English)</w:t>
      </w:r>
      <w:r w:rsidR="0034329D">
        <w:rPr>
          <w:rFonts w:asciiTheme="minorHAnsi" w:hAnsiTheme="minorHAnsi" w:cstheme="minorHAnsi"/>
          <w:sz w:val="22"/>
          <w:szCs w:val="22"/>
        </w:rPr>
        <w:t xml:space="preserve"> that communicate the key themes </w:t>
      </w:r>
      <w:r w:rsidR="00D43F84">
        <w:rPr>
          <w:rFonts w:asciiTheme="minorHAnsi" w:hAnsiTheme="minorHAnsi" w:cstheme="minorHAnsi"/>
          <w:sz w:val="22"/>
          <w:szCs w:val="22"/>
        </w:rPr>
        <w:t>within</w:t>
      </w:r>
      <w:r w:rsidR="0034329D">
        <w:rPr>
          <w:rFonts w:asciiTheme="minorHAnsi" w:hAnsiTheme="minorHAnsi" w:cstheme="minorHAnsi"/>
          <w:sz w:val="22"/>
          <w:szCs w:val="22"/>
        </w:rPr>
        <w:t xml:space="preserve"> the raw data of the report</w:t>
      </w:r>
      <w:r w:rsidR="007D78E4">
        <w:rPr>
          <w:rFonts w:asciiTheme="minorHAnsi" w:hAnsiTheme="minorHAnsi" w:cstheme="minorHAnsi"/>
          <w:sz w:val="22"/>
          <w:szCs w:val="22"/>
        </w:rPr>
        <w:t>, primarily for use in social media.</w:t>
      </w:r>
    </w:p>
    <w:p w14:paraId="208297E7" w14:textId="6EC5E74C" w:rsidR="005E4DA3" w:rsidRDefault="005E4DA3" w:rsidP="00A83629">
      <w:pPr>
        <w:pStyle w:val="NormalWeb"/>
        <w:spacing w:before="2" w:after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B7428A">
        <w:rPr>
          <w:rFonts w:asciiTheme="minorHAnsi" w:hAnsiTheme="minorHAnsi" w:cstheme="minorHAnsi"/>
          <w:sz w:val="22"/>
          <w:szCs w:val="22"/>
        </w:rPr>
        <w:t>themes of the raw data are:</w:t>
      </w:r>
    </w:p>
    <w:p w14:paraId="7D5FCD7C" w14:textId="3C796831" w:rsidR="00B7428A" w:rsidRDefault="00B7428A" w:rsidP="00F15053">
      <w:pPr>
        <w:pStyle w:val="NormalWeb"/>
        <w:numPr>
          <w:ilvl w:val="0"/>
          <w:numId w:val="50"/>
        </w:numPr>
        <w:spacing w:before="2" w:after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Country taxation systems</w:t>
      </w:r>
    </w:p>
    <w:p w14:paraId="67ABADD1" w14:textId="676D5D6E" w:rsidR="00B7428A" w:rsidRDefault="00B7428A" w:rsidP="00F15053">
      <w:pPr>
        <w:pStyle w:val="NormalWeb"/>
        <w:numPr>
          <w:ilvl w:val="0"/>
          <w:numId w:val="50"/>
        </w:numPr>
        <w:spacing w:before="2" w:after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Individual net wealth</w:t>
      </w:r>
    </w:p>
    <w:p w14:paraId="281D4BEF" w14:textId="1C84906F" w:rsidR="00B7428A" w:rsidRDefault="00B7428A" w:rsidP="00F15053">
      <w:pPr>
        <w:pStyle w:val="NormalWeb"/>
        <w:numPr>
          <w:ilvl w:val="0"/>
          <w:numId w:val="50"/>
        </w:numPr>
        <w:spacing w:before="2" w:after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National budget expenditure</w:t>
      </w:r>
    </w:p>
    <w:p w14:paraId="1FECAA8D" w14:textId="54F7E016" w:rsidR="00F15053" w:rsidRDefault="00F15053" w:rsidP="00F15053">
      <w:pPr>
        <w:pStyle w:val="NormalWeb"/>
        <w:numPr>
          <w:ilvl w:val="0"/>
          <w:numId w:val="50"/>
        </w:numPr>
        <w:spacing w:before="2" w:after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Debt service data</w:t>
      </w:r>
    </w:p>
    <w:p w14:paraId="35B61760" w14:textId="29D8D2DA" w:rsidR="007D78E4" w:rsidRPr="00601F4D" w:rsidRDefault="00F15053" w:rsidP="00A83629">
      <w:pPr>
        <w:pStyle w:val="NormalWeb"/>
        <w:numPr>
          <w:ilvl w:val="0"/>
          <w:numId w:val="50"/>
        </w:numPr>
        <w:spacing w:before="2" w:after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Wealth tax projections</w:t>
      </w:r>
    </w:p>
    <w:p w14:paraId="6A57E28E" w14:textId="25A96B53" w:rsidR="0005271E" w:rsidRPr="0005271E" w:rsidRDefault="0005271E" w:rsidP="00A83629">
      <w:pPr>
        <w:pStyle w:val="NormalWeb"/>
        <w:spacing w:before="2" w:after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6F455F">
        <w:rPr>
          <w:rFonts w:asciiTheme="minorHAnsi" w:hAnsiTheme="minorHAnsi" w:cstheme="minorHAnsi"/>
          <w:sz w:val="22"/>
          <w:szCs w:val="22"/>
        </w:rPr>
        <w:t>infographics</w:t>
      </w:r>
      <w:r>
        <w:rPr>
          <w:rFonts w:asciiTheme="minorHAnsi" w:hAnsiTheme="minorHAnsi" w:cstheme="minorHAnsi"/>
          <w:sz w:val="22"/>
          <w:szCs w:val="22"/>
        </w:rPr>
        <w:t xml:space="preserve"> will be shared on all Oxfam MENA social media channels (Instagram, Facebook, Twitter)</w:t>
      </w:r>
      <w:r w:rsidR="00EE34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319002" w14:textId="77777777" w:rsidR="008C4DF0" w:rsidRPr="0005271E" w:rsidRDefault="008C4DF0" w:rsidP="0098642C">
      <w:pPr>
        <w:pStyle w:val="NormalWeb"/>
        <w:spacing w:before="2" w:after="2"/>
        <w:rPr>
          <w:rFonts w:asciiTheme="minorHAnsi" w:hAnsiTheme="minorHAnsi" w:cstheme="minorHAnsi"/>
          <w:b/>
          <w:sz w:val="22"/>
          <w:szCs w:val="22"/>
        </w:rPr>
      </w:pPr>
    </w:p>
    <w:p w14:paraId="3582AE71" w14:textId="60F319CC" w:rsidR="0098642C" w:rsidRPr="0005271E" w:rsidRDefault="0098642C" w:rsidP="0098642C">
      <w:pPr>
        <w:pStyle w:val="NormalWeb"/>
        <w:spacing w:before="2" w:after="2"/>
        <w:rPr>
          <w:rFonts w:asciiTheme="minorHAnsi" w:hAnsiTheme="minorHAnsi" w:cstheme="minorHAnsi"/>
          <w:b/>
          <w:sz w:val="22"/>
          <w:szCs w:val="22"/>
        </w:rPr>
      </w:pPr>
      <w:r w:rsidRPr="0005271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Scope of the Assignment: </w:t>
      </w:r>
    </w:p>
    <w:p w14:paraId="716AE70F" w14:textId="343D65E3" w:rsidR="0098642C" w:rsidRDefault="00EE34F8" w:rsidP="0098642C">
      <w:pPr>
        <w:pStyle w:val="NormalWeb"/>
        <w:spacing w:before="2" w:after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Using raw data provided by the Oxfam MENA team</w:t>
      </w:r>
      <w:r w:rsidR="00AF69F3">
        <w:rPr>
          <w:rFonts w:asciiTheme="minorHAnsi" w:hAnsiTheme="minorHAnsi" w:cstheme="minorHAnsi"/>
          <w:sz w:val="22"/>
          <w:szCs w:val="22"/>
        </w:rPr>
        <w:t>:</w:t>
      </w:r>
    </w:p>
    <w:p w14:paraId="24202644" w14:textId="77777777" w:rsidR="00AF69F3" w:rsidRPr="0005271E" w:rsidRDefault="00AF69F3" w:rsidP="0098642C">
      <w:pPr>
        <w:pStyle w:val="NormalWeb"/>
        <w:spacing w:before="2" w:after="2"/>
        <w:rPr>
          <w:rFonts w:asciiTheme="minorHAnsi" w:hAnsiTheme="minorHAnsi" w:cstheme="minorHAnsi"/>
          <w:sz w:val="22"/>
          <w:szCs w:val="22"/>
        </w:rPr>
      </w:pPr>
    </w:p>
    <w:p w14:paraId="5E81E093" w14:textId="468283B8" w:rsidR="00A155B2" w:rsidRDefault="0098642C" w:rsidP="00991C63">
      <w:pPr>
        <w:pStyle w:val="NormalWeb"/>
        <w:numPr>
          <w:ilvl w:val="0"/>
          <w:numId w:val="43"/>
        </w:numPr>
        <w:spacing w:beforeLines="1" w:before="2" w:beforeAutospacing="0" w:afterLines="1" w:after="2"/>
        <w:rPr>
          <w:rFonts w:asciiTheme="minorHAnsi" w:hAnsiTheme="minorHAnsi" w:cstheme="minorHAnsi"/>
          <w:sz w:val="22"/>
          <w:szCs w:val="22"/>
        </w:rPr>
      </w:pPr>
      <w:r w:rsidRPr="00A155B2">
        <w:rPr>
          <w:rFonts w:asciiTheme="minorHAnsi" w:hAnsiTheme="minorHAnsi" w:cstheme="minorHAnsi"/>
          <w:sz w:val="22"/>
          <w:szCs w:val="22"/>
        </w:rPr>
        <w:t>Draft</w:t>
      </w:r>
      <w:r w:rsidR="00436233" w:rsidRPr="00A155B2">
        <w:rPr>
          <w:rFonts w:asciiTheme="minorHAnsi" w:hAnsiTheme="minorHAnsi" w:cstheme="minorHAnsi"/>
          <w:sz w:val="22"/>
          <w:szCs w:val="22"/>
        </w:rPr>
        <w:t xml:space="preserve"> up to </w:t>
      </w:r>
      <w:r w:rsidR="00186EAE" w:rsidRPr="00A155B2">
        <w:rPr>
          <w:rFonts w:asciiTheme="minorHAnsi" w:hAnsiTheme="minorHAnsi" w:cstheme="minorHAnsi"/>
          <w:sz w:val="22"/>
          <w:szCs w:val="22"/>
        </w:rPr>
        <w:t>10</w:t>
      </w:r>
      <w:r w:rsidR="00436233" w:rsidRPr="00A155B2">
        <w:rPr>
          <w:rFonts w:asciiTheme="minorHAnsi" w:hAnsiTheme="minorHAnsi" w:cstheme="minorHAnsi"/>
          <w:sz w:val="22"/>
          <w:szCs w:val="22"/>
        </w:rPr>
        <w:t xml:space="preserve"> </w:t>
      </w:r>
      <w:r w:rsidR="00A97073">
        <w:rPr>
          <w:rFonts w:asciiTheme="minorHAnsi" w:hAnsiTheme="minorHAnsi" w:cstheme="minorHAnsi"/>
          <w:sz w:val="22"/>
          <w:szCs w:val="22"/>
        </w:rPr>
        <w:t xml:space="preserve">individual </w:t>
      </w:r>
      <w:r w:rsidR="000E6EBF">
        <w:rPr>
          <w:rFonts w:asciiTheme="minorHAnsi" w:hAnsiTheme="minorHAnsi" w:cstheme="minorHAnsi"/>
          <w:sz w:val="22"/>
          <w:szCs w:val="22"/>
        </w:rPr>
        <w:t>data visual</w:t>
      </w:r>
      <w:r w:rsidR="00914D75">
        <w:rPr>
          <w:rFonts w:asciiTheme="minorHAnsi" w:hAnsiTheme="minorHAnsi" w:cstheme="minorHAnsi"/>
          <w:sz w:val="22"/>
          <w:szCs w:val="22"/>
        </w:rPr>
        <w:t>isation</w:t>
      </w:r>
      <w:r w:rsidR="00A97073">
        <w:rPr>
          <w:rFonts w:asciiTheme="minorHAnsi" w:hAnsiTheme="minorHAnsi" w:cstheme="minorHAnsi"/>
          <w:sz w:val="22"/>
          <w:szCs w:val="22"/>
        </w:rPr>
        <w:t xml:space="preserve">s </w:t>
      </w:r>
      <w:r w:rsidR="00BF1F4D" w:rsidRPr="00A155B2">
        <w:rPr>
          <w:rFonts w:asciiTheme="minorHAnsi" w:hAnsiTheme="minorHAnsi" w:cstheme="minorHAnsi"/>
          <w:sz w:val="22"/>
          <w:szCs w:val="22"/>
        </w:rPr>
        <w:t xml:space="preserve">that provide a </w:t>
      </w:r>
      <w:r w:rsidR="00914D75">
        <w:rPr>
          <w:rFonts w:asciiTheme="minorHAnsi" w:hAnsiTheme="minorHAnsi" w:cstheme="minorHAnsi"/>
          <w:sz w:val="22"/>
          <w:szCs w:val="22"/>
        </w:rPr>
        <w:t xml:space="preserve">clear, simple and compelling </w:t>
      </w:r>
      <w:r w:rsidR="007A510C" w:rsidRPr="00A155B2">
        <w:rPr>
          <w:rFonts w:asciiTheme="minorHAnsi" w:hAnsiTheme="minorHAnsi" w:cstheme="minorHAnsi"/>
          <w:sz w:val="22"/>
          <w:szCs w:val="22"/>
        </w:rPr>
        <w:t>representation</w:t>
      </w:r>
      <w:r w:rsidR="00BF1F4D" w:rsidRPr="00A155B2">
        <w:rPr>
          <w:rFonts w:asciiTheme="minorHAnsi" w:hAnsiTheme="minorHAnsi" w:cstheme="minorHAnsi"/>
          <w:sz w:val="22"/>
          <w:szCs w:val="22"/>
        </w:rPr>
        <w:t xml:space="preserve"> of the </w:t>
      </w:r>
      <w:r w:rsidR="00190C9F" w:rsidRPr="00A155B2">
        <w:rPr>
          <w:rFonts w:asciiTheme="minorHAnsi" w:hAnsiTheme="minorHAnsi" w:cstheme="minorHAnsi"/>
          <w:sz w:val="22"/>
          <w:szCs w:val="22"/>
        </w:rPr>
        <w:t>issues of country taxation systems, individual net wealth, national budget expenditure, debt service data, wealth tax projections</w:t>
      </w:r>
      <w:r w:rsidR="00186EAE" w:rsidRPr="00A155B2">
        <w:rPr>
          <w:rFonts w:asciiTheme="minorHAnsi" w:hAnsiTheme="minorHAnsi" w:cstheme="minorHAnsi"/>
          <w:sz w:val="22"/>
          <w:szCs w:val="22"/>
        </w:rPr>
        <w:t xml:space="preserve"> in Arabic and English</w:t>
      </w:r>
      <w:r w:rsidR="00914D7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14D75">
        <w:rPr>
          <w:rFonts w:asciiTheme="minorHAnsi" w:hAnsiTheme="minorHAnsi" w:cstheme="minorHAnsi"/>
          <w:sz w:val="22"/>
          <w:szCs w:val="22"/>
        </w:rPr>
        <w:t>and  using</w:t>
      </w:r>
      <w:proofErr w:type="gramEnd"/>
      <w:r w:rsidR="00914D75">
        <w:rPr>
          <w:rFonts w:asciiTheme="minorHAnsi" w:hAnsiTheme="minorHAnsi" w:cstheme="minorHAnsi"/>
          <w:sz w:val="22"/>
          <w:szCs w:val="22"/>
        </w:rPr>
        <w:t xml:space="preserve"> language appropriate for a social media audience</w:t>
      </w:r>
    </w:p>
    <w:p w14:paraId="5A82E48B" w14:textId="77777777" w:rsidR="00AF69F3" w:rsidRDefault="00451586" w:rsidP="00AF69F3">
      <w:pPr>
        <w:pStyle w:val="NormalWeb"/>
        <w:numPr>
          <w:ilvl w:val="0"/>
          <w:numId w:val="43"/>
        </w:numPr>
        <w:spacing w:beforeLines="1" w:before="2" w:beforeAutospacing="0" w:afterLines="1" w:after="2"/>
        <w:rPr>
          <w:rFonts w:asciiTheme="minorHAnsi" w:hAnsiTheme="minorHAnsi" w:cstheme="minorHAnsi"/>
          <w:sz w:val="22"/>
          <w:szCs w:val="22"/>
        </w:rPr>
      </w:pPr>
      <w:r w:rsidRPr="00A155B2">
        <w:rPr>
          <w:rFonts w:asciiTheme="minorHAnsi" w:hAnsiTheme="minorHAnsi" w:cstheme="minorHAnsi"/>
          <w:sz w:val="22"/>
          <w:szCs w:val="22"/>
        </w:rPr>
        <w:t>Incorporate all the requested editing and modification notes, this may ta</w:t>
      </w:r>
      <w:r w:rsidR="00730A1C" w:rsidRPr="00A155B2">
        <w:rPr>
          <w:rFonts w:asciiTheme="minorHAnsi" w:hAnsiTheme="minorHAnsi" w:cstheme="minorHAnsi"/>
          <w:sz w:val="22"/>
          <w:szCs w:val="22"/>
        </w:rPr>
        <w:t>k</w:t>
      </w:r>
      <w:r w:rsidRPr="00A155B2">
        <w:rPr>
          <w:rFonts w:asciiTheme="minorHAnsi" w:hAnsiTheme="minorHAnsi" w:cstheme="minorHAnsi"/>
          <w:sz w:val="22"/>
          <w:szCs w:val="22"/>
        </w:rPr>
        <w:t>e several rounds to get to the final draft.</w:t>
      </w:r>
    </w:p>
    <w:p w14:paraId="3E57FCCB" w14:textId="308BCCCE" w:rsidR="00AF69F3" w:rsidRPr="00AF69F3" w:rsidRDefault="00A155B2" w:rsidP="00AF69F3">
      <w:pPr>
        <w:pStyle w:val="NormalWeb"/>
        <w:numPr>
          <w:ilvl w:val="0"/>
          <w:numId w:val="43"/>
        </w:numPr>
        <w:spacing w:beforeLines="1" w:before="2" w:beforeAutospacing="0" w:afterLines="1" w:after="2"/>
        <w:rPr>
          <w:rFonts w:asciiTheme="minorHAnsi" w:hAnsiTheme="minorHAnsi" w:cstheme="minorHAnsi"/>
          <w:sz w:val="22"/>
          <w:szCs w:val="22"/>
        </w:rPr>
      </w:pPr>
      <w:r w:rsidRPr="00AF69F3">
        <w:rPr>
          <w:rFonts w:asciiTheme="minorHAnsi" w:hAnsiTheme="minorHAnsi" w:cstheme="minorHAnsi"/>
          <w:sz w:val="22"/>
          <w:szCs w:val="22"/>
        </w:rPr>
        <w:t>Pro</w:t>
      </w:r>
      <w:r w:rsidR="00AF69F3" w:rsidRPr="00AF69F3">
        <w:rPr>
          <w:rFonts w:asciiTheme="minorHAnsi" w:hAnsiTheme="minorHAnsi" w:cstheme="minorHAnsi"/>
          <w:sz w:val="22"/>
          <w:szCs w:val="22"/>
        </w:rPr>
        <w:t>v</w:t>
      </w:r>
      <w:r w:rsidRPr="00AF69F3">
        <w:rPr>
          <w:rFonts w:asciiTheme="minorHAnsi" w:hAnsiTheme="minorHAnsi" w:cstheme="minorHAnsi"/>
          <w:sz w:val="22"/>
          <w:szCs w:val="22"/>
        </w:rPr>
        <w:t>ide final</w:t>
      </w:r>
      <w:r w:rsidR="00AF69F3" w:rsidRPr="00AF69F3">
        <w:rPr>
          <w:rFonts w:asciiTheme="minorHAnsi" w:hAnsiTheme="minorHAnsi" w:cstheme="minorHAnsi"/>
          <w:sz w:val="22"/>
          <w:szCs w:val="22"/>
        </w:rPr>
        <w:t>, editable</w:t>
      </w:r>
      <w:r w:rsidR="00421D9D">
        <w:rPr>
          <w:rFonts w:asciiTheme="minorHAnsi" w:hAnsiTheme="minorHAnsi" w:cstheme="minorHAnsi"/>
          <w:sz w:val="22"/>
          <w:szCs w:val="22"/>
        </w:rPr>
        <w:t>,</w:t>
      </w:r>
      <w:r w:rsidR="00AF69F3" w:rsidRPr="00AF69F3">
        <w:rPr>
          <w:rFonts w:asciiTheme="minorHAnsi" w:hAnsiTheme="minorHAnsi" w:cstheme="minorHAnsi"/>
          <w:sz w:val="22"/>
          <w:szCs w:val="22"/>
        </w:rPr>
        <w:t xml:space="preserve"> files to the size specifications supplied by Oxfam and adhering to Oxfam brand guidelines.</w:t>
      </w:r>
    </w:p>
    <w:p w14:paraId="670C7B64" w14:textId="77777777" w:rsidR="0098642C" w:rsidRPr="0005271E" w:rsidRDefault="0098642C" w:rsidP="0098642C">
      <w:pPr>
        <w:pStyle w:val="NormalWeb"/>
        <w:spacing w:before="2" w:after="2"/>
        <w:rPr>
          <w:rFonts w:asciiTheme="minorHAnsi" w:hAnsiTheme="minorHAnsi" w:cstheme="minorHAnsi"/>
          <w:b/>
          <w:sz w:val="22"/>
          <w:szCs w:val="22"/>
        </w:rPr>
      </w:pPr>
      <w:r w:rsidRPr="0005271E">
        <w:rPr>
          <w:rFonts w:asciiTheme="minorHAnsi" w:hAnsiTheme="minorHAnsi" w:cstheme="minorHAnsi"/>
          <w:b/>
          <w:sz w:val="22"/>
          <w:szCs w:val="22"/>
        </w:rPr>
        <w:t xml:space="preserve">Duration of Assignment: </w:t>
      </w:r>
    </w:p>
    <w:p w14:paraId="57C86047" w14:textId="51161899" w:rsidR="0005271E" w:rsidRPr="00A155B2" w:rsidRDefault="0098642C" w:rsidP="00A155B2">
      <w:pPr>
        <w:pStyle w:val="NormalWeb"/>
        <w:spacing w:before="2" w:after="2"/>
        <w:ind w:left="720"/>
        <w:rPr>
          <w:rFonts w:asciiTheme="minorHAnsi" w:hAnsiTheme="minorHAnsi" w:cstheme="minorHAnsi"/>
          <w:sz w:val="22"/>
          <w:szCs w:val="22"/>
        </w:rPr>
      </w:pPr>
      <w:r w:rsidRPr="0005271E">
        <w:rPr>
          <w:rFonts w:asciiTheme="minorHAnsi" w:hAnsiTheme="minorHAnsi" w:cstheme="minorHAnsi"/>
          <w:sz w:val="22"/>
          <w:szCs w:val="22"/>
        </w:rPr>
        <w:t xml:space="preserve">The assignment should be completed within </w:t>
      </w:r>
      <w:r w:rsidR="0010276B" w:rsidRPr="0005271E">
        <w:rPr>
          <w:rFonts w:asciiTheme="minorHAnsi" w:hAnsiTheme="minorHAnsi" w:cstheme="minorHAnsi"/>
          <w:sz w:val="22"/>
          <w:szCs w:val="22"/>
        </w:rPr>
        <w:t>3</w:t>
      </w:r>
      <w:r w:rsidR="0005271E" w:rsidRPr="0005271E">
        <w:rPr>
          <w:rFonts w:asciiTheme="minorHAnsi" w:hAnsiTheme="minorHAnsi" w:cstheme="minorHAnsi"/>
          <w:sz w:val="22"/>
          <w:szCs w:val="22"/>
        </w:rPr>
        <w:t>0</w:t>
      </w:r>
      <w:r w:rsidRPr="0005271E">
        <w:rPr>
          <w:rFonts w:asciiTheme="minorHAnsi" w:hAnsiTheme="minorHAnsi" w:cstheme="minorHAnsi"/>
          <w:sz w:val="22"/>
          <w:szCs w:val="22"/>
        </w:rPr>
        <w:t xml:space="preserve"> </w:t>
      </w:r>
      <w:r w:rsidR="00451586" w:rsidRPr="0005271E">
        <w:rPr>
          <w:rFonts w:asciiTheme="minorHAnsi" w:hAnsiTheme="minorHAnsi" w:cstheme="minorHAnsi"/>
          <w:sz w:val="22"/>
          <w:szCs w:val="22"/>
        </w:rPr>
        <w:t>calendar</w:t>
      </w:r>
      <w:r w:rsidRPr="0005271E">
        <w:rPr>
          <w:rFonts w:asciiTheme="minorHAnsi" w:hAnsiTheme="minorHAnsi" w:cstheme="minorHAnsi"/>
          <w:sz w:val="22"/>
          <w:szCs w:val="22"/>
        </w:rPr>
        <w:t xml:space="preserve"> days of award. </w:t>
      </w:r>
      <w:r w:rsidR="004813F8" w:rsidRPr="0005271E">
        <w:rPr>
          <w:rFonts w:asciiTheme="minorHAnsi" w:hAnsiTheme="minorHAnsi" w:cstheme="minorHAnsi"/>
          <w:sz w:val="22"/>
          <w:szCs w:val="22"/>
        </w:rPr>
        <w:t>The table below is showing the estimated days for each activity</w:t>
      </w:r>
      <w:r w:rsidR="00A155B2">
        <w:rPr>
          <w:rFonts w:asciiTheme="minorHAnsi" w:hAnsiTheme="minorHAnsi" w:cstheme="minorHAnsi"/>
          <w:sz w:val="22"/>
          <w:szCs w:val="22"/>
        </w:rPr>
        <w:t>.</w:t>
      </w:r>
    </w:p>
    <w:p w14:paraId="6459C274" w14:textId="5A826779" w:rsidR="00D97B88" w:rsidRPr="0005271E" w:rsidRDefault="00D97B88" w:rsidP="00A83629">
      <w:pPr>
        <w:pStyle w:val="NormalWeb"/>
        <w:spacing w:before="2" w:after="2"/>
        <w:rPr>
          <w:rFonts w:asciiTheme="minorHAnsi" w:hAnsiTheme="minorHAnsi" w:cstheme="minorHAnsi"/>
          <w:b/>
          <w:sz w:val="22"/>
          <w:szCs w:val="22"/>
        </w:rPr>
      </w:pPr>
      <w:r w:rsidRPr="0005271E">
        <w:rPr>
          <w:rFonts w:asciiTheme="minorHAnsi" w:hAnsiTheme="minorHAnsi" w:cstheme="minorHAnsi"/>
          <w:b/>
          <w:sz w:val="22"/>
          <w:szCs w:val="22"/>
        </w:rPr>
        <w:t>Application:</w:t>
      </w:r>
    </w:p>
    <w:p w14:paraId="6285BAD9" w14:textId="77777777" w:rsidR="00D97B88" w:rsidRPr="0005271E" w:rsidRDefault="00D97B88" w:rsidP="00A83629">
      <w:pPr>
        <w:pStyle w:val="NormalWeb"/>
        <w:spacing w:before="2" w:after="2"/>
        <w:rPr>
          <w:rFonts w:asciiTheme="minorHAnsi" w:hAnsiTheme="minorHAnsi" w:cstheme="minorHAnsi"/>
          <w:sz w:val="22"/>
          <w:szCs w:val="22"/>
        </w:rPr>
      </w:pPr>
      <w:r w:rsidRPr="0005271E">
        <w:rPr>
          <w:rFonts w:asciiTheme="minorHAnsi" w:hAnsiTheme="minorHAnsi" w:cstheme="minorHAnsi"/>
          <w:sz w:val="22"/>
          <w:szCs w:val="22"/>
        </w:rPr>
        <w:t>Interested applicants are requested to submit the following documents:</w:t>
      </w:r>
    </w:p>
    <w:p w14:paraId="3F5E0773" w14:textId="77777777" w:rsidR="00D97B88" w:rsidRPr="0005271E" w:rsidRDefault="00D97B88" w:rsidP="00A83629">
      <w:pPr>
        <w:pStyle w:val="NormalWeb"/>
        <w:spacing w:before="2" w:after="2"/>
        <w:rPr>
          <w:rFonts w:asciiTheme="minorHAnsi" w:hAnsiTheme="minorHAnsi" w:cstheme="minorHAnsi"/>
          <w:b/>
          <w:sz w:val="22"/>
          <w:szCs w:val="22"/>
        </w:rPr>
      </w:pPr>
      <w:r w:rsidRPr="0005271E">
        <w:rPr>
          <w:rFonts w:asciiTheme="minorHAnsi" w:hAnsiTheme="minorHAnsi" w:cstheme="minorHAnsi"/>
          <w:b/>
          <w:sz w:val="22"/>
          <w:szCs w:val="22"/>
        </w:rPr>
        <w:t>Qualifications</w:t>
      </w:r>
    </w:p>
    <w:p w14:paraId="1550A0D8" w14:textId="72AF6F1F" w:rsidR="00D97B88" w:rsidRPr="0005271E" w:rsidRDefault="00D97B88" w:rsidP="00A83629">
      <w:pPr>
        <w:pStyle w:val="NormalWeb"/>
        <w:numPr>
          <w:ilvl w:val="0"/>
          <w:numId w:val="47"/>
        </w:numPr>
        <w:spacing w:before="2" w:after="2"/>
        <w:rPr>
          <w:rFonts w:asciiTheme="minorHAnsi" w:hAnsiTheme="minorHAnsi" w:cstheme="minorHAnsi"/>
          <w:sz w:val="22"/>
          <w:szCs w:val="22"/>
        </w:rPr>
      </w:pPr>
      <w:r w:rsidRPr="0005271E">
        <w:rPr>
          <w:rFonts w:asciiTheme="minorHAnsi" w:hAnsiTheme="minorHAnsi" w:cstheme="minorHAnsi"/>
          <w:sz w:val="22"/>
          <w:szCs w:val="22"/>
        </w:rPr>
        <w:t>CV</w:t>
      </w:r>
      <w:r w:rsidR="004813F8" w:rsidRPr="0005271E">
        <w:rPr>
          <w:rFonts w:asciiTheme="minorHAnsi" w:hAnsiTheme="minorHAnsi" w:cstheme="minorHAnsi"/>
          <w:sz w:val="22"/>
          <w:szCs w:val="22"/>
        </w:rPr>
        <w:t xml:space="preserve"> of service provider or company</w:t>
      </w:r>
      <w:r w:rsidR="00F60F9C" w:rsidRPr="0005271E">
        <w:rPr>
          <w:rFonts w:asciiTheme="minorHAnsi" w:hAnsiTheme="minorHAnsi" w:cstheme="minorHAnsi"/>
          <w:sz w:val="22"/>
          <w:szCs w:val="22"/>
        </w:rPr>
        <w:t xml:space="preserve"> profile</w:t>
      </w:r>
    </w:p>
    <w:p w14:paraId="7C6D42D8" w14:textId="5A2A03EC" w:rsidR="00F60F9C" w:rsidRDefault="00F60F9C" w:rsidP="00F60F9C">
      <w:pPr>
        <w:pStyle w:val="NormalWeb"/>
        <w:numPr>
          <w:ilvl w:val="0"/>
          <w:numId w:val="47"/>
        </w:numPr>
        <w:spacing w:before="2" w:after="2"/>
        <w:rPr>
          <w:rFonts w:asciiTheme="minorHAnsi" w:hAnsiTheme="minorHAnsi" w:cstheme="minorHAnsi"/>
          <w:sz w:val="22"/>
          <w:szCs w:val="22"/>
        </w:rPr>
      </w:pPr>
      <w:r w:rsidRPr="0005271E">
        <w:rPr>
          <w:rFonts w:asciiTheme="minorHAnsi" w:hAnsiTheme="minorHAnsi" w:cstheme="minorHAnsi"/>
          <w:sz w:val="22"/>
          <w:szCs w:val="22"/>
        </w:rPr>
        <w:t xml:space="preserve">Portfolio and samples of </w:t>
      </w:r>
      <w:r w:rsidR="008C4DF0" w:rsidRPr="0005271E">
        <w:rPr>
          <w:rFonts w:asciiTheme="minorHAnsi" w:hAnsiTheme="minorHAnsi" w:cstheme="minorHAnsi"/>
          <w:sz w:val="22"/>
          <w:szCs w:val="22"/>
        </w:rPr>
        <w:t>similar work</w:t>
      </w:r>
    </w:p>
    <w:p w14:paraId="47E3A133" w14:textId="6CB224EE" w:rsidR="007D2616" w:rsidRPr="0005271E" w:rsidRDefault="007D2616" w:rsidP="00F60F9C">
      <w:pPr>
        <w:pStyle w:val="NormalWeb"/>
        <w:numPr>
          <w:ilvl w:val="0"/>
          <w:numId w:val="47"/>
        </w:numPr>
        <w:spacing w:before="2" w:after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Technical/financial proposal.</w:t>
      </w:r>
    </w:p>
    <w:p w14:paraId="6CB7F766" w14:textId="77777777" w:rsidR="00D97B88" w:rsidRPr="0005271E" w:rsidRDefault="00D97B88" w:rsidP="00A83629">
      <w:pPr>
        <w:pStyle w:val="NormalWeb"/>
        <w:spacing w:before="2" w:after="2"/>
        <w:rPr>
          <w:rFonts w:asciiTheme="minorHAnsi" w:hAnsiTheme="minorHAnsi" w:cstheme="minorHAnsi"/>
          <w:b/>
          <w:sz w:val="22"/>
          <w:szCs w:val="22"/>
        </w:rPr>
      </w:pPr>
      <w:r w:rsidRPr="0005271E">
        <w:rPr>
          <w:rFonts w:asciiTheme="minorHAnsi" w:hAnsiTheme="minorHAnsi" w:cstheme="minorHAnsi"/>
          <w:b/>
          <w:sz w:val="22"/>
          <w:szCs w:val="22"/>
        </w:rPr>
        <w:t>Award Criteria</w:t>
      </w:r>
    </w:p>
    <w:p w14:paraId="689AF066" w14:textId="3B1CBAD7" w:rsidR="00D97B88" w:rsidRPr="0005271E" w:rsidRDefault="00D97B88" w:rsidP="00A83629">
      <w:pPr>
        <w:pStyle w:val="NormalWeb"/>
        <w:spacing w:before="2" w:after="2"/>
        <w:rPr>
          <w:rFonts w:asciiTheme="minorHAnsi" w:hAnsiTheme="minorHAnsi" w:cstheme="minorHAnsi"/>
          <w:sz w:val="22"/>
          <w:szCs w:val="22"/>
        </w:rPr>
      </w:pPr>
      <w:r w:rsidRPr="0005271E">
        <w:rPr>
          <w:rFonts w:asciiTheme="minorHAnsi" w:hAnsiTheme="minorHAnsi" w:cstheme="minorHAnsi"/>
          <w:sz w:val="22"/>
          <w:szCs w:val="22"/>
        </w:rPr>
        <w:t xml:space="preserve">Applicants will be considered after review of submitted applications as specified above. The contract will be awarded to the strongest application. Other areas to be considered </w:t>
      </w:r>
      <w:proofErr w:type="gramStart"/>
      <w:r w:rsidRPr="0005271E">
        <w:rPr>
          <w:rFonts w:asciiTheme="minorHAnsi" w:hAnsiTheme="minorHAnsi" w:cstheme="minorHAnsi"/>
          <w:sz w:val="22"/>
          <w:szCs w:val="22"/>
        </w:rPr>
        <w:t>inc</w:t>
      </w:r>
      <w:r w:rsidR="00AB043B" w:rsidRPr="0005271E">
        <w:rPr>
          <w:rFonts w:asciiTheme="minorHAnsi" w:hAnsiTheme="minorHAnsi" w:cstheme="minorHAnsi"/>
          <w:sz w:val="22"/>
          <w:szCs w:val="22"/>
        </w:rPr>
        <w:t>lude:</w:t>
      </w:r>
      <w:proofErr w:type="gramEnd"/>
      <w:r w:rsidR="00AB043B" w:rsidRPr="0005271E">
        <w:rPr>
          <w:rFonts w:asciiTheme="minorHAnsi" w:hAnsiTheme="minorHAnsi" w:cstheme="minorHAnsi"/>
          <w:sz w:val="22"/>
          <w:szCs w:val="22"/>
        </w:rPr>
        <w:t xml:space="preserve"> Years of experience, quality of </w:t>
      </w:r>
      <w:r w:rsidR="004813F8" w:rsidRPr="0005271E">
        <w:rPr>
          <w:rFonts w:asciiTheme="minorHAnsi" w:hAnsiTheme="minorHAnsi" w:cstheme="minorHAnsi"/>
          <w:sz w:val="22"/>
          <w:szCs w:val="22"/>
        </w:rPr>
        <w:t>portfolio,</w:t>
      </w:r>
      <w:r w:rsidR="00AB043B" w:rsidRPr="0005271E">
        <w:rPr>
          <w:rFonts w:asciiTheme="minorHAnsi" w:hAnsiTheme="minorHAnsi" w:cstheme="minorHAnsi"/>
          <w:sz w:val="22"/>
          <w:szCs w:val="22"/>
        </w:rPr>
        <w:t xml:space="preserve"> </w:t>
      </w:r>
      <w:r w:rsidR="008C4DF0" w:rsidRPr="0005271E">
        <w:rPr>
          <w:rFonts w:asciiTheme="minorHAnsi" w:hAnsiTheme="minorHAnsi" w:cstheme="minorHAnsi"/>
          <w:sz w:val="22"/>
          <w:szCs w:val="22"/>
        </w:rPr>
        <w:t xml:space="preserve">examples of similar work, </w:t>
      </w:r>
      <w:r w:rsidR="00AB043B" w:rsidRPr="0005271E">
        <w:rPr>
          <w:rFonts w:asciiTheme="minorHAnsi" w:hAnsiTheme="minorHAnsi" w:cstheme="minorHAnsi"/>
          <w:sz w:val="22"/>
          <w:szCs w:val="22"/>
        </w:rPr>
        <w:t>previous experience working with an International Non-government organisation.</w:t>
      </w:r>
    </w:p>
    <w:p w14:paraId="1064D0C1" w14:textId="3D07D7B8" w:rsidR="008C4DF0" w:rsidRPr="0005271E" w:rsidRDefault="008C4DF0" w:rsidP="008C4DF0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05271E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 xml:space="preserve">Financial Offer </w:t>
      </w:r>
    </w:p>
    <w:p w14:paraId="1AF253CD" w14:textId="58AED5C0" w:rsidR="008C4DF0" w:rsidRPr="0005271E" w:rsidRDefault="008C4DF0" w:rsidP="007D2616">
      <w:pPr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05271E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 detailed financial offer indicating daily rate, all equipment and daily expenses required to create the entire product. The amount includes any taxes, which may apply. </w:t>
      </w:r>
    </w:p>
    <w:p w14:paraId="20B9BBC2" w14:textId="77777777" w:rsidR="008C4DF0" w:rsidRPr="0005271E" w:rsidRDefault="008C4DF0" w:rsidP="00D97B88">
      <w:pPr>
        <w:rPr>
          <w:rFonts w:asciiTheme="minorHAnsi" w:hAnsiTheme="minorHAnsi" w:cstheme="minorHAnsi"/>
          <w:color w:val="000000" w:themeColor="text1"/>
          <w:sz w:val="22"/>
          <w:szCs w:val="22"/>
          <w:lang w:val="en-AU"/>
        </w:rPr>
      </w:pPr>
    </w:p>
    <w:sectPr w:rsidR="008C4DF0" w:rsidRPr="0005271E" w:rsidSect="00E43450">
      <w:pgSz w:w="11906" w:h="16838"/>
      <w:pgMar w:top="709" w:right="1440" w:bottom="709" w:left="1440" w:header="561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43EA" w14:textId="77777777" w:rsidR="005C4865" w:rsidRDefault="005C4865">
      <w:r>
        <w:separator/>
      </w:r>
    </w:p>
  </w:endnote>
  <w:endnote w:type="continuationSeparator" w:id="0">
    <w:p w14:paraId="41B9C2A7" w14:textId="77777777" w:rsidR="005C4865" w:rsidRDefault="005C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0F00" w14:textId="77777777" w:rsidR="005C4865" w:rsidRDefault="005C4865">
      <w:r>
        <w:separator/>
      </w:r>
    </w:p>
  </w:footnote>
  <w:footnote w:type="continuationSeparator" w:id="0">
    <w:p w14:paraId="08C818BC" w14:textId="77777777" w:rsidR="005C4865" w:rsidRDefault="005C4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D470F"/>
    <w:multiLevelType w:val="hybridMultilevel"/>
    <w:tmpl w:val="98A45AFE"/>
    <w:lvl w:ilvl="0" w:tplc="47F27E1E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1"/>
        <w:szCs w:val="21"/>
      </w:rPr>
    </w:lvl>
    <w:lvl w:ilvl="1" w:tplc="D65C3132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D560775A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4BEAC724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4" w:tplc="4C8ACCF6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438F378">
      <w:start w:val="1"/>
      <w:numFmt w:val="bullet"/>
      <w:lvlText w:val="•"/>
      <w:lvlJc w:val="left"/>
      <w:pPr>
        <w:ind w:left="4960" w:hanging="360"/>
      </w:pPr>
      <w:rPr>
        <w:rFonts w:hint="default"/>
      </w:rPr>
    </w:lvl>
    <w:lvl w:ilvl="6" w:tplc="E4F4F880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0D5AA082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05F83BCE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2" w15:restartNumberingAfterBreak="0">
    <w:nsid w:val="0AC72456"/>
    <w:multiLevelType w:val="multilevel"/>
    <w:tmpl w:val="80781E56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0B0719"/>
    <w:multiLevelType w:val="multilevel"/>
    <w:tmpl w:val="1AF6C7C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435E1F"/>
    <w:multiLevelType w:val="hybridMultilevel"/>
    <w:tmpl w:val="0B3EA70C"/>
    <w:lvl w:ilvl="0" w:tplc="556A3502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0035"/>
    <w:multiLevelType w:val="hybridMultilevel"/>
    <w:tmpl w:val="AF2244F6"/>
    <w:lvl w:ilvl="0" w:tplc="7F44F4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AD0DBC"/>
    <w:multiLevelType w:val="hybridMultilevel"/>
    <w:tmpl w:val="F1FA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2A95"/>
    <w:multiLevelType w:val="hybridMultilevel"/>
    <w:tmpl w:val="899C8B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81861"/>
    <w:multiLevelType w:val="hybridMultilevel"/>
    <w:tmpl w:val="12106AC4"/>
    <w:lvl w:ilvl="0" w:tplc="EEA25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E3235"/>
    <w:multiLevelType w:val="multilevel"/>
    <w:tmpl w:val="B6766B5A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0F5931"/>
    <w:multiLevelType w:val="multilevel"/>
    <w:tmpl w:val="0F2E99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9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D804754"/>
    <w:multiLevelType w:val="singleLevel"/>
    <w:tmpl w:val="3C36784E"/>
    <w:lvl w:ilvl="0">
      <w:start w:val="1"/>
      <w:numFmt w:val="decimal"/>
      <w:lvlText w:val="%1"/>
      <w:lvlJc w:val="left"/>
      <w:pPr>
        <w:tabs>
          <w:tab w:val="num" w:pos="8520"/>
        </w:tabs>
        <w:ind w:left="8520" w:hanging="4260"/>
      </w:pPr>
      <w:rPr>
        <w:rFonts w:hint="default"/>
      </w:rPr>
    </w:lvl>
  </w:abstractNum>
  <w:abstractNum w:abstractNumId="12" w15:restartNumberingAfterBreak="0">
    <w:nsid w:val="2D914340"/>
    <w:multiLevelType w:val="hybridMultilevel"/>
    <w:tmpl w:val="8C146D3A"/>
    <w:lvl w:ilvl="0" w:tplc="E306F3E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60C3C"/>
    <w:multiLevelType w:val="hybridMultilevel"/>
    <w:tmpl w:val="2748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D02BF"/>
    <w:multiLevelType w:val="multilevel"/>
    <w:tmpl w:val="F1CCC72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3F5FC9"/>
    <w:multiLevelType w:val="hybridMultilevel"/>
    <w:tmpl w:val="202C8A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22B4A"/>
    <w:multiLevelType w:val="multilevel"/>
    <w:tmpl w:val="5C6ABD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6648E6"/>
    <w:multiLevelType w:val="hybridMultilevel"/>
    <w:tmpl w:val="50762ADE"/>
    <w:lvl w:ilvl="0" w:tplc="CC86DC6A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DC04432A">
      <w:start w:val="2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AB31A51"/>
    <w:multiLevelType w:val="hybridMultilevel"/>
    <w:tmpl w:val="7688AE6A"/>
    <w:lvl w:ilvl="0" w:tplc="E306F3E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D117F"/>
    <w:multiLevelType w:val="multilevel"/>
    <w:tmpl w:val="B4D4CE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ACC5FB1"/>
    <w:multiLevelType w:val="multilevel"/>
    <w:tmpl w:val="EC6EE15A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491C5F"/>
    <w:multiLevelType w:val="hybridMultilevel"/>
    <w:tmpl w:val="2B409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46BEB"/>
    <w:multiLevelType w:val="hybridMultilevel"/>
    <w:tmpl w:val="540E29B4"/>
    <w:lvl w:ilvl="0" w:tplc="773801AA">
      <w:start w:val="1"/>
      <w:numFmt w:val="decimal"/>
      <w:lvlText w:val="%1."/>
      <w:lvlJc w:val="left"/>
      <w:pPr>
        <w:tabs>
          <w:tab w:val="num" w:pos="336"/>
        </w:tabs>
        <w:ind w:left="33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23" w15:restartNumberingAfterBreak="0">
    <w:nsid w:val="3E9113C9"/>
    <w:multiLevelType w:val="multilevel"/>
    <w:tmpl w:val="91B439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EDF39A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02A5A2D"/>
    <w:multiLevelType w:val="hybridMultilevel"/>
    <w:tmpl w:val="66067260"/>
    <w:lvl w:ilvl="0" w:tplc="04090019">
      <w:start w:val="1"/>
      <w:numFmt w:val="lowerLetter"/>
      <w:lvlText w:val="%1."/>
      <w:lvlJc w:val="left"/>
      <w:pPr>
        <w:tabs>
          <w:tab w:val="num" w:pos="1104"/>
        </w:tabs>
        <w:ind w:left="11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26" w15:restartNumberingAfterBreak="0">
    <w:nsid w:val="42224B9E"/>
    <w:multiLevelType w:val="hybridMultilevel"/>
    <w:tmpl w:val="FDB8360A"/>
    <w:lvl w:ilvl="0" w:tplc="08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A3F72"/>
    <w:multiLevelType w:val="multilevel"/>
    <w:tmpl w:val="838E80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89126C2"/>
    <w:multiLevelType w:val="multilevel"/>
    <w:tmpl w:val="264A59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A26512C"/>
    <w:multiLevelType w:val="hybridMultilevel"/>
    <w:tmpl w:val="9832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81C69"/>
    <w:multiLevelType w:val="multilevel"/>
    <w:tmpl w:val="A55C616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82"/>
        </w:tabs>
        <w:ind w:left="1582" w:hanging="862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49"/>
        </w:tabs>
        <w:ind w:left="2449" w:hanging="867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311"/>
        </w:tabs>
        <w:ind w:left="3311" w:hanging="862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41B580F"/>
    <w:multiLevelType w:val="multilevel"/>
    <w:tmpl w:val="E97CD0D2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41E5B96"/>
    <w:multiLevelType w:val="hybridMultilevel"/>
    <w:tmpl w:val="FDB8360A"/>
    <w:lvl w:ilvl="0" w:tplc="08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57AEC"/>
    <w:multiLevelType w:val="multilevel"/>
    <w:tmpl w:val="EFA4FF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C0A37B8"/>
    <w:multiLevelType w:val="multilevel"/>
    <w:tmpl w:val="0F2E99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9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DE442F9"/>
    <w:multiLevelType w:val="hybridMultilevel"/>
    <w:tmpl w:val="28940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501EA"/>
    <w:multiLevelType w:val="hybridMultilevel"/>
    <w:tmpl w:val="D1EA9896"/>
    <w:lvl w:ilvl="0" w:tplc="0409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</w:lvl>
    <w:lvl w:ilvl="1" w:tplc="3608516C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4E56872"/>
    <w:multiLevelType w:val="multilevel"/>
    <w:tmpl w:val="6D1C3144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491FB7"/>
    <w:multiLevelType w:val="multilevel"/>
    <w:tmpl w:val="BAC468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1C97646"/>
    <w:multiLevelType w:val="multilevel"/>
    <w:tmpl w:val="5A863D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47C7F31"/>
    <w:multiLevelType w:val="hybridMultilevel"/>
    <w:tmpl w:val="9530ED04"/>
    <w:lvl w:ilvl="0" w:tplc="3468032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750D3F63"/>
    <w:multiLevelType w:val="multilevel"/>
    <w:tmpl w:val="0A6058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8948DF"/>
    <w:multiLevelType w:val="hybridMultilevel"/>
    <w:tmpl w:val="9FBECA7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 w15:restartNumberingAfterBreak="0">
    <w:nsid w:val="76FE4F74"/>
    <w:multiLevelType w:val="multilevel"/>
    <w:tmpl w:val="4EE4E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9213558"/>
    <w:multiLevelType w:val="multilevel"/>
    <w:tmpl w:val="E97CD0D2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A1B25E5"/>
    <w:multiLevelType w:val="multilevel"/>
    <w:tmpl w:val="F71C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736C81"/>
    <w:multiLevelType w:val="hybridMultilevel"/>
    <w:tmpl w:val="D8EA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E706F"/>
    <w:multiLevelType w:val="multilevel"/>
    <w:tmpl w:val="31AC13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3A2AE9"/>
    <w:multiLevelType w:val="hybridMultilevel"/>
    <w:tmpl w:val="EADE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52584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683436124">
    <w:abstractNumId w:val="31"/>
  </w:num>
  <w:num w:numId="3" w16cid:durableId="644628561">
    <w:abstractNumId w:val="28"/>
  </w:num>
  <w:num w:numId="4" w16cid:durableId="1547790929">
    <w:abstractNumId w:val="30"/>
  </w:num>
  <w:num w:numId="5" w16cid:durableId="1688092756">
    <w:abstractNumId w:val="37"/>
  </w:num>
  <w:num w:numId="6" w16cid:durableId="1424036626">
    <w:abstractNumId w:val="10"/>
  </w:num>
  <w:num w:numId="7" w16cid:durableId="2077851304">
    <w:abstractNumId w:val="11"/>
  </w:num>
  <w:num w:numId="8" w16cid:durableId="1459255266">
    <w:abstractNumId w:val="44"/>
  </w:num>
  <w:num w:numId="9" w16cid:durableId="322318897">
    <w:abstractNumId w:val="2"/>
  </w:num>
  <w:num w:numId="10" w16cid:durableId="1671837068">
    <w:abstractNumId w:val="2"/>
    <w:lvlOverride w:ilvl="0">
      <w:lvl w:ilvl="0">
        <w:start w:val="16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1" w16cid:durableId="820736534">
    <w:abstractNumId w:val="9"/>
  </w:num>
  <w:num w:numId="12" w16cid:durableId="592394919">
    <w:abstractNumId w:val="39"/>
  </w:num>
  <w:num w:numId="13" w16cid:durableId="999776471">
    <w:abstractNumId w:val="35"/>
  </w:num>
  <w:num w:numId="14" w16cid:durableId="1313369801">
    <w:abstractNumId w:val="14"/>
  </w:num>
  <w:num w:numId="15" w16cid:durableId="1313558013">
    <w:abstractNumId w:val="19"/>
  </w:num>
  <w:num w:numId="16" w16cid:durableId="358237053">
    <w:abstractNumId w:val="24"/>
  </w:num>
  <w:num w:numId="17" w16cid:durableId="786580430">
    <w:abstractNumId w:val="16"/>
  </w:num>
  <w:num w:numId="18" w16cid:durableId="312032656">
    <w:abstractNumId w:val="38"/>
  </w:num>
  <w:num w:numId="19" w16cid:durableId="424614228">
    <w:abstractNumId w:val="23"/>
  </w:num>
  <w:num w:numId="20" w16cid:durableId="1852067827">
    <w:abstractNumId w:val="43"/>
  </w:num>
  <w:num w:numId="21" w16cid:durableId="496769992">
    <w:abstractNumId w:val="20"/>
  </w:num>
  <w:num w:numId="22" w16cid:durableId="1575893386">
    <w:abstractNumId w:val="27"/>
  </w:num>
  <w:num w:numId="23" w16cid:durableId="132218355">
    <w:abstractNumId w:val="34"/>
  </w:num>
  <w:num w:numId="24" w16cid:durableId="235363340">
    <w:abstractNumId w:val="33"/>
  </w:num>
  <w:num w:numId="25" w16cid:durableId="402800117">
    <w:abstractNumId w:val="41"/>
  </w:num>
  <w:num w:numId="26" w16cid:durableId="1308166489">
    <w:abstractNumId w:val="3"/>
  </w:num>
  <w:num w:numId="27" w16cid:durableId="1873768268">
    <w:abstractNumId w:val="47"/>
  </w:num>
  <w:num w:numId="28" w16cid:durableId="2070297681">
    <w:abstractNumId w:val="26"/>
  </w:num>
  <w:num w:numId="29" w16cid:durableId="766073686">
    <w:abstractNumId w:val="6"/>
  </w:num>
  <w:num w:numId="30" w16cid:durableId="589780827">
    <w:abstractNumId w:val="40"/>
  </w:num>
  <w:num w:numId="31" w16cid:durableId="96024733">
    <w:abstractNumId w:val="42"/>
  </w:num>
  <w:num w:numId="32" w16cid:durableId="2138716902">
    <w:abstractNumId w:val="32"/>
  </w:num>
  <w:num w:numId="33" w16cid:durableId="1977880698">
    <w:abstractNumId w:val="4"/>
  </w:num>
  <w:num w:numId="34" w16cid:durableId="1977293458">
    <w:abstractNumId w:val="5"/>
  </w:num>
  <w:num w:numId="35" w16cid:durableId="1462847951">
    <w:abstractNumId w:val="29"/>
  </w:num>
  <w:num w:numId="36" w16cid:durableId="2031564520">
    <w:abstractNumId w:val="21"/>
  </w:num>
  <w:num w:numId="37" w16cid:durableId="1756511626">
    <w:abstractNumId w:val="17"/>
  </w:num>
  <w:num w:numId="38" w16cid:durableId="797064905">
    <w:abstractNumId w:val="36"/>
  </w:num>
  <w:num w:numId="39" w16cid:durableId="1916621997">
    <w:abstractNumId w:val="22"/>
  </w:num>
  <w:num w:numId="40" w16cid:durableId="1041051665">
    <w:abstractNumId w:val="7"/>
  </w:num>
  <w:num w:numId="41" w16cid:durableId="958141973">
    <w:abstractNumId w:val="25"/>
  </w:num>
  <w:num w:numId="42" w16cid:durableId="910584618">
    <w:abstractNumId w:val="46"/>
  </w:num>
  <w:num w:numId="43" w16cid:durableId="216940403">
    <w:abstractNumId w:val="45"/>
  </w:num>
  <w:num w:numId="44" w16cid:durableId="89854559">
    <w:abstractNumId w:val="8"/>
  </w:num>
  <w:num w:numId="45" w16cid:durableId="489518557">
    <w:abstractNumId w:val="1"/>
  </w:num>
  <w:num w:numId="46" w16cid:durableId="100299394">
    <w:abstractNumId w:val="12"/>
  </w:num>
  <w:num w:numId="47" w16cid:durableId="431896732">
    <w:abstractNumId w:val="18"/>
  </w:num>
  <w:num w:numId="48" w16cid:durableId="501164281">
    <w:abstractNumId w:val="13"/>
  </w:num>
  <w:num w:numId="49" w16cid:durableId="369302396">
    <w:abstractNumId w:val="15"/>
  </w:num>
  <w:num w:numId="50" w16cid:durableId="20579930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9A"/>
    <w:rsid w:val="000028A5"/>
    <w:rsid w:val="00020EAD"/>
    <w:rsid w:val="0005271E"/>
    <w:rsid w:val="00061DBC"/>
    <w:rsid w:val="000807CA"/>
    <w:rsid w:val="00090784"/>
    <w:rsid w:val="000A0BCD"/>
    <w:rsid w:val="000E26FB"/>
    <w:rsid w:val="000E6EBF"/>
    <w:rsid w:val="000F14E8"/>
    <w:rsid w:val="0010276B"/>
    <w:rsid w:val="00123FA4"/>
    <w:rsid w:val="001471CD"/>
    <w:rsid w:val="00163320"/>
    <w:rsid w:val="0016621A"/>
    <w:rsid w:val="00184C46"/>
    <w:rsid w:val="00186EAE"/>
    <w:rsid w:val="00190C9F"/>
    <w:rsid w:val="00196505"/>
    <w:rsid w:val="001C4EB9"/>
    <w:rsid w:val="001D4453"/>
    <w:rsid w:val="001E7C73"/>
    <w:rsid w:val="00217702"/>
    <w:rsid w:val="002349E5"/>
    <w:rsid w:val="00236A31"/>
    <w:rsid w:val="00251908"/>
    <w:rsid w:val="00256B7E"/>
    <w:rsid w:val="002911BD"/>
    <w:rsid w:val="002C136C"/>
    <w:rsid w:val="002C7AE5"/>
    <w:rsid w:val="002D171E"/>
    <w:rsid w:val="002D3FB4"/>
    <w:rsid w:val="002D4D61"/>
    <w:rsid w:val="00321E2B"/>
    <w:rsid w:val="00333F06"/>
    <w:rsid w:val="0033662C"/>
    <w:rsid w:val="0034329D"/>
    <w:rsid w:val="00360B4D"/>
    <w:rsid w:val="00370232"/>
    <w:rsid w:val="003964D0"/>
    <w:rsid w:val="003B28FF"/>
    <w:rsid w:val="00421D9D"/>
    <w:rsid w:val="00436233"/>
    <w:rsid w:val="00444E9C"/>
    <w:rsid w:val="00451586"/>
    <w:rsid w:val="00474BC5"/>
    <w:rsid w:val="0047597C"/>
    <w:rsid w:val="004813F8"/>
    <w:rsid w:val="004C719A"/>
    <w:rsid w:val="00562E9F"/>
    <w:rsid w:val="00566FA8"/>
    <w:rsid w:val="00571BC7"/>
    <w:rsid w:val="00585461"/>
    <w:rsid w:val="00593AA6"/>
    <w:rsid w:val="005C1862"/>
    <w:rsid w:val="005C1C22"/>
    <w:rsid w:val="005C4865"/>
    <w:rsid w:val="005E49C6"/>
    <w:rsid w:val="005E4DA3"/>
    <w:rsid w:val="005F4038"/>
    <w:rsid w:val="00601F4D"/>
    <w:rsid w:val="00617242"/>
    <w:rsid w:val="0063131F"/>
    <w:rsid w:val="00643CAE"/>
    <w:rsid w:val="0064781F"/>
    <w:rsid w:val="00664B99"/>
    <w:rsid w:val="00683597"/>
    <w:rsid w:val="00686002"/>
    <w:rsid w:val="006A64D8"/>
    <w:rsid w:val="006A6651"/>
    <w:rsid w:val="006B7C49"/>
    <w:rsid w:val="006C499D"/>
    <w:rsid w:val="006D16B5"/>
    <w:rsid w:val="006E4B6F"/>
    <w:rsid w:val="006E7F93"/>
    <w:rsid w:val="006F069B"/>
    <w:rsid w:val="006F455F"/>
    <w:rsid w:val="006F6331"/>
    <w:rsid w:val="00716F3F"/>
    <w:rsid w:val="00730A1C"/>
    <w:rsid w:val="00741D1E"/>
    <w:rsid w:val="0075504D"/>
    <w:rsid w:val="00791520"/>
    <w:rsid w:val="00794404"/>
    <w:rsid w:val="007A510C"/>
    <w:rsid w:val="007C475B"/>
    <w:rsid w:val="007D2616"/>
    <w:rsid w:val="007D78E4"/>
    <w:rsid w:val="00805BBE"/>
    <w:rsid w:val="00822C72"/>
    <w:rsid w:val="00841EA6"/>
    <w:rsid w:val="00846CCA"/>
    <w:rsid w:val="00887054"/>
    <w:rsid w:val="00894822"/>
    <w:rsid w:val="00896A2F"/>
    <w:rsid w:val="008A7853"/>
    <w:rsid w:val="008B3542"/>
    <w:rsid w:val="008C3CB1"/>
    <w:rsid w:val="008C4DF0"/>
    <w:rsid w:val="008E2F96"/>
    <w:rsid w:val="00914D75"/>
    <w:rsid w:val="00960718"/>
    <w:rsid w:val="00976C17"/>
    <w:rsid w:val="00984B5C"/>
    <w:rsid w:val="0098642C"/>
    <w:rsid w:val="009A1E9F"/>
    <w:rsid w:val="009B3A62"/>
    <w:rsid w:val="009C1D37"/>
    <w:rsid w:val="00A11BB3"/>
    <w:rsid w:val="00A155B2"/>
    <w:rsid w:val="00A3099C"/>
    <w:rsid w:val="00A44DB4"/>
    <w:rsid w:val="00A50C34"/>
    <w:rsid w:val="00A83629"/>
    <w:rsid w:val="00A97073"/>
    <w:rsid w:val="00AA484B"/>
    <w:rsid w:val="00AB043B"/>
    <w:rsid w:val="00AE3037"/>
    <w:rsid w:val="00AF69F3"/>
    <w:rsid w:val="00B07457"/>
    <w:rsid w:val="00B123E6"/>
    <w:rsid w:val="00B325A1"/>
    <w:rsid w:val="00B34DEA"/>
    <w:rsid w:val="00B550C3"/>
    <w:rsid w:val="00B67FD8"/>
    <w:rsid w:val="00B7428A"/>
    <w:rsid w:val="00B865C6"/>
    <w:rsid w:val="00B9314D"/>
    <w:rsid w:val="00BA11CC"/>
    <w:rsid w:val="00BF1F4D"/>
    <w:rsid w:val="00C00CF4"/>
    <w:rsid w:val="00C038E4"/>
    <w:rsid w:val="00C15061"/>
    <w:rsid w:val="00C72941"/>
    <w:rsid w:val="00CB13E9"/>
    <w:rsid w:val="00CB669F"/>
    <w:rsid w:val="00CD3A79"/>
    <w:rsid w:val="00CE3C4B"/>
    <w:rsid w:val="00CF1882"/>
    <w:rsid w:val="00CF6AE1"/>
    <w:rsid w:val="00D31001"/>
    <w:rsid w:val="00D34E3B"/>
    <w:rsid w:val="00D43F84"/>
    <w:rsid w:val="00D97B88"/>
    <w:rsid w:val="00DB2B00"/>
    <w:rsid w:val="00DB2EEA"/>
    <w:rsid w:val="00DC08A5"/>
    <w:rsid w:val="00E02E29"/>
    <w:rsid w:val="00E23766"/>
    <w:rsid w:val="00E43450"/>
    <w:rsid w:val="00E519C3"/>
    <w:rsid w:val="00EE34F8"/>
    <w:rsid w:val="00EF119F"/>
    <w:rsid w:val="00F15053"/>
    <w:rsid w:val="00F259AD"/>
    <w:rsid w:val="00F36D69"/>
    <w:rsid w:val="00F434B1"/>
    <w:rsid w:val="00F60F9C"/>
    <w:rsid w:val="00F65AF5"/>
    <w:rsid w:val="00F660F8"/>
    <w:rsid w:val="00F7034B"/>
    <w:rsid w:val="00FC1F97"/>
    <w:rsid w:val="00FC3B75"/>
    <w:rsid w:val="00FC6C35"/>
    <w:rsid w:val="00F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0F498"/>
  <w15:docId w15:val="{D4F81C0F-777D-4D5B-B6C4-1075A71A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8D2"/>
    <w:rPr>
      <w:lang w:val="en-GB"/>
    </w:rPr>
  </w:style>
  <w:style w:type="paragraph" w:styleId="Heading1">
    <w:name w:val="heading 1"/>
    <w:basedOn w:val="Normal"/>
    <w:next w:val="Heading2"/>
    <w:qFormat/>
    <w:rsid w:val="00BE78D2"/>
    <w:pPr>
      <w:keepNext/>
      <w:numPr>
        <w:numId w:val="4"/>
      </w:numPr>
      <w:spacing w:after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qFormat/>
    <w:rsid w:val="00BE78D2"/>
    <w:pPr>
      <w:numPr>
        <w:ilvl w:val="1"/>
        <w:numId w:val="4"/>
      </w:numPr>
      <w:spacing w:after="240"/>
      <w:outlineLvl w:val="1"/>
    </w:pPr>
    <w:rPr>
      <w:rFonts w:cs="Arial"/>
      <w:bCs/>
      <w:iCs/>
      <w:sz w:val="24"/>
      <w:szCs w:val="24"/>
    </w:rPr>
  </w:style>
  <w:style w:type="paragraph" w:styleId="Heading3">
    <w:name w:val="heading 3"/>
    <w:basedOn w:val="Normal"/>
    <w:qFormat/>
    <w:rsid w:val="00BE78D2"/>
    <w:pPr>
      <w:numPr>
        <w:ilvl w:val="2"/>
        <w:numId w:val="4"/>
      </w:numPr>
      <w:spacing w:after="240"/>
      <w:outlineLvl w:val="2"/>
    </w:pPr>
    <w:rPr>
      <w:rFonts w:cs="Arial"/>
      <w:bCs/>
      <w:sz w:val="24"/>
      <w:szCs w:val="24"/>
    </w:rPr>
  </w:style>
  <w:style w:type="paragraph" w:styleId="Heading4">
    <w:name w:val="heading 4"/>
    <w:basedOn w:val="Normal"/>
    <w:qFormat/>
    <w:rsid w:val="00BE78D2"/>
    <w:pPr>
      <w:numPr>
        <w:ilvl w:val="3"/>
        <w:numId w:val="4"/>
      </w:numPr>
      <w:spacing w:after="240"/>
      <w:outlineLvl w:val="3"/>
    </w:pPr>
    <w:rPr>
      <w:bCs/>
      <w:sz w:val="24"/>
      <w:szCs w:val="24"/>
    </w:rPr>
  </w:style>
  <w:style w:type="paragraph" w:styleId="Heading5">
    <w:name w:val="heading 5"/>
    <w:basedOn w:val="Normal"/>
    <w:qFormat/>
    <w:rsid w:val="00BE78D2"/>
    <w:pPr>
      <w:numPr>
        <w:ilvl w:val="4"/>
        <w:numId w:val="4"/>
      </w:numPr>
      <w:spacing w:after="240"/>
      <w:outlineLvl w:val="4"/>
    </w:pPr>
    <w:rPr>
      <w:bCs/>
      <w:iCs/>
      <w:sz w:val="24"/>
      <w:szCs w:val="24"/>
    </w:rPr>
  </w:style>
  <w:style w:type="paragraph" w:styleId="Heading6">
    <w:name w:val="heading 6"/>
    <w:basedOn w:val="Normal"/>
    <w:next w:val="BodyText"/>
    <w:qFormat/>
    <w:rsid w:val="00BE78D2"/>
    <w:pPr>
      <w:numPr>
        <w:ilvl w:val="5"/>
        <w:numId w:val="4"/>
      </w:numPr>
      <w:spacing w:after="240" w:line="300" w:lineRule="auto"/>
      <w:jc w:val="both"/>
      <w:outlineLvl w:val="5"/>
    </w:pPr>
    <w:rPr>
      <w:bCs/>
      <w:sz w:val="24"/>
      <w:szCs w:val="22"/>
    </w:rPr>
  </w:style>
  <w:style w:type="paragraph" w:styleId="Heading7">
    <w:name w:val="heading 7"/>
    <w:basedOn w:val="Normal"/>
    <w:next w:val="BodyText"/>
    <w:qFormat/>
    <w:rsid w:val="00BE78D2"/>
    <w:pPr>
      <w:numPr>
        <w:ilvl w:val="6"/>
        <w:numId w:val="4"/>
      </w:numPr>
      <w:spacing w:after="240" w:line="300" w:lineRule="auto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BodyText"/>
    <w:qFormat/>
    <w:rsid w:val="00BE78D2"/>
    <w:pPr>
      <w:numPr>
        <w:ilvl w:val="7"/>
        <w:numId w:val="4"/>
      </w:numPr>
      <w:spacing w:after="240" w:line="300" w:lineRule="auto"/>
      <w:jc w:val="both"/>
      <w:outlineLvl w:val="7"/>
    </w:pPr>
    <w:rPr>
      <w:iCs/>
      <w:sz w:val="24"/>
      <w:szCs w:val="24"/>
    </w:rPr>
  </w:style>
  <w:style w:type="paragraph" w:styleId="Heading9">
    <w:name w:val="heading 9"/>
    <w:basedOn w:val="Normal"/>
    <w:next w:val="BodyText"/>
    <w:qFormat/>
    <w:rsid w:val="00BE78D2"/>
    <w:pPr>
      <w:numPr>
        <w:ilvl w:val="8"/>
        <w:numId w:val="4"/>
      </w:numPr>
      <w:spacing w:after="240" w:line="300" w:lineRule="auto"/>
      <w:jc w:val="both"/>
      <w:outlineLvl w:val="8"/>
    </w:pPr>
    <w:rPr>
      <w:rFonts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E78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E78D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BE78D2"/>
    <w:rPr>
      <w:rFonts w:ascii="CG Times" w:hAnsi="CG Times"/>
      <w:sz w:val="22"/>
    </w:rPr>
  </w:style>
  <w:style w:type="paragraph" w:styleId="BodyTextIndent">
    <w:name w:val="Body Text Indent"/>
    <w:basedOn w:val="Normal"/>
    <w:semiHidden/>
    <w:rsid w:val="00BE78D2"/>
    <w:pPr>
      <w:ind w:left="709" w:hanging="709"/>
    </w:pPr>
    <w:rPr>
      <w:rFonts w:ascii="CG Times" w:hAnsi="CG Times"/>
      <w:sz w:val="22"/>
    </w:rPr>
  </w:style>
  <w:style w:type="character" w:styleId="Hyperlink">
    <w:name w:val="Hyperlink"/>
    <w:basedOn w:val="DefaultParagraphFont"/>
    <w:semiHidden/>
    <w:rsid w:val="00BE78D2"/>
    <w:rPr>
      <w:color w:val="0000FF"/>
      <w:u w:val="single"/>
    </w:rPr>
  </w:style>
  <w:style w:type="paragraph" w:styleId="BodyTextIndent2">
    <w:name w:val="Body Text Indent 2"/>
    <w:basedOn w:val="Normal"/>
    <w:semiHidden/>
    <w:rsid w:val="00BE78D2"/>
    <w:pPr>
      <w:ind w:left="360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BE78D2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sid w:val="00BE78D2"/>
    <w:rPr>
      <w:color w:val="0000FF"/>
      <w:spacing w:val="0"/>
      <w:u w:val="double"/>
    </w:rPr>
  </w:style>
  <w:style w:type="character" w:styleId="FollowedHyperlink">
    <w:name w:val="FollowedHyperlink"/>
    <w:basedOn w:val="DefaultParagraphFont"/>
    <w:semiHidden/>
    <w:rsid w:val="00BE78D2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956AE"/>
    <w:pPr>
      <w:ind w:left="720"/>
      <w:contextualSpacing/>
    </w:pPr>
  </w:style>
  <w:style w:type="character" w:customStyle="1" w:styleId="CharacterStyle2">
    <w:name w:val="Character Style 2"/>
    <w:rsid w:val="00154B3C"/>
    <w:rPr>
      <w:spacing w:val="1"/>
      <w:sz w:val="26"/>
      <w:szCs w:val="26"/>
    </w:rPr>
  </w:style>
  <w:style w:type="paragraph" w:customStyle="1" w:styleId="Default">
    <w:name w:val="Default"/>
    <w:rsid w:val="00DB2B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B2B00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4404"/>
    <w:pPr>
      <w:spacing w:before="100" w:beforeAutospacing="1" w:after="330"/>
    </w:pPr>
    <w:rPr>
      <w:sz w:val="24"/>
      <w:szCs w:val="24"/>
      <w:lang w:eastAsia="en-GB"/>
    </w:rPr>
  </w:style>
  <w:style w:type="paragraph" w:customStyle="1" w:styleId="indent">
    <w:name w:val="indent"/>
    <w:basedOn w:val="Normal"/>
    <w:uiPriority w:val="99"/>
    <w:rsid w:val="00794404"/>
    <w:pPr>
      <w:spacing w:before="120" w:after="120"/>
      <w:ind w:left="567"/>
    </w:pPr>
    <w:rPr>
      <w:rFonts w:ascii="Arial" w:hAnsi="Arial"/>
      <w:sz w:val="22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67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FD8"/>
  </w:style>
  <w:style w:type="character" w:customStyle="1" w:styleId="CommentTextChar">
    <w:name w:val="Comment Text Char"/>
    <w:basedOn w:val="DefaultParagraphFont"/>
    <w:link w:val="CommentText"/>
    <w:uiPriority w:val="99"/>
    <w:rsid w:val="00B67FD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FD8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0028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642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E7C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-practice.oxfam.org/resources/the-middle-east-and-north-africa-gap-prosperity-for-the-rich-austerity-for-the-62154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rdocha\Application%20Data\Microsoft\Templates\FORMATF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FORMATFREE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</vt:lpstr>
    </vt:vector>
  </TitlesOfParts>
  <Company>Lewis Silkin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</dc:title>
  <dc:subject>TOR</dc:subject>
  <dc:creator>Mamduh Mourtaga</dc:creator>
  <cp:lastModifiedBy>Missak Harmandarian</cp:lastModifiedBy>
  <cp:revision>2</cp:revision>
  <cp:lastPrinted>2011-01-30T08:54:00Z</cp:lastPrinted>
  <dcterms:created xsi:type="dcterms:W3CDTF">2024-03-05T14:53:00Z</dcterms:created>
  <dcterms:modified xsi:type="dcterms:W3CDTF">2024-03-05T14:53:00Z</dcterms:modified>
  <cp:category>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o">
    <vt:lpwstr>1449705-2</vt:lpwstr>
  </property>
  <property fmtid="{D5CDD505-2E9C-101B-9397-08002B2CF9AE}" pid="3" name="MatterName">
    <vt:lpwstr>Employment Advice</vt:lpwstr>
  </property>
  <property fmtid="{D5CDD505-2E9C-101B-9397-08002B2CF9AE}" pid="4" name="ClientName">
    <vt:lpwstr>Oxfam GB</vt:lpwstr>
  </property>
  <property fmtid="{D5CDD505-2E9C-101B-9397-08002B2CF9AE}" pid="5" name="lsVerNo">
    <vt:lpwstr>LSXP 1.2.45 DM5</vt:lpwstr>
  </property>
  <property fmtid="{D5CDD505-2E9C-101B-9397-08002B2CF9AE}" pid="6" name="LSLLP">
    <vt:bool>true</vt:bool>
  </property>
  <property fmtid="{D5CDD505-2E9C-101B-9397-08002B2CF9AE}" pid="7" name="LSFooter">
    <vt:bool>true</vt:bool>
  </property>
  <property fmtid="{D5CDD505-2E9C-101B-9397-08002B2CF9AE}" pid="8" name="LS5CL">
    <vt:bool>true</vt:bool>
  </property>
  <property fmtid="{D5CDD505-2E9C-101B-9397-08002B2CF9AE}" pid="9" name="ClientID">
    <vt:lpwstr>95675</vt:lpwstr>
  </property>
  <property fmtid="{D5CDD505-2E9C-101B-9397-08002B2CF9AE}" pid="10" name="MatterID">
    <vt:lpwstr>1</vt:lpwstr>
  </property>
</Properties>
</file>