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9B4358">
            <w:pPr>
              <w:shd w:val="clear" w:color="auto" w:fill="FFFFFF"/>
              <w:contextualSpacing/>
              <w:rPr>
                <w:rFonts w:cs="Arial"/>
                <w:b/>
                <w:color w:val="222222"/>
                <w:sz w:val="20"/>
              </w:rPr>
            </w:pPr>
            <w:r>
              <w:rPr>
                <w:rFonts w:cs="Arial"/>
                <w:b/>
                <w:color w:val="222222"/>
                <w:sz w:val="20"/>
              </w:rPr>
              <w:t>{HADATHA</w:t>
            </w:r>
            <w:r w:rsidR="005B777A">
              <w:rPr>
                <w:rFonts w:cs="Arial"/>
                <w:b/>
                <w:color w:val="222222"/>
                <w:sz w:val="20"/>
              </w:rPr>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w:t>
            </w:r>
            <w:proofErr w:type="spellStart"/>
            <w:r w:rsidR="005B777A">
              <w:rPr>
                <w:rFonts w:cs="Arial"/>
                <w:b/>
                <w:color w:val="222222"/>
                <w:sz w:val="20"/>
              </w:rPr>
              <w:t>Berqael</w:t>
            </w:r>
            <w:proofErr w:type="spellEnd"/>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63B1A89D"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F83C33">
              <w:rPr>
                <w:rFonts w:cs="Arial"/>
                <w:b/>
                <w:bCs/>
                <w:color w:val="222222"/>
                <w:sz w:val="20"/>
              </w:rPr>
              <w:t>1</w:t>
            </w:r>
            <w:r w:rsidR="00905BC0">
              <w:rPr>
                <w:rFonts w:cs="Arial"/>
                <w:b/>
                <w:bCs/>
                <w:color w:val="222222"/>
                <w:sz w:val="20"/>
              </w:rPr>
              <w:t>/</w:t>
            </w:r>
            <w:r w:rsidR="00F83C33">
              <w:rPr>
                <w:rFonts w:cs="Arial"/>
                <w:b/>
                <w:bCs/>
                <w:color w:val="222222"/>
                <w:sz w:val="20"/>
              </w:rPr>
              <w:t>6</w:t>
            </w:r>
            <w:r w:rsidR="00905BC0">
              <w:rPr>
                <w:rFonts w:cs="Arial"/>
                <w:b/>
                <w:bCs/>
                <w:color w:val="222222"/>
                <w:sz w:val="20"/>
              </w:rPr>
              <w:t>/</w:t>
            </w:r>
            <w:r w:rsidR="008C786F">
              <w:rPr>
                <w:rFonts w:cs="Arial"/>
                <w:b/>
                <w:bCs/>
                <w:color w:val="222222"/>
                <w:sz w:val="20"/>
              </w:rPr>
              <w:t>202</w:t>
            </w:r>
            <w:r w:rsidR="00160CA7">
              <w:rPr>
                <w:rFonts w:cs="Arial"/>
                <w:b/>
                <w:bCs/>
                <w:color w:val="222222"/>
                <w:sz w:val="20"/>
              </w:rPr>
              <w:t>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142283E7" w:rsidR="00766D5A" w:rsidRPr="005D47F5" w:rsidRDefault="00766D5A" w:rsidP="001A0207">
            <w:pPr>
              <w:shd w:val="clear" w:color="auto" w:fill="FFFFFF"/>
              <w:spacing w:line="276" w:lineRule="auto"/>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p>
          <w:p w14:paraId="6D7BC83A" w14:textId="77777777" w:rsidR="00766D5A" w:rsidRPr="005D47F5" w:rsidRDefault="00766D5A" w:rsidP="009B4358">
            <w:pPr>
              <w:shd w:val="clear" w:color="auto" w:fill="FFFFFF"/>
              <w:contextualSpacing/>
              <w:rPr>
                <w:rFonts w:cs="Arial"/>
                <w:color w:val="222222"/>
                <w:sz w:val="20"/>
              </w:rPr>
            </w:pPr>
          </w:p>
          <w:p w14:paraId="40BD5214" w14:textId="01194CA8" w:rsidR="00766D5A" w:rsidRPr="005D47F5" w:rsidRDefault="00766D5A" w:rsidP="00160CA7">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160CA7" w:rsidRPr="00160CA7">
              <w:rPr>
                <w:rFonts w:cs="Arial"/>
                <w:color w:val="222222"/>
                <w:sz w:val="20"/>
              </w:rPr>
              <w:t>HAD-CAR-RFQ-023-00</w:t>
            </w:r>
            <w:r w:rsidR="00AE7EC1">
              <w:rPr>
                <w:rFonts w:cs="Arial"/>
                <w:color w:val="222222"/>
                <w:sz w:val="20"/>
              </w:rPr>
              <w:t>7</w:t>
            </w:r>
            <w:r w:rsidR="00AC0B71">
              <w:rPr>
                <w:rFonts w:cs="Arial"/>
                <w:bCs/>
                <w:color w:val="222222"/>
                <w:sz w:val="20"/>
              </w:rPr>
              <w:t>/</w:t>
            </w:r>
            <w:r w:rsidR="00F83C33">
              <w:rPr>
                <w:rFonts w:cs="Arial"/>
                <w:bCs/>
                <w:color w:val="222222"/>
                <w:sz w:val="20"/>
              </w:rPr>
              <w:t>Solar Power</w:t>
            </w:r>
            <w:r w:rsidR="00F83C33">
              <w:rPr>
                <w:rFonts w:cs="Arial" w:hint="cs"/>
                <w:bCs/>
                <w:color w:val="222222"/>
                <w:sz w:val="20"/>
                <w:rtl/>
              </w:rPr>
              <w:t xml:space="preserve"> </w:t>
            </w:r>
            <w:r w:rsidR="00F83C33">
              <w:rPr>
                <w:rFonts w:cs="Arial"/>
                <w:bCs/>
                <w:color w:val="222222"/>
                <w:sz w:val="20"/>
              </w:rPr>
              <w:t>in wadi Khaled center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55647A0C" w:rsidR="00766D5A" w:rsidRPr="005D47F5" w:rsidRDefault="00F83C33"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1</w:t>
            </w:r>
            <w:r w:rsidR="00905BC0">
              <w:rPr>
                <w:rFonts w:ascii="Times New Roman" w:hAnsi="Times New Roman"/>
                <w:b/>
                <w:bCs/>
                <w:sz w:val="20"/>
                <w:lang w:bidi="ar-LB"/>
              </w:rPr>
              <w:t>/</w:t>
            </w:r>
            <w:r>
              <w:rPr>
                <w:rFonts w:ascii="Times New Roman" w:hAnsi="Times New Roman"/>
                <w:b/>
                <w:bCs/>
                <w:sz w:val="20"/>
                <w:lang w:bidi="ar-LB"/>
              </w:rPr>
              <w:t>6</w:t>
            </w:r>
            <w:r w:rsidR="00905BC0">
              <w:rPr>
                <w:rFonts w:ascii="Times New Roman" w:hAnsi="Times New Roman"/>
                <w:b/>
                <w:bCs/>
                <w:sz w:val="20"/>
                <w:lang w:bidi="ar-LB"/>
              </w:rPr>
              <w:t>/202</w:t>
            </w:r>
            <w:r w:rsidR="00160CA7">
              <w:rPr>
                <w:rFonts w:ascii="Times New Roman" w:hAnsi="Times New Roman"/>
                <w:b/>
                <w:bCs/>
                <w:sz w:val="20"/>
                <w:lang w:bidi="ar-LB"/>
              </w:rPr>
              <w:t>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02B157FA" w:rsidR="00766D5A" w:rsidRPr="005D47F5" w:rsidRDefault="00470C60" w:rsidP="009F739A">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29685165"/>
            <w:r w:rsidR="002615E6" w:rsidRPr="00F44576">
              <w:rPr>
                <w:rFonts w:cs="Arial"/>
                <w:color w:val="222222"/>
                <w:sz w:val="20"/>
              </w:rPr>
              <w:t>HAD-</w:t>
            </w:r>
            <w:r w:rsidR="00160CA7">
              <w:rPr>
                <w:rFonts w:cs="Arial"/>
                <w:color w:val="222222"/>
                <w:sz w:val="20"/>
              </w:rPr>
              <w:t>CAR-RFQ-023-00</w:t>
            </w:r>
            <w:bookmarkEnd w:id="0"/>
            <w:r w:rsidR="00AE7EC1">
              <w:rPr>
                <w:rFonts w:cs="Arial"/>
                <w:color w:val="222222"/>
                <w:sz w:val="20"/>
              </w:rPr>
              <w:t>7</w:t>
            </w:r>
            <w:r w:rsidR="00AC0B71">
              <w:rPr>
                <w:rFonts w:cs="Simplified Arabic" w:hint="cs"/>
                <w:b/>
                <w:bCs/>
                <w:color w:val="222222"/>
                <w:sz w:val="20"/>
                <w:rtl/>
                <w:lang w:bidi="ar-LB"/>
              </w:rPr>
              <w:t>،</w:t>
            </w:r>
            <w:r w:rsidR="00F83C33">
              <w:rPr>
                <w:rFonts w:cs="Simplified Arabic"/>
                <w:b/>
                <w:bCs/>
                <w:color w:val="222222"/>
                <w:sz w:val="20"/>
                <w:rtl/>
                <w:lang w:bidi="ar-LB"/>
              </w:rPr>
              <w:t>تركيب طاقة شمسية</w:t>
            </w:r>
            <w:r w:rsidR="00F83C33">
              <w:rPr>
                <w:rFonts w:cs="Simplified Arabic"/>
                <w:b/>
                <w:bCs/>
                <w:color w:val="222222"/>
                <w:sz w:val="20"/>
                <w:lang w:bidi="ar-LB"/>
              </w:rPr>
              <w:t xml:space="preserve"> </w:t>
            </w:r>
            <w:r w:rsidR="00F83C33">
              <w:rPr>
                <w:rFonts w:cs="Simplified Arabic" w:hint="cs"/>
                <w:b/>
                <w:bCs/>
                <w:color w:val="222222"/>
                <w:sz w:val="20"/>
                <w:rtl/>
                <w:lang w:bidi="ar-LB"/>
              </w:rPr>
              <w:t>في مركز وادي خالد</w:t>
            </w:r>
            <w:r w:rsidR="00F83C33">
              <w:rPr>
                <w:rFonts w:cs="Simplified Arabic"/>
                <w:b/>
                <w:bCs/>
                <w:color w:val="222222"/>
                <w:sz w:val="20"/>
                <w:rtl/>
                <w:lang w:bidi="ar-LB"/>
              </w:rPr>
              <w:t xml:space="preserve"> </w:t>
            </w:r>
            <w:r w:rsidR="00F83C33">
              <w:rPr>
                <w:rFonts w:cs="Simplified Arabic"/>
                <w:b/>
                <w:bCs/>
                <w:color w:val="222222"/>
                <w:sz w:val="20"/>
                <w:lang w:bidi="ar-LB"/>
              </w:rPr>
              <w:t xml:space="preserve">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4DA4EBE0" w:rsidR="006C431F" w:rsidRPr="005D47F5" w:rsidRDefault="00AC0B71" w:rsidP="00F83C33">
            <w:pPr>
              <w:contextualSpacing/>
              <w:rPr>
                <w:rFonts w:cs="Arial"/>
                <w:b/>
                <w:color w:val="222222"/>
                <w:sz w:val="20"/>
              </w:rPr>
            </w:pPr>
            <w:proofErr w:type="gramStart"/>
            <w:r>
              <w:rPr>
                <w:rFonts w:cs="Arial"/>
                <w:color w:val="222222"/>
                <w:sz w:val="20"/>
              </w:rPr>
              <w:t>The</w:t>
            </w:r>
            <w:r>
              <w:rPr>
                <w:rFonts w:cs="Arial" w:hint="cs"/>
                <w:color w:val="222222"/>
                <w:sz w:val="20"/>
                <w:rtl/>
              </w:rPr>
              <w:t xml:space="preserve"> </w:t>
            </w:r>
            <w:r>
              <w:rPr>
                <w:rFonts w:cs="Arial"/>
                <w:color w:val="222222"/>
                <w:sz w:val="20"/>
              </w:rPr>
              <w:t xml:space="preserve"> Hadatha</w:t>
            </w:r>
            <w:proofErr w:type="gramEnd"/>
            <w:r>
              <w:rPr>
                <w:rFonts w:cs="Arial"/>
                <w:color w:val="222222"/>
                <w:sz w:val="20"/>
              </w:rPr>
              <w:t xml:space="preserve">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160CA7" w:rsidRPr="00160CA7">
              <w:rPr>
                <w:rFonts w:cs="Arial"/>
                <w:color w:val="222222"/>
                <w:sz w:val="20"/>
              </w:rPr>
              <w:t>HAD-CAR-RFQ-023-00</w:t>
            </w:r>
            <w:r w:rsidR="00AE7EC1">
              <w:rPr>
                <w:rFonts w:cs="Arial"/>
                <w:color w:val="222222"/>
                <w:sz w:val="20"/>
              </w:rPr>
              <w:t>7</w:t>
            </w:r>
            <w:r w:rsidR="00C95A12">
              <w:rPr>
                <w:rFonts w:cs="Arial"/>
                <w:bCs/>
                <w:color w:val="222222"/>
                <w:sz w:val="20"/>
              </w:rPr>
              <w:t>/</w:t>
            </w:r>
            <w:r w:rsidR="009B4FDF" w:rsidRPr="009B4FDF">
              <w:rPr>
                <w:rFonts w:cs="Arial"/>
                <w:bCs/>
                <w:color w:val="222222"/>
                <w:sz w:val="20"/>
              </w:rPr>
              <w:t xml:space="preserve"> </w:t>
            </w:r>
            <w:r w:rsidR="00F83C33" w:rsidRPr="00F83C33">
              <w:rPr>
                <w:rFonts w:cs="Arial"/>
                <w:bCs/>
                <w:color w:val="222222"/>
                <w:sz w:val="20"/>
              </w:rPr>
              <w:t>Solar Power</w:t>
            </w:r>
            <w:r w:rsidR="00F83C33" w:rsidRPr="00F83C33">
              <w:rPr>
                <w:rFonts w:cs="Arial" w:hint="cs"/>
                <w:bCs/>
                <w:color w:val="222222"/>
                <w:sz w:val="20"/>
                <w:rtl/>
              </w:rPr>
              <w:t xml:space="preserve"> </w:t>
            </w:r>
            <w:r w:rsidR="00F83C33" w:rsidRPr="00F83C33">
              <w:rPr>
                <w:rFonts w:cs="Arial"/>
                <w:bCs/>
                <w:color w:val="222222"/>
                <w:sz w:val="20"/>
              </w:rPr>
              <w:t>in wadi Khaled center</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4271F68F" w:rsidR="006C431F" w:rsidRPr="005D47F5" w:rsidRDefault="006C431F" w:rsidP="00F83C33">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160CA7" w:rsidRPr="00160CA7">
              <w:rPr>
                <w:rFonts w:cs="Arial"/>
                <w:color w:val="222222"/>
                <w:sz w:val="20"/>
              </w:rPr>
              <w:t>HAD-CAR-RFQ-023-00</w:t>
            </w:r>
            <w:r w:rsidR="00AE7EC1">
              <w:rPr>
                <w:rFonts w:cs="Arial"/>
                <w:color w:val="222222"/>
                <w:sz w:val="20"/>
              </w:rPr>
              <w:t>7</w:t>
            </w:r>
            <w:r w:rsidR="009B4FDF" w:rsidRPr="009B4FDF">
              <w:rPr>
                <w:rFonts w:cs="Simplified Arabic" w:hint="cs"/>
                <w:b/>
                <w:bCs/>
                <w:color w:val="222222"/>
                <w:sz w:val="20"/>
                <w:rtl/>
                <w:lang w:bidi="ar-LB"/>
              </w:rPr>
              <w:t xml:space="preserve"> </w:t>
            </w:r>
            <w:r w:rsidR="00F83C33" w:rsidRPr="00F83C33">
              <w:rPr>
                <w:rFonts w:cs="Simplified Arabic"/>
                <w:b/>
                <w:bCs/>
                <w:color w:val="222222"/>
                <w:sz w:val="20"/>
                <w:rtl/>
                <w:lang w:bidi="ar-LB"/>
              </w:rPr>
              <w:t>تركيب طاقة شمسية</w:t>
            </w:r>
            <w:r w:rsidR="00F83C33" w:rsidRPr="00F83C33">
              <w:rPr>
                <w:rFonts w:cs="Simplified Arabic"/>
                <w:b/>
                <w:bCs/>
                <w:color w:val="222222"/>
                <w:sz w:val="20"/>
                <w:lang w:bidi="ar-LB"/>
              </w:rPr>
              <w:t xml:space="preserve"> </w:t>
            </w:r>
            <w:r w:rsidR="00F83C33" w:rsidRPr="00F83C33">
              <w:rPr>
                <w:rFonts w:cs="Simplified Arabic" w:hint="cs"/>
                <w:b/>
                <w:bCs/>
                <w:color w:val="222222"/>
                <w:sz w:val="20"/>
                <w:rtl/>
                <w:lang w:bidi="ar-LB"/>
              </w:rPr>
              <w:t>في مركز وادي خالد</w:t>
            </w:r>
            <w:r w:rsidR="00F83C33" w:rsidRPr="00F83C33">
              <w:rPr>
                <w:rFonts w:cs="Simplified Arabic"/>
                <w:b/>
                <w:bCs/>
                <w:color w:val="222222"/>
                <w:sz w:val="20"/>
                <w:rtl/>
                <w:lang w:bidi="ar-LB"/>
              </w:rPr>
              <w:t xml:space="preserve"> </w:t>
            </w:r>
            <w:r w:rsidR="00F83C33" w:rsidRPr="00F83C33">
              <w:rPr>
                <w:rFonts w:cs="Simplified Arabic"/>
                <w:b/>
                <w:bCs/>
                <w:color w:val="222222"/>
                <w:sz w:val="20"/>
                <w:lang w:bidi="ar-LB"/>
              </w:rPr>
              <w:t xml:space="preserve"> </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39B7E97F" w:rsidR="006C431F" w:rsidRPr="005D47F5" w:rsidRDefault="006C431F" w:rsidP="00160CA7">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160CA7" w:rsidRPr="00160CA7">
              <w:rPr>
                <w:rFonts w:cs="Arial"/>
                <w:color w:val="222222"/>
                <w:sz w:val="20"/>
              </w:rPr>
              <w:t>HAD-CAR-RFQ-023-00</w:t>
            </w:r>
            <w:r w:rsidR="00AE7EC1">
              <w:rPr>
                <w:rFonts w:cs="Arial"/>
                <w:color w:val="222222"/>
                <w:sz w:val="20"/>
              </w:rPr>
              <w:t>7</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1061FFF2" w:rsidR="006C431F" w:rsidRPr="005D47F5" w:rsidRDefault="00160CA7" w:rsidP="00160CA7">
            <w:pPr>
              <w:shd w:val="clear" w:color="auto" w:fill="FFFFFF"/>
              <w:bidi/>
              <w:contextualSpacing/>
              <w:rPr>
                <w:rFonts w:ascii="Times New Roman" w:hAnsi="Times New Roman" w:cs="Simplified Arabic"/>
                <w:sz w:val="20"/>
                <w:rtl/>
                <w:lang w:bidi="ar-LB"/>
              </w:rPr>
            </w:pPr>
            <w:r w:rsidRPr="00160CA7">
              <w:rPr>
                <w:rFonts w:ascii="Times New Roman" w:hAnsi="Times New Roman" w:cs="Simplified Arabic"/>
                <w:sz w:val="20"/>
                <w:lang w:bidi="ar-LB"/>
              </w:rPr>
              <w:t>HAD-CAR-RFQ-023-00</w:t>
            </w:r>
            <w:r w:rsidR="00AE7EC1">
              <w:rPr>
                <w:rFonts w:ascii="Times New Roman" w:hAnsi="Times New Roman" w:cs="Simplified Arabic"/>
                <w:sz w:val="20"/>
                <w:lang w:bidi="ar-LB"/>
              </w:rPr>
              <w:t>7</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072098A9"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F83C33">
              <w:rPr>
                <w:rFonts w:cs="Simplified Arabic"/>
                <w:b/>
                <w:bCs/>
                <w:color w:val="222222"/>
                <w:sz w:val="24"/>
                <w:szCs w:val="24"/>
                <w:lang w:bidi="ar-LB"/>
              </w:rPr>
              <w:t>14</w:t>
            </w:r>
            <w:r w:rsidR="0036124F">
              <w:rPr>
                <w:rFonts w:cs="Simplified Arabic"/>
                <w:b/>
                <w:bCs/>
                <w:color w:val="222222"/>
                <w:sz w:val="24"/>
                <w:szCs w:val="24"/>
                <w:lang w:bidi="ar-LB"/>
              </w:rPr>
              <w:t>/</w:t>
            </w:r>
            <w:r w:rsidR="00F83C33">
              <w:rPr>
                <w:rFonts w:cs="Simplified Arabic"/>
                <w:b/>
                <w:bCs/>
                <w:color w:val="222222"/>
                <w:sz w:val="24"/>
                <w:szCs w:val="24"/>
                <w:lang w:bidi="ar-LB"/>
              </w:rPr>
              <w:t>6</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0EFD0A40"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F83C33">
              <w:rPr>
                <w:rFonts w:cs="Simplified Arabic"/>
                <w:b/>
                <w:bCs/>
                <w:color w:val="222222"/>
                <w:sz w:val="24"/>
                <w:szCs w:val="24"/>
                <w:lang w:bidi="ar-LB"/>
              </w:rPr>
              <w:t>14</w:t>
            </w:r>
            <w:r w:rsidR="00533E8E">
              <w:rPr>
                <w:rFonts w:cs="Simplified Arabic"/>
                <w:b/>
                <w:bCs/>
                <w:color w:val="222222"/>
                <w:sz w:val="24"/>
                <w:szCs w:val="24"/>
                <w:lang w:bidi="ar-LB"/>
              </w:rPr>
              <w:t>-</w:t>
            </w:r>
            <w:r w:rsidR="00F83C33">
              <w:rPr>
                <w:rFonts w:cs="Simplified Arabic"/>
                <w:b/>
                <w:bCs/>
                <w:color w:val="222222"/>
                <w:sz w:val="24"/>
                <w:szCs w:val="24"/>
                <w:lang w:bidi="ar-LB"/>
              </w:rPr>
              <w:t>6</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proofErr w:type="gramStart"/>
            <w:r w:rsidR="009F739A">
              <w:rPr>
                <w:rFonts w:cs="Arial"/>
                <w:b/>
                <w:bCs/>
                <w:color w:val="222222"/>
                <w:sz w:val="20"/>
              </w:rPr>
              <w:t>officer  /</w:t>
            </w:r>
            <w:proofErr w:type="gramEnd"/>
            <w:r w:rsidR="009F739A">
              <w:rPr>
                <w:rFonts w:cs="Arial"/>
                <w:b/>
                <w:bCs/>
                <w:color w:val="222222"/>
                <w:sz w:val="20"/>
              </w:rPr>
              <w:t>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0E067375"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28881351"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Pr>
                <w:rFonts w:ascii="Times New Roman" w:hAnsi="Times New Roman" w:cs="Simplified Arabic"/>
                <w:b/>
                <w:bCs/>
                <w:sz w:val="20"/>
                <w:lang w:bidi="ar-LB"/>
              </w:rPr>
              <w:t>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2E26050E" w14:textId="09F96363" w:rsidR="00F83C33" w:rsidRPr="009B4FDF" w:rsidRDefault="009A5B59" w:rsidP="00F83C33">
            <w:pPr>
              <w:shd w:val="clear" w:color="auto" w:fill="FFFFFF"/>
              <w:bidi/>
              <w:contextualSpacing/>
              <w:jc w:val="lef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30266BFF" w14:textId="77777777" w:rsidR="000D7A70" w:rsidRPr="000D7A70" w:rsidRDefault="000D7A70" w:rsidP="000D7A70">
      <w:pPr>
        <w:rPr>
          <w:rFonts w:cs="Arial"/>
          <w:sz w:val="20"/>
        </w:rPr>
        <w:sectPr w:rsidR="000D7A70" w:rsidRPr="000D7A70"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72D34BDC" w:rsidR="002B119F" w:rsidRPr="002B119F" w:rsidRDefault="001231DC" w:rsidP="00160CA7">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160CA7" w:rsidRPr="00160CA7">
        <w:rPr>
          <w:rFonts w:cs="Arial"/>
          <w:b/>
          <w:bCs/>
          <w:color w:val="222222"/>
          <w:sz w:val="32"/>
          <w:szCs w:val="32"/>
        </w:rPr>
        <w:t>HAD-CAR-RFQ-023-00</w:t>
      </w:r>
      <w:r w:rsidR="00AE7EC1">
        <w:rPr>
          <w:rFonts w:cs="Arial"/>
          <w:b/>
          <w:bCs/>
          <w:color w:val="222222"/>
          <w:sz w:val="32"/>
          <w:szCs w:val="32"/>
        </w:rPr>
        <w:t>7</w:t>
      </w:r>
      <w:r w:rsidR="002B119F">
        <w:rPr>
          <w:b/>
          <w:sz w:val="28"/>
          <w:szCs w:val="28"/>
        </w:rPr>
        <w:t>____</w:t>
      </w:r>
    </w:p>
    <w:p w14:paraId="0D6F1873" w14:textId="680D817A" w:rsidR="002B119F" w:rsidRPr="00A30147" w:rsidRDefault="00453FEA" w:rsidP="00160CA7">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160CA7" w:rsidRPr="00160CA7">
        <w:rPr>
          <w:rFonts w:cs="Arial"/>
          <w:b/>
          <w:bCs/>
          <w:color w:val="222222"/>
          <w:sz w:val="32"/>
          <w:szCs w:val="32"/>
        </w:rPr>
        <w:t>HAD-CAR-RFQ-023-00</w:t>
      </w:r>
      <w:r w:rsidR="00AE7EC1">
        <w:rPr>
          <w:rFonts w:cs="Arial"/>
          <w:b/>
          <w:bCs/>
          <w:color w:val="222222"/>
          <w:sz w:val="32"/>
          <w:szCs w:val="32"/>
        </w:rPr>
        <w:t>7</w:t>
      </w:r>
      <w:r w:rsidR="00321DB7" w:rsidRPr="00A30147">
        <w:rPr>
          <w:rFonts w:ascii="Traditional Arabic" w:hAnsi="Traditional Arabic" w:cs="Traditional Arabic" w:hint="cs"/>
          <w:b/>
          <w:sz w:val="24"/>
          <w:szCs w:val="24"/>
          <w:rtl/>
        </w:rPr>
        <w:t>....</w:t>
      </w:r>
    </w:p>
    <w:tbl>
      <w:tblPr>
        <w:tblW w:w="154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1298"/>
        <w:gridCol w:w="6120"/>
        <w:gridCol w:w="1170"/>
        <w:gridCol w:w="2880"/>
        <w:gridCol w:w="1440"/>
        <w:gridCol w:w="990"/>
        <w:gridCol w:w="990"/>
      </w:tblGrid>
      <w:tr w:rsidR="00A30147" w14:paraId="6DF03B50" w14:textId="77777777" w:rsidTr="004F52A1">
        <w:trPr>
          <w:trHeight w:val="276"/>
        </w:trPr>
        <w:tc>
          <w:tcPr>
            <w:tcW w:w="9180"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6300"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4F52A1">
        <w:trPr>
          <w:trHeight w:val="849"/>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1298"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6120"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170"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2880"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w:t>
            </w:r>
            <w:proofErr w:type="gramStart"/>
            <w:r w:rsidRPr="003C3D5B">
              <w:rPr>
                <w:rFonts w:asciiTheme="majorBidi" w:hAnsiTheme="majorBidi" w:cstheme="majorBidi"/>
                <w:b/>
              </w:rPr>
              <w:t>if</w:t>
            </w:r>
            <w:proofErr w:type="gramEnd"/>
            <w:r w:rsidRPr="003C3D5B">
              <w:rPr>
                <w:rFonts w:asciiTheme="majorBidi" w:hAnsiTheme="majorBidi" w:cstheme="majorBidi"/>
                <w:b/>
              </w:rPr>
              <w:t xml:space="preserve">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40"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990"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990"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4F52A1">
        <w:trPr>
          <w:trHeight w:val="2343"/>
        </w:trPr>
        <w:tc>
          <w:tcPr>
            <w:tcW w:w="592" w:type="dxa"/>
            <w:tcBorders>
              <w:bottom w:val="single" w:sz="4" w:space="0" w:color="auto"/>
            </w:tcBorders>
            <w:vAlign w:val="center"/>
          </w:tcPr>
          <w:p w14:paraId="69E5CD5E" w14:textId="33555544" w:rsidR="00A30147" w:rsidRPr="003C3D5B" w:rsidRDefault="004F52A1" w:rsidP="00F32C88">
            <w:pPr>
              <w:bidi/>
              <w:rPr>
                <w:rFonts w:ascii="Times New Roman" w:hAnsi="Times New Roman" w:cs="Simplified Arabic"/>
                <w:b/>
                <w:sz w:val="20"/>
              </w:rPr>
            </w:pPr>
            <w:r>
              <w:rPr>
                <w:rFonts w:ascii="Times New Roman" w:hAnsi="Times New Roman" w:cs="Simplified Arabic" w:hint="cs"/>
                <w:b/>
                <w:sz w:val="20"/>
                <w:rtl/>
              </w:rPr>
              <w:t>1</w:t>
            </w:r>
          </w:p>
        </w:tc>
        <w:tc>
          <w:tcPr>
            <w:tcW w:w="1298" w:type="dxa"/>
            <w:tcBorders>
              <w:bottom w:val="single" w:sz="4" w:space="0" w:color="auto"/>
            </w:tcBorders>
            <w:vAlign w:val="center"/>
          </w:tcPr>
          <w:p w14:paraId="300491AD" w14:textId="0A9E4349" w:rsidR="00A30147" w:rsidRPr="000D7A70" w:rsidRDefault="00F83C33" w:rsidP="00FC42CD">
            <w:pPr>
              <w:autoSpaceDE w:val="0"/>
              <w:autoSpaceDN w:val="0"/>
              <w:adjustRightInd w:val="0"/>
              <w:spacing w:after="80"/>
              <w:jc w:val="left"/>
              <w:rPr>
                <w:rFonts w:ascii="Times New Roman" w:hAnsi="Times New Roman" w:cs="Simplified Arabic"/>
                <w:bCs/>
                <w:sz w:val="20"/>
              </w:rPr>
            </w:pPr>
            <w:r w:rsidRPr="00F83C33">
              <w:rPr>
                <w:rFonts w:ascii="Times New Roman" w:hAnsi="Times New Roman" w:cs="Simplified Arabic"/>
                <w:bCs/>
                <w:sz w:val="20"/>
              </w:rPr>
              <w:t>Monocrystalline panels</w:t>
            </w:r>
          </w:p>
        </w:tc>
        <w:tc>
          <w:tcPr>
            <w:tcW w:w="6120" w:type="dxa"/>
            <w:tcBorders>
              <w:bottom w:val="single" w:sz="4" w:space="0" w:color="auto"/>
            </w:tcBorders>
            <w:vAlign w:val="center"/>
          </w:tcPr>
          <w:p w14:paraId="79C2E689" w14:textId="77777777" w:rsidR="004F52A1" w:rsidRPr="004F52A1" w:rsidRDefault="004F52A1" w:rsidP="004F52A1">
            <w:pPr>
              <w:rPr>
                <w:sz w:val="18"/>
                <w:szCs w:val="16"/>
              </w:rPr>
            </w:pPr>
            <w:r w:rsidRPr="004F52A1">
              <w:rPr>
                <w:sz w:val="18"/>
                <w:szCs w:val="16"/>
              </w:rPr>
              <w:t xml:space="preserve">Supply and Install of a PV array, including wiring (with earth </w:t>
            </w:r>
          </w:p>
          <w:p w14:paraId="45131D64" w14:textId="77777777" w:rsidR="004F52A1" w:rsidRPr="004F52A1" w:rsidRDefault="004F52A1" w:rsidP="004F52A1">
            <w:pPr>
              <w:rPr>
                <w:sz w:val="18"/>
                <w:szCs w:val="16"/>
              </w:rPr>
            </w:pPr>
            <w:r w:rsidRPr="004F52A1">
              <w:rPr>
                <w:sz w:val="18"/>
                <w:szCs w:val="16"/>
              </w:rPr>
              <w:t>connection) and accessories</w:t>
            </w:r>
          </w:p>
          <w:p w14:paraId="095B567B" w14:textId="77777777" w:rsidR="004F52A1" w:rsidRPr="004F52A1" w:rsidRDefault="004F52A1" w:rsidP="004F52A1">
            <w:pPr>
              <w:rPr>
                <w:sz w:val="18"/>
                <w:szCs w:val="16"/>
              </w:rPr>
            </w:pPr>
            <w:r w:rsidRPr="004F52A1">
              <w:rPr>
                <w:sz w:val="18"/>
                <w:szCs w:val="16"/>
              </w:rPr>
              <w:t>Minimum PV power: 545 Wp or equivalent to reach 3.5 KWP</w:t>
            </w:r>
          </w:p>
          <w:p w14:paraId="1011554C" w14:textId="77777777" w:rsidR="004F52A1" w:rsidRPr="004F52A1" w:rsidRDefault="004F52A1" w:rsidP="004F52A1">
            <w:pPr>
              <w:rPr>
                <w:sz w:val="18"/>
                <w:szCs w:val="16"/>
              </w:rPr>
            </w:pPr>
            <w:r w:rsidRPr="004F52A1">
              <w:rPr>
                <w:sz w:val="18"/>
                <w:szCs w:val="16"/>
              </w:rPr>
              <w:t>- Module Efficiency STC (%) at least 20.5%</w:t>
            </w:r>
          </w:p>
          <w:p w14:paraId="04020953" w14:textId="77777777" w:rsidR="004F52A1" w:rsidRPr="004F52A1" w:rsidRDefault="004F52A1" w:rsidP="004F52A1">
            <w:pPr>
              <w:rPr>
                <w:sz w:val="18"/>
                <w:szCs w:val="16"/>
              </w:rPr>
            </w:pPr>
            <w:r w:rsidRPr="004F52A1">
              <w:rPr>
                <w:sz w:val="18"/>
                <w:szCs w:val="16"/>
              </w:rPr>
              <w:t>- Measures against Potential Induced Degradation on PV side and/or Inverter side.</w:t>
            </w:r>
          </w:p>
          <w:p w14:paraId="5D2C57EB" w14:textId="77777777" w:rsidR="004F52A1" w:rsidRPr="004F52A1" w:rsidRDefault="004F52A1" w:rsidP="004F52A1">
            <w:pPr>
              <w:rPr>
                <w:sz w:val="18"/>
                <w:szCs w:val="16"/>
              </w:rPr>
            </w:pPr>
            <w:r w:rsidRPr="004F52A1">
              <w:rPr>
                <w:sz w:val="18"/>
                <w:szCs w:val="16"/>
              </w:rPr>
              <w:t>- Connectors to be certified</w:t>
            </w:r>
          </w:p>
          <w:p w14:paraId="0935B701" w14:textId="77777777" w:rsidR="004F52A1" w:rsidRPr="004F52A1" w:rsidRDefault="004F52A1" w:rsidP="004F52A1">
            <w:pPr>
              <w:rPr>
                <w:sz w:val="18"/>
                <w:szCs w:val="16"/>
              </w:rPr>
            </w:pPr>
            <w:r w:rsidRPr="004F52A1">
              <w:rPr>
                <w:sz w:val="18"/>
                <w:szCs w:val="16"/>
              </w:rPr>
              <w:t>- The system shall include:</w:t>
            </w:r>
          </w:p>
          <w:p w14:paraId="6CBA52AA" w14:textId="77777777" w:rsidR="004F52A1" w:rsidRPr="004F52A1" w:rsidRDefault="004F52A1" w:rsidP="004F52A1">
            <w:pPr>
              <w:rPr>
                <w:sz w:val="18"/>
                <w:szCs w:val="16"/>
              </w:rPr>
            </w:pPr>
            <w:r w:rsidRPr="004F52A1">
              <w:rPr>
                <w:sz w:val="18"/>
                <w:szCs w:val="16"/>
              </w:rPr>
              <w:t>- All fixing accessories on module framing.</w:t>
            </w:r>
          </w:p>
          <w:p w14:paraId="43023187" w14:textId="77777777" w:rsidR="004F52A1" w:rsidRPr="004F52A1" w:rsidRDefault="004F52A1" w:rsidP="004F52A1">
            <w:pPr>
              <w:rPr>
                <w:sz w:val="18"/>
                <w:szCs w:val="16"/>
              </w:rPr>
            </w:pPr>
            <w:r w:rsidRPr="004F52A1">
              <w:rPr>
                <w:sz w:val="18"/>
                <w:szCs w:val="16"/>
              </w:rPr>
              <w:t>- Earthing of the components</w:t>
            </w:r>
          </w:p>
          <w:p w14:paraId="4632E5EE" w14:textId="77777777" w:rsidR="004F52A1" w:rsidRPr="004F52A1" w:rsidRDefault="004F52A1" w:rsidP="004F52A1">
            <w:pPr>
              <w:rPr>
                <w:sz w:val="18"/>
                <w:szCs w:val="16"/>
              </w:rPr>
            </w:pPr>
            <w:r w:rsidRPr="004F52A1">
              <w:rPr>
                <w:sz w:val="18"/>
                <w:szCs w:val="16"/>
              </w:rPr>
              <w:t>- Device preventing any risk of an electrolytic couple</w:t>
            </w:r>
          </w:p>
          <w:p w14:paraId="29ABA5CB" w14:textId="77777777" w:rsidR="004F52A1" w:rsidRPr="004F52A1" w:rsidRDefault="004F52A1" w:rsidP="004F52A1">
            <w:pPr>
              <w:rPr>
                <w:sz w:val="18"/>
                <w:szCs w:val="16"/>
              </w:rPr>
            </w:pPr>
            <w:r w:rsidRPr="004F52A1">
              <w:rPr>
                <w:sz w:val="18"/>
                <w:szCs w:val="16"/>
              </w:rPr>
              <w:t>- Reports of flash testing of the modules to be provided before installation.</w:t>
            </w:r>
          </w:p>
          <w:p w14:paraId="3904176A" w14:textId="77777777" w:rsidR="004F52A1" w:rsidRPr="004F52A1" w:rsidRDefault="004F52A1" w:rsidP="004F52A1">
            <w:pPr>
              <w:rPr>
                <w:sz w:val="18"/>
                <w:szCs w:val="16"/>
              </w:rPr>
            </w:pPr>
            <w:r w:rsidRPr="004F52A1">
              <w:rPr>
                <w:sz w:val="18"/>
                <w:szCs w:val="16"/>
              </w:rPr>
              <w:t xml:space="preserve">-Certifications requested: IEC 61215 – EN/IEC 61730 or similar, </w:t>
            </w:r>
            <w:proofErr w:type="gramStart"/>
            <w:r w:rsidRPr="004F52A1">
              <w:rPr>
                <w:sz w:val="18"/>
                <w:szCs w:val="16"/>
              </w:rPr>
              <w:t>All</w:t>
            </w:r>
            <w:proofErr w:type="gramEnd"/>
            <w:r w:rsidRPr="004F52A1">
              <w:rPr>
                <w:sz w:val="18"/>
                <w:szCs w:val="16"/>
              </w:rPr>
              <w:t xml:space="preserve"> certifications have to be issued by an </w:t>
            </w:r>
          </w:p>
          <w:p w14:paraId="6D031FF6" w14:textId="77777777" w:rsidR="004F52A1" w:rsidRPr="004F52A1" w:rsidRDefault="004F52A1" w:rsidP="004F52A1">
            <w:pPr>
              <w:rPr>
                <w:sz w:val="18"/>
                <w:szCs w:val="16"/>
              </w:rPr>
            </w:pPr>
            <w:r w:rsidRPr="004F52A1">
              <w:rPr>
                <w:sz w:val="18"/>
                <w:szCs w:val="16"/>
              </w:rPr>
              <w:t>internationally recognized laboratory.</w:t>
            </w:r>
          </w:p>
          <w:p w14:paraId="77EB5F25" w14:textId="2BEE1422" w:rsidR="00A30147" w:rsidRPr="004F52A1" w:rsidRDefault="004F52A1" w:rsidP="004F52A1">
            <w:r w:rsidRPr="004F52A1">
              <w:rPr>
                <w:sz w:val="18"/>
                <w:szCs w:val="16"/>
                <w:rtl/>
              </w:rPr>
              <w:t xml:space="preserve">- </w:t>
            </w:r>
            <w:r w:rsidRPr="004F52A1">
              <w:rPr>
                <w:sz w:val="18"/>
                <w:szCs w:val="16"/>
              </w:rPr>
              <w:t>Declaration letter from the manufacturer stating the date of manufacturing of the panels</w:t>
            </w:r>
          </w:p>
        </w:tc>
        <w:tc>
          <w:tcPr>
            <w:tcW w:w="1170" w:type="dxa"/>
            <w:tcBorders>
              <w:bottom w:val="single" w:sz="4" w:space="0" w:color="auto"/>
            </w:tcBorders>
            <w:vAlign w:val="center"/>
          </w:tcPr>
          <w:p w14:paraId="1BAE0EA5" w14:textId="7E73048A" w:rsidR="00A30147" w:rsidRPr="003C3D5B" w:rsidRDefault="00D31C36" w:rsidP="00D31C36">
            <w:pPr>
              <w:bidi/>
              <w:jc w:val="center"/>
              <w:rPr>
                <w:rFonts w:ascii="Times New Roman" w:hAnsi="Times New Roman" w:cs="Simplified Arabic"/>
                <w:b/>
                <w:sz w:val="20"/>
                <w:lang w:bidi="ar-LB"/>
              </w:rPr>
            </w:pPr>
            <w:r>
              <w:rPr>
                <w:rFonts w:ascii="Times New Roman" w:hAnsi="Times New Roman" w:cs="Simplified Arabic"/>
                <w:b/>
                <w:sz w:val="20"/>
                <w:lang w:bidi="ar-LB"/>
              </w:rPr>
              <w:t>6</w:t>
            </w:r>
          </w:p>
        </w:tc>
        <w:tc>
          <w:tcPr>
            <w:tcW w:w="2880" w:type="dxa"/>
            <w:tcBorders>
              <w:bottom w:val="single" w:sz="4" w:space="0" w:color="auto"/>
            </w:tcBorders>
            <w:vAlign w:val="center"/>
          </w:tcPr>
          <w:p w14:paraId="7F74A1AF" w14:textId="132BCC0F" w:rsidR="00A30147" w:rsidRPr="004F52A1" w:rsidRDefault="00A30147" w:rsidP="001A0207">
            <w:pPr>
              <w:bidi/>
              <w:jc w:val="right"/>
              <w:rPr>
                <w:rFonts w:ascii="Times New Roman" w:hAnsi="Times New Roman" w:cs="Simplified Arabic"/>
                <w:bCs/>
                <w:sz w:val="20"/>
                <w:lang w:bidi="ar-LB"/>
              </w:rPr>
            </w:pPr>
          </w:p>
        </w:tc>
        <w:tc>
          <w:tcPr>
            <w:tcW w:w="1440" w:type="dxa"/>
            <w:tcBorders>
              <w:bottom w:val="single" w:sz="4" w:space="0" w:color="auto"/>
            </w:tcBorders>
            <w:vAlign w:val="center"/>
          </w:tcPr>
          <w:p w14:paraId="386BBD4C" w14:textId="124027BB" w:rsidR="00A30147" w:rsidRPr="003C3D5B" w:rsidRDefault="00A30147" w:rsidP="001A0207">
            <w:pPr>
              <w:bidi/>
              <w:jc w:val="center"/>
              <w:rPr>
                <w:rFonts w:ascii="Times New Roman" w:hAnsi="Times New Roman" w:cs="Simplified Arabic"/>
                <w:b/>
                <w:sz w:val="20"/>
              </w:rPr>
            </w:pPr>
          </w:p>
        </w:tc>
        <w:tc>
          <w:tcPr>
            <w:tcW w:w="990" w:type="dxa"/>
            <w:tcBorders>
              <w:bottom w:val="single" w:sz="4" w:space="0" w:color="auto"/>
            </w:tcBorders>
            <w:vAlign w:val="center"/>
          </w:tcPr>
          <w:p w14:paraId="1849D6DE" w14:textId="377838E2" w:rsidR="001A0207" w:rsidRPr="003C3D5B" w:rsidRDefault="001A0207" w:rsidP="00FB74B6">
            <w:pPr>
              <w:bidi/>
              <w:rPr>
                <w:rFonts w:ascii="Times New Roman" w:hAnsi="Times New Roman" w:cs="Simplified Arabic"/>
                <w:b/>
                <w:sz w:val="20"/>
              </w:rPr>
            </w:pPr>
            <w:r>
              <w:rPr>
                <w:rFonts w:ascii="Times New Roman" w:hAnsi="Times New Roman" w:cs="Simplified Arabic"/>
                <w:b/>
                <w:sz w:val="20"/>
              </w:rPr>
              <w:t xml:space="preserve">        </w:t>
            </w:r>
          </w:p>
        </w:tc>
        <w:tc>
          <w:tcPr>
            <w:tcW w:w="990" w:type="dxa"/>
            <w:vAlign w:val="center"/>
          </w:tcPr>
          <w:p w14:paraId="63C4B659" w14:textId="1ABD1BE0" w:rsidR="00A30147" w:rsidRPr="003C3D5B" w:rsidRDefault="00A30147" w:rsidP="00F32C88">
            <w:pPr>
              <w:bidi/>
              <w:rPr>
                <w:rFonts w:ascii="Times New Roman" w:hAnsi="Times New Roman" w:cs="Simplified Arabic"/>
                <w:b/>
                <w:sz w:val="20"/>
              </w:rPr>
            </w:pPr>
          </w:p>
        </w:tc>
      </w:tr>
      <w:tr w:rsidR="000D7A70" w14:paraId="4636FFC8" w14:textId="77777777" w:rsidTr="004F52A1">
        <w:trPr>
          <w:trHeight w:val="669"/>
        </w:trPr>
        <w:tc>
          <w:tcPr>
            <w:tcW w:w="592" w:type="dxa"/>
            <w:tcBorders>
              <w:bottom w:val="single" w:sz="4" w:space="0" w:color="auto"/>
            </w:tcBorders>
            <w:vAlign w:val="center"/>
          </w:tcPr>
          <w:p w14:paraId="5E4D8149" w14:textId="6BB4E146" w:rsidR="000D7A70" w:rsidRPr="003C3D5B" w:rsidRDefault="004F52A1" w:rsidP="00F32C88">
            <w:pPr>
              <w:bidi/>
              <w:rPr>
                <w:rFonts w:ascii="Times New Roman" w:hAnsi="Times New Roman" w:cs="Simplified Arabic"/>
                <w:b/>
                <w:sz w:val="20"/>
              </w:rPr>
            </w:pPr>
            <w:r>
              <w:rPr>
                <w:rFonts w:ascii="Times New Roman" w:hAnsi="Times New Roman" w:cs="Simplified Arabic" w:hint="cs"/>
                <w:b/>
                <w:sz w:val="20"/>
                <w:rtl/>
              </w:rPr>
              <w:t>2</w:t>
            </w:r>
          </w:p>
        </w:tc>
        <w:tc>
          <w:tcPr>
            <w:tcW w:w="1298" w:type="dxa"/>
            <w:tcBorders>
              <w:bottom w:val="single" w:sz="4" w:space="0" w:color="auto"/>
            </w:tcBorders>
            <w:vAlign w:val="center"/>
          </w:tcPr>
          <w:p w14:paraId="5E65C6E7" w14:textId="3423543C" w:rsidR="000D7A70" w:rsidRPr="000D7A70" w:rsidRDefault="00F83C33" w:rsidP="00FC42CD">
            <w:pPr>
              <w:autoSpaceDE w:val="0"/>
              <w:autoSpaceDN w:val="0"/>
              <w:adjustRightInd w:val="0"/>
              <w:spacing w:after="80"/>
              <w:jc w:val="left"/>
              <w:rPr>
                <w:rFonts w:ascii="Times New Roman" w:hAnsi="Times New Roman" w:cs="Simplified Arabic"/>
                <w:bCs/>
                <w:sz w:val="20"/>
              </w:rPr>
            </w:pPr>
            <w:r w:rsidRPr="00F83C33">
              <w:rPr>
                <w:rFonts w:ascii="Times New Roman" w:hAnsi="Times New Roman" w:cs="Simplified Arabic"/>
                <w:bCs/>
                <w:sz w:val="20"/>
              </w:rPr>
              <w:t>Inverter</w:t>
            </w:r>
          </w:p>
        </w:tc>
        <w:tc>
          <w:tcPr>
            <w:tcW w:w="6120" w:type="dxa"/>
            <w:tcBorders>
              <w:bottom w:val="single" w:sz="4" w:space="0" w:color="auto"/>
            </w:tcBorders>
            <w:vAlign w:val="center"/>
          </w:tcPr>
          <w:p w14:paraId="3CCE97B7" w14:textId="536185B8" w:rsidR="000D7A70" w:rsidRPr="000D7A70" w:rsidRDefault="004F52A1" w:rsidP="004F52A1">
            <w:pPr>
              <w:bidi/>
              <w:jc w:val="right"/>
              <w:rPr>
                <w:rFonts w:ascii="Times New Roman" w:hAnsi="Times New Roman" w:cs="Simplified Arabic"/>
                <w:bCs/>
                <w:sz w:val="20"/>
              </w:rPr>
            </w:pPr>
            <w:r w:rsidRPr="004F52A1">
              <w:rPr>
                <w:rFonts w:ascii="Times New Roman" w:hAnsi="Times New Roman" w:cs="Simplified Arabic"/>
                <w:bCs/>
                <w:sz w:val="20"/>
              </w:rPr>
              <w:t>Supply and install of dual-mode 3.5 KW inverter, complete with configuration accessories and wiring</w:t>
            </w:r>
          </w:p>
          <w:p w14:paraId="018C6FA7" w14:textId="77777777" w:rsidR="000D7A70" w:rsidRPr="003C3D5B" w:rsidRDefault="000D7A70" w:rsidP="009B4FDF">
            <w:pPr>
              <w:bidi/>
              <w:jc w:val="center"/>
              <w:rPr>
                <w:rFonts w:ascii="Times New Roman" w:hAnsi="Times New Roman" w:cs="Simplified Arabic"/>
                <w:b/>
                <w:sz w:val="20"/>
              </w:rPr>
            </w:pPr>
          </w:p>
        </w:tc>
        <w:tc>
          <w:tcPr>
            <w:tcW w:w="1170" w:type="dxa"/>
            <w:tcBorders>
              <w:bottom w:val="single" w:sz="4" w:space="0" w:color="auto"/>
            </w:tcBorders>
            <w:vAlign w:val="center"/>
          </w:tcPr>
          <w:p w14:paraId="03A40415" w14:textId="1D8221BD" w:rsidR="000D7A70" w:rsidRDefault="00D31C36" w:rsidP="000E7CF9">
            <w:pPr>
              <w:bidi/>
              <w:jc w:val="center"/>
              <w:rPr>
                <w:rFonts w:ascii="Times New Roman" w:hAnsi="Times New Roman" w:cs="Simplified Arabic"/>
                <w:b/>
                <w:sz w:val="20"/>
              </w:rPr>
            </w:pPr>
            <w:r>
              <w:rPr>
                <w:rFonts w:ascii="Times New Roman" w:hAnsi="Times New Roman" w:cs="Simplified Arabic"/>
                <w:b/>
                <w:sz w:val="20"/>
              </w:rPr>
              <w:t>1</w:t>
            </w:r>
          </w:p>
        </w:tc>
        <w:tc>
          <w:tcPr>
            <w:tcW w:w="2880" w:type="dxa"/>
            <w:tcBorders>
              <w:bottom w:val="single" w:sz="4" w:space="0" w:color="auto"/>
            </w:tcBorders>
            <w:vAlign w:val="center"/>
          </w:tcPr>
          <w:p w14:paraId="463D45C3" w14:textId="77777777" w:rsidR="000D7A70" w:rsidRPr="003C3D5B" w:rsidRDefault="000D7A70" w:rsidP="001A0207">
            <w:pPr>
              <w:bidi/>
              <w:jc w:val="right"/>
              <w:rPr>
                <w:rFonts w:ascii="Times New Roman" w:hAnsi="Times New Roman" w:cs="Simplified Arabic"/>
                <w:bCs/>
                <w:sz w:val="20"/>
                <w:lang w:bidi="ar-LB"/>
              </w:rPr>
            </w:pPr>
          </w:p>
        </w:tc>
        <w:tc>
          <w:tcPr>
            <w:tcW w:w="1440" w:type="dxa"/>
            <w:tcBorders>
              <w:bottom w:val="single" w:sz="4" w:space="0" w:color="auto"/>
            </w:tcBorders>
            <w:vAlign w:val="center"/>
          </w:tcPr>
          <w:p w14:paraId="37AA2EA7" w14:textId="77777777" w:rsidR="000D7A70" w:rsidRPr="003C3D5B" w:rsidRDefault="000D7A70" w:rsidP="001A0207">
            <w:pPr>
              <w:bidi/>
              <w:jc w:val="center"/>
              <w:rPr>
                <w:rFonts w:ascii="Times New Roman" w:hAnsi="Times New Roman" w:cs="Simplified Arabic"/>
                <w:b/>
                <w:sz w:val="20"/>
              </w:rPr>
            </w:pPr>
          </w:p>
        </w:tc>
        <w:tc>
          <w:tcPr>
            <w:tcW w:w="990" w:type="dxa"/>
            <w:tcBorders>
              <w:bottom w:val="single" w:sz="4" w:space="0" w:color="auto"/>
            </w:tcBorders>
            <w:vAlign w:val="center"/>
          </w:tcPr>
          <w:p w14:paraId="16CC8AF9" w14:textId="77777777" w:rsidR="000D7A70" w:rsidRDefault="000D7A70" w:rsidP="00FB74B6">
            <w:pPr>
              <w:bidi/>
              <w:rPr>
                <w:rFonts w:ascii="Times New Roman" w:hAnsi="Times New Roman" w:cs="Simplified Arabic"/>
                <w:b/>
                <w:sz w:val="20"/>
              </w:rPr>
            </w:pPr>
          </w:p>
        </w:tc>
        <w:tc>
          <w:tcPr>
            <w:tcW w:w="990" w:type="dxa"/>
            <w:vAlign w:val="center"/>
          </w:tcPr>
          <w:p w14:paraId="3FFC1ED1" w14:textId="77777777" w:rsidR="000D7A70" w:rsidRPr="003C3D5B" w:rsidRDefault="000D7A70" w:rsidP="00F32C88">
            <w:pPr>
              <w:bidi/>
              <w:rPr>
                <w:rFonts w:ascii="Times New Roman" w:hAnsi="Times New Roman" w:cs="Simplified Arabic"/>
                <w:b/>
                <w:sz w:val="20"/>
              </w:rPr>
            </w:pPr>
          </w:p>
        </w:tc>
      </w:tr>
      <w:tr w:rsidR="00F83C33" w14:paraId="3D2A5D87" w14:textId="77777777" w:rsidTr="004F52A1">
        <w:trPr>
          <w:trHeight w:val="669"/>
        </w:trPr>
        <w:tc>
          <w:tcPr>
            <w:tcW w:w="592" w:type="dxa"/>
            <w:tcBorders>
              <w:bottom w:val="single" w:sz="4" w:space="0" w:color="auto"/>
            </w:tcBorders>
            <w:vAlign w:val="center"/>
          </w:tcPr>
          <w:p w14:paraId="22B68AC8" w14:textId="153336E3" w:rsidR="00F83C33" w:rsidRPr="003C3D5B" w:rsidRDefault="004F52A1" w:rsidP="00F32C88">
            <w:pPr>
              <w:bidi/>
              <w:rPr>
                <w:rFonts w:ascii="Times New Roman" w:hAnsi="Times New Roman" w:cs="Simplified Arabic"/>
                <w:b/>
                <w:sz w:val="20"/>
              </w:rPr>
            </w:pPr>
            <w:r>
              <w:rPr>
                <w:rFonts w:ascii="Times New Roman" w:hAnsi="Times New Roman" w:cs="Simplified Arabic" w:hint="cs"/>
                <w:b/>
                <w:sz w:val="20"/>
                <w:rtl/>
              </w:rPr>
              <w:t>3</w:t>
            </w:r>
          </w:p>
        </w:tc>
        <w:tc>
          <w:tcPr>
            <w:tcW w:w="1298" w:type="dxa"/>
            <w:tcBorders>
              <w:bottom w:val="single" w:sz="4" w:space="0" w:color="auto"/>
            </w:tcBorders>
            <w:vAlign w:val="center"/>
          </w:tcPr>
          <w:p w14:paraId="4FF6F29F" w14:textId="120925E8" w:rsidR="00F83C33" w:rsidRPr="00F83C33" w:rsidRDefault="004F52A1" w:rsidP="00FC42CD">
            <w:pPr>
              <w:autoSpaceDE w:val="0"/>
              <w:autoSpaceDN w:val="0"/>
              <w:adjustRightInd w:val="0"/>
              <w:spacing w:after="80"/>
              <w:jc w:val="left"/>
              <w:rPr>
                <w:rFonts w:ascii="Times New Roman" w:hAnsi="Times New Roman" w:cs="Simplified Arabic"/>
                <w:bCs/>
                <w:sz w:val="20"/>
              </w:rPr>
            </w:pPr>
            <w:r w:rsidRPr="004F52A1">
              <w:rPr>
                <w:rFonts w:ascii="Times New Roman" w:hAnsi="Times New Roman" w:cs="Simplified Arabic"/>
                <w:bCs/>
                <w:sz w:val="20"/>
              </w:rPr>
              <w:t>Batteries</w:t>
            </w:r>
          </w:p>
        </w:tc>
        <w:tc>
          <w:tcPr>
            <w:tcW w:w="6120" w:type="dxa"/>
            <w:tcBorders>
              <w:bottom w:val="single" w:sz="4" w:space="0" w:color="auto"/>
            </w:tcBorders>
            <w:vAlign w:val="center"/>
          </w:tcPr>
          <w:p w14:paraId="342DCB78" w14:textId="77777777" w:rsidR="004F52A1" w:rsidRPr="004F52A1" w:rsidRDefault="004F52A1" w:rsidP="004F52A1">
            <w:pPr>
              <w:rPr>
                <w:rFonts w:ascii="Times New Roman" w:hAnsi="Times New Roman" w:cs="Simplified Arabic"/>
                <w:bCs/>
                <w:sz w:val="20"/>
              </w:rPr>
            </w:pPr>
            <w:r w:rsidRPr="004F52A1">
              <w:rPr>
                <w:rFonts w:ascii="Times New Roman" w:hAnsi="Times New Roman" w:cs="Simplified Arabic"/>
                <w:bCs/>
                <w:sz w:val="20"/>
              </w:rPr>
              <w:t xml:space="preserve">Tubular, Lead-Acid Batteries CTT-200, for renewable energy storage to be used for </w:t>
            </w:r>
          </w:p>
          <w:p w14:paraId="4FC6A10B" w14:textId="5BE39209" w:rsidR="00F83C33" w:rsidRPr="000D7A70" w:rsidRDefault="004F52A1" w:rsidP="004F52A1">
            <w:pPr>
              <w:bidi/>
              <w:jc w:val="right"/>
              <w:rPr>
                <w:rFonts w:ascii="Times New Roman" w:hAnsi="Times New Roman" w:cs="Simplified Arabic"/>
                <w:bCs/>
                <w:sz w:val="20"/>
              </w:rPr>
            </w:pPr>
            <w:r w:rsidRPr="004F52A1">
              <w:rPr>
                <w:rFonts w:ascii="Times New Roman" w:hAnsi="Times New Roman" w:cs="Simplified Arabic"/>
                <w:bCs/>
                <w:sz w:val="20"/>
              </w:rPr>
              <w:t>the night critical load. Battery capacity = 200 Ah, battery nominal voltage = 12 V</w:t>
            </w:r>
          </w:p>
        </w:tc>
        <w:tc>
          <w:tcPr>
            <w:tcW w:w="1170" w:type="dxa"/>
            <w:tcBorders>
              <w:bottom w:val="single" w:sz="4" w:space="0" w:color="auto"/>
            </w:tcBorders>
            <w:vAlign w:val="center"/>
          </w:tcPr>
          <w:p w14:paraId="121CF053" w14:textId="24551007" w:rsidR="00F83C33" w:rsidRDefault="00D31C36" w:rsidP="000E7CF9">
            <w:pPr>
              <w:bidi/>
              <w:jc w:val="center"/>
              <w:rPr>
                <w:rFonts w:ascii="Times New Roman" w:hAnsi="Times New Roman" w:cs="Simplified Arabic"/>
                <w:b/>
                <w:sz w:val="20"/>
              </w:rPr>
            </w:pPr>
            <w:r>
              <w:rPr>
                <w:rFonts w:ascii="Times New Roman" w:hAnsi="Times New Roman" w:cs="Simplified Arabic"/>
                <w:b/>
                <w:sz w:val="20"/>
              </w:rPr>
              <w:t>2</w:t>
            </w:r>
          </w:p>
        </w:tc>
        <w:tc>
          <w:tcPr>
            <w:tcW w:w="2880" w:type="dxa"/>
            <w:tcBorders>
              <w:bottom w:val="single" w:sz="4" w:space="0" w:color="auto"/>
            </w:tcBorders>
            <w:vAlign w:val="center"/>
          </w:tcPr>
          <w:p w14:paraId="7B3C6502" w14:textId="77777777" w:rsidR="00F83C33" w:rsidRPr="003C3D5B" w:rsidRDefault="00F83C33" w:rsidP="001A0207">
            <w:pPr>
              <w:bidi/>
              <w:jc w:val="right"/>
              <w:rPr>
                <w:rFonts w:ascii="Times New Roman" w:hAnsi="Times New Roman" w:cs="Simplified Arabic"/>
                <w:bCs/>
                <w:sz w:val="20"/>
                <w:lang w:bidi="ar-LB"/>
              </w:rPr>
            </w:pPr>
          </w:p>
        </w:tc>
        <w:tc>
          <w:tcPr>
            <w:tcW w:w="1440" w:type="dxa"/>
            <w:tcBorders>
              <w:bottom w:val="single" w:sz="4" w:space="0" w:color="auto"/>
            </w:tcBorders>
            <w:vAlign w:val="center"/>
          </w:tcPr>
          <w:p w14:paraId="56FBFB28" w14:textId="77777777" w:rsidR="00F83C33" w:rsidRPr="003C3D5B" w:rsidRDefault="00F83C33" w:rsidP="001A0207">
            <w:pPr>
              <w:bidi/>
              <w:jc w:val="center"/>
              <w:rPr>
                <w:rFonts w:ascii="Times New Roman" w:hAnsi="Times New Roman" w:cs="Simplified Arabic"/>
                <w:b/>
                <w:sz w:val="20"/>
              </w:rPr>
            </w:pPr>
          </w:p>
        </w:tc>
        <w:tc>
          <w:tcPr>
            <w:tcW w:w="990" w:type="dxa"/>
            <w:tcBorders>
              <w:bottom w:val="single" w:sz="4" w:space="0" w:color="auto"/>
            </w:tcBorders>
            <w:vAlign w:val="center"/>
          </w:tcPr>
          <w:p w14:paraId="1BDF0A12" w14:textId="77777777" w:rsidR="00F83C33" w:rsidRDefault="00F83C33" w:rsidP="00FB74B6">
            <w:pPr>
              <w:bidi/>
              <w:rPr>
                <w:rFonts w:ascii="Times New Roman" w:hAnsi="Times New Roman" w:cs="Simplified Arabic"/>
                <w:b/>
                <w:sz w:val="20"/>
              </w:rPr>
            </w:pPr>
          </w:p>
        </w:tc>
        <w:tc>
          <w:tcPr>
            <w:tcW w:w="990" w:type="dxa"/>
            <w:vAlign w:val="center"/>
          </w:tcPr>
          <w:p w14:paraId="56921487" w14:textId="77777777" w:rsidR="00F83C33" w:rsidRPr="003C3D5B" w:rsidRDefault="00F83C33" w:rsidP="00F32C88">
            <w:pPr>
              <w:bidi/>
              <w:rPr>
                <w:rFonts w:ascii="Times New Roman" w:hAnsi="Times New Roman" w:cs="Simplified Arabic"/>
                <w:b/>
                <w:sz w:val="20"/>
              </w:rPr>
            </w:pPr>
          </w:p>
        </w:tc>
      </w:tr>
      <w:tr w:rsidR="00F83C33" w14:paraId="4C7131FB" w14:textId="77777777" w:rsidTr="004F52A1">
        <w:trPr>
          <w:trHeight w:val="669"/>
        </w:trPr>
        <w:tc>
          <w:tcPr>
            <w:tcW w:w="592" w:type="dxa"/>
            <w:tcBorders>
              <w:bottom w:val="single" w:sz="4" w:space="0" w:color="auto"/>
            </w:tcBorders>
            <w:vAlign w:val="center"/>
          </w:tcPr>
          <w:p w14:paraId="021F15B5" w14:textId="68CD7110" w:rsidR="00F83C33" w:rsidRPr="003C3D5B" w:rsidRDefault="004F52A1" w:rsidP="00F32C88">
            <w:pPr>
              <w:bidi/>
              <w:rPr>
                <w:rFonts w:ascii="Times New Roman" w:hAnsi="Times New Roman" w:cs="Simplified Arabic"/>
                <w:b/>
                <w:sz w:val="20"/>
              </w:rPr>
            </w:pPr>
            <w:r>
              <w:rPr>
                <w:rFonts w:ascii="Times New Roman" w:hAnsi="Times New Roman" w:cs="Simplified Arabic" w:hint="cs"/>
                <w:b/>
                <w:sz w:val="20"/>
                <w:rtl/>
              </w:rPr>
              <w:t>4</w:t>
            </w:r>
          </w:p>
        </w:tc>
        <w:tc>
          <w:tcPr>
            <w:tcW w:w="1298" w:type="dxa"/>
            <w:tcBorders>
              <w:bottom w:val="single" w:sz="4" w:space="0" w:color="auto"/>
            </w:tcBorders>
            <w:vAlign w:val="center"/>
          </w:tcPr>
          <w:p w14:paraId="7D906EE8" w14:textId="6E778388" w:rsidR="00F83C33" w:rsidRPr="00F83C33" w:rsidRDefault="004F52A1" w:rsidP="00FC42CD">
            <w:pPr>
              <w:autoSpaceDE w:val="0"/>
              <w:autoSpaceDN w:val="0"/>
              <w:adjustRightInd w:val="0"/>
              <w:spacing w:after="80"/>
              <w:jc w:val="left"/>
              <w:rPr>
                <w:rFonts w:ascii="Times New Roman" w:hAnsi="Times New Roman" w:cs="Simplified Arabic"/>
                <w:bCs/>
                <w:sz w:val="20"/>
              </w:rPr>
            </w:pPr>
            <w:r w:rsidRPr="004F52A1">
              <w:rPr>
                <w:rFonts w:ascii="Times New Roman" w:hAnsi="Times New Roman" w:cs="Simplified Arabic"/>
                <w:bCs/>
                <w:sz w:val="20"/>
              </w:rPr>
              <w:t>Electric Work</w:t>
            </w:r>
          </w:p>
        </w:tc>
        <w:tc>
          <w:tcPr>
            <w:tcW w:w="6120" w:type="dxa"/>
            <w:tcBorders>
              <w:bottom w:val="single" w:sz="4" w:space="0" w:color="auto"/>
            </w:tcBorders>
            <w:vAlign w:val="center"/>
          </w:tcPr>
          <w:p w14:paraId="21F44645"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Supply and Install Electrical Works and complete system connection including earthing of the system</w:t>
            </w:r>
          </w:p>
          <w:p w14:paraId="33388EA6"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xml:space="preserve">PV generator wiring and associated components are exposed to UV, wind, water and other </w:t>
            </w:r>
          </w:p>
          <w:p w14:paraId="1BC53805"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xml:space="preserve">environmental conditions. Wiring and components should be fit for this purpose and built in such a way </w:t>
            </w:r>
          </w:p>
          <w:p w14:paraId="7802D6C1"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xml:space="preserve">as to minimize exposure to detrimental environmental effects. Particular attention is drawn to the need </w:t>
            </w:r>
          </w:p>
          <w:p w14:paraId="1FF59A22"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for prevention of water accumulation in cable/module support systems.</w:t>
            </w:r>
          </w:p>
          <w:p w14:paraId="2C26D31C"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xml:space="preserve">Preferably all accessories should be of European brand. The system should include the below items (the </w:t>
            </w:r>
          </w:p>
          <w:p w14:paraId="687D9AF5"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lastRenderedPageBreak/>
              <w:t>below list is not exhaustive, and items are not limited to the below)</w:t>
            </w:r>
          </w:p>
          <w:p w14:paraId="35AE9547"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Surge arrestors on DC and on AC (class B and C)</w:t>
            </w:r>
          </w:p>
          <w:p w14:paraId="05A18A55"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Cables are Cu/PVC/PVC (black) 600V/1000V Or Areal AL torsade type</w:t>
            </w:r>
          </w:p>
          <w:p w14:paraId="21448193"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Brands: Cables du Liban or similar</w:t>
            </w:r>
          </w:p>
          <w:p w14:paraId="5C2B9BB3"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DC Cables and wiring should comply with the international standard EN 50618</w:t>
            </w:r>
          </w:p>
          <w:p w14:paraId="1000FDD1"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H1Z2Z2-K, should DC solar power cable</w:t>
            </w:r>
          </w:p>
          <w:p w14:paraId="111601F6"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Cable passages to be provided for DC cables, AC Cables and data cables for monitoring</w:t>
            </w:r>
          </w:p>
          <w:p w14:paraId="1455F557"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All cables should be routed in cable trays</w:t>
            </w:r>
          </w:p>
          <w:p w14:paraId="40B1BC35"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xml:space="preserve">- Junction Boxes for parallel connection of string cables and group cables (if any) for connecting </w:t>
            </w:r>
          </w:p>
          <w:p w14:paraId="7D8E2088"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xml:space="preserve">modules to the inverter’s input. Class II boxes suitable for outdoor use (minimum IP65 protection) </w:t>
            </w:r>
          </w:p>
          <w:p w14:paraId="5082F518"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should be provided, it should include suitable DC fuses on each (+) and (-) polarities if appropriate.</w:t>
            </w:r>
          </w:p>
          <w:p w14:paraId="4B0184F1"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Pr>
              <w:t>- Protective device against transient overvoltage, suitable for AC circuits (in accordance with EN 61643-</w:t>
            </w:r>
          </w:p>
          <w:p w14:paraId="1455E89F" w14:textId="77777777" w:rsidR="004F52A1" w:rsidRPr="004F52A1" w:rsidRDefault="004F52A1" w:rsidP="004F52A1">
            <w:pPr>
              <w:rPr>
                <w:rFonts w:ascii="Times New Roman" w:hAnsi="Times New Roman" w:cs="Simplified Arabic"/>
                <w:bCs/>
                <w:sz w:val="18"/>
                <w:szCs w:val="18"/>
              </w:rPr>
            </w:pPr>
            <w:r w:rsidRPr="004F52A1">
              <w:rPr>
                <w:rFonts w:ascii="Times New Roman" w:hAnsi="Times New Roman" w:cs="Simplified Arabic"/>
                <w:bCs/>
                <w:sz w:val="18"/>
                <w:szCs w:val="18"/>
                <w:rtl/>
              </w:rPr>
              <w:t>11</w:t>
            </w:r>
            <w:r w:rsidRPr="004F52A1">
              <w:rPr>
                <w:rFonts w:ascii="Times New Roman" w:hAnsi="Times New Roman" w:cs="Simplified Arabic"/>
                <w:bCs/>
                <w:sz w:val="18"/>
                <w:szCs w:val="18"/>
              </w:rPr>
              <w:t xml:space="preserve"> or equivalent), type I or II according to justifications</w:t>
            </w:r>
          </w:p>
          <w:p w14:paraId="28FBB64B" w14:textId="3EC9D1C9" w:rsidR="00F83C33" w:rsidRPr="004F52A1" w:rsidRDefault="004F52A1" w:rsidP="004F52A1">
            <w:pPr>
              <w:bidi/>
              <w:jc w:val="right"/>
              <w:rPr>
                <w:rFonts w:ascii="Times New Roman" w:hAnsi="Times New Roman" w:cs="Simplified Arabic"/>
                <w:bCs/>
                <w:sz w:val="18"/>
                <w:szCs w:val="18"/>
              </w:rPr>
            </w:pPr>
            <w:r w:rsidRPr="004F52A1">
              <w:rPr>
                <w:rFonts w:ascii="Times New Roman" w:hAnsi="Times New Roman" w:cs="Simplified Arabic"/>
                <w:bCs/>
                <w:sz w:val="18"/>
                <w:szCs w:val="18"/>
                <w:rtl/>
              </w:rPr>
              <w:t xml:space="preserve">- </w:t>
            </w:r>
            <w:r w:rsidRPr="004F52A1">
              <w:rPr>
                <w:rFonts w:ascii="Times New Roman" w:hAnsi="Times New Roman" w:cs="Simplified Arabic"/>
                <w:bCs/>
                <w:sz w:val="18"/>
                <w:szCs w:val="18"/>
              </w:rPr>
              <w:t>All other accessories that deemed necessary to the good functioning and protection of the system</w:t>
            </w:r>
          </w:p>
        </w:tc>
        <w:tc>
          <w:tcPr>
            <w:tcW w:w="1170" w:type="dxa"/>
            <w:tcBorders>
              <w:bottom w:val="single" w:sz="4" w:space="0" w:color="auto"/>
            </w:tcBorders>
            <w:vAlign w:val="center"/>
          </w:tcPr>
          <w:p w14:paraId="5B8D16F6" w14:textId="6E549124" w:rsidR="00F83C33" w:rsidRDefault="00D31C36" w:rsidP="000E7CF9">
            <w:pPr>
              <w:bidi/>
              <w:jc w:val="center"/>
              <w:rPr>
                <w:rFonts w:ascii="Times New Roman" w:hAnsi="Times New Roman" w:cs="Simplified Arabic"/>
                <w:b/>
                <w:sz w:val="20"/>
              </w:rPr>
            </w:pPr>
            <w:r>
              <w:rPr>
                <w:rFonts w:ascii="Times New Roman" w:hAnsi="Times New Roman" w:cs="Simplified Arabic"/>
                <w:b/>
                <w:sz w:val="20"/>
              </w:rPr>
              <w:lastRenderedPageBreak/>
              <w:t>1</w:t>
            </w:r>
          </w:p>
        </w:tc>
        <w:tc>
          <w:tcPr>
            <w:tcW w:w="2880" w:type="dxa"/>
            <w:tcBorders>
              <w:bottom w:val="single" w:sz="4" w:space="0" w:color="auto"/>
            </w:tcBorders>
            <w:vAlign w:val="center"/>
          </w:tcPr>
          <w:p w14:paraId="4EB6D2A7" w14:textId="77777777" w:rsidR="00F83C33" w:rsidRPr="003C3D5B" w:rsidRDefault="00F83C33" w:rsidP="001A0207">
            <w:pPr>
              <w:bidi/>
              <w:jc w:val="right"/>
              <w:rPr>
                <w:rFonts w:ascii="Times New Roman" w:hAnsi="Times New Roman" w:cs="Simplified Arabic"/>
                <w:bCs/>
                <w:sz w:val="20"/>
                <w:lang w:bidi="ar-LB"/>
              </w:rPr>
            </w:pPr>
          </w:p>
        </w:tc>
        <w:tc>
          <w:tcPr>
            <w:tcW w:w="1440" w:type="dxa"/>
            <w:tcBorders>
              <w:bottom w:val="single" w:sz="4" w:space="0" w:color="auto"/>
            </w:tcBorders>
            <w:vAlign w:val="center"/>
          </w:tcPr>
          <w:p w14:paraId="56BC311A" w14:textId="77777777" w:rsidR="00F83C33" w:rsidRPr="003C3D5B" w:rsidRDefault="00F83C33" w:rsidP="001A0207">
            <w:pPr>
              <w:bidi/>
              <w:jc w:val="center"/>
              <w:rPr>
                <w:rFonts w:ascii="Times New Roman" w:hAnsi="Times New Roman" w:cs="Simplified Arabic"/>
                <w:b/>
                <w:sz w:val="20"/>
              </w:rPr>
            </w:pPr>
          </w:p>
        </w:tc>
        <w:tc>
          <w:tcPr>
            <w:tcW w:w="990" w:type="dxa"/>
            <w:tcBorders>
              <w:bottom w:val="single" w:sz="4" w:space="0" w:color="auto"/>
            </w:tcBorders>
            <w:vAlign w:val="center"/>
          </w:tcPr>
          <w:p w14:paraId="0CB48385" w14:textId="77777777" w:rsidR="00F83C33" w:rsidRDefault="00F83C33" w:rsidP="00FB74B6">
            <w:pPr>
              <w:bidi/>
              <w:rPr>
                <w:rFonts w:ascii="Times New Roman" w:hAnsi="Times New Roman" w:cs="Simplified Arabic"/>
                <w:b/>
                <w:sz w:val="20"/>
              </w:rPr>
            </w:pPr>
          </w:p>
        </w:tc>
        <w:tc>
          <w:tcPr>
            <w:tcW w:w="990" w:type="dxa"/>
            <w:vAlign w:val="center"/>
          </w:tcPr>
          <w:p w14:paraId="04264D54" w14:textId="77777777" w:rsidR="00F83C33" w:rsidRPr="003C3D5B" w:rsidRDefault="00F83C33" w:rsidP="00F32C88">
            <w:pPr>
              <w:bidi/>
              <w:rPr>
                <w:rFonts w:ascii="Times New Roman" w:hAnsi="Times New Roman" w:cs="Simplified Arabic"/>
                <w:b/>
                <w:sz w:val="20"/>
              </w:rPr>
            </w:pPr>
          </w:p>
        </w:tc>
      </w:tr>
      <w:tr w:rsidR="004F52A1" w14:paraId="359ADB83" w14:textId="77777777" w:rsidTr="004F52A1">
        <w:trPr>
          <w:trHeight w:val="669"/>
        </w:trPr>
        <w:tc>
          <w:tcPr>
            <w:tcW w:w="592" w:type="dxa"/>
            <w:tcBorders>
              <w:bottom w:val="single" w:sz="4" w:space="0" w:color="auto"/>
            </w:tcBorders>
            <w:vAlign w:val="center"/>
          </w:tcPr>
          <w:p w14:paraId="0C5ABCE2" w14:textId="2C776168" w:rsidR="004F52A1" w:rsidRPr="003C3D5B" w:rsidRDefault="004F52A1" w:rsidP="00F32C88">
            <w:pPr>
              <w:bidi/>
              <w:rPr>
                <w:rFonts w:ascii="Times New Roman" w:hAnsi="Times New Roman" w:cs="Simplified Arabic"/>
                <w:b/>
                <w:sz w:val="20"/>
              </w:rPr>
            </w:pPr>
            <w:r>
              <w:rPr>
                <w:rFonts w:ascii="Times New Roman" w:hAnsi="Times New Roman" w:cs="Simplified Arabic" w:hint="cs"/>
                <w:b/>
                <w:sz w:val="20"/>
                <w:rtl/>
              </w:rPr>
              <w:t>5</w:t>
            </w:r>
          </w:p>
        </w:tc>
        <w:tc>
          <w:tcPr>
            <w:tcW w:w="1298" w:type="dxa"/>
            <w:tcBorders>
              <w:bottom w:val="single" w:sz="4" w:space="0" w:color="auto"/>
            </w:tcBorders>
            <w:vAlign w:val="center"/>
          </w:tcPr>
          <w:p w14:paraId="100CD8A3" w14:textId="4921DE2E" w:rsidR="004F52A1" w:rsidRPr="00F83C33" w:rsidRDefault="004F52A1" w:rsidP="00FC42CD">
            <w:pPr>
              <w:autoSpaceDE w:val="0"/>
              <w:autoSpaceDN w:val="0"/>
              <w:adjustRightInd w:val="0"/>
              <w:spacing w:after="80"/>
              <w:jc w:val="left"/>
              <w:rPr>
                <w:rFonts w:ascii="Times New Roman" w:hAnsi="Times New Roman" w:cs="Simplified Arabic"/>
                <w:bCs/>
                <w:sz w:val="20"/>
              </w:rPr>
            </w:pPr>
            <w:r w:rsidRPr="004F52A1">
              <w:rPr>
                <w:rFonts w:ascii="Times New Roman" w:hAnsi="Times New Roman" w:cs="Simplified Arabic"/>
                <w:bCs/>
                <w:sz w:val="20"/>
              </w:rPr>
              <w:t>Steel structure</w:t>
            </w:r>
          </w:p>
        </w:tc>
        <w:tc>
          <w:tcPr>
            <w:tcW w:w="6120" w:type="dxa"/>
            <w:tcBorders>
              <w:bottom w:val="single" w:sz="4" w:space="0" w:color="auto"/>
            </w:tcBorders>
            <w:vAlign w:val="center"/>
          </w:tcPr>
          <w:p w14:paraId="2118CE27" w14:textId="77777777" w:rsidR="004F52A1" w:rsidRPr="004F52A1" w:rsidRDefault="004F52A1" w:rsidP="004F52A1">
            <w:pPr>
              <w:rPr>
                <w:rFonts w:ascii="Times New Roman" w:hAnsi="Times New Roman" w:cs="Simplified Arabic"/>
                <w:bCs/>
                <w:sz w:val="20"/>
              </w:rPr>
            </w:pPr>
            <w:r w:rsidRPr="004F52A1">
              <w:rPr>
                <w:rFonts w:ascii="Times New Roman" w:hAnsi="Times New Roman" w:cs="Simplified Arabic"/>
                <w:bCs/>
                <w:sz w:val="20"/>
              </w:rPr>
              <w:t>Steel structure made of galvanized hollow tube 60mmx30mm for columns and main beams, and</w:t>
            </w:r>
          </w:p>
          <w:p w14:paraId="57DF90F9" w14:textId="4FA96CBC" w:rsidR="004F52A1" w:rsidRPr="000D7A70" w:rsidRDefault="004F52A1" w:rsidP="004F52A1">
            <w:pPr>
              <w:bidi/>
              <w:jc w:val="right"/>
              <w:rPr>
                <w:rFonts w:ascii="Times New Roman" w:hAnsi="Times New Roman" w:cs="Simplified Arabic"/>
                <w:bCs/>
                <w:sz w:val="20"/>
              </w:rPr>
            </w:pPr>
            <w:r w:rsidRPr="004F52A1">
              <w:rPr>
                <w:rFonts w:ascii="Times New Roman" w:hAnsi="Times New Roman" w:cs="Simplified Arabic"/>
                <w:bCs/>
                <w:sz w:val="20"/>
                <w:rtl/>
              </w:rPr>
              <w:t>40</w:t>
            </w:r>
            <w:r w:rsidRPr="004F52A1">
              <w:rPr>
                <w:rFonts w:ascii="Times New Roman" w:hAnsi="Times New Roman" w:cs="Simplified Arabic"/>
                <w:bCs/>
                <w:sz w:val="20"/>
              </w:rPr>
              <w:t>mmx40mm for secondary beams. Rates include panel installation using aluminum clamps, bolts, washers, and nuts. Each PV panel will be laid upon 3 hollow tubes (40x40mm)</w:t>
            </w:r>
            <w:r w:rsidRPr="004F52A1">
              <w:rPr>
                <w:rFonts w:ascii="Times New Roman" w:hAnsi="Times New Roman" w:cs="Simplified Arabic"/>
                <w:bCs/>
                <w:sz w:val="20"/>
                <w:rtl/>
              </w:rPr>
              <w:t>.</w:t>
            </w:r>
          </w:p>
        </w:tc>
        <w:tc>
          <w:tcPr>
            <w:tcW w:w="1170" w:type="dxa"/>
            <w:tcBorders>
              <w:bottom w:val="single" w:sz="4" w:space="0" w:color="auto"/>
            </w:tcBorders>
            <w:vAlign w:val="center"/>
          </w:tcPr>
          <w:p w14:paraId="36C97D4B" w14:textId="3D50FF8D" w:rsidR="004F52A1" w:rsidRDefault="00D31C36" w:rsidP="000E7CF9">
            <w:pPr>
              <w:bidi/>
              <w:jc w:val="center"/>
              <w:rPr>
                <w:rFonts w:ascii="Times New Roman" w:hAnsi="Times New Roman" w:cs="Simplified Arabic"/>
                <w:b/>
                <w:sz w:val="20"/>
              </w:rPr>
            </w:pPr>
            <w:r>
              <w:rPr>
                <w:rFonts w:ascii="Times New Roman" w:hAnsi="Times New Roman" w:cs="Simplified Arabic"/>
                <w:b/>
                <w:sz w:val="20"/>
              </w:rPr>
              <w:t>1</w:t>
            </w:r>
          </w:p>
        </w:tc>
        <w:tc>
          <w:tcPr>
            <w:tcW w:w="2880" w:type="dxa"/>
            <w:tcBorders>
              <w:bottom w:val="single" w:sz="4" w:space="0" w:color="auto"/>
            </w:tcBorders>
            <w:vAlign w:val="center"/>
          </w:tcPr>
          <w:p w14:paraId="6AD8821B" w14:textId="77777777" w:rsidR="004F52A1" w:rsidRPr="003C3D5B" w:rsidRDefault="004F52A1" w:rsidP="001A0207">
            <w:pPr>
              <w:bidi/>
              <w:jc w:val="right"/>
              <w:rPr>
                <w:rFonts w:ascii="Times New Roman" w:hAnsi="Times New Roman" w:cs="Simplified Arabic"/>
                <w:bCs/>
                <w:sz w:val="20"/>
                <w:lang w:bidi="ar-LB"/>
              </w:rPr>
            </w:pPr>
          </w:p>
        </w:tc>
        <w:tc>
          <w:tcPr>
            <w:tcW w:w="1440" w:type="dxa"/>
            <w:tcBorders>
              <w:bottom w:val="single" w:sz="4" w:space="0" w:color="auto"/>
            </w:tcBorders>
            <w:vAlign w:val="center"/>
          </w:tcPr>
          <w:p w14:paraId="0F043A2D" w14:textId="77777777" w:rsidR="004F52A1" w:rsidRPr="003C3D5B" w:rsidRDefault="004F52A1" w:rsidP="001A0207">
            <w:pPr>
              <w:bidi/>
              <w:jc w:val="center"/>
              <w:rPr>
                <w:rFonts w:ascii="Times New Roman" w:hAnsi="Times New Roman" w:cs="Simplified Arabic"/>
                <w:b/>
                <w:sz w:val="20"/>
              </w:rPr>
            </w:pPr>
          </w:p>
        </w:tc>
        <w:tc>
          <w:tcPr>
            <w:tcW w:w="990" w:type="dxa"/>
            <w:tcBorders>
              <w:bottom w:val="single" w:sz="4" w:space="0" w:color="auto"/>
            </w:tcBorders>
            <w:vAlign w:val="center"/>
          </w:tcPr>
          <w:p w14:paraId="30388745" w14:textId="77777777" w:rsidR="004F52A1" w:rsidRDefault="004F52A1" w:rsidP="00FB74B6">
            <w:pPr>
              <w:bidi/>
              <w:rPr>
                <w:rFonts w:ascii="Times New Roman" w:hAnsi="Times New Roman" w:cs="Simplified Arabic"/>
                <w:b/>
                <w:sz w:val="20"/>
              </w:rPr>
            </w:pPr>
          </w:p>
        </w:tc>
        <w:tc>
          <w:tcPr>
            <w:tcW w:w="990" w:type="dxa"/>
            <w:vAlign w:val="center"/>
          </w:tcPr>
          <w:p w14:paraId="03AA4161" w14:textId="77777777" w:rsidR="004F52A1" w:rsidRPr="003C3D5B" w:rsidRDefault="004F52A1" w:rsidP="00F32C88">
            <w:pPr>
              <w:bidi/>
              <w:rPr>
                <w:rFonts w:ascii="Times New Roman" w:hAnsi="Times New Roman" w:cs="Simplified Arabic"/>
                <w:b/>
                <w:sz w:val="20"/>
              </w:rPr>
            </w:pPr>
          </w:p>
        </w:tc>
      </w:tr>
      <w:tr w:rsidR="009415B9" w14:paraId="79CC68FA" w14:textId="77777777" w:rsidTr="004F52A1">
        <w:trPr>
          <w:trHeight w:val="385"/>
        </w:trPr>
        <w:tc>
          <w:tcPr>
            <w:tcW w:w="592" w:type="dxa"/>
            <w:tcBorders>
              <w:top w:val="single" w:sz="4" w:space="0" w:color="auto"/>
              <w:left w:val="nil"/>
              <w:bottom w:val="nil"/>
              <w:right w:val="nil"/>
            </w:tcBorders>
            <w:vAlign w:val="center"/>
          </w:tcPr>
          <w:p w14:paraId="052D1305" w14:textId="77777777" w:rsidR="004F52A1" w:rsidRDefault="004F52A1" w:rsidP="004F52A1">
            <w:pPr>
              <w:bidi/>
              <w:rPr>
                <w:rFonts w:ascii="Times New Roman" w:hAnsi="Times New Roman" w:cs="Simplified Arabic"/>
                <w:b/>
                <w:sz w:val="24"/>
                <w:szCs w:val="24"/>
                <w:rtl/>
              </w:rPr>
            </w:pPr>
          </w:p>
          <w:p w14:paraId="327069AC" w14:textId="77777777" w:rsidR="004F52A1" w:rsidRPr="00B13DB7" w:rsidRDefault="004F52A1" w:rsidP="004F52A1">
            <w:pPr>
              <w:bidi/>
              <w:rPr>
                <w:rFonts w:ascii="Times New Roman" w:hAnsi="Times New Roman" w:cs="Simplified Arabic"/>
                <w:b/>
                <w:sz w:val="24"/>
                <w:szCs w:val="24"/>
              </w:rPr>
            </w:pPr>
          </w:p>
        </w:tc>
        <w:tc>
          <w:tcPr>
            <w:tcW w:w="1298" w:type="dxa"/>
            <w:tcBorders>
              <w:top w:val="single" w:sz="4" w:space="0" w:color="auto"/>
              <w:left w:val="nil"/>
              <w:bottom w:val="nil"/>
              <w:right w:val="nil"/>
            </w:tcBorders>
            <w:vAlign w:val="center"/>
          </w:tcPr>
          <w:p w14:paraId="7F7F0B39" w14:textId="77777777" w:rsidR="009415B9" w:rsidRDefault="009415B9" w:rsidP="00F32C88">
            <w:pPr>
              <w:bidi/>
              <w:rPr>
                <w:rFonts w:ascii="Times New Roman" w:hAnsi="Times New Roman" w:cs="Simplified Arabic"/>
                <w:b/>
                <w:sz w:val="24"/>
                <w:szCs w:val="24"/>
              </w:rPr>
            </w:pPr>
          </w:p>
          <w:p w14:paraId="3E4C6D9A" w14:textId="77777777" w:rsidR="006B4C0A" w:rsidRDefault="006B4C0A" w:rsidP="006B4C0A">
            <w:pPr>
              <w:bidi/>
              <w:rPr>
                <w:rFonts w:ascii="Times New Roman" w:hAnsi="Times New Roman" w:cs="Simplified Arabic"/>
                <w:b/>
                <w:sz w:val="24"/>
                <w:szCs w:val="24"/>
              </w:rPr>
            </w:pPr>
          </w:p>
          <w:p w14:paraId="76FD31E3" w14:textId="77777777" w:rsidR="006B4C0A" w:rsidRDefault="006B4C0A" w:rsidP="006B4C0A">
            <w:pPr>
              <w:bidi/>
              <w:rPr>
                <w:rFonts w:ascii="Times New Roman" w:hAnsi="Times New Roman" w:cs="Simplified Arabic"/>
                <w:b/>
                <w:sz w:val="24"/>
                <w:szCs w:val="24"/>
              </w:rPr>
            </w:pPr>
          </w:p>
          <w:p w14:paraId="5B13E999" w14:textId="77777777" w:rsidR="006B4C0A" w:rsidRDefault="006B4C0A" w:rsidP="006B4C0A">
            <w:pPr>
              <w:bidi/>
              <w:rPr>
                <w:rFonts w:ascii="Times New Roman" w:hAnsi="Times New Roman" w:cs="Simplified Arabic"/>
                <w:b/>
                <w:sz w:val="24"/>
                <w:szCs w:val="24"/>
              </w:rPr>
            </w:pPr>
          </w:p>
          <w:p w14:paraId="566F38D3" w14:textId="77777777" w:rsidR="006B4C0A" w:rsidRDefault="006B4C0A" w:rsidP="006B4C0A">
            <w:pPr>
              <w:bidi/>
              <w:rPr>
                <w:rFonts w:ascii="Times New Roman" w:hAnsi="Times New Roman" w:cs="Simplified Arabic"/>
                <w:b/>
                <w:sz w:val="24"/>
                <w:szCs w:val="24"/>
              </w:rPr>
            </w:pPr>
          </w:p>
          <w:p w14:paraId="55DC2248" w14:textId="77777777" w:rsidR="006B4C0A" w:rsidRDefault="006B4C0A" w:rsidP="006B4C0A">
            <w:pPr>
              <w:bidi/>
              <w:rPr>
                <w:rFonts w:ascii="Times New Roman" w:hAnsi="Times New Roman" w:cs="Simplified Arabic"/>
                <w:b/>
                <w:sz w:val="24"/>
                <w:szCs w:val="24"/>
              </w:rPr>
            </w:pPr>
          </w:p>
          <w:p w14:paraId="420B8FE3" w14:textId="77777777" w:rsidR="006B4C0A" w:rsidRDefault="006B4C0A" w:rsidP="006B4C0A">
            <w:pPr>
              <w:bidi/>
              <w:rPr>
                <w:rFonts w:ascii="Times New Roman" w:hAnsi="Times New Roman" w:cs="Simplified Arabic"/>
                <w:b/>
                <w:sz w:val="24"/>
                <w:szCs w:val="24"/>
              </w:rPr>
            </w:pPr>
          </w:p>
          <w:p w14:paraId="039FBBB0" w14:textId="77777777" w:rsidR="006B4C0A" w:rsidRDefault="006B4C0A" w:rsidP="006B4C0A">
            <w:pPr>
              <w:bidi/>
              <w:rPr>
                <w:rFonts w:ascii="Times New Roman" w:hAnsi="Times New Roman" w:cs="Simplified Arabic"/>
                <w:b/>
                <w:sz w:val="24"/>
                <w:szCs w:val="24"/>
              </w:rPr>
            </w:pPr>
          </w:p>
          <w:p w14:paraId="0CD08E42" w14:textId="77777777" w:rsidR="006B4C0A" w:rsidRDefault="006B4C0A" w:rsidP="006B4C0A">
            <w:pPr>
              <w:bidi/>
              <w:rPr>
                <w:rFonts w:ascii="Times New Roman" w:hAnsi="Times New Roman" w:cs="Simplified Arabic"/>
                <w:b/>
                <w:sz w:val="24"/>
                <w:szCs w:val="24"/>
              </w:rPr>
            </w:pPr>
          </w:p>
          <w:p w14:paraId="45306562" w14:textId="77777777" w:rsidR="006B4C0A" w:rsidRDefault="006B4C0A" w:rsidP="006B4C0A">
            <w:pPr>
              <w:bidi/>
              <w:rPr>
                <w:rFonts w:ascii="Times New Roman" w:hAnsi="Times New Roman" w:cs="Simplified Arabic"/>
                <w:b/>
                <w:sz w:val="24"/>
                <w:szCs w:val="24"/>
              </w:rPr>
            </w:pPr>
          </w:p>
          <w:p w14:paraId="754F3856" w14:textId="77777777" w:rsidR="006B4C0A" w:rsidRDefault="006B4C0A" w:rsidP="006B4C0A">
            <w:pPr>
              <w:bidi/>
              <w:rPr>
                <w:rFonts w:ascii="Times New Roman" w:hAnsi="Times New Roman" w:cs="Simplified Arabic"/>
                <w:b/>
                <w:sz w:val="24"/>
                <w:szCs w:val="24"/>
              </w:rPr>
            </w:pPr>
          </w:p>
          <w:p w14:paraId="2B3550FD" w14:textId="77777777" w:rsidR="006B4C0A" w:rsidRDefault="006B4C0A" w:rsidP="006B4C0A">
            <w:pPr>
              <w:bidi/>
              <w:rPr>
                <w:rFonts w:ascii="Times New Roman" w:hAnsi="Times New Roman" w:cs="Simplified Arabic"/>
                <w:b/>
                <w:sz w:val="24"/>
                <w:szCs w:val="24"/>
              </w:rPr>
            </w:pPr>
          </w:p>
          <w:p w14:paraId="7DC046B2" w14:textId="77777777" w:rsidR="006B4C0A" w:rsidRDefault="006B4C0A" w:rsidP="006B4C0A">
            <w:pPr>
              <w:bidi/>
              <w:rPr>
                <w:rFonts w:ascii="Times New Roman" w:hAnsi="Times New Roman" w:cs="Simplified Arabic"/>
                <w:b/>
                <w:sz w:val="24"/>
                <w:szCs w:val="24"/>
              </w:rPr>
            </w:pPr>
          </w:p>
          <w:p w14:paraId="44FB5173" w14:textId="77777777" w:rsidR="006B4C0A" w:rsidRDefault="006B4C0A" w:rsidP="006B4C0A">
            <w:pPr>
              <w:bidi/>
              <w:rPr>
                <w:rFonts w:ascii="Times New Roman" w:hAnsi="Times New Roman" w:cs="Simplified Arabic"/>
                <w:b/>
                <w:sz w:val="24"/>
                <w:szCs w:val="24"/>
              </w:rPr>
            </w:pPr>
          </w:p>
          <w:p w14:paraId="0D86ADA3" w14:textId="77777777" w:rsidR="006B4C0A" w:rsidRDefault="006B4C0A" w:rsidP="006B4C0A">
            <w:pPr>
              <w:bidi/>
              <w:rPr>
                <w:rFonts w:ascii="Times New Roman" w:hAnsi="Times New Roman" w:cs="Simplified Arabic"/>
                <w:b/>
                <w:sz w:val="24"/>
                <w:szCs w:val="24"/>
              </w:rPr>
            </w:pPr>
          </w:p>
          <w:p w14:paraId="1D92BAD6" w14:textId="77777777" w:rsidR="006B4C0A" w:rsidRPr="00B13DB7" w:rsidRDefault="006B4C0A" w:rsidP="006B4C0A">
            <w:pPr>
              <w:bidi/>
              <w:rPr>
                <w:rFonts w:ascii="Times New Roman" w:hAnsi="Times New Roman" w:cs="Simplified Arabic"/>
                <w:b/>
                <w:sz w:val="24"/>
                <w:szCs w:val="24"/>
              </w:rPr>
            </w:pPr>
          </w:p>
        </w:tc>
        <w:tc>
          <w:tcPr>
            <w:tcW w:w="6120" w:type="dxa"/>
            <w:tcBorders>
              <w:top w:val="single" w:sz="4" w:space="0" w:color="auto"/>
              <w:left w:val="nil"/>
              <w:bottom w:val="nil"/>
              <w:right w:val="nil"/>
            </w:tcBorders>
            <w:vAlign w:val="center"/>
          </w:tcPr>
          <w:p w14:paraId="2C5586C7" w14:textId="02D99455" w:rsidR="006B4C0A" w:rsidRPr="006B4C0A" w:rsidRDefault="006B4C0A" w:rsidP="006B4C0A">
            <w:pPr>
              <w:jc w:val="center"/>
              <w:rPr>
                <w:rFonts w:ascii="Times New Roman" w:hAnsi="Times New Roman" w:cs="Simplified Arabic"/>
                <w:b/>
                <w:sz w:val="24"/>
                <w:szCs w:val="24"/>
                <w:lang w:bidi="ar-LB"/>
              </w:rPr>
            </w:pPr>
            <w:r w:rsidRPr="006B4C0A">
              <w:rPr>
                <w:rFonts w:ascii="Times New Roman" w:hAnsi="Times New Roman" w:cs="Simplified Arabic"/>
                <w:b/>
                <w:sz w:val="24"/>
                <w:szCs w:val="24"/>
                <w:lang w:bidi="ar-LB"/>
              </w:rPr>
              <w:lastRenderedPageBreak/>
              <w:t>Supply &amp; Installation of a Single-Phase PV System with a minimum total PV capacity</w:t>
            </w:r>
          </w:p>
          <w:p w14:paraId="211664EF" w14:textId="682046CC" w:rsidR="009415B9" w:rsidRPr="00B13DB7" w:rsidRDefault="006B4C0A" w:rsidP="006B4C0A">
            <w:pPr>
              <w:bidi/>
              <w:jc w:val="center"/>
              <w:rPr>
                <w:rFonts w:ascii="Times New Roman" w:hAnsi="Times New Roman" w:cs="Simplified Arabic"/>
                <w:b/>
                <w:sz w:val="24"/>
                <w:szCs w:val="24"/>
                <w:lang w:bidi="ar-LB"/>
              </w:rPr>
            </w:pPr>
            <w:r w:rsidRPr="006B4C0A">
              <w:rPr>
                <w:rFonts w:ascii="Times New Roman" w:hAnsi="Times New Roman" w:cs="Simplified Arabic"/>
                <w:b/>
                <w:sz w:val="24"/>
                <w:szCs w:val="24"/>
                <w:lang w:bidi="ar-LB"/>
              </w:rPr>
              <w:t xml:space="preserve">of 3.5 </w:t>
            </w:r>
            <w:proofErr w:type="spellStart"/>
            <w:r w:rsidRPr="006B4C0A">
              <w:rPr>
                <w:rFonts w:ascii="Times New Roman" w:hAnsi="Times New Roman" w:cs="Simplified Arabic"/>
                <w:b/>
                <w:sz w:val="24"/>
                <w:szCs w:val="24"/>
                <w:lang w:bidi="ar-LB"/>
              </w:rPr>
              <w:t>KWp</w:t>
            </w:r>
            <w:proofErr w:type="spellEnd"/>
          </w:p>
        </w:tc>
        <w:tc>
          <w:tcPr>
            <w:tcW w:w="1170"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2880" w:type="dxa"/>
            <w:tcBorders>
              <w:top w:val="single" w:sz="4" w:space="0" w:color="auto"/>
              <w:left w:val="nil"/>
              <w:bottom w:val="nil"/>
              <w:right w:val="nil"/>
            </w:tcBorders>
            <w:vAlign w:val="center"/>
          </w:tcPr>
          <w:p w14:paraId="7058795C" w14:textId="77777777" w:rsidR="009415B9" w:rsidRDefault="009415B9" w:rsidP="00453FEA">
            <w:pPr>
              <w:bidi/>
              <w:rPr>
                <w:rFonts w:ascii="Times New Roman" w:hAnsi="Times New Roman" w:cs="Simplified Arabic"/>
                <w:bCs/>
                <w:sz w:val="24"/>
                <w:szCs w:val="24"/>
                <w:rtl/>
              </w:rPr>
            </w:pPr>
          </w:p>
          <w:p w14:paraId="376E60BE" w14:textId="77777777" w:rsidR="004F52A1" w:rsidRDefault="004F52A1" w:rsidP="004F52A1">
            <w:pPr>
              <w:bidi/>
              <w:rPr>
                <w:rFonts w:ascii="Times New Roman" w:hAnsi="Times New Roman" w:cs="Simplified Arabic"/>
                <w:bCs/>
                <w:sz w:val="24"/>
                <w:szCs w:val="24"/>
                <w:rtl/>
              </w:rPr>
            </w:pPr>
          </w:p>
          <w:p w14:paraId="4DE111D5" w14:textId="77777777" w:rsidR="004F52A1" w:rsidRPr="00B13DB7" w:rsidRDefault="004F52A1" w:rsidP="004F52A1">
            <w:pPr>
              <w:bidi/>
              <w:rPr>
                <w:rFonts w:ascii="Times New Roman" w:hAnsi="Times New Roman" w:cs="Simplified Arabic"/>
                <w:bCs/>
                <w:sz w:val="24"/>
                <w:szCs w:val="24"/>
              </w:rPr>
            </w:pPr>
          </w:p>
        </w:tc>
        <w:tc>
          <w:tcPr>
            <w:tcW w:w="1440"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990"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990" w:type="dxa"/>
            <w:tcBorders>
              <w:left w:val="single" w:sz="4" w:space="0" w:color="auto"/>
            </w:tcBorders>
            <w:vAlign w:val="center"/>
          </w:tcPr>
          <w:p w14:paraId="2841A7BB" w14:textId="5CA5C483"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484D54" w14:paraId="593C19DE" w14:textId="77777777" w:rsidTr="009415B9">
        <w:trPr>
          <w:trHeight w:val="169"/>
        </w:trPr>
        <w:tc>
          <w:tcPr>
            <w:tcW w:w="2836" w:type="dxa"/>
            <w:gridSpan w:val="4"/>
            <w:shd w:val="clear" w:color="auto" w:fill="auto"/>
          </w:tcPr>
          <w:p w14:paraId="0246D0AA" w14:textId="353620DC" w:rsidR="004F52A1" w:rsidRDefault="009415B9" w:rsidP="006B4C0A">
            <w:pPr>
              <w:spacing w:before="100" w:beforeAutospacing="1"/>
              <w:jc w:val="left"/>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sz w:val="16"/>
                <w:szCs w:val="16"/>
                <w:lang w:bidi="ar-LB"/>
              </w:rPr>
              <w:t xml:space="preserve">   </w:t>
            </w:r>
          </w:p>
          <w:p w14:paraId="61E88E32" w14:textId="77777777" w:rsidR="004F52A1" w:rsidRDefault="004F52A1" w:rsidP="009415B9">
            <w:pPr>
              <w:spacing w:before="100" w:beforeAutospacing="1"/>
              <w:jc w:val="left"/>
              <w:rPr>
                <w:rFonts w:ascii="Traditional Arabic" w:eastAsia="Calibri" w:hAnsi="Traditional Arabic" w:cs="Traditional Arabic"/>
                <w:sz w:val="16"/>
                <w:szCs w:val="16"/>
                <w:rtl/>
                <w:lang w:bidi="ar-LB"/>
              </w:rPr>
            </w:pPr>
          </w:p>
          <w:p w14:paraId="1B8F23B9" w14:textId="71BFB0A5" w:rsidR="00624600" w:rsidRPr="00484D54" w:rsidRDefault="009415B9" w:rsidP="009415B9">
            <w:pPr>
              <w:spacing w:before="100" w:beforeAutospacing="1"/>
              <w:jc w:val="left"/>
              <w:rPr>
                <w:rFonts w:eastAsia="Calibri"/>
                <w:b/>
                <w:sz w:val="16"/>
                <w:szCs w:val="16"/>
                <w:rtl/>
              </w:rPr>
            </w:pPr>
            <w:r w:rsidRPr="00484D54">
              <w:rPr>
                <w:rFonts w:ascii="Traditional Arabic" w:eastAsia="Calibri" w:hAnsi="Traditional Arabic" w:cs="Traditional Arabic"/>
                <w:sz w:val="16"/>
                <w:szCs w:val="16"/>
                <w:lang w:bidi="ar-LB"/>
              </w:rPr>
              <w:t xml:space="preserve">      </w:t>
            </w:r>
            <w:r w:rsidR="00624600" w:rsidRPr="00484D54">
              <w:rPr>
                <w:rFonts w:ascii="Traditional Arabic" w:eastAsia="Calibri" w:hAnsi="Traditional Arabic" w:cs="Traditional Arabic" w:hint="cs"/>
                <w:sz w:val="16"/>
                <w:szCs w:val="16"/>
                <w:rtl/>
                <w:lang w:bidi="ar-LB"/>
              </w:rPr>
              <w:t>(</w:t>
            </w:r>
            <w:r w:rsidR="00624600" w:rsidRPr="00484D54">
              <w:rPr>
                <w:rFonts w:ascii="Traditional Arabic" w:eastAsia="Calibri" w:hAnsi="Traditional Arabic" w:cs="Traditional Arabic"/>
                <w:sz w:val="16"/>
                <w:szCs w:val="16"/>
                <w:rtl/>
                <w:lang w:bidi="ar-LB"/>
              </w:rPr>
              <w:t xml:space="preserve">تاريخ </w:t>
            </w:r>
            <w:r w:rsidRPr="00484D54">
              <w:rPr>
                <w:rFonts w:ascii="Traditional Arabic" w:eastAsia="Calibri" w:hAnsi="Traditional Arabic" w:cs="Traditional Arabic" w:hint="cs"/>
                <w:sz w:val="16"/>
                <w:szCs w:val="16"/>
                <w:rtl/>
                <w:lang w:bidi="ar-LB"/>
              </w:rPr>
              <w:t>التسليم</w:t>
            </w:r>
            <w:r w:rsidR="00624600" w:rsidRPr="00484D54">
              <w:rPr>
                <w:rFonts w:ascii="Traditional Arabic" w:eastAsia="Calibri" w:hAnsi="Traditional Arabic" w:cs="Traditional Arabic"/>
                <w:sz w:val="16"/>
                <w:szCs w:val="16"/>
                <w:rtl/>
                <w:lang w:bidi="ar-LB"/>
              </w:rPr>
              <w:t xml:space="preserve"> المطلوب</w:t>
            </w:r>
            <w:r w:rsidR="00624600"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lang w:bidi="ar-LB"/>
              </w:rPr>
              <w:t xml:space="preserve">   </w:t>
            </w:r>
          </w:p>
          <w:p w14:paraId="5D5A35E4" w14:textId="77777777" w:rsidR="00624600" w:rsidRPr="00484D54" w:rsidRDefault="00624600" w:rsidP="009415B9">
            <w:pPr>
              <w:ind w:right="-250"/>
              <w:jc w:val="left"/>
              <w:rPr>
                <w:rFonts w:ascii="Times New Roman" w:eastAsia="Calibri" w:hAnsi="Times New Roman"/>
                <w:sz w:val="16"/>
                <w:szCs w:val="16"/>
              </w:rPr>
            </w:pPr>
            <w:r w:rsidRPr="00484D54">
              <w:rPr>
                <w:rFonts w:ascii="Times New Roman" w:eastAsia="Calibri" w:hAnsi="Times New Roman"/>
                <w:b/>
                <w:sz w:val="16"/>
                <w:szCs w:val="16"/>
              </w:rPr>
              <w:t xml:space="preserve">Required Delivery Date: </w:t>
            </w:r>
          </w:p>
        </w:tc>
        <w:tc>
          <w:tcPr>
            <w:tcW w:w="3899" w:type="dxa"/>
            <w:tcBorders>
              <w:bottom w:val="single" w:sz="4" w:space="0" w:color="auto"/>
            </w:tcBorders>
            <w:shd w:val="clear" w:color="auto" w:fill="auto"/>
            <w:vAlign w:val="bottom"/>
          </w:tcPr>
          <w:p w14:paraId="68D242D1" w14:textId="52E10175" w:rsidR="00624600" w:rsidRPr="00484D54" w:rsidRDefault="00624600" w:rsidP="00F064ED">
            <w:pPr>
              <w:ind w:right="-108"/>
              <w:jc w:val="left"/>
              <w:rPr>
                <w:rFonts w:ascii="Traditional Arabic" w:eastAsia="Calibri" w:hAnsi="Traditional Arabic" w:cs="Traditional Arabic"/>
                <w:b/>
                <w:sz w:val="16"/>
                <w:szCs w:val="16"/>
                <w:rtl/>
                <w:lang w:bidi="ar-LB"/>
              </w:rPr>
            </w:pPr>
          </w:p>
        </w:tc>
        <w:tc>
          <w:tcPr>
            <w:tcW w:w="921" w:type="dxa"/>
            <w:shd w:val="clear" w:color="auto" w:fill="auto"/>
          </w:tcPr>
          <w:p w14:paraId="655A47B5" w14:textId="77777777" w:rsidR="00624600" w:rsidRPr="00484D54" w:rsidRDefault="00624600" w:rsidP="007065C1">
            <w:pPr>
              <w:rPr>
                <w:rFonts w:eastAsia="Calibri"/>
                <w:b/>
                <w:sz w:val="16"/>
                <w:szCs w:val="16"/>
              </w:rPr>
            </w:pPr>
          </w:p>
        </w:tc>
        <w:tc>
          <w:tcPr>
            <w:tcW w:w="2125" w:type="dxa"/>
            <w:gridSpan w:val="3"/>
            <w:shd w:val="clear" w:color="auto" w:fill="auto"/>
            <w:vAlign w:val="bottom"/>
          </w:tcPr>
          <w:p w14:paraId="537DC74A" w14:textId="77777777" w:rsidR="00624600" w:rsidRPr="00484D54" w:rsidRDefault="00624600" w:rsidP="009415B9">
            <w:pPr>
              <w:ind w:right="-62"/>
              <w:jc w:val="center"/>
              <w:rPr>
                <w:rFonts w:eastAsia="Calibri"/>
                <w:b/>
                <w:sz w:val="16"/>
                <w:szCs w:val="16"/>
                <w:rtl/>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 xml:space="preserve">تاريخ </w:t>
            </w:r>
            <w:r w:rsidR="009415B9" w:rsidRPr="00484D54">
              <w:rPr>
                <w:rFonts w:ascii="Traditional Arabic" w:eastAsia="Calibri" w:hAnsi="Traditional Arabic" w:cs="Traditional Arabic" w:hint="cs"/>
                <w:sz w:val="16"/>
                <w:szCs w:val="16"/>
                <w:rtl/>
                <w:lang w:bidi="ar-LB"/>
              </w:rPr>
              <w:t>التسليم</w:t>
            </w:r>
            <w:r w:rsidRPr="00484D54">
              <w:rPr>
                <w:rFonts w:ascii="Traditional Arabic" w:eastAsia="Calibri" w:hAnsi="Traditional Arabic" w:cs="Traditional Arabic" w:hint="cs"/>
                <w:sz w:val="16"/>
                <w:szCs w:val="16"/>
                <w:rtl/>
                <w:lang w:bidi="ar-LB"/>
              </w:rPr>
              <w:t xml:space="preserve"> المعروض)</w:t>
            </w:r>
          </w:p>
          <w:p w14:paraId="1B53483D" w14:textId="77777777" w:rsidR="00624600" w:rsidRPr="00484D54" w:rsidRDefault="00624600" w:rsidP="007065C1">
            <w:pPr>
              <w:ind w:right="-62"/>
              <w:jc w:val="center"/>
              <w:rPr>
                <w:rFonts w:ascii="Times New Roman" w:eastAsia="Calibri" w:hAnsi="Times New Roman"/>
                <w:b/>
                <w:sz w:val="16"/>
                <w:szCs w:val="16"/>
              </w:rPr>
            </w:pPr>
            <w:r w:rsidRPr="00484D54">
              <w:rPr>
                <w:rFonts w:ascii="Times New Roman" w:eastAsia="Calibri" w:hAnsi="Times New Roman"/>
                <w:b/>
                <w:sz w:val="16"/>
                <w:szCs w:val="16"/>
              </w:rPr>
              <w:t>Offered Delivery Date</w:t>
            </w:r>
            <w:r w:rsidRPr="00484D54">
              <w:rPr>
                <w:rFonts w:ascii="Times New Roman" w:eastAsia="Calibri" w:hAnsi="Times New Roman"/>
                <w:sz w:val="16"/>
                <w:szCs w:val="16"/>
              </w:rPr>
              <w:t>:</w:t>
            </w:r>
          </w:p>
        </w:tc>
        <w:tc>
          <w:tcPr>
            <w:tcW w:w="4962" w:type="dxa"/>
            <w:gridSpan w:val="3"/>
            <w:tcBorders>
              <w:bottom w:val="single" w:sz="4" w:space="0" w:color="auto"/>
            </w:tcBorders>
            <w:shd w:val="clear" w:color="auto" w:fill="auto"/>
            <w:vAlign w:val="bottom"/>
          </w:tcPr>
          <w:p w14:paraId="65070448" w14:textId="3EE43A69" w:rsidR="00624600" w:rsidRPr="00484D54" w:rsidRDefault="00624600" w:rsidP="007065C1">
            <w:pPr>
              <w:jc w:val="left"/>
              <w:rPr>
                <w:rFonts w:eastAsia="Calibri"/>
                <w:b/>
                <w:sz w:val="16"/>
                <w:szCs w:val="16"/>
              </w:rPr>
            </w:pPr>
          </w:p>
        </w:tc>
      </w:tr>
      <w:tr w:rsidR="009415B9" w:rsidRPr="00484D54" w14:paraId="723BD1EC" w14:textId="77777777" w:rsidTr="009415B9">
        <w:trPr>
          <w:trHeight w:val="308"/>
        </w:trPr>
        <w:tc>
          <w:tcPr>
            <w:tcW w:w="2836" w:type="dxa"/>
            <w:gridSpan w:val="4"/>
            <w:shd w:val="clear" w:color="auto" w:fill="auto"/>
          </w:tcPr>
          <w:p w14:paraId="71B94013" w14:textId="77777777" w:rsidR="009415B9" w:rsidRPr="00484D54" w:rsidRDefault="009415B9" w:rsidP="009415B9">
            <w:pPr>
              <w:tabs>
                <w:tab w:val="left" w:pos="195"/>
                <w:tab w:val="center" w:pos="673"/>
              </w:tabs>
              <w:jc w:val="left"/>
              <w:rPr>
                <w:rFonts w:ascii="Traditional Arabic" w:eastAsia="Calibri" w:hAnsi="Traditional Arabic" w:cs="Traditional Arabic"/>
                <w:b/>
                <w:bCs/>
                <w:sz w:val="16"/>
                <w:szCs w:val="16"/>
                <w:rtl/>
                <w:lang w:bidi="ar-LB"/>
              </w:rPr>
            </w:pPr>
            <w:r w:rsidRPr="00484D54">
              <w:rPr>
                <w:rFonts w:ascii="Traditional Arabic" w:eastAsia="Calibri" w:hAnsi="Traditional Arabic" w:cs="Traditional Arabic"/>
                <w:b/>
                <w:bCs/>
                <w:sz w:val="16"/>
                <w:szCs w:val="16"/>
                <w:lang w:bidi="ar-LB"/>
              </w:rPr>
              <w:t xml:space="preserve">           </w:t>
            </w:r>
            <w:r w:rsidRPr="00484D54">
              <w:rPr>
                <w:rFonts w:ascii="Traditional Arabic" w:eastAsia="Calibri" w:hAnsi="Traditional Arabic" w:cs="Traditional Arabic" w:hint="cs"/>
                <w:b/>
                <w:bCs/>
                <w:sz w:val="16"/>
                <w:szCs w:val="16"/>
                <w:rtl/>
                <w:lang w:bidi="ar-LB"/>
              </w:rPr>
              <w:t>(مكانالتسليم المطلوب)</w:t>
            </w:r>
          </w:p>
          <w:p w14:paraId="6ADBFE5A" w14:textId="77777777" w:rsidR="009415B9" w:rsidRPr="00484D54" w:rsidRDefault="009415B9" w:rsidP="009415B9">
            <w:pPr>
              <w:ind w:right="-108"/>
              <w:jc w:val="left"/>
              <w:rPr>
                <w:rFonts w:ascii="Times New Roman" w:eastAsia="Calibri" w:hAnsi="Times New Roman"/>
                <w:b/>
                <w:bCs/>
                <w:sz w:val="16"/>
                <w:szCs w:val="16"/>
              </w:rPr>
            </w:pPr>
            <w:r w:rsidRPr="00484D54">
              <w:rPr>
                <w:rFonts w:ascii="Times New Roman" w:eastAsia="Calibri" w:hAnsi="Times New Roman"/>
                <w:b/>
                <w:bCs/>
                <w:sz w:val="16"/>
                <w:szCs w:val="16"/>
              </w:rPr>
              <w:t>Required Delivery Destination:</w:t>
            </w:r>
          </w:p>
        </w:tc>
        <w:tc>
          <w:tcPr>
            <w:tcW w:w="3899" w:type="dxa"/>
            <w:tcBorders>
              <w:bottom w:val="single" w:sz="4" w:space="0" w:color="auto"/>
            </w:tcBorders>
            <w:shd w:val="clear" w:color="auto" w:fill="auto"/>
            <w:vAlign w:val="bottom"/>
          </w:tcPr>
          <w:p w14:paraId="14B9C0CD" w14:textId="7FF0D530" w:rsidR="009415B9" w:rsidRPr="00484D54" w:rsidRDefault="009415B9" w:rsidP="007065C1">
            <w:pPr>
              <w:jc w:val="left"/>
              <w:rPr>
                <w:rFonts w:ascii="Traditional Arabic" w:eastAsia="Calibri" w:hAnsi="Traditional Arabic" w:cs="Traditional Arabic"/>
                <w:b/>
                <w:bCs/>
                <w:sz w:val="16"/>
                <w:szCs w:val="16"/>
              </w:rPr>
            </w:pPr>
          </w:p>
        </w:tc>
        <w:tc>
          <w:tcPr>
            <w:tcW w:w="921" w:type="dxa"/>
            <w:shd w:val="clear" w:color="auto" w:fill="auto"/>
          </w:tcPr>
          <w:p w14:paraId="352646EC" w14:textId="77777777" w:rsidR="009415B9" w:rsidRPr="00484D54" w:rsidRDefault="009415B9" w:rsidP="007065C1">
            <w:pPr>
              <w:rPr>
                <w:rFonts w:eastAsia="Calibri"/>
                <w:b/>
                <w:bCs/>
                <w:sz w:val="16"/>
                <w:szCs w:val="16"/>
              </w:rPr>
            </w:pPr>
          </w:p>
        </w:tc>
        <w:tc>
          <w:tcPr>
            <w:tcW w:w="2835" w:type="dxa"/>
            <w:gridSpan w:val="4"/>
            <w:shd w:val="clear" w:color="auto" w:fill="auto"/>
          </w:tcPr>
          <w:p w14:paraId="187BAC65" w14:textId="77777777" w:rsidR="009415B9" w:rsidRPr="00484D54" w:rsidRDefault="005D47F5" w:rsidP="009415B9">
            <w:pPr>
              <w:tabs>
                <w:tab w:val="left" w:pos="195"/>
                <w:tab w:val="center" w:pos="673"/>
              </w:tabs>
              <w:jc w:val="left"/>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hint="cs"/>
                <w:sz w:val="16"/>
                <w:szCs w:val="16"/>
                <w:rtl/>
                <w:lang w:bidi="ar-LB"/>
              </w:rPr>
              <w:t>(مكان</w:t>
            </w:r>
            <w:r w:rsidR="003C3D5B" w:rsidRPr="00484D54">
              <w:rPr>
                <w:rFonts w:ascii="Traditional Arabic" w:eastAsia="Calibri" w:hAnsi="Traditional Arabic" w:cs="Traditional Arabic" w:hint="cs"/>
                <w:sz w:val="16"/>
                <w:szCs w:val="16"/>
                <w:rtl/>
                <w:lang w:bidi="ar-LB"/>
              </w:rPr>
              <w:t xml:space="preserve"> </w:t>
            </w:r>
            <w:r w:rsidR="009415B9" w:rsidRPr="00484D54">
              <w:rPr>
                <w:rFonts w:ascii="Traditional Arabic" w:eastAsia="Calibri" w:hAnsi="Traditional Arabic" w:cs="Traditional Arabic" w:hint="cs"/>
                <w:sz w:val="16"/>
                <w:szCs w:val="16"/>
                <w:rtl/>
                <w:lang w:bidi="ar-LB"/>
              </w:rPr>
              <w:t>التسليم المعروض)</w:t>
            </w:r>
          </w:p>
          <w:p w14:paraId="5B915E4E" w14:textId="77777777" w:rsidR="009415B9" w:rsidRPr="00484D54" w:rsidRDefault="009415B9" w:rsidP="009415B9">
            <w:pPr>
              <w:rPr>
                <w:rFonts w:ascii="Times New Roman" w:eastAsia="Calibri" w:hAnsi="Times New Roman"/>
                <w:b/>
                <w:bCs/>
                <w:sz w:val="16"/>
                <w:szCs w:val="16"/>
              </w:rPr>
            </w:pPr>
            <w:r w:rsidRPr="00484D54">
              <w:rPr>
                <w:rFonts w:ascii="Times New Roman" w:eastAsia="Calibri" w:hAnsi="Times New Roman"/>
                <w:b/>
                <w:bCs/>
                <w:sz w:val="16"/>
                <w:szCs w:val="16"/>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484D54" w:rsidRDefault="009415B9" w:rsidP="007065C1">
            <w:pPr>
              <w:jc w:val="left"/>
              <w:rPr>
                <w:rFonts w:eastAsia="Calibri"/>
                <w:b/>
                <w:bCs/>
                <w:sz w:val="16"/>
                <w:szCs w:val="16"/>
              </w:rPr>
            </w:pPr>
          </w:p>
        </w:tc>
      </w:tr>
      <w:tr w:rsidR="009415B9" w:rsidRPr="00484D54" w14:paraId="22FB7D9B" w14:textId="77777777" w:rsidTr="003C3D5B">
        <w:trPr>
          <w:trHeight w:val="145"/>
        </w:trPr>
        <w:tc>
          <w:tcPr>
            <w:tcW w:w="1990" w:type="dxa"/>
            <w:gridSpan w:val="3"/>
            <w:shd w:val="clear" w:color="auto" w:fill="auto"/>
          </w:tcPr>
          <w:p w14:paraId="7BF12F5C" w14:textId="77777777" w:rsidR="009415B9" w:rsidRPr="00484D54" w:rsidRDefault="009415B9" w:rsidP="009415B9">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(يبقى العرض صـــــالح لمدة)</w:t>
            </w:r>
          </w:p>
          <w:p w14:paraId="6EB2DA86" w14:textId="77777777" w:rsidR="009415B9" w:rsidRPr="00484D54" w:rsidRDefault="009415B9" w:rsidP="007065C1">
            <w:pPr>
              <w:ind w:right="-108"/>
              <w:jc w:val="left"/>
              <w:rPr>
                <w:rFonts w:ascii="Times New Roman" w:eastAsia="Calibri" w:hAnsi="Times New Roman"/>
                <w:b/>
                <w:sz w:val="16"/>
                <w:szCs w:val="16"/>
                <w:rtl/>
              </w:rPr>
            </w:pPr>
            <w:r w:rsidRPr="00484D54">
              <w:rPr>
                <w:rFonts w:ascii="Times New Roman" w:eastAsia="Calibri" w:hAnsi="Times New Roman"/>
                <w:b/>
                <w:sz w:val="16"/>
                <w:szCs w:val="16"/>
              </w:rPr>
              <w:t xml:space="preserve">This Bid is valid for: </w:t>
            </w:r>
          </w:p>
        </w:tc>
        <w:tc>
          <w:tcPr>
            <w:tcW w:w="4745" w:type="dxa"/>
            <w:gridSpan w:val="2"/>
            <w:shd w:val="clear" w:color="auto" w:fill="auto"/>
            <w:vAlign w:val="bottom"/>
          </w:tcPr>
          <w:p w14:paraId="5E763B7E" w14:textId="282E4CCB" w:rsidR="009415B9" w:rsidRPr="00484D54" w:rsidRDefault="009415B9" w:rsidP="00361DBA">
            <w:pPr>
              <w:spacing w:before="100" w:beforeAutospacing="1"/>
              <w:jc w:val="left"/>
              <w:rPr>
                <w:rFonts w:eastAsia="Calibri"/>
                <w:b/>
                <w:sz w:val="16"/>
                <w:szCs w:val="16"/>
                <w:rtl/>
                <w:lang w:bidi="ar-LB"/>
              </w:rPr>
            </w:pPr>
            <w:r w:rsidRPr="00484D54">
              <w:rPr>
                <w:rFonts w:ascii="Times New Roman" w:eastAsia="Calibri" w:hAnsi="Times New Roman" w:hint="cs"/>
                <w:sz w:val="16"/>
                <w:szCs w:val="16"/>
                <w:rtl/>
              </w:rPr>
              <w:t>__</w:t>
            </w:r>
            <w:r w:rsidRPr="00484D54">
              <w:rPr>
                <w:rFonts w:ascii="Times New Roman" w:eastAsia="Calibri" w:hAnsi="Times New Roman"/>
                <w:sz w:val="16"/>
                <w:szCs w:val="16"/>
              </w:rPr>
              <w:t>days</w:t>
            </w:r>
            <w:r w:rsidR="005D47F5" w:rsidRPr="00484D54">
              <w:rPr>
                <w:rFonts w:ascii="Times New Roman" w:eastAsia="Calibri" w:hAnsi="Times New Roman" w:hint="cs"/>
                <w:sz w:val="16"/>
                <w:szCs w:val="16"/>
                <w:rtl/>
              </w:rPr>
              <w:t xml:space="preserve"> </w:t>
            </w:r>
            <w:r w:rsidR="005D47F5" w:rsidRPr="00484D54">
              <w:rPr>
                <w:rFonts w:ascii="Times New Roman" w:eastAsia="Calibri" w:hAnsi="Times New Roman"/>
                <w:sz w:val="16"/>
                <w:szCs w:val="16"/>
              </w:rPr>
              <w:t>(</w:t>
            </w:r>
            <w:r w:rsidR="005D47F5" w:rsidRPr="00484D54">
              <w:rPr>
                <w:rFonts w:ascii="Times New Roman" w:eastAsia="Calibri" w:hAnsi="Times New Roman" w:hint="cs"/>
                <w:sz w:val="16"/>
                <w:szCs w:val="16"/>
                <w:rtl/>
              </w:rPr>
              <w:t>(</w:t>
            </w:r>
            <w:r w:rsidR="005D47F5" w:rsidRPr="00484D54">
              <w:rPr>
                <w:rFonts w:ascii="Traditional Arabic" w:eastAsia="Calibri" w:hAnsi="Traditional Arabic" w:cs="Traditional Arabic"/>
                <w:sz w:val="16"/>
                <w:szCs w:val="16"/>
                <w:rtl/>
                <w:lang w:bidi="ar-LB"/>
              </w:rPr>
              <w:t>يوماً</w:t>
            </w:r>
          </w:p>
        </w:tc>
        <w:tc>
          <w:tcPr>
            <w:tcW w:w="921" w:type="dxa"/>
            <w:shd w:val="clear" w:color="auto" w:fill="auto"/>
          </w:tcPr>
          <w:p w14:paraId="78D53181" w14:textId="77777777" w:rsidR="009415B9" w:rsidRPr="00484D54" w:rsidRDefault="009415B9" w:rsidP="007065C1">
            <w:pPr>
              <w:rPr>
                <w:rFonts w:eastAsia="Calibri"/>
                <w:b/>
                <w:sz w:val="16"/>
                <w:szCs w:val="16"/>
              </w:rPr>
            </w:pPr>
          </w:p>
        </w:tc>
        <w:tc>
          <w:tcPr>
            <w:tcW w:w="3260" w:type="dxa"/>
            <w:gridSpan w:val="5"/>
            <w:shd w:val="clear" w:color="auto" w:fill="auto"/>
          </w:tcPr>
          <w:p w14:paraId="25D90ED0" w14:textId="77777777" w:rsidR="009415B9" w:rsidRPr="00484D54" w:rsidRDefault="005D47F5" w:rsidP="005D47F5">
            <w:pPr>
              <w:rPr>
                <w:rFonts w:ascii="Traditional Arabic" w:eastAsia="Calibri" w:hAnsi="Traditional Arabic" w:cs="Traditional Arabic"/>
                <w:sz w:val="16"/>
                <w:szCs w:val="16"/>
                <w:lang w:bidi="ar-LB"/>
              </w:rPr>
            </w:pPr>
            <w:r w:rsidRPr="00484D54">
              <w:rPr>
                <w:rFonts w:ascii="Traditional Arabic" w:eastAsia="Calibri" w:hAnsi="Traditional Arabic" w:cs="Traditional Arabic"/>
                <w:sz w:val="16"/>
                <w:szCs w:val="16"/>
                <w:lang w:bidi="ar-LB"/>
              </w:rPr>
              <w:t xml:space="preserve">         </w:t>
            </w:r>
            <w:r w:rsidR="009415B9" w:rsidRPr="00484D54">
              <w:rPr>
                <w:rFonts w:ascii="Traditional Arabic" w:eastAsia="Calibri" w:hAnsi="Traditional Arabic" w:cs="Traditional Arabic"/>
                <w:sz w:val="16"/>
                <w:szCs w:val="16"/>
                <w:lang w:bidi="ar-LB"/>
              </w:rPr>
              <w:t>(</w:t>
            </w:r>
            <w:r w:rsidR="009415B9" w:rsidRPr="00484D54">
              <w:rPr>
                <w:rFonts w:ascii="Traditional Arabic" w:eastAsia="Calibri" w:hAnsi="Traditional Arabic" w:cs="Traditional Arabic"/>
                <w:sz w:val="16"/>
                <w:szCs w:val="16"/>
                <w:rtl/>
                <w:lang w:bidi="ar-LB"/>
              </w:rPr>
              <w:t>بلد المنشأ للبضاعة المعروضة</w:t>
            </w:r>
            <w:r w:rsidR="009415B9" w:rsidRPr="00484D54">
              <w:rPr>
                <w:rFonts w:ascii="Traditional Arabic" w:eastAsia="Calibri" w:hAnsi="Traditional Arabic" w:cs="Traditional Arabic"/>
                <w:sz w:val="16"/>
                <w:szCs w:val="16"/>
                <w:lang w:bidi="ar-LB"/>
              </w:rPr>
              <w:t>)</w:t>
            </w:r>
          </w:p>
          <w:p w14:paraId="1319F93D" w14:textId="77777777" w:rsidR="009415B9" w:rsidRPr="00484D54" w:rsidRDefault="009415B9" w:rsidP="007065C1">
            <w:pPr>
              <w:rPr>
                <w:rFonts w:eastAsia="Calibri"/>
                <w:b/>
                <w:sz w:val="16"/>
                <w:szCs w:val="16"/>
              </w:rPr>
            </w:pPr>
            <w:r w:rsidRPr="00484D54">
              <w:rPr>
                <w:rFonts w:ascii="Times New Roman" w:eastAsia="Calibri" w:hAnsi="Times New Roman"/>
                <w:b/>
                <w:sz w:val="16"/>
                <w:szCs w:val="16"/>
              </w:rPr>
              <w:t>Country of Origin of offered Items:</w:t>
            </w:r>
          </w:p>
        </w:tc>
        <w:tc>
          <w:tcPr>
            <w:tcW w:w="3827" w:type="dxa"/>
            <w:tcBorders>
              <w:bottom w:val="single" w:sz="4" w:space="0" w:color="auto"/>
            </w:tcBorders>
            <w:shd w:val="clear" w:color="auto" w:fill="auto"/>
            <w:vAlign w:val="bottom"/>
          </w:tcPr>
          <w:p w14:paraId="667B4B0F" w14:textId="77777777" w:rsidR="009415B9" w:rsidRPr="00484D54" w:rsidRDefault="009415B9" w:rsidP="007065C1">
            <w:pPr>
              <w:jc w:val="left"/>
              <w:rPr>
                <w:rFonts w:eastAsia="Calibri"/>
                <w:b/>
                <w:sz w:val="16"/>
                <w:szCs w:val="16"/>
              </w:rPr>
            </w:pPr>
          </w:p>
        </w:tc>
      </w:tr>
      <w:tr w:rsidR="00624600" w:rsidRPr="00484D54" w14:paraId="0D0FA228" w14:textId="77777777" w:rsidTr="009415B9">
        <w:trPr>
          <w:trHeight w:val="131"/>
        </w:trPr>
        <w:tc>
          <w:tcPr>
            <w:tcW w:w="1843" w:type="dxa"/>
            <w:gridSpan w:val="2"/>
            <w:shd w:val="clear" w:color="auto" w:fill="auto"/>
          </w:tcPr>
          <w:p w14:paraId="250E6027"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w:t>
            </w:r>
            <w:r w:rsidRPr="00484D54">
              <w:rPr>
                <w:rFonts w:ascii="Traditional Arabic" w:eastAsia="Calibri" w:hAnsi="Traditional Arabic" w:cs="Traditional Arabic"/>
                <w:sz w:val="16"/>
                <w:szCs w:val="16"/>
                <w:rtl/>
                <w:lang w:bidi="ar-LB"/>
              </w:rPr>
              <w:t>اسم الشركة</w:t>
            </w:r>
            <w:r w:rsidRPr="00484D54">
              <w:rPr>
                <w:rFonts w:ascii="Traditional Arabic" w:eastAsia="Calibri" w:hAnsi="Traditional Arabic" w:cs="Traditional Arabic" w:hint="cs"/>
                <w:sz w:val="16"/>
                <w:szCs w:val="16"/>
                <w:rtl/>
                <w:lang w:bidi="ar-LB"/>
              </w:rPr>
              <w:t>)</w:t>
            </w:r>
          </w:p>
          <w:p w14:paraId="338B7E87" w14:textId="77777777" w:rsidR="00624600" w:rsidRPr="00484D54" w:rsidRDefault="00624600" w:rsidP="003C3D5B">
            <w:pPr>
              <w:ind w:right="-108"/>
              <w:jc w:val="left"/>
              <w:rPr>
                <w:rFonts w:ascii="Traditional Arabic" w:eastAsia="Calibri" w:hAnsi="Traditional Arabic" w:cs="Traditional Arabic"/>
                <w:sz w:val="16"/>
                <w:szCs w:val="16"/>
                <w:rtl/>
                <w:lang w:bidi="ar-LB"/>
              </w:rPr>
            </w:pPr>
            <w:r w:rsidRPr="00484D54">
              <w:rPr>
                <w:rFonts w:ascii="Times New Roman" w:eastAsia="Calibri" w:hAnsi="Times New Roman"/>
                <w:b/>
                <w:bCs/>
                <w:sz w:val="16"/>
                <w:szCs w:val="16"/>
              </w:rPr>
              <w:t>Company Name:</w:t>
            </w:r>
          </w:p>
        </w:tc>
        <w:tc>
          <w:tcPr>
            <w:tcW w:w="4892" w:type="dxa"/>
            <w:gridSpan w:val="3"/>
            <w:tcBorders>
              <w:bottom w:val="single" w:sz="4" w:space="0" w:color="auto"/>
            </w:tcBorders>
            <w:shd w:val="clear" w:color="auto" w:fill="auto"/>
            <w:vAlign w:val="bottom"/>
          </w:tcPr>
          <w:p w14:paraId="0981CA07" w14:textId="3101DAED" w:rsidR="00624600" w:rsidRPr="00484D54" w:rsidRDefault="00624600" w:rsidP="00FB74B6">
            <w:pPr>
              <w:jc w:val="left"/>
              <w:rPr>
                <w:rFonts w:ascii="Times New Roman" w:eastAsia="Calibri" w:hAnsi="Times New Roman"/>
                <w:b/>
                <w:sz w:val="16"/>
                <w:szCs w:val="16"/>
              </w:rPr>
            </w:pPr>
          </w:p>
        </w:tc>
        <w:tc>
          <w:tcPr>
            <w:tcW w:w="921" w:type="dxa"/>
            <w:tcBorders>
              <w:left w:val="nil"/>
            </w:tcBorders>
            <w:shd w:val="clear" w:color="auto" w:fill="auto"/>
          </w:tcPr>
          <w:p w14:paraId="53301EDF"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781D30EB" w14:textId="77777777" w:rsidR="00624600" w:rsidRPr="00484D54" w:rsidRDefault="00624600" w:rsidP="007065C1">
            <w:pPr>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(رقم الفاكس)</w:t>
            </w:r>
          </w:p>
          <w:p w14:paraId="12EA9465" w14:textId="77777777" w:rsidR="00624600" w:rsidRPr="00484D54" w:rsidRDefault="00624600" w:rsidP="007065C1">
            <w:pPr>
              <w:jc w:val="center"/>
              <w:rPr>
                <w:rFonts w:ascii="Times New Roman" w:eastAsia="Calibri" w:hAnsi="Times New Roman"/>
                <w:b/>
                <w:bCs/>
                <w:sz w:val="16"/>
                <w:szCs w:val="16"/>
                <w:rtl/>
                <w:lang w:bidi="ar-LB"/>
              </w:rPr>
            </w:pPr>
            <w:r w:rsidRPr="00484D54">
              <w:rPr>
                <w:rFonts w:ascii="Times New Roman" w:eastAsia="Calibri" w:hAnsi="Times New Roman"/>
                <w:b/>
                <w:bCs/>
                <w:sz w:val="16"/>
                <w:szCs w:val="16"/>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484D54" w:rsidRDefault="00624600" w:rsidP="007065C1">
            <w:pPr>
              <w:jc w:val="left"/>
              <w:rPr>
                <w:rFonts w:ascii="Times New Roman" w:eastAsia="Calibri" w:hAnsi="Times New Roman"/>
                <w:b/>
                <w:sz w:val="16"/>
                <w:szCs w:val="16"/>
              </w:rPr>
            </w:pPr>
          </w:p>
        </w:tc>
      </w:tr>
      <w:tr w:rsidR="00624600" w:rsidRPr="00484D54" w14:paraId="6D349F85" w14:textId="77777777" w:rsidTr="00624600">
        <w:trPr>
          <w:trHeight w:val="188"/>
        </w:trPr>
        <w:tc>
          <w:tcPr>
            <w:tcW w:w="879" w:type="dxa"/>
            <w:shd w:val="clear" w:color="auto" w:fill="auto"/>
          </w:tcPr>
          <w:p w14:paraId="2BCC8F75" w14:textId="77777777" w:rsidR="00624600" w:rsidRPr="00484D54" w:rsidRDefault="00624600" w:rsidP="007065C1">
            <w:pPr>
              <w:ind w:right="-106"/>
              <w:jc w:val="center"/>
              <w:rPr>
                <w:rFonts w:ascii="Traditional Arabic" w:eastAsia="Calibri" w:hAnsi="Traditional Arabic" w:cs="Traditional Arabic"/>
                <w:sz w:val="16"/>
                <w:szCs w:val="16"/>
                <w:rtl/>
              </w:rPr>
            </w:pPr>
            <w:r w:rsidRPr="00484D54">
              <w:rPr>
                <w:rFonts w:ascii="Traditional Arabic" w:eastAsia="Calibri" w:hAnsi="Traditional Arabic" w:cs="Traditional Arabic" w:hint="cs"/>
                <w:sz w:val="16"/>
                <w:szCs w:val="16"/>
                <w:rtl/>
              </w:rPr>
              <w:t>(</w:t>
            </w:r>
            <w:r w:rsidRPr="00484D54">
              <w:rPr>
                <w:rFonts w:ascii="Traditional Arabic" w:eastAsia="Calibri" w:hAnsi="Traditional Arabic" w:cs="Traditional Arabic"/>
                <w:sz w:val="16"/>
                <w:szCs w:val="16"/>
                <w:rtl/>
              </w:rPr>
              <w:t>ا</w:t>
            </w:r>
            <w:r w:rsidRPr="00484D54">
              <w:rPr>
                <w:rFonts w:ascii="Traditional Arabic" w:eastAsia="Calibri" w:hAnsi="Traditional Arabic" w:cs="Traditional Arabic"/>
                <w:sz w:val="16"/>
                <w:szCs w:val="16"/>
                <w:rtl/>
                <w:lang w:bidi="ar-LB"/>
              </w:rPr>
              <w:t>لعنوا</w:t>
            </w:r>
            <w:r w:rsidRPr="00484D54">
              <w:rPr>
                <w:rFonts w:ascii="Traditional Arabic" w:eastAsia="Calibri" w:hAnsi="Traditional Arabic" w:cs="Traditional Arabic"/>
                <w:sz w:val="16"/>
                <w:szCs w:val="16"/>
                <w:rtl/>
              </w:rPr>
              <w:t>ن</w:t>
            </w:r>
            <w:r w:rsidRPr="00484D54">
              <w:rPr>
                <w:rFonts w:ascii="Traditional Arabic" w:eastAsia="Calibri" w:hAnsi="Traditional Arabic" w:cs="Traditional Arabic" w:hint="cs"/>
                <w:sz w:val="16"/>
                <w:szCs w:val="16"/>
                <w:rtl/>
              </w:rPr>
              <w:t>)</w:t>
            </w:r>
          </w:p>
          <w:p w14:paraId="61A83473" w14:textId="77777777" w:rsidR="00624600" w:rsidRPr="00484D54" w:rsidRDefault="00624600" w:rsidP="007065C1">
            <w:pPr>
              <w:ind w:right="-106"/>
              <w:rPr>
                <w:rFonts w:ascii="Times New Roman" w:eastAsia="Calibri" w:hAnsi="Times New Roman"/>
                <w:b/>
                <w:bCs/>
                <w:sz w:val="16"/>
                <w:szCs w:val="16"/>
              </w:rPr>
            </w:pPr>
            <w:r w:rsidRPr="00484D54">
              <w:rPr>
                <w:rFonts w:ascii="Times New Roman" w:eastAsia="Calibri" w:hAnsi="Times New Roman"/>
                <w:b/>
                <w:bCs/>
                <w:sz w:val="16"/>
                <w:szCs w:val="16"/>
              </w:rPr>
              <w:t>Address:</w:t>
            </w:r>
          </w:p>
        </w:tc>
        <w:tc>
          <w:tcPr>
            <w:tcW w:w="5856" w:type="dxa"/>
            <w:gridSpan w:val="4"/>
            <w:tcBorders>
              <w:bottom w:val="single" w:sz="4" w:space="0" w:color="auto"/>
            </w:tcBorders>
            <w:shd w:val="clear" w:color="auto" w:fill="auto"/>
          </w:tcPr>
          <w:p w14:paraId="0CF0FB6B" w14:textId="77777777" w:rsidR="00624600" w:rsidRPr="00484D54" w:rsidRDefault="00624600" w:rsidP="007065C1">
            <w:pPr>
              <w:rPr>
                <w:rFonts w:ascii="Times New Roman" w:eastAsia="Calibri" w:hAnsi="Times New Roman"/>
                <w:sz w:val="16"/>
                <w:szCs w:val="16"/>
              </w:rPr>
            </w:pPr>
          </w:p>
          <w:p w14:paraId="13E9F0F8" w14:textId="13674A1C"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10CE1D4F" w14:textId="77777777" w:rsidR="00624600" w:rsidRPr="00484D54" w:rsidRDefault="00624600" w:rsidP="007065C1">
            <w:pPr>
              <w:rPr>
                <w:rFonts w:ascii="Times New Roman" w:eastAsia="Calibri" w:hAnsi="Times New Roman"/>
                <w:b/>
                <w:sz w:val="16"/>
                <w:szCs w:val="16"/>
              </w:rPr>
            </w:pPr>
          </w:p>
        </w:tc>
        <w:tc>
          <w:tcPr>
            <w:tcW w:w="1240" w:type="dxa"/>
            <w:shd w:val="clear" w:color="auto" w:fill="auto"/>
          </w:tcPr>
          <w:p w14:paraId="4E47108D" w14:textId="77777777" w:rsidR="00624600" w:rsidRPr="00484D54" w:rsidRDefault="00624600" w:rsidP="007065C1">
            <w:pPr>
              <w:jc w:val="center"/>
              <w:rPr>
                <w:rFonts w:ascii="Times New Roman" w:eastAsia="Calibri" w:hAnsi="Times New Roman"/>
                <w:sz w:val="16"/>
                <w:szCs w:val="16"/>
                <w:rtl/>
              </w:rPr>
            </w:pPr>
            <w:r w:rsidRPr="00484D54">
              <w:rPr>
                <w:rFonts w:ascii="Traditional Arabic" w:eastAsia="Calibri" w:hAnsi="Traditional Arabic" w:cs="Traditional Arabic" w:hint="cs"/>
                <w:sz w:val="16"/>
                <w:szCs w:val="16"/>
                <w:rtl/>
                <w:lang w:bidi="ar-LB"/>
              </w:rPr>
              <w:t>(رقم الهاتف)</w:t>
            </w:r>
          </w:p>
          <w:p w14:paraId="1752DB8C" w14:textId="77777777" w:rsidR="00624600" w:rsidRPr="00484D54" w:rsidRDefault="00624600" w:rsidP="007065C1">
            <w:pPr>
              <w:ind w:right="-249"/>
              <w:jc w:val="left"/>
              <w:rPr>
                <w:rFonts w:ascii="Times New Roman" w:eastAsia="Calibri" w:hAnsi="Times New Roman"/>
                <w:b/>
                <w:bCs/>
                <w:sz w:val="16"/>
                <w:szCs w:val="16"/>
                <w:rtl/>
              </w:rPr>
            </w:pPr>
            <w:r w:rsidRPr="00484D54">
              <w:rPr>
                <w:rFonts w:ascii="Times New Roman" w:eastAsia="Calibri" w:hAnsi="Times New Roman"/>
                <w:b/>
                <w:bCs/>
                <w:sz w:val="16"/>
                <w:szCs w:val="16"/>
              </w:rPr>
              <w:t>Phone No:</w:t>
            </w:r>
          </w:p>
        </w:tc>
        <w:tc>
          <w:tcPr>
            <w:tcW w:w="5847" w:type="dxa"/>
            <w:gridSpan w:val="5"/>
            <w:shd w:val="clear" w:color="auto" w:fill="auto"/>
          </w:tcPr>
          <w:p w14:paraId="60BD5A08" w14:textId="77777777" w:rsidR="00624600" w:rsidRPr="00484D54" w:rsidRDefault="00624600" w:rsidP="007065C1">
            <w:pPr>
              <w:rPr>
                <w:rFonts w:ascii="Times New Roman" w:eastAsia="Calibri" w:hAnsi="Times New Roman"/>
                <w:sz w:val="16"/>
                <w:szCs w:val="16"/>
              </w:rPr>
            </w:pPr>
          </w:p>
          <w:p w14:paraId="5B33CC62" w14:textId="3FD076D1" w:rsidR="00624600" w:rsidRPr="00484D54" w:rsidRDefault="00624600" w:rsidP="00FB74B6">
            <w:pPr>
              <w:rPr>
                <w:rFonts w:ascii="Times New Roman" w:eastAsia="Calibri" w:hAnsi="Times New Roman"/>
                <w:sz w:val="16"/>
                <w:szCs w:val="16"/>
              </w:rPr>
            </w:pPr>
          </w:p>
        </w:tc>
      </w:tr>
      <w:tr w:rsidR="00624600" w:rsidRPr="00484D54"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484D54" w:rsidRDefault="00624600" w:rsidP="007065C1">
            <w:pPr>
              <w:rPr>
                <w:rFonts w:ascii="Times New Roman" w:eastAsia="Calibri" w:hAnsi="Times New Roman"/>
                <w:sz w:val="16"/>
                <w:szCs w:val="16"/>
              </w:rPr>
            </w:pPr>
          </w:p>
        </w:tc>
        <w:tc>
          <w:tcPr>
            <w:tcW w:w="5856" w:type="dxa"/>
            <w:gridSpan w:val="4"/>
            <w:tcBorders>
              <w:top w:val="single" w:sz="4" w:space="0" w:color="auto"/>
              <w:bottom w:val="single" w:sz="4" w:space="0" w:color="auto"/>
            </w:tcBorders>
            <w:shd w:val="clear" w:color="auto" w:fill="auto"/>
          </w:tcPr>
          <w:p w14:paraId="0EE33250" w14:textId="77777777" w:rsidR="00624600" w:rsidRPr="00484D54" w:rsidRDefault="00624600" w:rsidP="007065C1">
            <w:pPr>
              <w:rPr>
                <w:rFonts w:ascii="Times New Roman" w:eastAsia="Calibri" w:hAnsi="Times New Roman"/>
                <w:sz w:val="16"/>
                <w:szCs w:val="16"/>
              </w:rPr>
            </w:pPr>
          </w:p>
        </w:tc>
        <w:tc>
          <w:tcPr>
            <w:tcW w:w="921" w:type="dxa"/>
            <w:tcBorders>
              <w:left w:val="nil"/>
            </w:tcBorders>
            <w:shd w:val="clear" w:color="auto" w:fill="auto"/>
          </w:tcPr>
          <w:p w14:paraId="3D0DDEA9" w14:textId="77777777" w:rsidR="00624600" w:rsidRPr="00484D54" w:rsidRDefault="00624600" w:rsidP="007065C1">
            <w:pPr>
              <w:rPr>
                <w:rFonts w:ascii="Times New Roman" w:eastAsia="Calibri" w:hAnsi="Times New Roman"/>
                <w:b/>
                <w:sz w:val="16"/>
                <w:szCs w:val="16"/>
              </w:rPr>
            </w:pPr>
          </w:p>
        </w:tc>
        <w:tc>
          <w:tcPr>
            <w:tcW w:w="1525" w:type="dxa"/>
            <w:gridSpan w:val="2"/>
            <w:shd w:val="clear" w:color="auto" w:fill="auto"/>
          </w:tcPr>
          <w:p w14:paraId="5823CAB1" w14:textId="77777777" w:rsidR="00624600" w:rsidRPr="00484D54" w:rsidRDefault="00624600" w:rsidP="007065C1">
            <w:pPr>
              <w:ind w:right="-108"/>
              <w:jc w:val="center"/>
              <w:rPr>
                <w:rFonts w:ascii="Traditional Arabic" w:eastAsia="Calibri" w:hAnsi="Traditional Arabic" w:cs="Traditional Arabic"/>
                <w:sz w:val="16"/>
                <w:szCs w:val="16"/>
                <w:rtl/>
                <w:lang w:bidi="ar-LB"/>
              </w:rPr>
            </w:pPr>
            <w:r w:rsidRPr="00484D54">
              <w:rPr>
                <w:rFonts w:ascii="Traditional Arabic" w:eastAsia="Calibri" w:hAnsi="Traditional Arabic" w:cs="Traditional Arabic" w:hint="cs"/>
                <w:sz w:val="16"/>
                <w:szCs w:val="16"/>
                <w:rtl/>
                <w:lang w:bidi="ar-LB"/>
              </w:rPr>
              <w:t>(البريد</w:t>
            </w:r>
            <w:r w:rsidRPr="00484D54">
              <w:rPr>
                <w:rFonts w:ascii="Times New Roman" w:eastAsia="Calibri" w:hAnsi="Times New Roman" w:hint="cs"/>
                <w:sz w:val="16"/>
                <w:szCs w:val="16"/>
                <w:rtl/>
              </w:rPr>
              <w:t xml:space="preserve"> </w:t>
            </w:r>
            <w:r w:rsidRPr="00484D54">
              <w:rPr>
                <w:rFonts w:ascii="Traditional Arabic" w:eastAsia="Calibri" w:hAnsi="Traditional Arabic" w:cs="Traditional Arabic" w:hint="cs"/>
                <w:sz w:val="16"/>
                <w:szCs w:val="16"/>
                <w:rtl/>
                <w:lang w:bidi="ar-LB"/>
              </w:rPr>
              <w:t>الالكتروني)</w:t>
            </w:r>
          </w:p>
          <w:p w14:paraId="7023C536" w14:textId="77777777" w:rsidR="00624600" w:rsidRPr="00484D54" w:rsidRDefault="00624600" w:rsidP="007065C1">
            <w:pPr>
              <w:ind w:right="-108"/>
              <w:jc w:val="center"/>
              <w:rPr>
                <w:rFonts w:ascii="Times New Roman" w:eastAsia="Calibri" w:hAnsi="Times New Roman"/>
                <w:b/>
                <w:bCs/>
                <w:sz w:val="16"/>
                <w:szCs w:val="16"/>
              </w:rPr>
            </w:pPr>
            <w:r w:rsidRPr="00484D54">
              <w:rPr>
                <w:rFonts w:ascii="Times New Roman" w:eastAsia="Calibri" w:hAnsi="Times New Roman"/>
                <w:b/>
                <w:bCs/>
                <w:sz w:val="16"/>
                <w:szCs w:val="16"/>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484D54" w:rsidRDefault="00624600" w:rsidP="007065C1">
            <w:pPr>
              <w:rPr>
                <w:rFonts w:ascii="Times New Roman" w:eastAsia="Calibri" w:hAnsi="Times New Roman"/>
                <w:sz w:val="16"/>
                <w:szCs w:val="16"/>
              </w:rPr>
            </w:pPr>
          </w:p>
        </w:tc>
      </w:tr>
    </w:tbl>
    <w:p w14:paraId="3173DE7D" w14:textId="77777777" w:rsidR="00624600" w:rsidRPr="00BB3036" w:rsidRDefault="00624600" w:rsidP="00624600">
      <w:pPr>
        <w:tabs>
          <w:tab w:val="left" w:pos="900"/>
        </w:tabs>
        <w:jc w:val="left"/>
        <w:rPr>
          <w:sz w:val="16"/>
          <w:szCs w:val="14"/>
        </w:rPr>
      </w:pPr>
    </w:p>
    <w:p w14:paraId="452B3242" w14:textId="6B6A6889"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160CA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21669FC6" w14:textId="78975EE0" w:rsidR="00AE7EC1" w:rsidRPr="006B4C0A" w:rsidRDefault="003C3D5B" w:rsidP="006B4C0A">
      <w:pPr>
        <w:shd w:val="clear" w:color="auto" w:fill="FFFFFF"/>
        <w:jc w:val="center"/>
        <w:rPr>
          <w:rFonts w:ascii="Traditional Arabic" w:hAnsi="Traditional Arabic" w:cs="Traditional Arabic"/>
          <w:color w:val="222222"/>
          <w:sz w:val="20"/>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p w14:paraId="65C0F136" w14:textId="77777777" w:rsidR="00AE7EC1" w:rsidRDefault="00AE7EC1" w:rsidP="003C3D5B">
      <w:pPr>
        <w:shd w:val="clear" w:color="auto" w:fill="FFFFFF"/>
        <w:jc w:val="center"/>
        <w:rPr>
          <w:rFonts w:cs="Arial"/>
          <w:color w:val="222222"/>
          <w:sz w:val="20"/>
          <w:lang w:bidi="ar-LB"/>
        </w:rPr>
      </w:pPr>
    </w:p>
    <w:p w14:paraId="10FAEE56" w14:textId="77777777" w:rsidR="00F12474" w:rsidRDefault="00F12474" w:rsidP="006B4C0A">
      <w:pPr>
        <w:shd w:val="clear" w:color="auto" w:fill="FFFFFF"/>
        <w:rPr>
          <w:rFonts w:cs="Arial"/>
          <w:color w:val="222222"/>
          <w:sz w:val="20"/>
          <w:rtl/>
          <w:lang w:bidi="ar-LB"/>
        </w:rPr>
      </w:pP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2B100588" w14:textId="77777777" w:rsidTr="007065C1">
        <w:trPr>
          <w:trHeight w:val="624"/>
        </w:trPr>
        <w:tc>
          <w:tcPr>
            <w:tcW w:w="1250" w:type="dxa"/>
            <w:shd w:val="clear" w:color="auto" w:fill="auto"/>
            <w:vAlign w:val="bottom"/>
          </w:tcPr>
          <w:p w14:paraId="5379911E" w14:textId="79C10416" w:rsidR="00AE7EC1" w:rsidRPr="003234FB" w:rsidRDefault="00624600" w:rsidP="00AE7E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4049CB85"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A1179AB"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B75727B"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3B5BEF6"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0E6BBAE3"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55ED4FEF"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0C2069E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528A9F59" w14:textId="15B516F4" w:rsidR="00624600" w:rsidRPr="003234FB" w:rsidRDefault="00624600" w:rsidP="007065C1">
            <w:pPr>
              <w:tabs>
                <w:tab w:val="left" w:pos="900"/>
              </w:tabs>
              <w:jc w:val="left"/>
              <w:rPr>
                <w:rFonts w:eastAsia="Calibri"/>
                <w:szCs w:val="22"/>
              </w:rPr>
            </w:pPr>
          </w:p>
        </w:tc>
      </w:tr>
      <w:tr w:rsidR="00F12474" w14:paraId="5C0FA228" w14:textId="77777777" w:rsidTr="007065C1">
        <w:trPr>
          <w:trHeight w:val="624"/>
        </w:trPr>
        <w:tc>
          <w:tcPr>
            <w:tcW w:w="1250" w:type="dxa"/>
            <w:shd w:val="clear" w:color="auto" w:fill="auto"/>
            <w:vAlign w:val="bottom"/>
          </w:tcPr>
          <w:p w14:paraId="13F60A1C" w14:textId="77777777" w:rsidR="00F12474" w:rsidRDefault="00F12474" w:rsidP="00F12474">
            <w:pPr>
              <w:ind w:right="-106"/>
              <w:rPr>
                <w:rFonts w:ascii="Traditional Arabic" w:eastAsia="Calibri" w:hAnsi="Traditional Arabic" w:cs="Traditional Arabic"/>
                <w:sz w:val="18"/>
                <w:szCs w:val="18"/>
              </w:rPr>
            </w:pPr>
          </w:p>
          <w:p w14:paraId="322C7D57" w14:textId="77777777" w:rsidR="00F12474" w:rsidRPr="003234FB" w:rsidRDefault="00F12474" w:rsidP="007065C1">
            <w:pPr>
              <w:ind w:right="-106"/>
              <w:jc w:val="center"/>
              <w:rPr>
                <w:rFonts w:ascii="Traditional Arabic" w:eastAsia="Calibri" w:hAnsi="Traditional Arabic" w:cs="Traditional Arabic"/>
                <w:sz w:val="18"/>
                <w:szCs w:val="18"/>
                <w:rtl/>
              </w:rPr>
            </w:pPr>
          </w:p>
        </w:tc>
        <w:tc>
          <w:tcPr>
            <w:tcW w:w="286" w:type="dxa"/>
            <w:shd w:val="clear" w:color="auto" w:fill="auto"/>
            <w:vAlign w:val="bottom"/>
          </w:tcPr>
          <w:p w14:paraId="6FD14DCA" w14:textId="77777777" w:rsidR="00F12474" w:rsidRPr="003234FB" w:rsidRDefault="00F12474" w:rsidP="007065C1">
            <w:pPr>
              <w:tabs>
                <w:tab w:val="left" w:pos="900"/>
              </w:tabs>
              <w:jc w:val="left"/>
              <w:rPr>
                <w:rFonts w:eastAsia="Calibri"/>
                <w:szCs w:val="22"/>
                <w:rtl/>
              </w:rPr>
            </w:pPr>
          </w:p>
        </w:tc>
        <w:tc>
          <w:tcPr>
            <w:tcW w:w="5137" w:type="dxa"/>
            <w:tcBorders>
              <w:bottom w:val="single" w:sz="4" w:space="0" w:color="auto"/>
            </w:tcBorders>
            <w:shd w:val="clear" w:color="auto" w:fill="auto"/>
            <w:vAlign w:val="bottom"/>
          </w:tcPr>
          <w:p w14:paraId="4BA240C2" w14:textId="77777777" w:rsidR="00F12474" w:rsidRPr="003234FB" w:rsidRDefault="00F12474" w:rsidP="007065C1">
            <w:pPr>
              <w:tabs>
                <w:tab w:val="left" w:pos="900"/>
              </w:tabs>
              <w:jc w:val="left"/>
              <w:rPr>
                <w:rFonts w:eastAsia="Calibri"/>
                <w:szCs w:val="22"/>
              </w:rPr>
            </w:pPr>
          </w:p>
        </w:tc>
        <w:tc>
          <w:tcPr>
            <w:tcW w:w="714" w:type="dxa"/>
            <w:shd w:val="clear" w:color="auto" w:fill="auto"/>
            <w:vAlign w:val="bottom"/>
          </w:tcPr>
          <w:p w14:paraId="2A9B2E6A" w14:textId="77777777" w:rsidR="00F12474" w:rsidRPr="003234FB" w:rsidRDefault="00F12474"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1E506D7B" w14:textId="77777777" w:rsidR="00F12474" w:rsidRPr="003234FB" w:rsidRDefault="00F12474" w:rsidP="005D47F5">
            <w:pPr>
              <w:tabs>
                <w:tab w:val="left" w:pos="900"/>
              </w:tabs>
              <w:bidi/>
              <w:jc w:val="center"/>
              <w:rPr>
                <w:rFonts w:ascii="Traditional Arabic" w:eastAsia="Calibri" w:hAnsi="Traditional Arabic" w:cs="Traditional Arabic"/>
                <w:sz w:val="18"/>
                <w:szCs w:val="18"/>
                <w:rtl/>
              </w:rPr>
            </w:pPr>
          </w:p>
        </w:tc>
        <w:tc>
          <w:tcPr>
            <w:tcW w:w="285" w:type="dxa"/>
            <w:shd w:val="clear" w:color="auto" w:fill="auto"/>
            <w:vAlign w:val="bottom"/>
          </w:tcPr>
          <w:p w14:paraId="0E84BA6A" w14:textId="77777777" w:rsidR="00F12474" w:rsidRPr="003234FB" w:rsidRDefault="00F12474" w:rsidP="007065C1">
            <w:pPr>
              <w:tabs>
                <w:tab w:val="left" w:pos="900"/>
              </w:tabs>
              <w:jc w:val="left"/>
              <w:rPr>
                <w:rFonts w:eastAsia="Calibri"/>
                <w:szCs w:val="22"/>
                <w:rtl/>
              </w:rPr>
            </w:pPr>
          </w:p>
        </w:tc>
        <w:tc>
          <w:tcPr>
            <w:tcW w:w="4710" w:type="dxa"/>
            <w:tcBorders>
              <w:bottom w:val="single" w:sz="4" w:space="0" w:color="auto"/>
            </w:tcBorders>
            <w:shd w:val="clear" w:color="auto" w:fill="auto"/>
            <w:vAlign w:val="bottom"/>
          </w:tcPr>
          <w:p w14:paraId="14F026DD" w14:textId="77777777" w:rsidR="00F12474" w:rsidRPr="003234FB" w:rsidRDefault="00F12474" w:rsidP="007065C1">
            <w:pPr>
              <w:tabs>
                <w:tab w:val="left" w:pos="900"/>
              </w:tabs>
              <w:jc w:val="left"/>
              <w:rPr>
                <w:rFonts w:eastAsia="Calibri"/>
                <w:szCs w:val="22"/>
              </w:rPr>
            </w:pPr>
          </w:p>
        </w:tc>
      </w:tr>
      <w:tr w:rsidR="00624600" w14:paraId="0444FA64" w14:textId="77777777" w:rsidTr="007065C1">
        <w:trPr>
          <w:trHeight w:val="525"/>
        </w:trPr>
        <w:tc>
          <w:tcPr>
            <w:tcW w:w="1250" w:type="dxa"/>
            <w:shd w:val="clear" w:color="auto" w:fill="auto"/>
            <w:vAlign w:val="bottom"/>
          </w:tcPr>
          <w:p w14:paraId="33431C88" w14:textId="210957A2" w:rsidR="000D7A70" w:rsidRPr="000D7A70" w:rsidRDefault="00624600" w:rsidP="000D7A70">
            <w:pPr>
              <w:bidi/>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3F194DA2"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48C41D23"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269EA707" w14:textId="75972531"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F7A6CD1"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6AD6D63"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464A322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2773BF9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E88E1A3" w14:textId="6677E3EA" w:rsidR="00624600" w:rsidRPr="003234FB" w:rsidRDefault="00624600" w:rsidP="007065C1">
            <w:pPr>
              <w:tabs>
                <w:tab w:val="left" w:pos="900"/>
              </w:tabs>
              <w:jc w:val="left"/>
              <w:rPr>
                <w:rFonts w:eastAsia="Calibri"/>
                <w:szCs w:val="22"/>
              </w:rPr>
            </w:pPr>
          </w:p>
        </w:tc>
      </w:tr>
    </w:tbl>
    <w:p w14:paraId="65468F70" w14:textId="7E54F55A" w:rsidR="00624600" w:rsidRDefault="00624600" w:rsidP="00624600">
      <w:pPr>
        <w:tabs>
          <w:tab w:val="left" w:pos="900"/>
        </w:tabs>
      </w:pPr>
    </w:p>
    <w:p w14:paraId="5EF9B5F8" w14:textId="77DD6441"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D17F" w14:textId="77777777" w:rsidR="00E12397" w:rsidRDefault="00E12397">
      <w:r>
        <w:separator/>
      </w:r>
    </w:p>
  </w:endnote>
  <w:endnote w:type="continuationSeparator" w:id="0">
    <w:p w14:paraId="5D6A3FA8" w14:textId="77777777" w:rsidR="00E12397" w:rsidRDefault="00E1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w:t>
              </w:r>
              <w:r>
                <w:t xml:space="preserve">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1DD5EC61" w:rsidR="00E40782" w:rsidRPr="008E32FF" w:rsidRDefault="00160CA7" w:rsidP="00160CA7">
          <w:pPr>
            <w:pStyle w:val="Header"/>
            <w:rPr>
              <w:color w:val="FFFFFF" w:themeColor="background1"/>
              <w:rtl/>
              <w:lang w:val="en-US" w:bidi="ar-LB"/>
            </w:rPr>
          </w:pPr>
          <w:r w:rsidRPr="00160CA7">
            <w:rPr>
              <w:rFonts w:cs="Arial"/>
              <w:color w:val="222222"/>
              <w:sz w:val="20"/>
              <w:lang w:val="en-US"/>
            </w:rPr>
            <w:t>HAD-CAR-RFQ-023-00</w:t>
          </w:r>
          <w:r w:rsidR="00AE7EC1">
            <w:rPr>
              <w:rFonts w:cs="Arial"/>
              <w:color w:val="222222"/>
              <w:sz w:val="20"/>
              <w:lang w:val="en-US"/>
            </w:rPr>
            <w:t>7</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77777777"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EE5256">
            <w:rPr>
              <w:b/>
              <w:bCs/>
              <w:sz w:val="24"/>
              <w:szCs w:val="24"/>
              <w:lang w:val="en-US"/>
            </w:rPr>
            <w:t>2</w:t>
          </w:r>
          <w:r>
            <w:t xml:space="preserve"> of </w:t>
          </w:r>
          <w:r w:rsidR="00EE5256">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4EECA7BB" w:rsidR="00E40782" w:rsidRPr="009B4FDF" w:rsidRDefault="00BB18EF" w:rsidP="0028331D">
          <w:pPr>
            <w:pStyle w:val="Header"/>
            <w:rPr>
              <w:color w:val="FFFFFF" w:themeColor="background1"/>
              <w:lang w:val="en-US"/>
            </w:rPr>
          </w:pPr>
          <w:r w:rsidRPr="00F44576">
            <w:rPr>
              <w:rFonts w:cs="Arial"/>
              <w:color w:val="222222"/>
              <w:sz w:val="20"/>
            </w:rPr>
            <w:t>HAD-</w:t>
          </w:r>
          <w:r>
            <w:rPr>
              <w:rFonts w:cs="Arial"/>
              <w:color w:val="222222"/>
              <w:sz w:val="20"/>
            </w:rPr>
            <w:t>CAR-RFQ-023-00</w:t>
          </w:r>
          <w:r w:rsidR="00AE7EC1">
            <w:rPr>
              <w:rFonts w:cs="Arial"/>
              <w:color w:val="222222"/>
              <w:sz w:val="20"/>
              <w:lang w:val="en-US"/>
            </w:rPr>
            <w:t>7</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0A9D" w14:textId="77777777" w:rsidR="00E12397" w:rsidRDefault="00E12397">
      <w:r>
        <w:separator/>
      </w:r>
    </w:p>
  </w:footnote>
  <w:footnote w:type="continuationSeparator" w:id="0">
    <w:p w14:paraId="7077BFA6" w14:textId="77777777" w:rsidR="00E12397" w:rsidRDefault="00E1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D745D"/>
    <w:multiLevelType w:val="hybridMultilevel"/>
    <w:tmpl w:val="224051E8"/>
    <w:lvl w:ilvl="0" w:tplc="2D7C794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1"/>
  </w:num>
  <w:num w:numId="11" w16cid:durableId="40134093">
    <w:abstractNumId w:val="8"/>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9"/>
  </w:num>
  <w:num w:numId="17" w16cid:durableId="1917473387">
    <w:abstractNumId w:val="10"/>
  </w:num>
  <w:num w:numId="18" w16cid:durableId="147984144">
    <w:abstractNumId w:val="7"/>
  </w:num>
  <w:num w:numId="19" w16cid:durableId="2133093726">
    <w:abstractNumId w:val="2"/>
  </w:num>
  <w:num w:numId="20" w16cid:durableId="161528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5752D"/>
    <w:rsid w:val="00067AD7"/>
    <w:rsid w:val="00084D75"/>
    <w:rsid w:val="000862C4"/>
    <w:rsid w:val="00094E70"/>
    <w:rsid w:val="00097B1B"/>
    <w:rsid w:val="000A25CD"/>
    <w:rsid w:val="000B438B"/>
    <w:rsid w:val="000C4FED"/>
    <w:rsid w:val="000C5C39"/>
    <w:rsid w:val="000C6F2C"/>
    <w:rsid w:val="000D7A70"/>
    <w:rsid w:val="000E2F9D"/>
    <w:rsid w:val="000E4A90"/>
    <w:rsid w:val="000E7CF9"/>
    <w:rsid w:val="000F085B"/>
    <w:rsid w:val="000F1A20"/>
    <w:rsid w:val="000F3EF5"/>
    <w:rsid w:val="001231DC"/>
    <w:rsid w:val="00160CA7"/>
    <w:rsid w:val="001658B8"/>
    <w:rsid w:val="001759EE"/>
    <w:rsid w:val="001A0207"/>
    <w:rsid w:val="001A2593"/>
    <w:rsid w:val="001B1B7C"/>
    <w:rsid w:val="001C74CF"/>
    <w:rsid w:val="001D2DFE"/>
    <w:rsid w:val="001E354F"/>
    <w:rsid w:val="002027F1"/>
    <w:rsid w:val="00202FA0"/>
    <w:rsid w:val="002066AC"/>
    <w:rsid w:val="00226D3F"/>
    <w:rsid w:val="00227923"/>
    <w:rsid w:val="00233CF4"/>
    <w:rsid w:val="00244ECC"/>
    <w:rsid w:val="00245CE2"/>
    <w:rsid w:val="00246185"/>
    <w:rsid w:val="00250EB3"/>
    <w:rsid w:val="00254A52"/>
    <w:rsid w:val="002572B7"/>
    <w:rsid w:val="002615E6"/>
    <w:rsid w:val="0026183E"/>
    <w:rsid w:val="002724C3"/>
    <w:rsid w:val="0028331D"/>
    <w:rsid w:val="002916A8"/>
    <w:rsid w:val="00292BE6"/>
    <w:rsid w:val="002957BD"/>
    <w:rsid w:val="002A0C17"/>
    <w:rsid w:val="002B119F"/>
    <w:rsid w:val="002B7EE1"/>
    <w:rsid w:val="002E367B"/>
    <w:rsid w:val="002F3CBC"/>
    <w:rsid w:val="003006F4"/>
    <w:rsid w:val="0030611F"/>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3D5B"/>
    <w:rsid w:val="003D4E12"/>
    <w:rsid w:val="003D7435"/>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84D54"/>
    <w:rsid w:val="00485DE2"/>
    <w:rsid w:val="00496FDF"/>
    <w:rsid w:val="00497075"/>
    <w:rsid w:val="004970B2"/>
    <w:rsid w:val="004A1027"/>
    <w:rsid w:val="004B1EE0"/>
    <w:rsid w:val="004B4967"/>
    <w:rsid w:val="004B6367"/>
    <w:rsid w:val="004C1F86"/>
    <w:rsid w:val="004D2869"/>
    <w:rsid w:val="004D7252"/>
    <w:rsid w:val="004E2B45"/>
    <w:rsid w:val="004E6D0E"/>
    <w:rsid w:val="004F4744"/>
    <w:rsid w:val="004F52A1"/>
    <w:rsid w:val="00501229"/>
    <w:rsid w:val="00501F9B"/>
    <w:rsid w:val="00511C27"/>
    <w:rsid w:val="005233E5"/>
    <w:rsid w:val="00533E8E"/>
    <w:rsid w:val="00537B7B"/>
    <w:rsid w:val="00537DF4"/>
    <w:rsid w:val="00545C60"/>
    <w:rsid w:val="005554A5"/>
    <w:rsid w:val="00572CB3"/>
    <w:rsid w:val="00576038"/>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70D02"/>
    <w:rsid w:val="00684792"/>
    <w:rsid w:val="006963CF"/>
    <w:rsid w:val="006A0BF2"/>
    <w:rsid w:val="006A5972"/>
    <w:rsid w:val="006B4C0A"/>
    <w:rsid w:val="006B5991"/>
    <w:rsid w:val="006C431F"/>
    <w:rsid w:val="006C7150"/>
    <w:rsid w:val="006C735D"/>
    <w:rsid w:val="006D665B"/>
    <w:rsid w:val="006E0E80"/>
    <w:rsid w:val="006E1A6F"/>
    <w:rsid w:val="006E5DD6"/>
    <w:rsid w:val="006F09C9"/>
    <w:rsid w:val="006F1586"/>
    <w:rsid w:val="006F7BAC"/>
    <w:rsid w:val="00736180"/>
    <w:rsid w:val="00736744"/>
    <w:rsid w:val="00742BF6"/>
    <w:rsid w:val="00742F66"/>
    <w:rsid w:val="00746E18"/>
    <w:rsid w:val="00753198"/>
    <w:rsid w:val="00766D5A"/>
    <w:rsid w:val="00776B79"/>
    <w:rsid w:val="007775AE"/>
    <w:rsid w:val="007801E4"/>
    <w:rsid w:val="008154B8"/>
    <w:rsid w:val="008161F3"/>
    <w:rsid w:val="008411B7"/>
    <w:rsid w:val="00844608"/>
    <w:rsid w:val="00847F36"/>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06607"/>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4FDF"/>
    <w:rsid w:val="009B67AC"/>
    <w:rsid w:val="009C041A"/>
    <w:rsid w:val="009C4D57"/>
    <w:rsid w:val="009C71BB"/>
    <w:rsid w:val="009D3C93"/>
    <w:rsid w:val="009E0457"/>
    <w:rsid w:val="009E13CB"/>
    <w:rsid w:val="009F739A"/>
    <w:rsid w:val="00A05165"/>
    <w:rsid w:val="00A20611"/>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C0B71"/>
    <w:rsid w:val="00AC479B"/>
    <w:rsid w:val="00AE6D63"/>
    <w:rsid w:val="00AE7EC1"/>
    <w:rsid w:val="00AF4B3F"/>
    <w:rsid w:val="00B235EA"/>
    <w:rsid w:val="00B368F1"/>
    <w:rsid w:val="00B54533"/>
    <w:rsid w:val="00B57C60"/>
    <w:rsid w:val="00B601A5"/>
    <w:rsid w:val="00B879AE"/>
    <w:rsid w:val="00BB18EF"/>
    <w:rsid w:val="00BC0549"/>
    <w:rsid w:val="00C04912"/>
    <w:rsid w:val="00C050A6"/>
    <w:rsid w:val="00C14B95"/>
    <w:rsid w:val="00C2149A"/>
    <w:rsid w:val="00C366D4"/>
    <w:rsid w:val="00C4662D"/>
    <w:rsid w:val="00C5448F"/>
    <w:rsid w:val="00C56AFA"/>
    <w:rsid w:val="00C575F1"/>
    <w:rsid w:val="00C60C08"/>
    <w:rsid w:val="00C63D2D"/>
    <w:rsid w:val="00C77534"/>
    <w:rsid w:val="00C87394"/>
    <w:rsid w:val="00C95A12"/>
    <w:rsid w:val="00CA1309"/>
    <w:rsid w:val="00CB539B"/>
    <w:rsid w:val="00CC0054"/>
    <w:rsid w:val="00CC35AF"/>
    <w:rsid w:val="00CC442E"/>
    <w:rsid w:val="00CE2AF2"/>
    <w:rsid w:val="00CF38BE"/>
    <w:rsid w:val="00CF3AE9"/>
    <w:rsid w:val="00D06D86"/>
    <w:rsid w:val="00D07BE3"/>
    <w:rsid w:val="00D21B4F"/>
    <w:rsid w:val="00D27CAE"/>
    <w:rsid w:val="00D31C36"/>
    <w:rsid w:val="00D34BD8"/>
    <w:rsid w:val="00D460CB"/>
    <w:rsid w:val="00D50271"/>
    <w:rsid w:val="00D57C33"/>
    <w:rsid w:val="00D77C2A"/>
    <w:rsid w:val="00DB4DEC"/>
    <w:rsid w:val="00DC25DB"/>
    <w:rsid w:val="00DD4885"/>
    <w:rsid w:val="00DD6088"/>
    <w:rsid w:val="00DD722A"/>
    <w:rsid w:val="00DF0ABA"/>
    <w:rsid w:val="00DF0E45"/>
    <w:rsid w:val="00E02FA1"/>
    <w:rsid w:val="00E0464E"/>
    <w:rsid w:val="00E04B1D"/>
    <w:rsid w:val="00E067E4"/>
    <w:rsid w:val="00E11187"/>
    <w:rsid w:val="00E12397"/>
    <w:rsid w:val="00E4026B"/>
    <w:rsid w:val="00E40782"/>
    <w:rsid w:val="00E43B4D"/>
    <w:rsid w:val="00E72A12"/>
    <w:rsid w:val="00E87266"/>
    <w:rsid w:val="00EA0DB0"/>
    <w:rsid w:val="00EC13FD"/>
    <w:rsid w:val="00EC371F"/>
    <w:rsid w:val="00EE5256"/>
    <w:rsid w:val="00EF555C"/>
    <w:rsid w:val="00F064ED"/>
    <w:rsid w:val="00F12474"/>
    <w:rsid w:val="00F30E34"/>
    <w:rsid w:val="00F32C88"/>
    <w:rsid w:val="00F418D6"/>
    <w:rsid w:val="00F44576"/>
    <w:rsid w:val="00F50159"/>
    <w:rsid w:val="00F5124B"/>
    <w:rsid w:val="00F83C33"/>
    <w:rsid w:val="00FA38E4"/>
    <w:rsid w:val="00FA5B7E"/>
    <w:rsid w:val="00FB74B6"/>
    <w:rsid w:val="00FC338F"/>
    <w:rsid w:val="00FC42CD"/>
    <w:rsid w:val="00FE3640"/>
    <w:rsid w:val="00FE4E04"/>
    <w:rsid w:val="00FE6D63"/>
    <w:rsid w:val="00FF1DAD"/>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Pages>
  <Words>1356</Words>
  <Characters>7734</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78</cp:revision>
  <cp:lastPrinted>2023-03-16T10:55:00Z</cp:lastPrinted>
  <dcterms:created xsi:type="dcterms:W3CDTF">2019-04-03T05:40:00Z</dcterms:created>
  <dcterms:modified xsi:type="dcterms:W3CDTF">2023-07-06T07:14:00Z</dcterms:modified>
</cp:coreProperties>
</file>