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0B7D" w14:textId="77777777" w:rsidR="00441F32" w:rsidRDefault="00000000">
      <w:pPr>
        <w:jc w:val="both"/>
        <w:rPr>
          <w:rFonts w:ascii="Calibri" w:eastAsia="Calibri" w:hAnsi="Calibri" w:cs="Calibri"/>
          <w:color w:val="434343"/>
          <w:sz w:val="22"/>
          <w:szCs w:val="22"/>
          <w:u w:val="single"/>
        </w:rPr>
      </w:pPr>
      <w:r>
        <w:rPr>
          <w:rFonts w:ascii="Calibri" w:eastAsia="Calibri" w:hAnsi="Calibri" w:cs="Calibri"/>
          <w:color w:val="434343"/>
          <w:sz w:val="22"/>
          <w:szCs w:val="22"/>
          <w:u w:val="single"/>
        </w:rPr>
        <w:t xml:space="preserve"> </w:t>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p>
    <w:p w14:paraId="7BF3AA5A" w14:textId="77777777" w:rsidR="00441F32" w:rsidRDefault="00000000">
      <w:pPr>
        <w:jc w:val="both"/>
        <w:rPr>
          <w:rFonts w:ascii="Calibri" w:eastAsia="Calibri" w:hAnsi="Calibri" w:cs="Calibri"/>
          <w:color w:val="434343"/>
          <w:sz w:val="22"/>
          <w:szCs w:val="22"/>
        </w:rPr>
      </w:pPr>
      <w:r>
        <w:rPr>
          <w:rFonts w:ascii="Calibri" w:eastAsia="Calibri" w:hAnsi="Calibri" w:cs="Calibri"/>
          <w:b/>
          <w:color w:val="434343"/>
          <w:sz w:val="22"/>
          <w:szCs w:val="22"/>
        </w:rPr>
        <w:t>Consultancy Title:</w:t>
      </w:r>
      <w:r>
        <w:rPr>
          <w:rFonts w:ascii="Calibri" w:eastAsia="Calibri" w:hAnsi="Calibri" w:cs="Calibri"/>
          <w:color w:val="434343"/>
          <w:sz w:val="22"/>
          <w:szCs w:val="22"/>
        </w:rPr>
        <w:t xml:space="preserve"> Communication Consultant</w:t>
      </w:r>
    </w:p>
    <w:p w14:paraId="4DDB26C5" w14:textId="77777777" w:rsidR="00441F32" w:rsidRDefault="00000000">
      <w:pPr>
        <w:jc w:val="both"/>
        <w:rPr>
          <w:rFonts w:ascii="Calibri" w:eastAsia="Calibri" w:hAnsi="Calibri" w:cs="Calibri"/>
          <w:color w:val="434343"/>
          <w:sz w:val="22"/>
          <w:szCs w:val="22"/>
        </w:rPr>
      </w:pPr>
      <w:r>
        <w:rPr>
          <w:rFonts w:ascii="Calibri" w:eastAsia="Calibri" w:hAnsi="Calibri" w:cs="Calibri"/>
          <w:b/>
          <w:color w:val="434343"/>
          <w:sz w:val="22"/>
          <w:szCs w:val="22"/>
        </w:rPr>
        <w:t>Project Location(s):</w:t>
      </w:r>
      <w:r>
        <w:rPr>
          <w:rFonts w:ascii="Calibri" w:eastAsia="Calibri" w:hAnsi="Calibri" w:cs="Calibri"/>
          <w:color w:val="434343"/>
          <w:sz w:val="22"/>
          <w:szCs w:val="22"/>
        </w:rPr>
        <w:t xml:space="preserve"> Beirut - South - </w:t>
      </w:r>
      <w:proofErr w:type="spellStart"/>
      <w:r>
        <w:rPr>
          <w:rFonts w:ascii="Calibri" w:eastAsia="Calibri" w:hAnsi="Calibri" w:cs="Calibri"/>
          <w:color w:val="434343"/>
          <w:sz w:val="22"/>
          <w:szCs w:val="22"/>
        </w:rPr>
        <w:t>Bekaa</w:t>
      </w:r>
      <w:proofErr w:type="spellEnd"/>
    </w:p>
    <w:p w14:paraId="6B6B38F1" w14:textId="77777777" w:rsidR="00441F32" w:rsidRDefault="00000000">
      <w:pPr>
        <w:jc w:val="both"/>
        <w:rPr>
          <w:rFonts w:ascii="Calibri" w:eastAsia="Calibri" w:hAnsi="Calibri" w:cs="Calibri"/>
          <w:color w:val="434343"/>
          <w:sz w:val="22"/>
          <w:szCs w:val="22"/>
          <w:u w:val="single"/>
        </w:rPr>
      </w:pPr>
      <w:r>
        <w:rPr>
          <w:rFonts w:ascii="Calibri" w:eastAsia="Calibri" w:hAnsi="Calibri" w:cs="Calibri"/>
          <w:b/>
          <w:color w:val="434343"/>
          <w:sz w:val="22"/>
          <w:szCs w:val="22"/>
        </w:rPr>
        <w:t>Duration:</w:t>
      </w:r>
      <w:r>
        <w:rPr>
          <w:rFonts w:ascii="Calibri" w:eastAsia="Calibri" w:hAnsi="Calibri" w:cs="Calibri"/>
          <w:color w:val="434343"/>
          <w:sz w:val="22"/>
          <w:szCs w:val="22"/>
        </w:rPr>
        <w:t xml:space="preserve"> April – May 2023 </w:t>
      </w:r>
    </w:p>
    <w:p w14:paraId="0B746C8A" w14:textId="77777777" w:rsidR="00441F32" w:rsidRDefault="00000000">
      <w:pPr>
        <w:jc w:val="both"/>
        <w:rPr>
          <w:rFonts w:ascii="Calibri" w:eastAsia="Calibri" w:hAnsi="Calibri" w:cs="Calibri"/>
          <w:color w:val="434343"/>
          <w:sz w:val="22"/>
          <w:szCs w:val="22"/>
          <w:u w:val="single"/>
        </w:rPr>
      </w:pP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r>
        <w:rPr>
          <w:rFonts w:ascii="Calibri" w:eastAsia="Calibri" w:hAnsi="Calibri" w:cs="Calibri"/>
          <w:color w:val="434343"/>
          <w:sz w:val="22"/>
          <w:szCs w:val="22"/>
          <w:u w:val="single"/>
        </w:rPr>
        <w:tab/>
      </w:r>
    </w:p>
    <w:p w14:paraId="0C74AEB2" w14:textId="77777777" w:rsidR="00441F32" w:rsidRDefault="00441F32">
      <w:pPr>
        <w:jc w:val="both"/>
        <w:rPr>
          <w:rFonts w:ascii="Calibri" w:eastAsia="Calibri" w:hAnsi="Calibri" w:cs="Calibri"/>
          <w:color w:val="434343"/>
          <w:sz w:val="22"/>
          <w:szCs w:val="22"/>
        </w:rPr>
      </w:pPr>
    </w:p>
    <w:p w14:paraId="735E9DDB" w14:textId="77777777" w:rsidR="00441F32" w:rsidRDefault="00000000">
      <w:pPr>
        <w:numPr>
          <w:ilvl w:val="0"/>
          <w:numId w:val="5"/>
        </w:numPr>
        <w:jc w:val="both"/>
        <w:rPr>
          <w:rFonts w:ascii="Calibri" w:eastAsia="Calibri" w:hAnsi="Calibri" w:cs="Calibri"/>
          <w:color w:val="434343"/>
          <w:sz w:val="22"/>
          <w:szCs w:val="22"/>
        </w:rPr>
      </w:pPr>
      <w:r>
        <w:rPr>
          <w:rFonts w:ascii="Calibri" w:eastAsia="Calibri" w:hAnsi="Calibri" w:cs="Calibri"/>
          <w:b/>
          <w:color w:val="434343"/>
          <w:sz w:val="22"/>
          <w:szCs w:val="22"/>
        </w:rPr>
        <w:t>Background:</w:t>
      </w:r>
    </w:p>
    <w:p w14:paraId="0FDAC76F" w14:textId="77777777" w:rsidR="00441F32" w:rsidRDefault="00441F32">
      <w:pPr>
        <w:jc w:val="both"/>
        <w:rPr>
          <w:rFonts w:ascii="Calibri" w:eastAsia="Calibri" w:hAnsi="Calibri" w:cs="Calibri"/>
          <w:color w:val="434343"/>
          <w:sz w:val="22"/>
          <w:szCs w:val="22"/>
          <w:highlight w:val="white"/>
        </w:rPr>
      </w:pPr>
    </w:p>
    <w:p w14:paraId="57219DF4" w14:textId="77777777" w:rsidR="00441F32" w:rsidRDefault="00000000">
      <w:pPr>
        <w:jc w:val="both"/>
        <w:rPr>
          <w:rFonts w:ascii="Calibri" w:eastAsia="Calibri" w:hAnsi="Calibri" w:cs="Calibri"/>
          <w:color w:val="434343"/>
          <w:sz w:val="22"/>
          <w:szCs w:val="22"/>
        </w:rPr>
      </w:pPr>
      <w:r>
        <w:rPr>
          <w:rFonts w:ascii="Calibri" w:eastAsia="Calibri" w:hAnsi="Calibri" w:cs="Calibri"/>
          <w:color w:val="434343"/>
          <w:sz w:val="22"/>
          <w:szCs w:val="22"/>
        </w:rPr>
        <w:t>Mercy Corps exists to alleviate suffering, poverty, and oppression by helping people build secure, productive, and just communities. The agency pursues its mission through emergency relief services, sustainable community development, civil society and economic development initiatives. Mercy Corps has been present in the Middle East since the 1980s and currently works in Yemen, Lebanon, Palestine, Jordan, Syria, and Iraq.</w:t>
      </w:r>
    </w:p>
    <w:p w14:paraId="3FB56F0F" w14:textId="77777777" w:rsidR="00441F32" w:rsidRDefault="00441F32">
      <w:pPr>
        <w:jc w:val="both"/>
        <w:rPr>
          <w:rFonts w:ascii="Calibri" w:eastAsia="Calibri" w:hAnsi="Calibri" w:cs="Calibri"/>
          <w:color w:val="434343"/>
          <w:sz w:val="22"/>
          <w:szCs w:val="22"/>
        </w:rPr>
      </w:pPr>
    </w:p>
    <w:p w14:paraId="2E726EFD" w14:textId="77777777" w:rsidR="00441F32" w:rsidRDefault="00000000">
      <w:pPr>
        <w:jc w:val="both"/>
        <w:rPr>
          <w:rFonts w:ascii="Calibri" w:eastAsia="Calibri" w:hAnsi="Calibri" w:cs="Calibri"/>
          <w:color w:val="434343"/>
          <w:sz w:val="22"/>
          <w:szCs w:val="22"/>
        </w:rPr>
      </w:pPr>
      <w:r>
        <w:rPr>
          <w:rFonts w:ascii="Calibri" w:eastAsia="Calibri" w:hAnsi="Calibri" w:cs="Calibri"/>
          <w:color w:val="434343"/>
          <w:sz w:val="22"/>
          <w:szCs w:val="22"/>
        </w:rPr>
        <w:t>Working in Lebanon since 1993, Mercy Corps has implemented community development programs focused on promoting economic development and increased opportunity for disadvantaged communities, while responding to emergencies as they emerged in the country. In 2012, the program portfolio shifted in response to the massive refugee influx from Syria and Mercy Corps in Lebanon has solidified its emergency response programming while integrating longer-term development programming by focusing on key sectors: Protection, Water Sanitation and Hygiene (WASH), Governance and Conflict, and Livelihoods.</w:t>
      </w:r>
    </w:p>
    <w:p w14:paraId="77189FE5" w14:textId="77777777" w:rsidR="00441F32" w:rsidRDefault="00441F32">
      <w:pPr>
        <w:jc w:val="both"/>
        <w:rPr>
          <w:rFonts w:ascii="Calibri" w:eastAsia="Calibri" w:hAnsi="Calibri" w:cs="Calibri"/>
          <w:color w:val="434343"/>
          <w:sz w:val="22"/>
          <w:szCs w:val="22"/>
        </w:rPr>
      </w:pPr>
    </w:p>
    <w:p w14:paraId="06BB190B" w14:textId="77777777" w:rsidR="00441F32" w:rsidRDefault="00000000">
      <w:pPr>
        <w:numPr>
          <w:ilvl w:val="0"/>
          <w:numId w:val="5"/>
        </w:numPr>
        <w:jc w:val="both"/>
        <w:rPr>
          <w:rFonts w:ascii="Calibri" w:eastAsia="Calibri" w:hAnsi="Calibri" w:cs="Calibri"/>
          <w:color w:val="434343"/>
          <w:sz w:val="22"/>
          <w:szCs w:val="22"/>
        </w:rPr>
      </w:pPr>
      <w:r>
        <w:rPr>
          <w:rFonts w:ascii="Calibri" w:eastAsia="Calibri" w:hAnsi="Calibri" w:cs="Calibri"/>
          <w:b/>
          <w:color w:val="434343"/>
          <w:sz w:val="22"/>
          <w:szCs w:val="22"/>
        </w:rPr>
        <w:t xml:space="preserve">Project description: </w:t>
      </w:r>
    </w:p>
    <w:p w14:paraId="52BC706B" w14:textId="77777777" w:rsidR="00441F32" w:rsidRDefault="00441F32">
      <w:pPr>
        <w:jc w:val="both"/>
        <w:rPr>
          <w:rFonts w:ascii="Calibri" w:eastAsia="Calibri" w:hAnsi="Calibri" w:cs="Calibri"/>
          <w:color w:val="434343"/>
          <w:sz w:val="22"/>
          <w:szCs w:val="22"/>
        </w:rPr>
      </w:pPr>
    </w:p>
    <w:p w14:paraId="2231A645" w14:textId="77777777" w:rsidR="00441F32" w:rsidRDefault="00000000">
      <w:pPr>
        <w:jc w:val="both"/>
        <w:rPr>
          <w:rFonts w:ascii="Calibri" w:eastAsia="Calibri" w:hAnsi="Calibri" w:cs="Calibri"/>
          <w:color w:val="434343"/>
          <w:sz w:val="22"/>
          <w:szCs w:val="22"/>
        </w:rPr>
      </w:pPr>
      <w:r>
        <w:rPr>
          <w:rFonts w:ascii="Calibri" w:eastAsia="Calibri" w:hAnsi="Calibri" w:cs="Calibri"/>
          <w:color w:val="434343"/>
          <w:sz w:val="22"/>
          <w:szCs w:val="22"/>
        </w:rPr>
        <w:t xml:space="preserve">The “Fostering Resilience by Strengthening Abilities” FORSA II program is a 6.5 million Euros integrated three-and-a-half-year (December 2019 - May 2023) program focusing on the nexus between education and employment. The program targets youth between the ages of 16-34 from Lebanese, Syrian and Palestinian families, with a specific focus on women and girls in the target areas.  The overall objective is that women and youth are supported to access education and employment in targeted areas in the </w:t>
      </w:r>
      <w:proofErr w:type="spellStart"/>
      <w:r>
        <w:rPr>
          <w:rFonts w:ascii="Calibri" w:eastAsia="Calibri" w:hAnsi="Calibri" w:cs="Calibri"/>
          <w:color w:val="434343"/>
          <w:sz w:val="22"/>
          <w:szCs w:val="22"/>
        </w:rPr>
        <w:t>Bekaa</w:t>
      </w:r>
      <w:proofErr w:type="spellEnd"/>
      <w:r>
        <w:rPr>
          <w:rFonts w:ascii="Calibri" w:eastAsia="Calibri" w:hAnsi="Calibri" w:cs="Calibri"/>
          <w:color w:val="434343"/>
          <w:sz w:val="22"/>
          <w:szCs w:val="22"/>
        </w:rPr>
        <w:t xml:space="preserve"> and South. </w:t>
      </w:r>
    </w:p>
    <w:p w14:paraId="65C46008" w14:textId="77777777" w:rsidR="00441F32" w:rsidRDefault="00441F32">
      <w:pPr>
        <w:jc w:val="both"/>
        <w:rPr>
          <w:rFonts w:ascii="Calibri" w:eastAsia="Calibri" w:hAnsi="Calibri" w:cs="Calibri"/>
          <w:color w:val="434343"/>
          <w:sz w:val="22"/>
          <w:szCs w:val="22"/>
        </w:rPr>
      </w:pPr>
    </w:p>
    <w:p w14:paraId="39A5113C" w14:textId="77777777" w:rsidR="00441F32" w:rsidRDefault="00000000">
      <w:pPr>
        <w:jc w:val="both"/>
        <w:rPr>
          <w:rFonts w:ascii="Calibri" w:eastAsia="Calibri" w:hAnsi="Calibri" w:cs="Calibri"/>
          <w:color w:val="434343"/>
          <w:sz w:val="22"/>
          <w:szCs w:val="22"/>
        </w:rPr>
      </w:pPr>
      <w:r>
        <w:rPr>
          <w:rFonts w:ascii="Calibri" w:eastAsia="Calibri" w:hAnsi="Calibri" w:cs="Calibri"/>
          <w:color w:val="434343"/>
          <w:sz w:val="22"/>
          <w:szCs w:val="22"/>
        </w:rPr>
        <w:t>The primary objectives of the program are that:</w:t>
      </w:r>
    </w:p>
    <w:p w14:paraId="0C930E15" w14:textId="657EDCD1" w:rsidR="00441F32" w:rsidRDefault="00000000">
      <w:pPr>
        <w:numPr>
          <w:ilvl w:val="0"/>
          <w:numId w:val="3"/>
        </w:numPr>
        <w:jc w:val="both"/>
        <w:rPr>
          <w:rFonts w:ascii="Calibri" w:eastAsia="Calibri" w:hAnsi="Calibri" w:cs="Calibri"/>
          <w:color w:val="434343"/>
          <w:sz w:val="22"/>
          <w:szCs w:val="22"/>
        </w:rPr>
      </w:pPr>
      <w:r>
        <w:rPr>
          <w:rFonts w:ascii="Calibri" w:eastAsia="Calibri" w:hAnsi="Calibri" w:cs="Calibri"/>
          <w:color w:val="434343"/>
          <w:sz w:val="22"/>
          <w:szCs w:val="22"/>
        </w:rPr>
        <w:t xml:space="preserve">Youth from all targeted communities have improved market-driven skills as a result of </w:t>
      </w:r>
      <w:r w:rsidR="00C64ACD">
        <w:rPr>
          <w:rFonts w:ascii="Calibri" w:eastAsia="Calibri" w:hAnsi="Calibri" w:cs="Calibri"/>
          <w:color w:val="434343"/>
          <w:sz w:val="22"/>
          <w:szCs w:val="22"/>
        </w:rPr>
        <w:t>better-quality</w:t>
      </w:r>
      <w:r>
        <w:rPr>
          <w:rFonts w:ascii="Calibri" w:eastAsia="Calibri" w:hAnsi="Calibri" w:cs="Calibri"/>
          <w:color w:val="434343"/>
          <w:sz w:val="22"/>
          <w:szCs w:val="22"/>
        </w:rPr>
        <w:t xml:space="preserve"> training </w:t>
      </w:r>
      <w:r w:rsidR="00C64ACD">
        <w:rPr>
          <w:rFonts w:ascii="Calibri" w:eastAsia="Calibri" w:hAnsi="Calibri" w:cs="Calibri"/>
          <w:color w:val="434343"/>
          <w:sz w:val="22"/>
          <w:szCs w:val="22"/>
        </w:rPr>
        <w:t>systems.</w:t>
      </w:r>
    </w:p>
    <w:p w14:paraId="008FE299" w14:textId="0B446AD4" w:rsidR="00441F32" w:rsidRDefault="00000000">
      <w:pPr>
        <w:numPr>
          <w:ilvl w:val="0"/>
          <w:numId w:val="3"/>
        </w:numPr>
        <w:jc w:val="both"/>
        <w:rPr>
          <w:rFonts w:ascii="Calibri" w:eastAsia="Calibri" w:hAnsi="Calibri" w:cs="Calibri"/>
          <w:color w:val="434343"/>
          <w:sz w:val="22"/>
          <w:szCs w:val="22"/>
        </w:rPr>
      </w:pPr>
      <w:r>
        <w:rPr>
          <w:rFonts w:ascii="Calibri" w:eastAsia="Calibri" w:hAnsi="Calibri" w:cs="Calibri"/>
          <w:color w:val="434343"/>
          <w:sz w:val="22"/>
          <w:szCs w:val="22"/>
        </w:rPr>
        <w:t xml:space="preserve">Job placement systems provide equitable and sustainable access to jobs for targeted </w:t>
      </w:r>
      <w:r w:rsidR="00C64ACD">
        <w:rPr>
          <w:rFonts w:ascii="Calibri" w:eastAsia="Calibri" w:hAnsi="Calibri" w:cs="Calibri"/>
          <w:color w:val="434343"/>
          <w:sz w:val="22"/>
          <w:szCs w:val="22"/>
        </w:rPr>
        <w:t>populations.</w:t>
      </w:r>
    </w:p>
    <w:p w14:paraId="2AF4A614" w14:textId="77777777" w:rsidR="00441F32" w:rsidRDefault="00000000">
      <w:pPr>
        <w:numPr>
          <w:ilvl w:val="0"/>
          <w:numId w:val="3"/>
        </w:numPr>
        <w:jc w:val="both"/>
        <w:rPr>
          <w:rFonts w:ascii="Calibri" w:eastAsia="Calibri" w:hAnsi="Calibri" w:cs="Calibri"/>
          <w:color w:val="434343"/>
          <w:sz w:val="22"/>
          <w:szCs w:val="22"/>
        </w:rPr>
      </w:pPr>
      <w:r>
        <w:rPr>
          <w:rFonts w:ascii="Calibri" w:eastAsia="Calibri" w:hAnsi="Calibri" w:cs="Calibri"/>
          <w:color w:val="434343"/>
          <w:sz w:val="22"/>
          <w:szCs w:val="22"/>
        </w:rPr>
        <w:t>Male and female youth have improved pathways to self-employment.</w:t>
      </w:r>
    </w:p>
    <w:p w14:paraId="06942456" w14:textId="77777777" w:rsidR="00441F32" w:rsidRDefault="00441F32">
      <w:pPr>
        <w:ind w:left="1080"/>
        <w:jc w:val="both"/>
        <w:rPr>
          <w:rFonts w:ascii="Calibri" w:eastAsia="Calibri" w:hAnsi="Calibri" w:cs="Calibri"/>
          <w:color w:val="434343"/>
          <w:sz w:val="22"/>
          <w:szCs w:val="22"/>
        </w:rPr>
      </w:pPr>
    </w:p>
    <w:p w14:paraId="7C42B8C3" w14:textId="77777777" w:rsidR="00441F32" w:rsidRDefault="00441F32">
      <w:pPr>
        <w:jc w:val="both"/>
        <w:rPr>
          <w:rFonts w:ascii="Calibri" w:eastAsia="Calibri" w:hAnsi="Calibri" w:cs="Calibri"/>
          <w:color w:val="434343"/>
          <w:sz w:val="22"/>
          <w:szCs w:val="22"/>
        </w:rPr>
      </w:pPr>
    </w:p>
    <w:p w14:paraId="26B71E45" w14:textId="77777777" w:rsidR="00441F32" w:rsidRDefault="00000000">
      <w:pPr>
        <w:numPr>
          <w:ilvl w:val="0"/>
          <w:numId w:val="5"/>
        </w:numPr>
        <w:jc w:val="both"/>
        <w:rPr>
          <w:rFonts w:ascii="Calibri" w:eastAsia="Calibri" w:hAnsi="Calibri" w:cs="Calibri"/>
          <w:color w:val="434343"/>
          <w:sz w:val="22"/>
          <w:szCs w:val="22"/>
        </w:rPr>
      </w:pPr>
      <w:r>
        <w:rPr>
          <w:rFonts w:ascii="Calibri" w:eastAsia="Calibri" w:hAnsi="Calibri" w:cs="Calibri"/>
          <w:b/>
          <w:color w:val="434343"/>
          <w:sz w:val="22"/>
          <w:szCs w:val="22"/>
        </w:rPr>
        <w:t>Consultant Objectives:</w:t>
      </w:r>
    </w:p>
    <w:p w14:paraId="5A10FDE1" w14:textId="77777777" w:rsidR="00441F32" w:rsidRDefault="00441F32">
      <w:pPr>
        <w:pBdr>
          <w:top w:val="nil"/>
          <w:left w:val="nil"/>
          <w:bottom w:val="nil"/>
          <w:right w:val="nil"/>
          <w:between w:val="nil"/>
        </w:pBdr>
        <w:ind w:hanging="720"/>
        <w:jc w:val="both"/>
        <w:rPr>
          <w:rFonts w:ascii="Calibri" w:eastAsia="Calibri" w:hAnsi="Calibri" w:cs="Calibri"/>
          <w:color w:val="434343"/>
          <w:sz w:val="22"/>
          <w:szCs w:val="22"/>
        </w:rPr>
      </w:pPr>
    </w:p>
    <w:p w14:paraId="58E87F26" w14:textId="77777777" w:rsidR="00441F32" w:rsidRDefault="00000000">
      <w:pPr>
        <w:pBdr>
          <w:top w:val="nil"/>
          <w:left w:val="nil"/>
          <w:bottom w:val="nil"/>
          <w:right w:val="nil"/>
          <w:between w:val="nil"/>
        </w:pBdr>
        <w:jc w:val="both"/>
        <w:rPr>
          <w:rFonts w:ascii="Calibri" w:eastAsia="Calibri" w:hAnsi="Calibri" w:cs="Calibri"/>
          <w:color w:val="434343"/>
          <w:sz w:val="22"/>
          <w:szCs w:val="22"/>
        </w:rPr>
      </w:pPr>
      <w:r>
        <w:rPr>
          <w:rFonts w:ascii="Calibri" w:eastAsia="Calibri" w:hAnsi="Calibri" w:cs="Calibri"/>
          <w:color w:val="434343"/>
          <w:sz w:val="22"/>
          <w:szCs w:val="22"/>
        </w:rPr>
        <w:t>The consultant will work with the FORSA team to produce communication written and visual material.</w:t>
      </w:r>
    </w:p>
    <w:p w14:paraId="6A62A98C" w14:textId="77777777" w:rsidR="00441F32" w:rsidRDefault="00441F32">
      <w:pPr>
        <w:pBdr>
          <w:top w:val="nil"/>
          <w:left w:val="nil"/>
          <w:bottom w:val="nil"/>
          <w:right w:val="nil"/>
          <w:between w:val="nil"/>
        </w:pBdr>
        <w:jc w:val="both"/>
        <w:rPr>
          <w:rFonts w:ascii="Calibri" w:eastAsia="Calibri" w:hAnsi="Calibri" w:cs="Calibri"/>
          <w:color w:val="434343"/>
          <w:sz w:val="22"/>
          <w:szCs w:val="22"/>
        </w:rPr>
      </w:pPr>
    </w:p>
    <w:p w14:paraId="660F4A68" w14:textId="77777777" w:rsidR="00441F32" w:rsidRDefault="00441F32">
      <w:pPr>
        <w:pBdr>
          <w:top w:val="nil"/>
          <w:left w:val="nil"/>
          <w:bottom w:val="nil"/>
          <w:right w:val="nil"/>
          <w:between w:val="nil"/>
        </w:pBdr>
        <w:jc w:val="both"/>
        <w:rPr>
          <w:rFonts w:ascii="Calibri" w:eastAsia="Calibri" w:hAnsi="Calibri" w:cs="Calibri"/>
          <w:color w:val="434343"/>
          <w:sz w:val="22"/>
          <w:szCs w:val="22"/>
        </w:rPr>
      </w:pPr>
    </w:p>
    <w:p w14:paraId="73A65CDB" w14:textId="77777777" w:rsidR="00441F32" w:rsidRDefault="00441F32">
      <w:pPr>
        <w:pBdr>
          <w:top w:val="nil"/>
          <w:left w:val="nil"/>
          <w:bottom w:val="nil"/>
          <w:right w:val="nil"/>
          <w:between w:val="nil"/>
        </w:pBdr>
        <w:ind w:hanging="720"/>
        <w:jc w:val="both"/>
        <w:rPr>
          <w:rFonts w:ascii="Calibri" w:eastAsia="Calibri" w:hAnsi="Calibri" w:cs="Calibri"/>
          <w:color w:val="434343"/>
          <w:sz w:val="22"/>
          <w:szCs w:val="22"/>
        </w:rPr>
      </w:pPr>
    </w:p>
    <w:p w14:paraId="50453F09" w14:textId="77777777" w:rsidR="00441F32" w:rsidRDefault="00000000">
      <w:pPr>
        <w:numPr>
          <w:ilvl w:val="0"/>
          <w:numId w:val="5"/>
        </w:numPr>
        <w:jc w:val="both"/>
        <w:rPr>
          <w:rFonts w:ascii="Calibri" w:eastAsia="Calibri" w:hAnsi="Calibri" w:cs="Calibri"/>
          <w:color w:val="434343"/>
          <w:sz w:val="22"/>
          <w:szCs w:val="22"/>
        </w:rPr>
      </w:pPr>
      <w:r>
        <w:rPr>
          <w:rFonts w:ascii="Calibri" w:eastAsia="Calibri" w:hAnsi="Calibri" w:cs="Calibri"/>
          <w:b/>
          <w:color w:val="434343"/>
          <w:sz w:val="22"/>
          <w:szCs w:val="22"/>
        </w:rPr>
        <w:t>Consultant tasks and key deliverables:</w:t>
      </w:r>
    </w:p>
    <w:p w14:paraId="0B901151" w14:textId="77777777" w:rsidR="00441F32" w:rsidRDefault="00441F32">
      <w:pPr>
        <w:pBdr>
          <w:top w:val="nil"/>
          <w:left w:val="nil"/>
          <w:bottom w:val="nil"/>
          <w:right w:val="nil"/>
          <w:between w:val="nil"/>
        </w:pBdr>
        <w:ind w:hanging="720"/>
        <w:jc w:val="both"/>
        <w:rPr>
          <w:rFonts w:ascii="Calibri" w:eastAsia="Calibri" w:hAnsi="Calibri" w:cs="Calibri"/>
          <w:color w:val="434343"/>
          <w:sz w:val="22"/>
          <w:szCs w:val="22"/>
        </w:rPr>
      </w:pPr>
    </w:p>
    <w:p w14:paraId="30F50A1F" w14:textId="77777777" w:rsidR="00441F32" w:rsidRDefault="00000000">
      <w:pPr>
        <w:numPr>
          <w:ilvl w:val="0"/>
          <w:numId w:val="1"/>
        </w:numPr>
        <w:shd w:val="clear" w:color="auto" w:fill="FFFFFF"/>
        <w:jc w:val="both"/>
        <w:rPr>
          <w:rFonts w:ascii="Calibri" w:eastAsia="Calibri" w:hAnsi="Calibri" w:cs="Calibri"/>
          <w:color w:val="434343"/>
          <w:sz w:val="22"/>
          <w:szCs w:val="22"/>
        </w:rPr>
      </w:pPr>
      <w:r>
        <w:rPr>
          <w:rFonts w:ascii="Calibri" w:eastAsia="Calibri" w:hAnsi="Calibri" w:cs="Calibri"/>
          <w:color w:val="434343"/>
          <w:sz w:val="22"/>
          <w:szCs w:val="22"/>
        </w:rPr>
        <w:t>Meet with the team to understand the communication needs, goals and audience, and agree on the modalities for information sharing;</w:t>
      </w:r>
    </w:p>
    <w:p w14:paraId="43921BDB" w14:textId="77777777" w:rsidR="00441F32" w:rsidRDefault="00000000">
      <w:pPr>
        <w:numPr>
          <w:ilvl w:val="0"/>
          <w:numId w:val="1"/>
        </w:numPr>
        <w:shd w:val="clear" w:color="auto" w:fill="FFFFFF"/>
        <w:jc w:val="both"/>
        <w:rPr>
          <w:rFonts w:ascii="Calibri" w:eastAsia="Calibri" w:hAnsi="Calibri" w:cs="Calibri"/>
          <w:color w:val="434343"/>
          <w:sz w:val="22"/>
          <w:szCs w:val="22"/>
        </w:rPr>
      </w:pPr>
      <w:r>
        <w:rPr>
          <w:rFonts w:ascii="Calibri" w:eastAsia="Calibri" w:hAnsi="Calibri" w:cs="Calibri"/>
          <w:color w:val="434343"/>
          <w:sz w:val="22"/>
          <w:szCs w:val="22"/>
        </w:rPr>
        <w:t>Conduct field visits to collect information, conduct interviews and take pictures as needed for the communication material;</w:t>
      </w:r>
    </w:p>
    <w:p w14:paraId="57437D2B" w14:textId="77777777" w:rsidR="00441F32" w:rsidRDefault="00000000">
      <w:pPr>
        <w:numPr>
          <w:ilvl w:val="0"/>
          <w:numId w:val="1"/>
        </w:numPr>
        <w:shd w:val="clear" w:color="auto" w:fill="FFFFFF"/>
        <w:jc w:val="both"/>
        <w:rPr>
          <w:rFonts w:ascii="Calibri" w:eastAsia="Calibri" w:hAnsi="Calibri" w:cs="Calibri"/>
          <w:color w:val="434343"/>
          <w:sz w:val="22"/>
          <w:szCs w:val="22"/>
        </w:rPr>
      </w:pPr>
      <w:r>
        <w:rPr>
          <w:rFonts w:ascii="Calibri" w:eastAsia="Calibri" w:hAnsi="Calibri" w:cs="Calibri"/>
          <w:color w:val="434343"/>
          <w:sz w:val="22"/>
          <w:szCs w:val="22"/>
        </w:rPr>
        <w:t>Assist FORSA team in developing creative concepts. This may include brainstorming ideas, developing scripts and creating storyboards;</w:t>
      </w:r>
    </w:p>
    <w:p w14:paraId="5325C7F1" w14:textId="77777777" w:rsidR="00441F32" w:rsidRDefault="00000000">
      <w:pPr>
        <w:numPr>
          <w:ilvl w:val="0"/>
          <w:numId w:val="1"/>
        </w:numPr>
        <w:shd w:val="clear" w:color="auto" w:fill="FFFFFF"/>
        <w:jc w:val="both"/>
        <w:rPr>
          <w:rFonts w:ascii="Calibri" w:eastAsia="Calibri" w:hAnsi="Calibri" w:cs="Calibri"/>
          <w:color w:val="434343"/>
          <w:sz w:val="22"/>
          <w:szCs w:val="22"/>
        </w:rPr>
      </w:pPr>
      <w:r>
        <w:rPr>
          <w:rFonts w:ascii="Calibri" w:eastAsia="Calibri" w:hAnsi="Calibri" w:cs="Calibri"/>
          <w:color w:val="434343"/>
          <w:sz w:val="22"/>
          <w:szCs w:val="22"/>
        </w:rPr>
        <w:t>Lead on the design and production of communications and visibility materials (whether in house or outsourced) including: Print such as leaflets, booklets, banners, brochures, t-shirts, folders, certificates and etc.; Photography, video and sound; Infographics; and Web and mobile development;</w:t>
      </w:r>
    </w:p>
    <w:p w14:paraId="6B7442E9" w14:textId="77777777" w:rsidR="00441F32" w:rsidRDefault="00000000">
      <w:pPr>
        <w:numPr>
          <w:ilvl w:val="0"/>
          <w:numId w:val="1"/>
        </w:numPr>
        <w:shd w:val="clear" w:color="auto" w:fill="FFFFFF"/>
        <w:jc w:val="both"/>
        <w:rPr>
          <w:rFonts w:ascii="Calibri" w:eastAsia="Calibri" w:hAnsi="Calibri" w:cs="Calibri"/>
          <w:color w:val="434343"/>
          <w:sz w:val="22"/>
          <w:szCs w:val="22"/>
        </w:rPr>
      </w:pPr>
      <w:r>
        <w:rPr>
          <w:rFonts w:ascii="Calibri" w:eastAsia="Calibri" w:hAnsi="Calibri" w:cs="Calibri"/>
          <w:color w:val="434343"/>
          <w:sz w:val="22"/>
          <w:szCs w:val="22"/>
        </w:rPr>
        <w:t>Shoot, edit, and produce footage including selecting and having the right equipment, scheduling the shoot and outsourcing any needed talent, as well as translation and addition of the required subtitles;</w:t>
      </w:r>
    </w:p>
    <w:p w14:paraId="6637E718" w14:textId="77777777" w:rsidR="00441F32" w:rsidRDefault="00000000">
      <w:pPr>
        <w:numPr>
          <w:ilvl w:val="0"/>
          <w:numId w:val="1"/>
        </w:numPr>
        <w:shd w:val="clear" w:color="auto" w:fill="FFFFFF"/>
        <w:jc w:val="both"/>
        <w:rPr>
          <w:rFonts w:ascii="Calibri" w:eastAsia="Calibri" w:hAnsi="Calibri" w:cs="Calibri"/>
          <w:color w:val="434343"/>
          <w:sz w:val="22"/>
          <w:szCs w:val="22"/>
        </w:rPr>
      </w:pPr>
      <w:r>
        <w:rPr>
          <w:rFonts w:ascii="Calibri" w:eastAsia="Calibri" w:hAnsi="Calibri" w:cs="Calibri"/>
          <w:color w:val="434343"/>
          <w:sz w:val="22"/>
          <w:szCs w:val="22"/>
        </w:rPr>
        <w:t>Throughout the production process, the consultant should provide FORSA team with regular updates and seek feedback to ensure that the videos meet the set goals and expectations.</w:t>
      </w:r>
    </w:p>
    <w:p w14:paraId="09A966B4" w14:textId="77777777" w:rsidR="00441F32" w:rsidRDefault="00000000">
      <w:pPr>
        <w:numPr>
          <w:ilvl w:val="0"/>
          <w:numId w:val="1"/>
        </w:numPr>
        <w:shd w:val="clear" w:color="auto" w:fill="FFFFFF"/>
        <w:jc w:val="both"/>
        <w:rPr>
          <w:rFonts w:ascii="Calibri" w:eastAsia="Calibri" w:hAnsi="Calibri" w:cs="Calibri"/>
          <w:color w:val="434343"/>
          <w:sz w:val="22"/>
          <w:szCs w:val="22"/>
        </w:rPr>
      </w:pPr>
      <w:r>
        <w:rPr>
          <w:rFonts w:ascii="Calibri" w:eastAsia="Calibri" w:hAnsi="Calibri" w:cs="Calibri"/>
          <w:color w:val="434343"/>
          <w:sz w:val="22"/>
          <w:szCs w:val="22"/>
        </w:rPr>
        <w:t>Revise draft communication material after review from Mercy Corps team;</w:t>
      </w:r>
    </w:p>
    <w:p w14:paraId="42D5B8D8" w14:textId="77777777" w:rsidR="00441F32" w:rsidRDefault="00000000">
      <w:pPr>
        <w:numPr>
          <w:ilvl w:val="0"/>
          <w:numId w:val="1"/>
        </w:numPr>
        <w:shd w:val="clear" w:color="auto" w:fill="FFFFFF"/>
        <w:jc w:val="both"/>
        <w:rPr>
          <w:rFonts w:ascii="Calibri" w:eastAsia="Calibri" w:hAnsi="Calibri" w:cs="Calibri"/>
          <w:color w:val="434343"/>
          <w:sz w:val="22"/>
          <w:szCs w:val="22"/>
        </w:rPr>
      </w:pPr>
      <w:r>
        <w:rPr>
          <w:rFonts w:ascii="Calibri" w:eastAsia="Calibri" w:hAnsi="Calibri" w:cs="Calibri"/>
          <w:color w:val="434343"/>
          <w:sz w:val="22"/>
          <w:szCs w:val="22"/>
        </w:rPr>
        <w:t>Finalize communication material based on Mercy Corps input;</w:t>
      </w:r>
    </w:p>
    <w:p w14:paraId="1C210BD1" w14:textId="77777777" w:rsidR="00441F32" w:rsidRDefault="00000000">
      <w:pPr>
        <w:numPr>
          <w:ilvl w:val="0"/>
          <w:numId w:val="1"/>
        </w:numPr>
        <w:shd w:val="clear" w:color="auto" w:fill="FFFFFF"/>
        <w:jc w:val="both"/>
        <w:rPr>
          <w:rFonts w:ascii="Calibri" w:eastAsia="Calibri" w:hAnsi="Calibri" w:cs="Calibri"/>
          <w:color w:val="434343"/>
          <w:sz w:val="22"/>
          <w:szCs w:val="22"/>
        </w:rPr>
      </w:pPr>
      <w:r>
        <w:rPr>
          <w:rFonts w:ascii="Calibri" w:eastAsia="Calibri" w:hAnsi="Calibri" w:cs="Calibri"/>
          <w:color w:val="434343"/>
          <w:sz w:val="22"/>
          <w:szCs w:val="22"/>
        </w:rPr>
        <w:t>Produce up to 3 short videos for activities demonstrating the impact of the business development support provided to TVET institutes; and/or program participants success stories</w:t>
      </w:r>
    </w:p>
    <w:p w14:paraId="3ACF0022" w14:textId="77777777" w:rsidR="00441F32" w:rsidRDefault="00000000">
      <w:pPr>
        <w:numPr>
          <w:ilvl w:val="0"/>
          <w:numId w:val="1"/>
        </w:numPr>
        <w:shd w:val="clear" w:color="auto" w:fill="FFFFFF"/>
        <w:jc w:val="both"/>
        <w:rPr>
          <w:rFonts w:ascii="Calibri" w:eastAsia="Calibri" w:hAnsi="Calibri" w:cs="Calibri"/>
          <w:color w:val="434343"/>
          <w:sz w:val="22"/>
          <w:szCs w:val="22"/>
        </w:rPr>
      </w:pPr>
      <w:r>
        <w:rPr>
          <w:rFonts w:ascii="Calibri" w:eastAsia="Calibri" w:hAnsi="Calibri" w:cs="Calibri"/>
          <w:color w:val="434343"/>
          <w:sz w:val="22"/>
          <w:szCs w:val="22"/>
        </w:rPr>
        <w:t>Produce up to 3 short videos for activities demonstrating the impact of the training and support provided to freelancers</w:t>
      </w:r>
    </w:p>
    <w:p w14:paraId="3244DC76" w14:textId="77777777" w:rsidR="00441F32" w:rsidRDefault="00441F32">
      <w:pPr>
        <w:pBdr>
          <w:top w:val="nil"/>
          <w:left w:val="nil"/>
          <w:bottom w:val="nil"/>
          <w:right w:val="nil"/>
          <w:between w:val="nil"/>
        </w:pBdr>
        <w:ind w:left="360"/>
        <w:jc w:val="both"/>
        <w:rPr>
          <w:rFonts w:ascii="Calibri" w:eastAsia="Calibri" w:hAnsi="Calibri" w:cs="Calibri"/>
          <w:color w:val="434343"/>
          <w:sz w:val="22"/>
          <w:szCs w:val="22"/>
        </w:rPr>
      </w:pPr>
    </w:p>
    <w:p w14:paraId="16CA78FB" w14:textId="77777777" w:rsidR="00441F32" w:rsidRDefault="00000000">
      <w:pPr>
        <w:tabs>
          <w:tab w:val="left" w:pos="1080"/>
        </w:tabs>
        <w:jc w:val="both"/>
        <w:rPr>
          <w:rFonts w:ascii="Calibri" w:eastAsia="Calibri" w:hAnsi="Calibri" w:cs="Calibri"/>
          <w:color w:val="434343"/>
          <w:sz w:val="22"/>
          <w:szCs w:val="22"/>
        </w:rPr>
      </w:pPr>
      <w:r>
        <w:rPr>
          <w:rFonts w:ascii="Calibri" w:eastAsia="Calibri" w:hAnsi="Calibri" w:cs="Calibri"/>
          <w:color w:val="434343"/>
          <w:sz w:val="22"/>
          <w:szCs w:val="22"/>
        </w:rPr>
        <w:tab/>
      </w:r>
    </w:p>
    <w:p w14:paraId="708FEE0D" w14:textId="77777777" w:rsidR="00441F32" w:rsidRDefault="00000000">
      <w:pPr>
        <w:numPr>
          <w:ilvl w:val="0"/>
          <w:numId w:val="5"/>
        </w:numPr>
        <w:jc w:val="both"/>
        <w:rPr>
          <w:rFonts w:ascii="Calibri" w:eastAsia="Calibri" w:hAnsi="Calibri" w:cs="Calibri"/>
          <w:color w:val="434343"/>
          <w:sz w:val="22"/>
          <w:szCs w:val="22"/>
        </w:rPr>
      </w:pPr>
      <w:r>
        <w:rPr>
          <w:rFonts w:ascii="Calibri" w:eastAsia="Calibri" w:hAnsi="Calibri" w:cs="Calibri"/>
          <w:b/>
          <w:color w:val="434343"/>
          <w:sz w:val="22"/>
          <w:szCs w:val="22"/>
        </w:rPr>
        <w:t xml:space="preserve">Timeframe / Schedule:  </w:t>
      </w:r>
    </w:p>
    <w:p w14:paraId="5CAC63C1" w14:textId="77777777" w:rsidR="00441F32" w:rsidRDefault="00441F32">
      <w:pPr>
        <w:ind w:left="720"/>
        <w:jc w:val="both"/>
        <w:rPr>
          <w:rFonts w:ascii="Calibri" w:eastAsia="Calibri" w:hAnsi="Calibri" w:cs="Calibri"/>
          <w:b/>
          <w:color w:val="434343"/>
          <w:sz w:val="22"/>
          <w:szCs w:val="22"/>
        </w:rPr>
      </w:pPr>
    </w:p>
    <w:p w14:paraId="5C7BC6D7" w14:textId="77777777" w:rsidR="00441F32" w:rsidRDefault="00000000">
      <w:pPr>
        <w:jc w:val="both"/>
        <w:rPr>
          <w:rFonts w:ascii="Calibri" w:eastAsia="Calibri" w:hAnsi="Calibri" w:cs="Calibri"/>
          <w:color w:val="434343"/>
          <w:sz w:val="22"/>
          <w:szCs w:val="22"/>
        </w:rPr>
      </w:pPr>
      <w:r>
        <w:rPr>
          <w:rFonts w:ascii="Calibri" w:eastAsia="Calibri" w:hAnsi="Calibri" w:cs="Calibri"/>
          <w:color w:val="434343"/>
          <w:sz w:val="22"/>
          <w:szCs w:val="22"/>
        </w:rPr>
        <w:t xml:space="preserve">The Consultant will commit to an estimated total of up to 30 working days, starting in April 2023.  </w:t>
      </w:r>
    </w:p>
    <w:p w14:paraId="13881D3F" w14:textId="77777777" w:rsidR="00441F32" w:rsidRDefault="00441F32">
      <w:pPr>
        <w:jc w:val="both"/>
        <w:rPr>
          <w:rFonts w:ascii="Calibri" w:eastAsia="Calibri" w:hAnsi="Calibri" w:cs="Calibri"/>
          <w:color w:val="434343"/>
          <w:sz w:val="22"/>
          <w:szCs w:val="22"/>
        </w:rPr>
      </w:pPr>
    </w:p>
    <w:p w14:paraId="67D6A604" w14:textId="77777777" w:rsidR="00441F32" w:rsidRDefault="00441F32">
      <w:pPr>
        <w:jc w:val="both"/>
        <w:rPr>
          <w:rFonts w:ascii="Calibri" w:eastAsia="Calibri" w:hAnsi="Calibri" w:cs="Calibri"/>
          <w:color w:val="434343"/>
          <w:sz w:val="22"/>
          <w:szCs w:val="22"/>
        </w:rPr>
      </w:pPr>
    </w:p>
    <w:p w14:paraId="30ABE722" w14:textId="77777777" w:rsidR="00441F32" w:rsidRDefault="00000000">
      <w:pPr>
        <w:numPr>
          <w:ilvl w:val="0"/>
          <w:numId w:val="5"/>
        </w:numPr>
        <w:jc w:val="both"/>
        <w:rPr>
          <w:rFonts w:ascii="Calibri" w:eastAsia="Calibri" w:hAnsi="Calibri" w:cs="Calibri"/>
          <w:color w:val="434343"/>
          <w:sz w:val="22"/>
          <w:szCs w:val="22"/>
        </w:rPr>
      </w:pPr>
      <w:r>
        <w:rPr>
          <w:rFonts w:ascii="Calibri" w:eastAsia="Calibri" w:hAnsi="Calibri" w:cs="Calibri"/>
          <w:b/>
          <w:color w:val="434343"/>
          <w:sz w:val="22"/>
          <w:szCs w:val="22"/>
        </w:rPr>
        <w:t xml:space="preserve">The Consultant will report to: </w:t>
      </w:r>
    </w:p>
    <w:p w14:paraId="4DCECA9C" w14:textId="77777777" w:rsidR="00441F32" w:rsidRDefault="00441F32">
      <w:pPr>
        <w:jc w:val="both"/>
        <w:rPr>
          <w:rFonts w:ascii="Calibri" w:eastAsia="Calibri" w:hAnsi="Calibri" w:cs="Calibri"/>
          <w:color w:val="434343"/>
          <w:sz w:val="22"/>
          <w:szCs w:val="22"/>
        </w:rPr>
      </w:pPr>
    </w:p>
    <w:p w14:paraId="113F928C" w14:textId="77777777" w:rsidR="00441F32" w:rsidRDefault="00000000">
      <w:pPr>
        <w:jc w:val="both"/>
        <w:rPr>
          <w:rFonts w:ascii="Calibri" w:eastAsia="Calibri" w:hAnsi="Calibri" w:cs="Calibri"/>
          <w:color w:val="434343"/>
          <w:sz w:val="22"/>
          <w:szCs w:val="22"/>
        </w:rPr>
      </w:pPr>
      <w:r>
        <w:rPr>
          <w:rFonts w:ascii="Calibri" w:eastAsia="Calibri" w:hAnsi="Calibri" w:cs="Calibri"/>
          <w:color w:val="434343"/>
          <w:sz w:val="22"/>
          <w:szCs w:val="22"/>
        </w:rPr>
        <w:t>FORSA Program Manager.</w:t>
      </w:r>
    </w:p>
    <w:p w14:paraId="4EE5D076" w14:textId="77777777" w:rsidR="00441F32" w:rsidRDefault="00441F32">
      <w:pPr>
        <w:jc w:val="both"/>
        <w:rPr>
          <w:rFonts w:ascii="Calibri" w:eastAsia="Calibri" w:hAnsi="Calibri" w:cs="Calibri"/>
          <w:color w:val="434343"/>
          <w:sz w:val="22"/>
          <w:szCs w:val="22"/>
        </w:rPr>
      </w:pPr>
    </w:p>
    <w:p w14:paraId="617B2345" w14:textId="77777777" w:rsidR="00441F32" w:rsidRDefault="00000000">
      <w:pPr>
        <w:numPr>
          <w:ilvl w:val="0"/>
          <w:numId w:val="5"/>
        </w:numPr>
        <w:jc w:val="both"/>
        <w:rPr>
          <w:rFonts w:ascii="Calibri" w:eastAsia="Calibri" w:hAnsi="Calibri" w:cs="Calibri"/>
          <w:color w:val="434343"/>
          <w:sz w:val="22"/>
          <w:szCs w:val="22"/>
        </w:rPr>
      </w:pPr>
      <w:r>
        <w:rPr>
          <w:rFonts w:ascii="Calibri" w:eastAsia="Calibri" w:hAnsi="Calibri" w:cs="Calibri"/>
          <w:b/>
          <w:color w:val="434343"/>
          <w:sz w:val="22"/>
          <w:szCs w:val="22"/>
        </w:rPr>
        <w:t>The Consultant will work closely with:</w:t>
      </w:r>
    </w:p>
    <w:p w14:paraId="4C04F731" w14:textId="77777777" w:rsidR="00441F32" w:rsidRDefault="00441F32">
      <w:pPr>
        <w:jc w:val="both"/>
        <w:rPr>
          <w:rFonts w:ascii="Calibri" w:eastAsia="Calibri" w:hAnsi="Calibri" w:cs="Calibri"/>
          <w:color w:val="434343"/>
          <w:sz w:val="22"/>
          <w:szCs w:val="22"/>
        </w:rPr>
      </w:pPr>
    </w:p>
    <w:p w14:paraId="758BE691" w14:textId="77777777" w:rsidR="00441F32" w:rsidRDefault="00000000">
      <w:pPr>
        <w:jc w:val="both"/>
        <w:rPr>
          <w:rFonts w:ascii="Calibri" w:eastAsia="Calibri" w:hAnsi="Calibri" w:cs="Calibri"/>
          <w:color w:val="434343"/>
          <w:sz w:val="22"/>
          <w:szCs w:val="22"/>
        </w:rPr>
      </w:pPr>
      <w:r>
        <w:rPr>
          <w:rFonts w:ascii="Calibri" w:eastAsia="Calibri" w:hAnsi="Calibri" w:cs="Calibri"/>
          <w:color w:val="434343"/>
          <w:sz w:val="22"/>
          <w:szCs w:val="22"/>
        </w:rPr>
        <w:t>FORSA team.</w:t>
      </w:r>
    </w:p>
    <w:p w14:paraId="13194BBA" w14:textId="77777777" w:rsidR="00441F32" w:rsidRDefault="00441F32">
      <w:pPr>
        <w:jc w:val="both"/>
        <w:rPr>
          <w:rFonts w:ascii="Calibri" w:eastAsia="Calibri" w:hAnsi="Calibri" w:cs="Calibri"/>
          <w:color w:val="434343"/>
          <w:sz w:val="22"/>
          <w:szCs w:val="22"/>
        </w:rPr>
      </w:pPr>
    </w:p>
    <w:p w14:paraId="4C7AEC92" w14:textId="77777777" w:rsidR="00441F32" w:rsidRDefault="00000000">
      <w:pPr>
        <w:numPr>
          <w:ilvl w:val="0"/>
          <w:numId w:val="5"/>
        </w:numPr>
        <w:jc w:val="both"/>
        <w:rPr>
          <w:rFonts w:ascii="Calibri" w:eastAsia="Calibri" w:hAnsi="Calibri" w:cs="Calibri"/>
          <w:color w:val="434343"/>
          <w:sz w:val="22"/>
          <w:szCs w:val="22"/>
        </w:rPr>
      </w:pPr>
      <w:r>
        <w:rPr>
          <w:rFonts w:ascii="Calibri" w:eastAsia="Calibri" w:hAnsi="Calibri" w:cs="Calibri"/>
          <w:b/>
          <w:color w:val="434343"/>
          <w:sz w:val="22"/>
          <w:szCs w:val="22"/>
        </w:rPr>
        <w:t>Profile of the Consultant:</w:t>
      </w:r>
    </w:p>
    <w:p w14:paraId="22D27A41" w14:textId="77777777" w:rsidR="00441F32" w:rsidRDefault="00441F32">
      <w:pPr>
        <w:ind w:left="720"/>
        <w:jc w:val="both"/>
        <w:rPr>
          <w:rFonts w:ascii="Calibri" w:eastAsia="Calibri" w:hAnsi="Calibri" w:cs="Calibri"/>
          <w:b/>
          <w:color w:val="434343"/>
          <w:sz w:val="22"/>
          <w:szCs w:val="22"/>
        </w:rPr>
      </w:pPr>
    </w:p>
    <w:p w14:paraId="7FA8C196" w14:textId="77777777" w:rsidR="00441F32" w:rsidRDefault="00000000">
      <w:pPr>
        <w:numPr>
          <w:ilvl w:val="0"/>
          <w:numId w:val="2"/>
        </w:numPr>
        <w:jc w:val="both"/>
        <w:rPr>
          <w:rFonts w:ascii="Calibri" w:eastAsia="Calibri" w:hAnsi="Calibri" w:cs="Calibri"/>
          <w:color w:val="434343"/>
          <w:sz w:val="22"/>
          <w:szCs w:val="22"/>
        </w:rPr>
      </w:pPr>
      <w:r>
        <w:rPr>
          <w:rFonts w:ascii="Calibri" w:eastAsia="Calibri" w:hAnsi="Calibri" w:cs="Calibri"/>
          <w:color w:val="434343"/>
          <w:sz w:val="22"/>
          <w:szCs w:val="22"/>
        </w:rPr>
        <w:t>BA/S or equivalent in communication, marketing, or other relevant field.</w:t>
      </w:r>
    </w:p>
    <w:p w14:paraId="08179D9E" w14:textId="77777777" w:rsidR="00441F32" w:rsidRDefault="00000000">
      <w:pPr>
        <w:numPr>
          <w:ilvl w:val="0"/>
          <w:numId w:val="2"/>
        </w:numPr>
        <w:jc w:val="both"/>
        <w:rPr>
          <w:rFonts w:ascii="Calibri" w:eastAsia="Calibri" w:hAnsi="Calibri" w:cs="Calibri"/>
          <w:color w:val="434343"/>
          <w:sz w:val="22"/>
          <w:szCs w:val="22"/>
        </w:rPr>
      </w:pPr>
      <w:r>
        <w:rPr>
          <w:rFonts w:ascii="Calibri" w:eastAsia="Calibri" w:hAnsi="Calibri" w:cs="Calibri"/>
          <w:color w:val="434343"/>
          <w:sz w:val="22"/>
          <w:szCs w:val="22"/>
        </w:rPr>
        <w:t>Demonstrated skills and experience in designing communication material for humanitarian and/or development programs;</w:t>
      </w:r>
    </w:p>
    <w:p w14:paraId="0D066F46" w14:textId="77777777" w:rsidR="00441F32" w:rsidRDefault="00000000">
      <w:pPr>
        <w:numPr>
          <w:ilvl w:val="0"/>
          <w:numId w:val="4"/>
        </w:numPr>
        <w:jc w:val="both"/>
        <w:rPr>
          <w:rFonts w:ascii="Calibri" w:eastAsia="Calibri" w:hAnsi="Calibri" w:cs="Calibri"/>
          <w:color w:val="434343"/>
          <w:sz w:val="22"/>
          <w:szCs w:val="22"/>
        </w:rPr>
      </w:pPr>
      <w:r>
        <w:rPr>
          <w:rFonts w:ascii="Calibri" w:eastAsia="Calibri" w:hAnsi="Calibri" w:cs="Calibri"/>
          <w:color w:val="434343"/>
          <w:sz w:val="22"/>
          <w:szCs w:val="22"/>
        </w:rPr>
        <w:lastRenderedPageBreak/>
        <w:t>Minimum of five years of experience;</w:t>
      </w:r>
    </w:p>
    <w:p w14:paraId="4AE77EBC" w14:textId="77777777" w:rsidR="00441F32" w:rsidRDefault="00000000">
      <w:pPr>
        <w:numPr>
          <w:ilvl w:val="0"/>
          <w:numId w:val="4"/>
        </w:numPr>
        <w:jc w:val="both"/>
        <w:rPr>
          <w:rFonts w:ascii="Calibri" w:eastAsia="Calibri" w:hAnsi="Calibri" w:cs="Calibri"/>
          <w:color w:val="434343"/>
          <w:sz w:val="22"/>
          <w:szCs w:val="22"/>
        </w:rPr>
      </w:pPr>
      <w:r>
        <w:rPr>
          <w:rFonts w:ascii="Calibri" w:eastAsia="Calibri" w:hAnsi="Calibri" w:cs="Calibri"/>
          <w:color w:val="434343"/>
          <w:sz w:val="22"/>
          <w:szCs w:val="22"/>
        </w:rPr>
        <w:t>Fluent English and Arabic;</w:t>
      </w:r>
    </w:p>
    <w:p w14:paraId="2DF5D5E1" w14:textId="77777777" w:rsidR="00441F32" w:rsidRDefault="00441F32">
      <w:pPr>
        <w:ind w:left="720"/>
        <w:jc w:val="both"/>
        <w:rPr>
          <w:rFonts w:ascii="Calibri" w:eastAsia="Calibri" w:hAnsi="Calibri" w:cs="Calibri"/>
          <w:b/>
          <w:color w:val="434343"/>
          <w:sz w:val="22"/>
          <w:szCs w:val="22"/>
        </w:rPr>
      </w:pPr>
    </w:p>
    <w:p w14:paraId="4B1ADB93" w14:textId="77777777" w:rsidR="00441F32" w:rsidRDefault="00000000">
      <w:pPr>
        <w:numPr>
          <w:ilvl w:val="0"/>
          <w:numId w:val="5"/>
        </w:numPr>
        <w:spacing w:line="276" w:lineRule="auto"/>
        <w:jc w:val="both"/>
        <w:rPr>
          <w:rFonts w:ascii="Calibri" w:eastAsia="Calibri" w:hAnsi="Calibri" w:cs="Calibri"/>
          <w:b/>
          <w:color w:val="434343"/>
          <w:sz w:val="22"/>
          <w:szCs w:val="22"/>
        </w:rPr>
      </w:pPr>
      <w:r>
        <w:rPr>
          <w:rFonts w:ascii="Calibri" w:eastAsia="Calibri" w:hAnsi="Calibri" w:cs="Calibri"/>
          <w:b/>
          <w:color w:val="434343"/>
          <w:sz w:val="22"/>
          <w:szCs w:val="22"/>
          <w:u w:val="single"/>
        </w:rPr>
        <w:t>Payment</w:t>
      </w:r>
    </w:p>
    <w:p w14:paraId="60667124" w14:textId="77777777" w:rsidR="00441F32" w:rsidRDefault="00000000">
      <w:pPr>
        <w:spacing w:line="276" w:lineRule="auto"/>
        <w:jc w:val="both"/>
        <w:rPr>
          <w:rFonts w:ascii="Calibri" w:eastAsia="Calibri" w:hAnsi="Calibri" w:cs="Calibri"/>
          <w:b/>
          <w:color w:val="434343"/>
          <w:sz w:val="22"/>
          <w:szCs w:val="22"/>
        </w:rPr>
      </w:pPr>
      <w:r>
        <w:rPr>
          <w:rFonts w:ascii="Calibri" w:eastAsia="Calibri" w:hAnsi="Calibri" w:cs="Calibri"/>
          <w:color w:val="434343"/>
          <w:sz w:val="22"/>
          <w:szCs w:val="22"/>
        </w:rPr>
        <w:t>In bank checks or wire transfer, after the successful delivery of the service based on deliverables with an approved consultant deliverable report submitted at the end of the consultancy.</w:t>
      </w:r>
    </w:p>
    <w:p w14:paraId="550F4AA4" w14:textId="77777777" w:rsidR="00441F32" w:rsidRDefault="00441F32">
      <w:pPr>
        <w:ind w:left="720"/>
        <w:jc w:val="both"/>
        <w:rPr>
          <w:rFonts w:ascii="Calibri" w:eastAsia="Calibri" w:hAnsi="Calibri" w:cs="Calibri"/>
          <w:b/>
          <w:color w:val="434343"/>
          <w:sz w:val="22"/>
          <w:szCs w:val="22"/>
        </w:rPr>
      </w:pPr>
    </w:p>
    <w:p w14:paraId="46AF6A3E" w14:textId="77777777" w:rsidR="00441F32" w:rsidRDefault="00441F32">
      <w:pPr>
        <w:ind w:left="720"/>
        <w:jc w:val="both"/>
        <w:rPr>
          <w:rFonts w:ascii="Calibri" w:eastAsia="Calibri" w:hAnsi="Calibri" w:cs="Calibri"/>
          <w:b/>
          <w:color w:val="434343"/>
          <w:sz w:val="22"/>
          <w:szCs w:val="22"/>
        </w:rPr>
      </w:pPr>
    </w:p>
    <w:p w14:paraId="528B9F3E" w14:textId="77777777" w:rsidR="00441F32" w:rsidRDefault="00000000">
      <w:pPr>
        <w:numPr>
          <w:ilvl w:val="0"/>
          <w:numId w:val="5"/>
        </w:numPr>
        <w:spacing w:line="276" w:lineRule="auto"/>
        <w:jc w:val="both"/>
        <w:rPr>
          <w:rFonts w:ascii="Calibri" w:eastAsia="Calibri" w:hAnsi="Calibri" w:cs="Calibri"/>
          <w:b/>
          <w:color w:val="434343"/>
          <w:sz w:val="22"/>
          <w:szCs w:val="22"/>
        </w:rPr>
      </w:pPr>
      <w:r>
        <w:rPr>
          <w:rFonts w:ascii="Calibri" w:eastAsia="Calibri" w:hAnsi="Calibri" w:cs="Calibri"/>
          <w:b/>
          <w:color w:val="434343"/>
          <w:sz w:val="22"/>
          <w:szCs w:val="22"/>
          <w:u w:val="single"/>
        </w:rPr>
        <w:t>Application Procedure and Requirements</w:t>
      </w:r>
    </w:p>
    <w:p w14:paraId="5168FBBE" w14:textId="77777777" w:rsidR="00441F32" w:rsidRDefault="00441F32">
      <w:pPr>
        <w:spacing w:line="276" w:lineRule="auto"/>
        <w:jc w:val="both"/>
        <w:rPr>
          <w:rFonts w:ascii="Calibri" w:eastAsia="Calibri" w:hAnsi="Calibri" w:cs="Calibri"/>
          <w:b/>
          <w:color w:val="434343"/>
          <w:sz w:val="22"/>
          <w:szCs w:val="22"/>
          <w:u w:val="single"/>
        </w:rPr>
      </w:pPr>
    </w:p>
    <w:p w14:paraId="438E8948" w14:textId="77777777" w:rsidR="00441F32" w:rsidRDefault="00000000">
      <w:pPr>
        <w:spacing w:line="276" w:lineRule="auto"/>
        <w:jc w:val="both"/>
        <w:rPr>
          <w:rFonts w:ascii="Calibri" w:eastAsia="Calibri" w:hAnsi="Calibri" w:cs="Calibri"/>
          <w:color w:val="434343"/>
          <w:sz w:val="22"/>
          <w:szCs w:val="22"/>
        </w:rPr>
      </w:pPr>
      <w:r>
        <w:rPr>
          <w:rFonts w:ascii="Calibri" w:eastAsia="Calibri" w:hAnsi="Calibri" w:cs="Calibri"/>
          <w:color w:val="434343"/>
          <w:sz w:val="22"/>
          <w:szCs w:val="22"/>
        </w:rPr>
        <w:t>Candidates interested in the position are expected to provide the following documentation:</w:t>
      </w:r>
    </w:p>
    <w:p w14:paraId="4E356027" w14:textId="77777777" w:rsidR="00441F32" w:rsidRDefault="00441F32">
      <w:pPr>
        <w:spacing w:line="276" w:lineRule="auto"/>
        <w:jc w:val="both"/>
        <w:rPr>
          <w:rFonts w:ascii="Calibri" w:eastAsia="Calibri" w:hAnsi="Calibri" w:cs="Calibri"/>
          <w:color w:val="434343"/>
          <w:sz w:val="22"/>
          <w:szCs w:val="22"/>
        </w:rPr>
      </w:pPr>
    </w:p>
    <w:p w14:paraId="70B69F91" w14:textId="04CE686C" w:rsidR="00441F32" w:rsidRDefault="00000000">
      <w:pPr>
        <w:numPr>
          <w:ilvl w:val="0"/>
          <w:numId w:val="6"/>
        </w:numPr>
        <w:spacing w:line="276" w:lineRule="auto"/>
        <w:jc w:val="both"/>
        <w:rPr>
          <w:rFonts w:ascii="Calibri" w:eastAsia="Calibri" w:hAnsi="Calibri" w:cs="Calibri"/>
          <w:color w:val="434343"/>
          <w:sz w:val="22"/>
          <w:szCs w:val="22"/>
        </w:rPr>
      </w:pPr>
      <w:r>
        <w:rPr>
          <w:rFonts w:ascii="Calibri" w:eastAsia="Calibri" w:hAnsi="Calibri" w:cs="Calibri"/>
          <w:color w:val="434343"/>
          <w:sz w:val="22"/>
          <w:szCs w:val="22"/>
        </w:rPr>
        <w:t xml:space="preserve">A technical and financial proposal including detailed response to the </w:t>
      </w:r>
      <w:proofErr w:type="spellStart"/>
      <w:r>
        <w:rPr>
          <w:rFonts w:ascii="Calibri" w:eastAsia="Calibri" w:hAnsi="Calibri" w:cs="Calibri"/>
          <w:color w:val="434343"/>
          <w:sz w:val="22"/>
          <w:szCs w:val="22"/>
        </w:rPr>
        <w:t>ToRs</w:t>
      </w:r>
      <w:proofErr w:type="spellEnd"/>
      <w:r>
        <w:rPr>
          <w:rFonts w:ascii="Calibri" w:eastAsia="Calibri" w:hAnsi="Calibri" w:cs="Calibri"/>
          <w:color w:val="434343"/>
          <w:sz w:val="22"/>
          <w:szCs w:val="22"/>
        </w:rPr>
        <w:t xml:space="preserve"> and daily rate </w:t>
      </w:r>
      <w:r w:rsidR="00C64ACD">
        <w:rPr>
          <w:rFonts w:ascii="Calibri" w:eastAsia="Calibri" w:hAnsi="Calibri" w:cs="Calibri"/>
          <w:color w:val="434343"/>
          <w:sz w:val="22"/>
          <w:szCs w:val="22"/>
        </w:rPr>
        <w:t>expected.</w:t>
      </w:r>
    </w:p>
    <w:p w14:paraId="291470FE" w14:textId="01AD5B67" w:rsidR="00441F32" w:rsidRDefault="00000000">
      <w:pPr>
        <w:numPr>
          <w:ilvl w:val="0"/>
          <w:numId w:val="6"/>
        </w:numPr>
        <w:spacing w:line="276" w:lineRule="auto"/>
        <w:jc w:val="both"/>
        <w:rPr>
          <w:rFonts w:ascii="Calibri" w:eastAsia="Calibri" w:hAnsi="Calibri" w:cs="Calibri"/>
          <w:color w:val="434343"/>
          <w:sz w:val="22"/>
          <w:szCs w:val="22"/>
        </w:rPr>
      </w:pPr>
      <w:r>
        <w:rPr>
          <w:rFonts w:ascii="Calibri" w:eastAsia="Calibri" w:hAnsi="Calibri" w:cs="Calibri"/>
          <w:color w:val="434343"/>
          <w:sz w:val="22"/>
          <w:szCs w:val="22"/>
        </w:rPr>
        <w:t xml:space="preserve">Contact of </w:t>
      </w:r>
      <w:r w:rsidR="00C64ACD">
        <w:rPr>
          <w:rFonts w:ascii="Calibri" w:eastAsia="Calibri" w:hAnsi="Calibri" w:cs="Calibri"/>
          <w:color w:val="434343"/>
          <w:sz w:val="22"/>
          <w:szCs w:val="22"/>
        </w:rPr>
        <w:t>minimum three</w:t>
      </w:r>
      <w:r>
        <w:rPr>
          <w:rFonts w:ascii="Calibri" w:eastAsia="Calibri" w:hAnsi="Calibri" w:cs="Calibri"/>
          <w:color w:val="434343"/>
          <w:sz w:val="22"/>
          <w:szCs w:val="22"/>
        </w:rPr>
        <w:t xml:space="preserve"> references, including projects worked on;</w:t>
      </w:r>
    </w:p>
    <w:p w14:paraId="103F88BB" w14:textId="77777777" w:rsidR="00441F32" w:rsidRDefault="00000000">
      <w:pPr>
        <w:numPr>
          <w:ilvl w:val="0"/>
          <w:numId w:val="6"/>
        </w:numPr>
        <w:spacing w:line="276" w:lineRule="auto"/>
        <w:jc w:val="both"/>
        <w:rPr>
          <w:rFonts w:ascii="Calibri" w:eastAsia="Calibri" w:hAnsi="Calibri" w:cs="Calibri"/>
          <w:color w:val="434343"/>
          <w:sz w:val="22"/>
          <w:szCs w:val="22"/>
        </w:rPr>
      </w:pPr>
      <w:r>
        <w:rPr>
          <w:rFonts w:ascii="Calibri" w:eastAsia="Calibri" w:hAnsi="Calibri" w:cs="Calibri"/>
          <w:color w:val="434343"/>
          <w:sz w:val="22"/>
          <w:szCs w:val="22"/>
        </w:rPr>
        <w:t>Minimum four samples of previous written work; designed posters, produced videos (links for online published videos), etc.</w:t>
      </w:r>
    </w:p>
    <w:p w14:paraId="706D3A35" w14:textId="77777777" w:rsidR="00441F32" w:rsidRDefault="00441F32">
      <w:pPr>
        <w:spacing w:line="276" w:lineRule="auto"/>
        <w:jc w:val="both"/>
        <w:rPr>
          <w:rFonts w:ascii="Calibri" w:eastAsia="Calibri" w:hAnsi="Calibri" w:cs="Calibri"/>
          <w:b/>
          <w:color w:val="434343"/>
          <w:sz w:val="22"/>
          <w:szCs w:val="22"/>
          <w:u w:val="single"/>
        </w:rPr>
      </w:pPr>
    </w:p>
    <w:p w14:paraId="295F0003" w14:textId="77777777" w:rsidR="00441F32" w:rsidRDefault="00000000">
      <w:pPr>
        <w:numPr>
          <w:ilvl w:val="0"/>
          <w:numId w:val="5"/>
        </w:numPr>
        <w:spacing w:line="276" w:lineRule="auto"/>
        <w:jc w:val="both"/>
        <w:rPr>
          <w:rFonts w:ascii="Calibri" w:eastAsia="Calibri" w:hAnsi="Calibri" w:cs="Calibri"/>
          <w:b/>
          <w:color w:val="434343"/>
          <w:sz w:val="22"/>
          <w:szCs w:val="22"/>
        </w:rPr>
      </w:pPr>
      <w:r>
        <w:rPr>
          <w:rFonts w:ascii="Calibri" w:eastAsia="Calibri" w:hAnsi="Calibri" w:cs="Calibri"/>
          <w:b/>
          <w:color w:val="434343"/>
          <w:sz w:val="22"/>
          <w:szCs w:val="22"/>
          <w:u w:val="single"/>
        </w:rPr>
        <w:t>Selection Criteria</w:t>
      </w:r>
    </w:p>
    <w:p w14:paraId="3C903733" w14:textId="77777777" w:rsidR="00441F32" w:rsidRDefault="00441F32">
      <w:pPr>
        <w:spacing w:line="276" w:lineRule="auto"/>
        <w:ind w:left="720"/>
        <w:jc w:val="both"/>
        <w:rPr>
          <w:rFonts w:ascii="Calibri" w:eastAsia="Calibri" w:hAnsi="Calibri" w:cs="Calibri"/>
          <w:b/>
          <w:color w:val="434343"/>
          <w:sz w:val="22"/>
          <w:szCs w:val="22"/>
          <w:u w:val="single"/>
        </w:rPr>
      </w:pPr>
    </w:p>
    <w:p w14:paraId="03A27DA4" w14:textId="77777777" w:rsidR="00441F32" w:rsidRDefault="00441F32">
      <w:pPr>
        <w:jc w:val="both"/>
        <w:rPr>
          <w:rFonts w:ascii="Calibri" w:eastAsia="Calibri" w:hAnsi="Calibri" w:cs="Calibri"/>
          <w:color w:val="434343"/>
          <w:sz w:val="22"/>
          <w:szCs w:val="2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41F32" w14:paraId="1B5E2A7A" w14:textId="77777777">
        <w:tc>
          <w:tcPr>
            <w:tcW w:w="3120" w:type="dxa"/>
            <w:shd w:val="clear" w:color="auto" w:fill="auto"/>
            <w:tcMar>
              <w:top w:w="100" w:type="dxa"/>
              <w:left w:w="100" w:type="dxa"/>
              <w:bottom w:w="100" w:type="dxa"/>
              <w:right w:w="100" w:type="dxa"/>
            </w:tcMar>
          </w:tcPr>
          <w:p w14:paraId="0BBAB574" w14:textId="77777777" w:rsidR="00441F32" w:rsidRDefault="00000000">
            <w:pPr>
              <w:widowControl w:val="0"/>
              <w:jc w:val="both"/>
              <w:rPr>
                <w:rFonts w:ascii="Calibri" w:eastAsia="Calibri" w:hAnsi="Calibri" w:cs="Calibri"/>
                <w:b/>
                <w:color w:val="434343"/>
                <w:sz w:val="22"/>
                <w:szCs w:val="22"/>
              </w:rPr>
            </w:pPr>
            <w:r>
              <w:rPr>
                <w:rFonts w:ascii="Calibri" w:eastAsia="Calibri" w:hAnsi="Calibri" w:cs="Calibri"/>
                <w:b/>
                <w:color w:val="434343"/>
                <w:sz w:val="22"/>
                <w:szCs w:val="22"/>
              </w:rPr>
              <w:t>Selection Criteria</w:t>
            </w:r>
          </w:p>
        </w:tc>
        <w:tc>
          <w:tcPr>
            <w:tcW w:w="3120" w:type="dxa"/>
            <w:shd w:val="clear" w:color="auto" w:fill="auto"/>
            <w:tcMar>
              <w:top w:w="100" w:type="dxa"/>
              <w:left w:w="100" w:type="dxa"/>
              <w:bottom w:w="100" w:type="dxa"/>
              <w:right w:w="100" w:type="dxa"/>
            </w:tcMar>
          </w:tcPr>
          <w:p w14:paraId="14CFD173" w14:textId="77777777" w:rsidR="00441F32" w:rsidRDefault="00000000">
            <w:pPr>
              <w:widowControl w:val="0"/>
              <w:jc w:val="both"/>
              <w:rPr>
                <w:rFonts w:ascii="Calibri" w:eastAsia="Calibri" w:hAnsi="Calibri" w:cs="Calibri"/>
                <w:b/>
                <w:color w:val="434343"/>
                <w:sz w:val="22"/>
                <w:szCs w:val="22"/>
              </w:rPr>
            </w:pPr>
            <w:r>
              <w:rPr>
                <w:rFonts w:ascii="Calibri" w:eastAsia="Calibri" w:hAnsi="Calibri" w:cs="Calibri"/>
                <w:b/>
                <w:color w:val="434343"/>
                <w:sz w:val="22"/>
                <w:szCs w:val="22"/>
              </w:rPr>
              <w:t>Points</w:t>
            </w:r>
          </w:p>
        </w:tc>
        <w:tc>
          <w:tcPr>
            <w:tcW w:w="3120" w:type="dxa"/>
            <w:shd w:val="clear" w:color="auto" w:fill="auto"/>
            <w:tcMar>
              <w:top w:w="100" w:type="dxa"/>
              <w:left w:w="100" w:type="dxa"/>
              <w:bottom w:w="100" w:type="dxa"/>
              <w:right w:w="100" w:type="dxa"/>
            </w:tcMar>
          </w:tcPr>
          <w:p w14:paraId="03A2E5FF" w14:textId="77777777" w:rsidR="00441F32" w:rsidRDefault="00000000">
            <w:pPr>
              <w:widowControl w:val="0"/>
              <w:jc w:val="both"/>
              <w:rPr>
                <w:rFonts w:ascii="Calibri" w:eastAsia="Calibri" w:hAnsi="Calibri" w:cs="Calibri"/>
                <w:b/>
                <w:color w:val="434343"/>
                <w:sz w:val="22"/>
                <w:szCs w:val="22"/>
              </w:rPr>
            </w:pPr>
            <w:r>
              <w:rPr>
                <w:rFonts w:ascii="Calibri" w:eastAsia="Calibri" w:hAnsi="Calibri" w:cs="Calibri"/>
                <w:b/>
                <w:color w:val="434343"/>
                <w:sz w:val="22"/>
                <w:szCs w:val="22"/>
              </w:rPr>
              <w:t>Weighting</w:t>
            </w:r>
          </w:p>
        </w:tc>
      </w:tr>
      <w:tr w:rsidR="00441F32" w14:paraId="4DFD9304" w14:textId="77777777">
        <w:tc>
          <w:tcPr>
            <w:tcW w:w="3120" w:type="dxa"/>
            <w:shd w:val="clear" w:color="auto" w:fill="auto"/>
            <w:tcMar>
              <w:top w:w="100" w:type="dxa"/>
              <w:left w:w="100" w:type="dxa"/>
              <w:bottom w:w="100" w:type="dxa"/>
              <w:right w:w="100" w:type="dxa"/>
            </w:tcMar>
          </w:tcPr>
          <w:p w14:paraId="06903EB3" w14:textId="77777777" w:rsidR="00441F32" w:rsidRDefault="00000000">
            <w:pPr>
              <w:widowControl w:val="0"/>
              <w:jc w:val="both"/>
              <w:rPr>
                <w:rFonts w:ascii="Calibri" w:eastAsia="Calibri" w:hAnsi="Calibri" w:cs="Calibri"/>
                <w:color w:val="434343"/>
                <w:sz w:val="22"/>
                <w:szCs w:val="22"/>
              </w:rPr>
            </w:pPr>
            <w:r>
              <w:rPr>
                <w:rFonts w:ascii="Calibri" w:eastAsia="Calibri" w:hAnsi="Calibri" w:cs="Calibri"/>
                <w:color w:val="434343"/>
                <w:sz w:val="22"/>
                <w:szCs w:val="22"/>
              </w:rPr>
              <w:t>Budget</w:t>
            </w:r>
          </w:p>
        </w:tc>
        <w:tc>
          <w:tcPr>
            <w:tcW w:w="3120" w:type="dxa"/>
            <w:shd w:val="clear" w:color="auto" w:fill="auto"/>
            <w:tcMar>
              <w:top w:w="100" w:type="dxa"/>
              <w:left w:w="100" w:type="dxa"/>
              <w:bottom w:w="100" w:type="dxa"/>
              <w:right w:w="100" w:type="dxa"/>
            </w:tcMar>
          </w:tcPr>
          <w:p w14:paraId="66C20B3A" w14:textId="77777777" w:rsidR="00441F32" w:rsidRDefault="00000000">
            <w:pPr>
              <w:widowControl w:val="0"/>
              <w:jc w:val="both"/>
              <w:rPr>
                <w:rFonts w:ascii="Calibri" w:eastAsia="Calibri" w:hAnsi="Calibri" w:cs="Calibri"/>
                <w:color w:val="434343"/>
                <w:sz w:val="22"/>
                <w:szCs w:val="22"/>
              </w:rPr>
            </w:pPr>
            <w:r>
              <w:rPr>
                <w:rFonts w:ascii="Calibri" w:eastAsia="Calibri" w:hAnsi="Calibri" w:cs="Calibri"/>
                <w:color w:val="434343"/>
                <w:sz w:val="22"/>
                <w:szCs w:val="22"/>
              </w:rPr>
              <w:t>10</w:t>
            </w:r>
          </w:p>
        </w:tc>
        <w:tc>
          <w:tcPr>
            <w:tcW w:w="3120" w:type="dxa"/>
            <w:shd w:val="clear" w:color="auto" w:fill="auto"/>
            <w:tcMar>
              <w:top w:w="100" w:type="dxa"/>
              <w:left w:w="100" w:type="dxa"/>
              <w:bottom w:w="100" w:type="dxa"/>
              <w:right w:w="100" w:type="dxa"/>
            </w:tcMar>
          </w:tcPr>
          <w:p w14:paraId="3D35A4BC" w14:textId="77777777" w:rsidR="00441F32" w:rsidRDefault="00000000">
            <w:pPr>
              <w:widowControl w:val="0"/>
              <w:jc w:val="both"/>
              <w:rPr>
                <w:rFonts w:ascii="Calibri" w:eastAsia="Calibri" w:hAnsi="Calibri" w:cs="Calibri"/>
                <w:color w:val="434343"/>
                <w:sz w:val="22"/>
                <w:szCs w:val="22"/>
              </w:rPr>
            </w:pPr>
            <w:r>
              <w:rPr>
                <w:rFonts w:ascii="Calibri" w:eastAsia="Calibri" w:hAnsi="Calibri" w:cs="Calibri"/>
                <w:color w:val="434343"/>
                <w:sz w:val="22"/>
                <w:szCs w:val="22"/>
              </w:rPr>
              <w:t>30%</w:t>
            </w:r>
          </w:p>
        </w:tc>
      </w:tr>
      <w:tr w:rsidR="00441F32" w14:paraId="7D934E37" w14:textId="77777777">
        <w:tc>
          <w:tcPr>
            <w:tcW w:w="3120" w:type="dxa"/>
            <w:shd w:val="clear" w:color="auto" w:fill="auto"/>
            <w:tcMar>
              <w:top w:w="100" w:type="dxa"/>
              <w:left w:w="100" w:type="dxa"/>
              <w:bottom w:w="100" w:type="dxa"/>
              <w:right w:w="100" w:type="dxa"/>
            </w:tcMar>
          </w:tcPr>
          <w:p w14:paraId="13FDEEAD" w14:textId="77777777" w:rsidR="00441F32" w:rsidRDefault="00000000">
            <w:pPr>
              <w:widowControl w:val="0"/>
              <w:jc w:val="both"/>
              <w:rPr>
                <w:rFonts w:ascii="Calibri" w:eastAsia="Calibri" w:hAnsi="Calibri" w:cs="Calibri"/>
                <w:color w:val="434343"/>
                <w:sz w:val="22"/>
                <w:szCs w:val="22"/>
              </w:rPr>
            </w:pPr>
            <w:r>
              <w:rPr>
                <w:rFonts w:ascii="Calibri" w:eastAsia="Calibri" w:hAnsi="Calibri" w:cs="Calibri"/>
                <w:color w:val="434343"/>
                <w:sz w:val="22"/>
                <w:szCs w:val="22"/>
              </w:rPr>
              <w:t>Technical proposal</w:t>
            </w:r>
          </w:p>
        </w:tc>
        <w:tc>
          <w:tcPr>
            <w:tcW w:w="3120" w:type="dxa"/>
            <w:shd w:val="clear" w:color="auto" w:fill="auto"/>
            <w:tcMar>
              <w:top w:w="100" w:type="dxa"/>
              <w:left w:w="100" w:type="dxa"/>
              <w:bottom w:w="100" w:type="dxa"/>
              <w:right w:w="100" w:type="dxa"/>
            </w:tcMar>
          </w:tcPr>
          <w:p w14:paraId="0FBA1DBF" w14:textId="77777777" w:rsidR="00441F32" w:rsidRDefault="00000000">
            <w:pPr>
              <w:widowControl w:val="0"/>
              <w:jc w:val="both"/>
              <w:rPr>
                <w:rFonts w:ascii="Calibri" w:eastAsia="Calibri" w:hAnsi="Calibri" w:cs="Calibri"/>
                <w:color w:val="434343"/>
                <w:sz w:val="22"/>
                <w:szCs w:val="22"/>
              </w:rPr>
            </w:pPr>
            <w:r>
              <w:rPr>
                <w:rFonts w:ascii="Calibri" w:eastAsia="Calibri" w:hAnsi="Calibri" w:cs="Calibri"/>
                <w:color w:val="434343"/>
                <w:sz w:val="22"/>
                <w:szCs w:val="22"/>
              </w:rPr>
              <w:t>10</w:t>
            </w:r>
          </w:p>
        </w:tc>
        <w:tc>
          <w:tcPr>
            <w:tcW w:w="3120" w:type="dxa"/>
            <w:shd w:val="clear" w:color="auto" w:fill="auto"/>
            <w:tcMar>
              <w:top w:w="100" w:type="dxa"/>
              <w:left w:w="100" w:type="dxa"/>
              <w:bottom w:w="100" w:type="dxa"/>
              <w:right w:w="100" w:type="dxa"/>
            </w:tcMar>
          </w:tcPr>
          <w:p w14:paraId="7213D305" w14:textId="77777777" w:rsidR="00441F32" w:rsidRDefault="00000000">
            <w:pPr>
              <w:widowControl w:val="0"/>
              <w:jc w:val="both"/>
              <w:rPr>
                <w:rFonts w:ascii="Calibri" w:eastAsia="Calibri" w:hAnsi="Calibri" w:cs="Calibri"/>
                <w:color w:val="434343"/>
                <w:sz w:val="22"/>
                <w:szCs w:val="22"/>
              </w:rPr>
            </w:pPr>
            <w:r>
              <w:rPr>
                <w:rFonts w:ascii="Calibri" w:eastAsia="Calibri" w:hAnsi="Calibri" w:cs="Calibri"/>
                <w:color w:val="434343"/>
                <w:sz w:val="22"/>
                <w:szCs w:val="22"/>
              </w:rPr>
              <w:t>30%</w:t>
            </w:r>
          </w:p>
        </w:tc>
      </w:tr>
      <w:tr w:rsidR="00441F32" w14:paraId="2B8E5F89" w14:textId="77777777">
        <w:tc>
          <w:tcPr>
            <w:tcW w:w="3120" w:type="dxa"/>
            <w:shd w:val="clear" w:color="auto" w:fill="auto"/>
            <w:tcMar>
              <w:top w:w="100" w:type="dxa"/>
              <w:left w:w="100" w:type="dxa"/>
              <w:bottom w:w="100" w:type="dxa"/>
              <w:right w:w="100" w:type="dxa"/>
            </w:tcMar>
          </w:tcPr>
          <w:p w14:paraId="172C874C" w14:textId="77777777" w:rsidR="00441F32" w:rsidRDefault="00000000">
            <w:pPr>
              <w:widowControl w:val="0"/>
              <w:jc w:val="both"/>
              <w:rPr>
                <w:rFonts w:ascii="Calibri" w:eastAsia="Calibri" w:hAnsi="Calibri" w:cs="Calibri"/>
                <w:color w:val="434343"/>
                <w:sz w:val="22"/>
                <w:szCs w:val="22"/>
              </w:rPr>
            </w:pPr>
            <w:r>
              <w:rPr>
                <w:rFonts w:ascii="Calibri" w:eastAsia="Calibri" w:hAnsi="Calibri" w:cs="Calibri"/>
                <w:color w:val="434343"/>
                <w:sz w:val="22"/>
                <w:szCs w:val="22"/>
              </w:rPr>
              <w:t xml:space="preserve">Previous similar experience </w:t>
            </w:r>
          </w:p>
        </w:tc>
        <w:tc>
          <w:tcPr>
            <w:tcW w:w="3120" w:type="dxa"/>
            <w:shd w:val="clear" w:color="auto" w:fill="auto"/>
            <w:tcMar>
              <w:top w:w="100" w:type="dxa"/>
              <w:left w:w="100" w:type="dxa"/>
              <w:bottom w:w="100" w:type="dxa"/>
              <w:right w:w="100" w:type="dxa"/>
            </w:tcMar>
          </w:tcPr>
          <w:p w14:paraId="224F3711" w14:textId="77777777" w:rsidR="00441F32" w:rsidRDefault="00000000">
            <w:pPr>
              <w:widowControl w:val="0"/>
              <w:jc w:val="both"/>
              <w:rPr>
                <w:rFonts w:ascii="Calibri" w:eastAsia="Calibri" w:hAnsi="Calibri" w:cs="Calibri"/>
                <w:color w:val="434343"/>
                <w:sz w:val="22"/>
                <w:szCs w:val="22"/>
              </w:rPr>
            </w:pPr>
            <w:r>
              <w:rPr>
                <w:rFonts w:ascii="Calibri" w:eastAsia="Calibri" w:hAnsi="Calibri" w:cs="Calibri"/>
                <w:color w:val="434343"/>
                <w:sz w:val="22"/>
                <w:szCs w:val="22"/>
              </w:rPr>
              <w:t xml:space="preserve">10 </w:t>
            </w:r>
          </w:p>
        </w:tc>
        <w:tc>
          <w:tcPr>
            <w:tcW w:w="3120" w:type="dxa"/>
            <w:shd w:val="clear" w:color="auto" w:fill="auto"/>
            <w:tcMar>
              <w:top w:w="100" w:type="dxa"/>
              <w:left w:w="100" w:type="dxa"/>
              <w:bottom w:w="100" w:type="dxa"/>
              <w:right w:w="100" w:type="dxa"/>
            </w:tcMar>
          </w:tcPr>
          <w:p w14:paraId="54005374" w14:textId="77777777" w:rsidR="00441F32" w:rsidRDefault="00000000">
            <w:pPr>
              <w:widowControl w:val="0"/>
              <w:jc w:val="both"/>
              <w:rPr>
                <w:rFonts w:ascii="Calibri" w:eastAsia="Calibri" w:hAnsi="Calibri" w:cs="Calibri"/>
                <w:color w:val="434343"/>
                <w:sz w:val="22"/>
                <w:szCs w:val="22"/>
              </w:rPr>
            </w:pPr>
            <w:r>
              <w:rPr>
                <w:rFonts w:ascii="Calibri" w:eastAsia="Calibri" w:hAnsi="Calibri" w:cs="Calibri"/>
                <w:color w:val="434343"/>
                <w:sz w:val="22"/>
                <w:szCs w:val="22"/>
              </w:rPr>
              <w:t>40%</w:t>
            </w:r>
          </w:p>
        </w:tc>
      </w:tr>
    </w:tbl>
    <w:p w14:paraId="0FF3CECF" w14:textId="77777777" w:rsidR="00441F32" w:rsidRDefault="00441F32">
      <w:pPr>
        <w:jc w:val="both"/>
        <w:rPr>
          <w:sz w:val="22"/>
          <w:szCs w:val="22"/>
        </w:rPr>
      </w:pPr>
    </w:p>
    <w:p w14:paraId="17518BFB" w14:textId="77777777" w:rsidR="00441F32" w:rsidRDefault="00441F32">
      <w:pPr>
        <w:jc w:val="both"/>
        <w:rPr>
          <w:rFonts w:ascii="Calibri" w:eastAsia="Calibri" w:hAnsi="Calibri" w:cs="Calibri"/>
        </w:rPr>
      </w:pPr>
    </w:p>
    <w:p w14:paraId="2E73D92D" w14:textId="77777777" w:rsidR="00441F32" w:rsidRDefault="00441F32">
      <w:pPr>
        <w:jc w:val="both"/>
        <w:rPr>
          <w:color w:val="111111"/>
        </w:rPr>
      </w:pPr>
    </w:p>
    <w:p w14:paraId="2D5F67A5" w14:textId="77777777" w:rsidR="00441F32" w:rsidRDefault="00000000">
      <w:pPr>
        <w:ind w:left="720"/>
        <w:jc w:val="both"/>
      </w:pPr>
      <w:r>
        <w:t xml:space="preserve"> </w:t>
      </w:r>
    </w:p>
    <w:sectPr w:rsidR="00441F3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2B0B" w14:textId="77777777" w:rsidR="00967E3C" w:rsidRDefault="00967E3C">
      <w:r>
        <w:separator/>
      </w:r>
    </w:p>
  </w:endnote>
  <w:endnote w:type="continuationSeparator" w:id="0">
    <w:p w14:paraId="46991405" w14:textId="77777777" w:rsidR="00967E3C" w:rsidRDefault="0096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E379" w14:textId="77777777" w:rsidR="00441F32"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64ACD">
      <w:rPr>
        <w:noProof/>
        <w:color w:val="000000"/>
      </w:rPr>
      <w:t>1</w:t>
    </w:r>
    <w:r>
      <w:rPr>
        <w:color w:val="000000"/>
      </w:rPr>
      <w:fldChar w:fldCharType="end"/>
    </w:r>
  </w:p>
  <w:p w14:paraId="5C7C812E" w14:textId="77777777" w:rsidR="00441F32" w:rsidRDefault="00441F3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14C1" w14:textId="77777777" w:rsidR="00967E3C" w:rsidRDefault="00967E3C">
      <w:r>
        <w:separator/>
      </w:r>
    </w:p>
  </w:footnote>
  <w:footnote w:type="continuationSeparator" w:id="0">
    <w:p w14:paraId="0C37BD0B" w14:textId="77777777" w:rsidR="00967E3C" w:rsidRDefault="00967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4F9A2" w14:textId="77777777" w:rsidR="00441F32" w:rsidRDefault="00000000">
    <w:pPr>
      <w:pStyle w:val="Title"/>
      <w:rPr>
        <w:color w:val="FF0000"/>
        <w:sz w:val="28"/>
        <w:szCs w:val="28"/>
      </w:rPr>
    </w:pPr>
    <w:r>
      <w:rPr>
        <w:noProof/>
      </w:rPr>
      <w:drawing>
        <wp:inline distT="0" distB="0" distL="114300" distR="114300" wp14:anchorId="05AB0085" wp14:editId="0C3FA218">
          <wp:extent cx="2858770" cy="8280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58770" cy="828040"/>
                  </a:xfrm>
                  <a:prstGeom prst="rect">
                    <a:avLst/>
                  </a:prstGeom>
                  <a:ln/>
                </pic:spPr>
              </pic:pic>
            </a:graphicData>
          </a:graphic>
        </wp:inline>
      </w:drawing>
    </w:r>
  </w:p>
  <w:p w14:paraId="5689B995" w14:textId="77777777" w:rsidR="00441F32" w:rsidRDefault="00000000">
    <w:pPr>
      <w:pBdr>
        <w:top w:val="nil"/>
        <w:left w:val="nil"/>
        <w:bottom w:val="nil"/>
        <w:right w:val="nil"/>
        <w:between w:val="nil"/>
      </w:pBdr>
      <w:tabs>
        <w:tab w:val="center" w:pos="4320"/>
        <w:tab w:val="right" w:pos="8640"/>
      </w:tabs>
      <w:jc w:val="center"/>
      <w:rPr>
        <w:rFonts w:ascii="Garamond" w:eastAsia="Garamond" w:hAnsi="Garamond" w:cs="Garamond"/>
        <w:color w:val="000000"/>
        <w:sz w:val="28"/>
        <w:szCs w:val="28"/>
      </w:rPr>
    </w:pPr>
    <w:r>
      <w:rPr>
        <w:rFonts w:ascii="Garamond" w:eastAsia="Garamond" w:hAnsi="Garamond" w:cs="Garamond"/>
        <w:color w:val="000000"/>
        <w:sz w:val="28"/>
        <w:szCs w:val="28"/>
      </w:rPr>
      <w:t xml:space="preserve">Scope of Work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0A3B"/>
    <w:multiLevelType w:val="multilevel"/>
    <w:tmpl w:val="770812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6800AAD"/>
    <w:multiLevelType w:val="multilevel"/>
    <w:tmpl w:val="897843D6"/>
    <w:lvl w:ilvl="0">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CB27D93"/>
    <w:multiLevelType w:val="multilevel"/>
    <w:tmpl w:val="76AAD0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6A1745E1"/>
    <w:multiLevelType w:val="multilevel"/>
    <w:tmpl w:val="37E0024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6DB456B3"/>
    <w:multiLevelType w:val="multilevel"/>
    <w:tmpl w:val="9774A16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426F83"/>
    <w:multiLevelType w:val="multilevel"/>
    <w:tmpl w:val="86EC705E"/>
    <w:lvl w:ilvl="0">
      <w:start w:val="4"/>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703940999">
    <w:abstractNumId w:val="5"/>
  </w:num>
  <w:num w:numId="2" w16cid:durableId="1287738710">
    <w:abstractNumId w:val="3"/>
  </w:num>
  <w:num w:numId="3" w16cid:durableId="1818299459">
    <w:abstractNumId w:val="4"/>
  </w:num>
  <w:num w:numId="4" w16cid:durableId="1403404100">
    <w:abstractNumId w:val="2"/>
  </w:num>
  <w:num w:numId="5" w16cid:durableId="2040087194">
    <w:abstractNumId w:val="0"/>
  </w:num>
  <w:num w:numId="6" w16cid:durableId="2052727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32"/>
    <w:rsid w:val="00227E39"/>
    <w:rsid w:val="00441F32"/>
    <w:rsid w:val="00967E3C"/>
    <w:rsid w:val="00C64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1BD2"/>
  <w15:docId w15:val="{053A6B85-CE6F-4B2E-B259-38ADBFA1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outlineLvl w:val="1"/>
    </w:pPr>
    <w:rPr>
      <w:b/>
      <w:color w:val="9933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Shant Magdessian</cp:lastModifiedBy>
  <cp:revision>3</cp:revision>
  <dcterms:created xsi:type="dcterms:W3CDTF">2023-03-10T08:31:00Z</dcterms:created>
  <dcterms:modified xsi:type="dcterms:W3CDTF">2023-03-10T08:53:00Z</dcterms:modified>
</cp:coreProperties>
</file>