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E3236" w14:textId="1CFD4585" w:rsidR="00BC0960" w:rsidRDefault="00B31E34">
      <w:pPr>
        <w:spacing w:before="135" w:line="252" w:lineRule="exact"/>
        <w:ind w:left="102" w:right="102"/>
        <w:jc w:val="center"/>
        <w:textAlignment w:val="baseline"/>
        <w:rPr>
          <w:rFonts w:ascii="Arial" w:eastAsia="Arial" w:hAnsi="Arial"/>
          <w:b/>
          <w:color w:val="000000"/>
        </w:rPr>
      </w:pPr>
      <w:r w:rsidRPr="00B31E34">
        <w:rPr>
          <w:rFonts w:ascii="Arial" w:eastAsia="Arial" w:hAnsi="Arial"/>
          <w:b/>
          <w:color w:val="000000"/>
        </w:rPr>
        <w:t>REQUEST FOR EXPRESSION OF INTEREST (EOI)</w:t>
      </w:r>
    </w:p>
    <w:p w14:paraId="3B60B51E" w14:textId="77777777" w:rsidR="00B31E34" w:rsidRDefault="00B31E34">
      <w:pPr>
        <w:spacing w:before="135" w:line="252" w:lineRule="exact"/>
        <w:ind w:left="102" w:right="102"/>
        <w:jc w:val="center"/>
        <w:textAlignment w:val="baseline"/>
        <w:rPr>
          <w:rFonts w:ascii="Arial" w:eastAsia="Arial" w:hAnsi="Arial"/>
          <w:b/>
          <w:color w:val="000000"/>
        </w:rPr>
      </w:pPr>
    </w:p>
    <w:p w14:paraId="64BA3CD5" w14:textId="76A27516" w:rsidR="00BC0960" w:rsidRDefault="00FF4007" w:rsidP="00FF4007">
      <w:pPr>
        <w:spacing w:before="135" w:line="252" w:lineRule="exact"/>
        <w:ind w:left="102" w:right="102"/>
        <w:textAlignment w:val="baseline"/>
        <w:rPr>
          <w:rFonts w:ascii="Arial" w:eastAsia="Arial" w:hAnsi="Arial"/>
          <w:b/>
          <w:color w:val="000000"/>
        </w:rPr>
      </w:pPr>
      <w:r w:rsidRPr="00FF4007">
        <w:rPr>
          <w:rFonts w:ascii="Arial" w:eastAsia="Arial" w:hAnsi="Arial"/>
          <w:b/>
          <w:color w:val="000000"/>
        </w:rPr>
        <w:t>Title of the EOI: SALE OF WRITTEN OFF ICRC PROPERTY</w:t>
      </w:r>
    </w:p>
    <w:p w14:paraId="5172B1FF" w14:textId="075CC2F9" w:rsidR="00B31E34" w:rsidRDefault="00B31E34" w:rsidP="00FF4007">
      <w:pPr>
        <w:spacing w:before="135" w:line="252" w:lineRule="exact"/>
        <w:ind w:left="102" w:right="102"/>
        <w:textAlignment w:val="baseline"/>
        <w:rPr>
          <w:rFonts w:ascii="Arial" w:eastAsia="Arial" w:hAnsi="Arial"/>
          <w:b/>
          <w:color w:val="000000"/>
        </w:rPr>
      </w:pPr>
      <w:r w:rsidRPr="00B31E34">
        <w:rPr>
          <w:rFonts w:ascii="Arial" w:eastAsia="Arial" w:hAnsi="Arial"/>
          <w:b/>
          <w:color w:val="000000"/>
        </w:rPr>
        <w:t>Date of this EOI:</w:t>
      </w:r>
      <w:r>
        <w:rPr>
          <w:rFonts w:ascii="Arial" w:eastAsia="Arial" w:hAnsi="Arial"/>
          <w:b/>
          <w:color w:val="000000"/>
        </w:rPr>
        <w:t xml:space="preserve"> </w:t>
      </w:r>
      <w:r w:rsidRPr="00B31E34">
        <w:rPr>
          <w:rFonts w:ascii="Arial" w:eastAsia="Arial" w:hAnsi="Arial"/>
          <w:b/>
          <w:color w:val="000000"/>
        </w:rPr>
        <w:tab/>
      </w:r>
      <w:r w:rsidR="009B748C">
        <w:rPr>
          <w:rFonts w:ascii="Arial" w:eastAsia="Arial" w:hAnsi="Arial"/>
          <w:b/>
          <w:color w:val="000000"/>
        </w:rPr>
        <w:t>16</w:t>
      </w:r>
      <w:r w:rsidR="008465E3">
        <w:rPr>
          <w:rFonts w:ascii="Arial" w:eastAsia="Arial" w:hAnsi="Arial"/>
          <w:b/>
          <w:color w:val="000000"/>
        </w:rPr>
        <w:t>.0</w:t>
      </w:r>
      <w:r w:rsidR="008550D7">
        <w:rPr>
          <w:rFonts w:ascii="Arial" w:eastAsia="Arial" w:hAnsi="Arial"/>
          <w:b/>
          <w:color w:val="000000"/>
        </w:rPr>
        <w:t>5</w:t>
      </w:r>
      <w:r w:rsidR="008465E3">
        <w:rPr>
          <w:rFonts w:ascii="Arial" w:eastAsia="Arial" w:hAnsi="Arial"/>
          <w:b/>
          <w:color w:val="000000"/>
        </w:rPr>
        <w:t>.2023</w:t>
      </w:r>
      <w:r>
        <w:rPr>
          <w:rFonts w:ascii="Arial" w:eastAsia="Arial" w:hAnsi="Arial"/>
          <w:b/>
          <w:color w:val="000000"/>
        </w:rPr>
        <w:tab/>
      </w:r>
      <w:r>
        <w:rPr>
          <w:rFonts w:ascii="Arial" w:eastAsia="Arial" w:hAnsi="Arial"/>
          <w:b/>
          <w:color w:val="000000"/>
        </w:rPr>
        <w:tab/>
      </w:r>
      <w:r>
        <w:rPr>
          <w:rFonts w:ascii="Arial" w:eastAsia="Arial" w:hAnsi="Arial"/>
          <w:b/>
          <w:color w:val="000000"/>
        </w:rPr>
        <w:tab/>
      </w:r>
      <w:r w:rsidRPr="00B31E34">
        <w:rPr>
          <w:rFonts w:ascii="Arial" w:eastAsia="Arial" w:hAnsi="Arial"/>
          <w:b/>
          <w:color w:val="000000"/>
        </w:rPr>
        <w:t>Closing Date for Receipt of EOI:</w:t>
      </w:r>
      <w:r w:rsidR="008465E3">
        <w:rPr>
          <w:rFonts w:ascii="Arial" w:eastAsia="Arial" w:hAnsi="Arial"/>
          <w:b/>
          <w:color w:val="000000"/>
        </w:rPr>
        <w:t xml:space="preserve"> </w:t>
      </w:r>
      <w:r w:rsidR="00E9343E">
        <w:rPr>
          <w:rFonts w:ascii="Arial" w:eastAsia="Arial" w:hAnsi="Arial"/>
          <w:b/>
          <w:color w:val="000000"/>
        </w:rPr>
        <w:t>30</w:t>
      </w:r>
      <w:r w:rsidR="008465E3">
        <w:rPr>
          <w:rFonts w:ascii="Arial" w:eastAsia="Arial" w:hAnsi="Arial"/>
          <w:b/>
          <w:color w:val="000000"/>
        </w:rPr>
        <w:t>.0</w:t>
      </w:r>
      <w:r w:rsidR="00E9343E">
        <w:rPr>
          <w:rFonts w:ascii="Arial" w:eastAsia="Arial" w:hAnsi="Arial"/>
          <w:b/>
          <w:color w:val="000000"/>
        </w:rPr>
        <w:t>5</w:t>
      </w:r>
      <w:r w:rsidR="008465E3">
        <w:rPr>
          <w:rFonts w:ascii="Arial" w:eastAsia="Arial" w:hAnsi="Arial"/>
          <w:b/>
          <w:color w:val="000000"/>
        </w:rPr>
        <w:t>.2023</w:t>
      </w:r>
    </w:p>
    <w:p w14:paraId="58CB8F92" w14:textId="77777777" w:rsidR="00B31E34" w:rsidRDefault="00B31E34" w:rsidP="00FF4007">
      <w:pPr>
        <w:spacing w:before="135" w:line="252" w:lineRule="exact"/>
        <w:ind w:left="102" w:right="102"/>
        <w:textAlignment w:val="baseline"/>
        <w:rPr>
          <w:rFonts w:ascii="Arial" w:eastAsia="Arial" w:hAnsi="Arial"/>
          <w:b/>
          <w:color w:val="000000"/>
        </w:rPr>
      </w:pPr>
    </w:p>
    <w:p w14:paraId="6803AF48" w14:textId="710BF8B3" w:rsidR="00E51AC3" w:rsidRDefault="00E06763">
      <w:pPr>
        <w:spacing w:before="135" w:line="252" w:lineRule="exact"/>
        <w:ind w:left="102" w:right="102"/>
        <w:jc w:val="center"/>
        <w:textAlignment w:val="baseline"/>
        <w:rPr>
          <w:rFonts w:ascii="Arial" w:eastAsia="Arial" w:hAnsi="Arial"/>
          <w:b/>
          <w:color w:val="000000"/>
        </w:rPr>
      </w:pPr>
      <w:r>
        <w:rPr>
          <w:rFonts w:ascii="Arial" w:eastAsia="Arial" w:hAnsi="Arial"/>
          <w:b/>
          <w:color w:val="000000"/>
        </w:rPr>
        <w:t>DESCRIPTION OF REQUIREMENTS</w:t>
      </w:r>
    </w:p>
    <w:p w14:paraId="7350F139" w14:textId="77777777" w:rsidR="00E06763" w:rsidRDefault="00E06763">
      <w:pPr>
        <w:spacing w:before="135" w:line="252" w:lineRule="exact"/>
        <w:ind w:left="102" w:right="102"/>
        <w:jc w:val="center"/>
        <w:textAlignment w:val="baseline"/>
        <w:rPr>
          <w:rFonts w:ascii="Arial" w:eastAsia="Arial" w:hAnsi="Arial"/>
          <w:b/>
          <w:color w:val="000000"/>
        </w:rPr>
      </w:pPr>
    </w:p>
    <w:p w14:paraId="33C9090F" w14:textId="772E0F06" w:rsidR="008465E3" w:rsidRPr="008465E3" w:rsidRDefault="008465E3" w:rsidP="008465E3">
      <w:pPr>
        <w:spacing w:before="251" w:line="253" w:lineRule="exact"/>
        <w:ind w:left="102" w:right="246"/>
        <w:textAlignment w:val="baseline"/>
        <w:rPr>
          <w:rFonts w:ascii="Arial" w:eastAsia="Arial" w:hAnsi="Arial"/>
          <w:color w:val="000000"/>
        </w:rPr>
      </w:pPr>
      <w:r w:rsidRPr="008465E3">
        <w:rPr>
          <w:rFonts w:ascii="Arial" w:eastAsia="Arial" w:hAnsi="Arial"/>
          <w:color w:val="000000"/>
        </w:rPr>
        <w:t xml:space="preserve">This </w:t>
      </w:r>
      <w:r>
        <w:rPr>
          <w:rFonts w:ascii="Arial" w:eastAsia="Arial" w:hAnsi="Arial"/>
          <w:color w:val="000000"/>
        </w:rPr>
        <w:t>serves</w:t>
      </w:r>
      <w:r w:rsidRPr="008465E3">
        <w:rPr>
          <w:rFonts w:ascii="Arial" w:eastAsia="Arial" w:hAnsi="Arial"/>
          <w:color w:val="000000"/>
        </w:rPr>
        <w:t xml:space="preserve"> an Expression of Interest (EOI) for the sale of five used vehicles by the International Committee of the Red Cross (ICRC). The EOI provides the necessary details for potential buyers to express their interest in purchasing these vehicles</w:t>
      </w:r>
      <w:r>
        <w:rPr>
          <w:rFonts w:ascii="Arial" w:eastAsia="Arial" w:hAnsi="Arial"/>
          <w:color w:val="000000"/>
        </w:rPr>
        <w:t>:</w:t>
      </w:r>
    </w:p>
    <w:p w14:paraId="6DCABB0B" w14:textId="795E5B79" w:rsidR="008465E3" w:rsidRDefault="008465E3" w:rsidP="008465E3">
      <w:pPr>
        <w:spacing w:before="251" w:line="253" w:lineRule="exact"/>
        <w:ind w:left="102" w:right="246"/>
        <w:textAlignment w:val="baseline"/>
        <w:rPr>
          <w:rFonts w:ascii="Arial" w:eastAsia="Arial" w:hAnsi="Arial"/>
          <w:color w:val="000000"/>
        </w:rPr>
      </w:pPr>
      <w:r>
        <w:rPr>
          <w:rFonts w:ascii="Arial" w:eastAsia="Arial" w:hAnsi="Arial"/>
          <w:color w:val="000000"/>
        </w:rPr>
        <w:t>ICRC intends to dispose by sale of five (5) used Vehicles in ONE (1) lot on an “as is where is” basis, without warranty.</w:t>
      </w:r>
      <w:r w:rsidR="002D44E9">
        <w:rPr>
          <w:rFonts w:ascii="Arial" w:eastAsia="Arial" w:hAnsi="Arial"/>
          <w:color w:val="000000"/>
        </w:rPr>
        <w:t xml:space="preserve"> </w:t>
      </w:r>
      <w:r w:rsidRPr="008465E3">
        <w:rPr>
          <w:rFonts w:ascii="Arial" w:eastAsia="Arial" w:hAnsi="Arial"/>
          <w:color w:val="000000"/>
        </w:rPr>
        <w:t>Th</w:t>
      </w:r>
      <w:r w:rsidR="002D44E9">
        <w:rPr>
          <w:rFonts w:ascii="Arial" w:eastAsia="Arial" w:hAnsi="Arial"/>
          <w:color w:val="000000"/>
        </w:rPr>
        <w:t>e</w:t>
      </w:r>
      <w:r w:rsidRPr="008465E3">
        <w:rPr>
          <w:rFonts w:ascii="Arial" w:eastAsia="Arial" w:hAnsi="Arial"/>
          <w:color w:val="000000"/>
        </w:rPr>
        <w:t xml:space="preserve"> vehicles will be sold in their current condition, and the buyer assumes all risks and responsibilities associated with their use.</w:t>
      </w:r>
    </w:p>
    <w:p w14:paraId="3C8A7B61" w14:textId="19C85B82" w:rsidR="008465E3" w:rsidRPr="008465E3" w:rsidRDefault="00811AC9" w:rsidP="008465E3">
      <w:pPr>
        <w:spacing w:before="251" w:line="253" w:lineRule="exact"/>
        <w:ind w:left="102" w:right="246"/>
        <w:textAlignment w:val="baseline"/>
        <w:rPr>
          <w:rFonts w:ascii="Arial" w:eastAsia="Arial" w:hAnsi="Arial"/>
          <w:color w:val="000000"/>
        </w:rPr>
      </w:pPr>
      <w:r>
        <w:rPr>
          <w:rFonts w:ascii="Arial" w:eastAsia="Arial" w:hAnsi="Arial"/>
          <w:color w:val="000000"/>
        </w:rPr>
        <w:t>T</w:t>
      </w:r>
      <w:r w:rsidR="008465E3" w:rsidRPr="008465E3">
        <w:rPr>
          <w:rFonts w:ascii="Arial" w:eastAsia="Arial" w:hAnsi="Arial"/>
          <w:color w:val="000000"/>
        </w:rPr>
        <w:t>he vehicles are in working condition and will be sold as a single lot, meaning all five vehicles will be sold together. This information is crucial for interested parties to determine whether the lot meets their requirements and is worth pursuing.</w:t>
      </w:r>
    </w:p>
    <w:p w14:paraId="1D6AA9AE" w14:textId="2C68BCCD" w:rsidR="008465E3" w:rsidRDefault="008465E3">
      <w:pPr>
        <w:spacing w:before="251" w:line="253" w:lineRule="exact"/>
        <w:ind w:left="102" w:right="246"/>
        <w:textAlignment w:val="baseline"/>
        <w:rPr>
          <w:rFonts w:ascii="Arial" w:eastAsia="Arial" w:hAnsi="Arial"/>
          <w:color w:val="000000"/>
        </w:rPr>
      </w:pPr>
      <w:r w:rsidRPr="008465E3">
        <w:rPr>
          <w:rFonts w:ascii="Arial" w:eastAsia="Arial" w:hAnsi="Arial"/>
          <w:color w:val="000000"/>
        </w:rPr>
        <w:t>Overall, this EOI serves as an invitation for interested buyers to submit their expression of interest for the purchase of</w:t>
      </w:r>
      <w:r w:rsidR="002D44E9">
        <w:rPr>
          <w:rFonts w:ascii="Arial" w:eastAsia="Arial" w:hAnsi="Arial"/>
          <w:color w:val="000000"/>
        </w:rPr>
        <w:t xml:space="preserve"> the</w:t>
      </w:r>
      <w:r w:rsidRPr="008465E3">
        <w:rPr>
          <w:rFonts w:ascii="Arial" w:eastAsia="Arial" w:hAnsi="Arial"/>
          <w:color w:val="000000"/>
        </w:rPr>
        <w:t xml:space="preserve"> five used vehicles. </w:t>
      </w:r>
    </w:p>
    <w:p w14:paraId="28E95655" w14:textId="77777777" w:rsidR="00B31E34" w:rsidRDefault="00B31E34">
      <w:pPr>
        <w:spacing w:line="253" w:lineRule="exact"/>
        <w:ind w:left="102" w:right="462"/>
        <w:textAlignment w:val="baseline"/>
        <w:rPr>
          <w:rFonts w:ascii="Arial" w:eastAsia="Arial" w:hAnsi="Arial"/>
          <w:color w:val="000000"/>
        </w:rPr>
      </w:pPr>
    </w:p>
    <w:p w14:paraId="381D4EDF" w14:textId="491FD326" w:rsidR="00E51AC3" w:rsidRDefault="00E06763">
      <w:pPr>
        <w:spacing w:before="1" w:line="253" w:lineRule="exact"/>
        <w:ind w:left="102" w:right="102"/>
        <w:textAlignment w:val="baseline"/>
        <w:rPr>
          <w:rFonts w:ascii="Arial" w:eastAsia="Arial" w:hAnsi="Arial"/>
          <w:color w:val="000000"/>
          <w:spacing w:val="-5"/>
        </w:rPr>
      </w:pPr>
      <w:r w:rsidRPr="00E72113">
        <w:rPr>
          <w:rFonts w:ascii="Arial" w:eastAsia="Arial" w:hAnsi="Arial"/>
          <w:color w:val="000000"/>
          <w:spacing w:val="-5"/>
          <w:u w:val="single"/>
        </w:rPr>
        <w:t>Note</w:t>
      </w:r>
      <w:r>
        <w:rPr>
          <w:rFonts w:ascii="Arial" w:eastAsia="Arial" w:hAnsi="Arial"/>
          <w:color w:val="000000"/>
          <w:spacing w:val="-5"/>
        </w:rPr>
        <w:t>:</w:t>
      </w:r>
    </w:p>
    <w:p w14:paraId="5E45D39C" w14:textId="77777777" w:rsidR="00811E03" w:rsidRPr="00811E03" w:rsidRDefault="00811E03" w:rsidP="00811E03">
      <w:pPr>
        <w:spacing w:before="2" w:line="253" w:lineRule="exact"/>
        <w:ind w:left="102" w:right="102"/>
        <w:textAlignment w:val="baseline"/>
        <w:rPr>
          <w:rFonts w:ascii="Arial" w:eastAsia="Arial" w:hAnsi="Arial"/>
          <w:color w:val="000000"/>
        </w:rPr>
      </w:pPr>
      <w:r w:rsidRPr="00811E03">
        <w:rPr>
          <w:rFonts w:ascii="Arial" w:eastAsia="Arial" w:hAnsi="Arial"/>
          <w:color w:val="000000"/>
        </w:rPr>
        <w:t>The awarded bidder shall bear all costs including related taxes, duties, and delivery of the used vehicles. Additionally, the awarded bidder will also be responsible for bearing the cost of delivery of the vehicles to its final destination.</w:t>
      </w:r>
    </w:p>
    <w:p w14:paraId="37D3EA0E" w14:textId="77777777" w:rsidR="00811E03" w:rsidRPr="00811E03" w:rsidRDefault="00811E03" w:rsidP="00811E03">
      <w:pPr>
        <w:spacing w:before="2" w:line="253" w:lineRule="exact"/>
        <w:ind w:left="102" w:right="102"/>
        <w:textAlignment w:val="baseline"/>
        <w:rPr>
          <w:rFonts w:ascii="Arial" w:eastAsia="Arial" w:hAnsi="Arial"/>
          <w:color w:val="000000"/>
        </w:rPr>
      </w:pPr>
    </w:p>
    <w:p w14:paraId="3193C387" w14:textId="57C6E184" w:rsidR="00B31E34" w:rsidRDefault="00811E03" w:rsidP="00811E03">
      <w:pPr>
        <w:spacing w:before="2" w:line="253" w:lineRule="exact"/>
        <w:ind w:left="102" w:right="102"/>
        <w:textAlignment w:val="baseline"/>
        <w:rPr>
          <w:rFonts w:ascii="Arial" w:eastAsia="Arial" w:hAnsi="Arial"/>
          <w:color w:val="000000"/>
        </w:rPr>
      </w:pPr>
      <w:r w:rsidRPr="00811E03">
        <w:rPr>
          <w:rFonts w:ascii="Arial" w:eastAsia="Arial" w:hAnsi="Arial"/>
          <w:color w:val="000000"/>
        </w:rPr>
        <w:t>By submitting an offer, you are accepting the terms of the purchase, the awarded bidder agrees to take on these responsibilities and must provide documentary proof to the ICRC of their payment of all taxes and duties as well as the delivery of the item before the purchase can be finalized. It is important for bidders to carefully consider these additional costs before placing a bid on the item to ensure that they can afford to bear these expenses in addition to the cost of the item itself.</w:t>
      </w:r>
    </w:p>
    <w:p w14:paraId="3C4D9323" w14:textId="664A8EB7" w:rsidR="00E51AC3" w:rsidRDefault="00E06763" w:rsidP="00E06763">
      <w:pPr>
        <w:spacing w:before="252" w:line="253" w:lineRule="exact"/>
        <w:ind w:left="102" w:right="534"/>
        <w:textAlignment w:val="baseline"/>
        <w:rPr>
          <w:rFonts w:ascii="Arial" w:eastAsia="Arial" w:hAnsi="Arial"/>
          <w:color w:val="000000"/>
        </w:rPr>
      </w:pPr>
      <w:r>
        <w:rPr>
          <w:rFonts w:ascii="Arial" w:eastAsia="Arial" w:hAnsi="Arial"/>
          <w:color w:val="000000"/>
        </w:rPr>
        <w:t xml:space="preserve">The following </w:t>
      </w:r>
      <w:r w:rsidR="00AB7D16">
        <w:rPr>
          <w:rFonts w:ascii="Arial" w:eastAsia="Arial" w:hAnsi="Arial"/>
          <w:color w:val="000000"/>
        </w:rPr>
        <w:t xml:space="preserve">vehicles </w:t>
      </w:r>
      <w:r>
        <w:rPr>
          <w:rFonts w:ascii="Arial" w:eastAsia="Arial" w:hAnsi="Arial"/>
          <w:color w:val="000000"/>
        </w:rPr>
        <w:t xml:space="preserve">are </w:t>
      </w:r>
      <w:r>
        <w:rPr>
          <w:rFonts w:ascii="Arial" w:eastAsia="Arial" w:hAnsi="Arial"/>
          <w:color w:val="000000"/>
          <w:spacing w:val="-1"/>
        </w:rPr>
        <w:t>in working condition and</w:t>
      </w:r>
      <w:r>
        <w:rPr>
          <w:rFonts w:ascii="Arial" w:eastAsia="Arial" w:hAnsi="Arial"/>
          <w:color w:val="000000"/>
        </w:rPr>
        <w:t xml:space="preserve"> will be available for sale in </w:t>
      </w:r>
      <w:r w:rsidRPr="00AB7D16">
        <w:rPr>
          <w:rFonts w:ascii="Arial" w:eastAsia="Arial" w:hAnsi="Arial"/>
          <w:b/>
          <w:bCs/>
          <w:color w:val="000000"/>
        </w:rPr>
        <w:t>ONE(1) Lot</w:t>
      </w:r>
      <w:r>
        <w:rPr>
          <w:rFonts w:ascii="Arial" w:eastAsia="Arial" w:hAnsi="Arial"/>
          <w:color w:val="000000"/>
        </w:rPr>
        <w:t>:</w:t>
      </w:r>
    </w:p>
    <w:p w14:paraId="19A4DC4F" w14:textId="77777777" w:rsidR="00E06763" w:rsidRDefault="00E06763" w:rsidP="00E06763"/>
    <w:tbl>
      <w:tblPr>
        <w:tblW w:w="11761" w:type="dxa"/>
        <w:tblInd w:w="-214" w:type="dxa"/>
        <w:tblCellMar>
          <w:left w:w="0" w:type="dxa"/>
          <w:right w:w="0" w:type="dxa"/>
        </w:tblCellMar>
        <w:tblLook w:val="04A0" w:firstRow="1" w:lastRow="0" w:firstColumn="1" w:lastColumn="0" w:noHBand="0" w:noVBand="1"/>
      </w:tblPr>
      <w:tblGrid>
        <w:gridCol w:w="1167"/>
        <w:gridCol w:w="1336"/>
        <w:gridCol w:w="899"/>
        <w:gridCol w:w="1723"/>
        <w:gridCol w:w="2316"/>
        <w:gridCol w:w="1754"/>
        <w:gridCol w:w="1360"/>
        <w:gridCol w:w="1206"/>
      </w:tblGrid>
      <w:tr w:rsidR="00E06763" w14:paraId="2AF2DD38" w14:textId="77777777" w:rsidTr="00E06763">
        <w:trPr>
          <w:trHeight w:val="580"/>
        </w:trPr>
        <w:tc>
          <w:tcPr>
            <w:tcW w:w="1167" w:type="dxa"/>
            <w:tcBorders>
              <w:top w:val="single" w:sz="8" w:space="0" w:color="8EA9DB"/>
              <w:left w:val="nil"/>
              <w:bottom w:val="single" w:sz="8" w:space="0" w:color="8EA9DB"/>
              <w:right w:val="nil"/>
            </w:tcBorders>
            <w:shd w:val="clear" w:color="auto" w:fill="4472C4"/>
            <w:tcMar>
              <w:top w:w="0" w:type="dxa"/>
              <w:left w:w="70" w:type="dxa"/>
              <w:bottom w:w="0" w:type="dxa"/>
              <w:right w:w="70" w:type="dxa"/>
            </w:tcMar>
            <w:vAlign w:val="center"/>
            <w:hideMark/>
          </w:tcPr>
          <w:p w14:paraId="4DCDF652" w14:textId="77777777" w:rsidR="00E06763" w:rsidRDefault="00E06763">
            <w:pPr>
              <w:jc w:val="center"/>
              <w:rPr>
                <w:b/>
                <w:bCs/>
                <w:color w:val="FFFFFF"/>
                <w:lang w:eastAsia="fr-CH"/>
              </w:rPr>
            </w:pPr>
            <w:r>
              <w:rPr>
                <w:b/>
                <w:bCs/>
                <w:color w:val="FFFFFF"/>
                <w:lang w:eastAsia="fr-CH"/>
              </w:rPr>
              <w:t>Make</w:t>
            </w:r>
          </w:p>
        </w:tc>
        <w:tc>
          <w:tcPr>
            <w:tcW w:w="1336" w:type="dxa"/>
            <w:tcBorders>
              <w:top w:val="single" w:sz="8" w:space="0" w:color="8EA9DB"/>
              <w:left w:val="nil"/>
              <w:bottom w:val="single" w:sz="8" w:space="0" w:color="8EA9DB"/>
              <w:right w:val="nil"/>
            </w:tcBorders>
            <w:shd w:val="clear" w:color="auto" w:fill="4472C4"/>
            <w:tcMar>
              <w:top w:w="0" w:type="dxa"/>
              <w:left w:w="70" w:type="dxa"/>
              <w:bottom w:w="0" w:type="dxa"/>
              <w:right w:w="70" w:type="dxa"/>
            </w:tcMar>
            <w:vAlign w:val="center"/>
            <w:hideMark/>
          </w:tcPr>
          <w:p w14:paraId="716F9661" w14:textId="77777777" w:rsidR="00E06763" w:rsidRDefault="00E06763">
            <w:pPr>
              <w:jc w:val="center"/>
              <w:rPr>
                <w:b/>
                <w:bCs/>
                <w:color w:val="FFFFFF"/>
                <w:lang w:eastAsia="fr-CH"/>
              </w:rPr>
            </w:pPr>
            <w:r>
              <w:rPr>
                <w:b/>
                <w:bCs/>
                <w:color w:val="FFFFFF"/>
                <w:lang w:eastAsia="fr-CH"/>
              </w:rPr>
              <w:t>Name</w:t>
            </w:r>
          </w:p>
        </w:tc>
        <w:tc>
          <w:tcPr>
            <w:tcW w:w="899" w:type="dxa"/>
            <w:tcBorders>
              <w:top w:val="single" w:sz="8" w:space="0" w:color="8EA9DB"/>
              <w:left w:val="nil"/>
              <w:bottom w:val="single" w:sz="8" w:space="0" w:color="8EA9DB"/>
              <w:right w:val="nil"/>
            </w:tcBorders>
            <w:shd w:val="clear" w:color="auto" w:fill="4472C4"/>
            <w:tcMar>
              <w:top w:w="0" w:type="dxa"/>
              <w:left w:w="70" w:type="dxa"/>
              <w:bottom w:w="0" w:type="dxa"/>
              <w:right w:w="70" w:type="dxa"/>
            </w:tcMar>
            <w:vAlign w:val="center"/>
            <w:hideMark/>
          </w:tcPr>
          <w:p w14:paraId="60E90B56" w14:textId="77777777" w:rsidR="00E06763" w:rsidRDefault="00E06763">
            <w:pPr>
              <w:jc w:val="center"/>
              <w:rPr>
                <w:b/>
                <w:bCs/>
                <w:color w:val="FFFFFF"/>
                <w:lang w:eastAsia="fr-CH"/>
              </w:rPr>
            </w:pPr>
            <w:r>
              <w:rPr>
                <w:b/>
                <w:bCs/>
                <w:color w:val="FFFFFF"/>
                <w:lang w:eastAsia="fr-CH"/>
              </w:rPr>
              <w:t>Model Type</w:t>
            </w:r>
          </w:p>
        </w:tc>
        <w:tc>
          <w:tcPr>
            <w:tcW w:w="1723" w:type="dxa"/>
            <w:tcBorders>
              <w:top w:val="single" w:sz="8" w:space="0" w:color="8EA9DB"/>
              <w:left w:val="nil"/>
              <w:bottom w:val="single" w:sz="8" w:space="0" w:color="8EA9DB"/>
              <w:right w:val="nil"/>
            </w:tcBorders>
            <w:shd w:val="clear" w:color="auto" w:fill="4472C4"/>
            <w:tcMar>
              <w:top w:w="0" w:type="dxa"/>
              <w:left w:w="70" w:type="dxa"/>
              <w:bottom w:w="0" w:type="dxa"/>
              <w:right w:w="70" w:type="dxa"/>
            </w:tcMar>
            <w:vAlign w:val="center"/>
            <w:hideMark/>
          </w:tcPr>
          <w:p w14:paraId="6764C512" w14:textId="77777777" w:rsidR="00E06763" w:rsidRDefault="00E06763">
            <w:pPr>
              <w:jc w:val="center"/>
              <w:rPr>
                <w:b/>
                <w:bCs/>
                <w:color w:val="FFFFFF"/>
                <w:lang w:eastAsia="fr-CH"/>
              </w:rPr>
            </w:pPr>
            <w:r>
              <w:rPr>
                <w:b/>
                <w:bCs/>
                <w:color w:val="FFFFFF"/>
                <w:lang w:eastAsia="fr-CH"/>
              </w:rPr>
              <w:t>Version</w:t>
            </w:r>
          </w:p>
        </w:tc>
        <w:tc>
          <w:tcPr>
            <w:tcW w:w="2316" w:type="dxa"/>
            <w:tcBorders>
              <w:top w:val="single" w:sz="8" w:space="0" w:color="8EA9DB"/>
              <w:left w:val="nil"/>
              <w:bottom w:val="single" w:sz="8" w:space="0" w:color="8EA9DB"/>
              <w:right w:val="nil"/>
            </w:tcBorders>
            <w:shd w:val="clear" w:color="auto" w:fill="4472C4"/>
            <w:tcMar>
              <w:top w:w="0" w:type="dxa"/>
              <w:left w:w="70" w:type="dxa"/>
              <w:bottom w:w="0" w:type="dxa"/>
              <w:right w:w="70" w:type="dxa"/>
            </w:tcMar>
            <w:vAlign w:val="center"/>
            <w:hideMark/>
          </w:tcPr>
          <w:p w14:paraId="1FE933C9" w14:textId="77777777" w:rsidR="00E06763" w:rsidRDefault="00E06763">
            <w:pPr>
              <w:jc w:val="center"/>
              <w:rPr>
                <w:b/>
                <w:bCs/>
                <w:color w:val="FFFFFF"/>
                <w:lang w:eastAsia="fr-CH"/>
              </w:rPr>
            </w:pPr>
            <w:r>
              <w:rPr>
                <w:b/>
                <w:bCs/>
                <w:color w:val="FFFFFF"/>
                <w:lang w:eastAsia="fr-CH"/>
              </w:rPr>
              <w:t>Chassis Number</w:t>
            </w:r>
          </w:p>
        </w:tc>
        <w:tc>
          <w:tcPr>
            <w:tcW w:w="1754" w:type="dxa"/>
            <w:tcBorders>
              <w:top w:val="single" w:sz="8" w:space="0" w:color="8EA9DB"/>
              <w:left w:val="nil"/>
              <w:bottom w:val="single" w:sz="8" w:space="0" w:color="8EA9DB"/>
              <w:right w:val="nil"/>
            </w:tcBorders>
            <w:shd w:val="clear" w:color="auto" w:fill="4472C4"/>
            <w:tcMar>
              <w:top w:w="0" w:type="dxa"/>
              <w:left w:w="70" w:type="dxa"/>
              <w:bottom w:w="0" w:type="dxa"/>
              <w:right w:w="70" w:type="dxa"/>
            </w:tcMar>
            <w:vAlign w:val="center"/>
            <w:hideMark/>
          </w:tcPr>
          <w:p w14:paraId="50745D3E" w14:textId="77777777" w:rsidR="00E06763" w:rsidRDefault="00E06763">
            <w:pPr>
              <w:jc w:val="center"/>
              <w:rPr>
                <w:b/>
                <w:bCs/>
                <w:color w:val="FFFFFF"/>
                <w:lang w:eastAsia="fr-CH"/>
              </w:rPr>
            </w:pPr>
            <w:r>
              <w:rPr>
                <w:b/>
                <w:bCs/>
                <w:color w:val="FFFFFF"/>
                <w:lang w:eastAsia="fr-CH"/>
              </w:rPr>
              <w:t>Engine Number</w:t>
            </w:r>
          </w:p>
        </w:tc>
        <w:tc>
          <w:tcPr>
            <w:tcW w:w="1360" w:type="dxa"/>
            <w:tcBorders>
              <w:top w:val="single" w:sz="8" w:space="0" w:color="8EA9DB"/>
              <w:left w:val="nil"/>
              <w:bottom w:val="single" w:sz="8" w:space="0" w:color="8EA9DB"/>
              <w:right w:val="nil"/>
            </w:tcBorders>
            <w:shd w:val="clear" w:color="auto" w:fill="4472C4"/>
            <w:tcMar>
              <w:top w:w="0" w:type="dxa"/>
              <w:left w:w="70" w:type="dxa"/>
              <w:bottom w:w="0" w:type="dxa"/>
              <w:right w:w="70" w:type="dxa"/>
            </w:tcMar>
            <w:vAlign w:val="center"/>
            <w:hideMark/>
          </w:tcPr>
          <w:p w14:paraId="1B29E858" w14:textId="77777777" w:rsidR="00E06763" w:rsidRDefault="00E06763">
            <w:pPr>
              <w:jc w:val="center"/>
              <w:rPr>
                <w:b/>
                <w:bCs/>
                <w:color w:val="FFFFFF"/>
                <w:lang w:eastAsia="fr-CH"/>
              </w:rPr>
            </w:pPr>
            <w:r>
              <w:rPr>
                <w:b/>
                <w:bCs/>
                <w:color w:val="FFFFFF"/>
                <w:lang w:eastAsia="fr-CH"/>
              </w:rPr>
              <w:t>Total Odometer</w:t>
            </w:r>
          </w:p>
        </w:tc>
        <w:tc>
          <w:tcPr>
            <w:tcW w:w="1206" w:type="dxa"/>
            <w:tcBorders>
              <w:top w:val="single" w:sz="8" w:space="0" w:color="8EA9DB"/>
              <w:left w:val="nil"/>
              <w:bottom w:val="single" w:sz="8" w:space="0" w:color="8EA9DB"/>
              <w:right w:val="single" w:sz="8" w:space="0" w:color="8EA9DB"/>
            </w:tcBorders>
            <w:shd w:val="clear" w:color="auto" w:fill="4472C4"/>
            <w:tcMar>
              <w:top w:w="0" w:type="dxa"/>
              <w:left w:w="70" w:type="dxa"/>
              <w:bottom w:w="0" w:type="dxa"/>
              <w:right w:w="70" w:type="dxa"/>
            </w:tcMar>
            <w:vAlign w:val="center"/>
            <w:hideMark/>
          </w:tcPr>
          <w:p w14:paraId="31C3431F" w14:textId="3C8F2671" w:rsidR="00E06763" w:rsidRDefault="008465E3">
            <w:pPr>
              <w:jc w:val="center"/>
              <w:rPr>
                <w:b/>
                <w:bCs/>
                <w:color w:val="FFFFFF"/>
                <w:lang w:eastAsia="fr-CH"/>
              </w:rPr>
            </w:pPr>
            <w:r>
              <w:rPr>
                <w:b/>
                <w:bCs/>
                <w:color w:val="FFFFFF"/>
                <w:lang w:eastAsia="fr-CH"/>
              </w:rPr>
              <w:t>Model Year</w:t>
            </w:r>
          </w:p>
        </w:tc>
      </w:tr>
      <w:tr w:rsidR="00E06763" w14:paraId="0B1A325A" w14:textId="77777777" w:rsidTr="00E06763">
        <w:trPr>
          <w:trHeight w:val="290"/>
        </w:trPr>
        <w:tc>
          <w:tcPr>
            <w:tcW w:w="1167" w:type="dxa"/>
            <w:tcBorders>
              <w:top w:val="nil"/>
              <w:left w:val="nil"/>
              <w:bottom w:val="single" w:sz="8" w:space="0" w:color="8EA9DB"/>
              <w:right w:val="nil"/>
            </w:tcBorders>
            <w:shd w:val="clear" w:color="auto" w:fill="D9E1F2"/>
            <w:noWrap/>
            <w:tcMar>
              <w:top w:w="0" w:type="dxa"/>
              <w:left w:w="70" w:type="dxa"/>
              <w:bottom w:w="0" w:type="dxa"/>
              <w:right w:w="70" w:type="dxa"/>
            </w:tcMar>
            <w:vAlign w:val="bottom"/>
            <w:hideMark/>
          </w:tcPr>
          <w:p w14:paraId="4F26D7C1" w14:textId="77777777" w:rsidR="00E06763" w:rsidRDefault="00E06763">
            <w:pPr>
              <w:rPr>
                <w:color w:val="000000"/>
                <w:lang w:eastAsia="fr-CH"/>
              </w:rPr>
            </w:pPr>
            <w:r>
              <w:rPr>
                <w:color w:val="000000"/>
                <w:lang w:eastAsia="fr-CH"/>
              </w:rPr>
              <w:t>RENAULT</w:t>
            </w:r>
          </w:p>
        </w:tc>
        <w:tc>
          <w:tcPr>
            <w:tcW w:w="1336" w:type="dxa"/>
            <w:tcBorders>
              <w:top w:val="nil"/>
              <w:left w:val="nil"/>
              <w:bottom w:val="single" w:sz="8" w:space="0" w:color="8EA9DB"/>
              <w:right w:val="nil"/>
            </w:tcBorders>
            <w:shd w:val="clear" w:color="auto" w:fill="D9E1F2"/>
            <w:noWrap/>
            <w:tcMar>
              <w:top w:w="0" w:type="dxa"/>
              <w:left w:w="70" w:type="dxa"/>
              <w:bottom w:w="0" w:type="dxa"/>
              <w:right w:w="70" w:type="dxa"/>
            </w:tcMar>
            <w:vAlign w:val="bottom"/>
            <w:hideMark/>
          </w:tcPr>
          <w:p w14:paraId="202FEBBF" w14:textId="77777777" w:rsidR="00E06763" w:rsidRDefault="00E06763">
            <w:pPr>
              <w:rPr>
                <w:color w:val="000000"/>
                <w:lang w:eastAsia="fr-CH"/>
              </w:rPr>
            </w:pPr>
            <w:r>
              <w:rPr>
                <w:color w:val="000000"/>
                <w:lang w:eastAsia="fr-CH"/>
              </w:rPr>
              <w:t>DUSTER</w:t>
            </w:r>
          </w:p>
        </w:tc>
        <w:tc>
          <w:tcPr>
            <w:tcW w:w="899" w:type="dxa"/>
            <w:tcBorders>
              <w:top w:val="nil"/>
              <w:left w:val="nil"/>
              <w:bottom w:val="single" w:sz="8" w:space="0" w:color="8EA9DB"/>
              <w:right w:val="nil"/>
            </w:tcBorders>
            <w:shd w:val="clear" w:color="auto" w:fill="D9E1F2"/>
            <w:noWrap/>
            <w:tcMar>
              <w:top w:w="0" w:type="dxa"/>
              <w:left w:w="70" w:type="dxa"/>
              <w:bottom w:w="0" w:type="dxa"/>
              <w:right w:w="70" w:type="dxa"/>
            </w:tcMar>
            <w:vAlign w:val="bottom"/>
            <w:hideMark/>
          </w:tcPr>
          <w:p w14:paraId="6973AFB0" w14:textId="77777777" w:rsidR="00E06763" w:rsidRDefault="00E06763">
            <w:pPr>
              <w:rPr>
                <w:color w:val="000000"/>
                <w:lang w:eastAsia="fr-CH"/>
              </w:rPr>
            </w:pPr>
            <w:r>
              <w:rPr>
                <w:color w:val="000000"/>
                <w:lang w:eastAsia="fr-CH"/>
              </w:rPr>
              <w:t>HSA8</w:t>
            </w:r>
          </w:p>
        </w:tc>
        <w:tc>
          <w:tcPr>
            <w:tcW w:w="1723" w:type="dxa"/>
            <w:tcBorders>
              <w:top w:val="nil"/>
              <w:left w:val="nil"/>
              <w:bottom w:val="single" w:sz="8" w:space="0" w:color="8EA9DB"/>
              <w:right w:val="nil"/>
            </w:tcBorders>
            <w:shd w:val="clear" w:color="auto" w:fill="D9E1F2"/>
            <w:noWrap/>
            <w:tcMar>
              <w:top w:w="0" w:type="dxa"/>
              <w:left w:w="70" w:type="dxa"/>
              <w:bottom w:w="0" w:type="dxa"/>
              <w:right w:w="70" w:type="dxa"/>
            </w:tcMar>
            <w:vAlign w:val="bottom"/>
            <w:hideMark/>
          </w:tcPr>
          <w:p w14:paraId="1627E0B6" w14:textId="77777777" w:rsidR="00E06763" w:rsidRDefault="00E06763">
            <w:pPr>
              <w:rPr>
                <w:color w:val="000000"/>
                <w:lang w:eastAsia="fr-CH"/>
              </w:rPr>
            </w:pPr>
            <w:r>
              <w:rPr>
                <w:color w:val="000000"/>
                <w:lang w:eastAsia="fr-CH"/>
              </w:rPr>
              <w:t>1.6_PE_M/T_4x4</w:t>
            </w:r>
          </w:p>
        </w:tc>
        <w:tc>
          <w:tcPr>
            <w:tcW w:w="2316" w:type="dxa"/>
            <w:tcBorders>
              <w:top w:val="nil"/>
              <w:left w:val="nil"/>
              <w:bottom w:val="single" w:sz="8" w:space="0" w:color="8EA9DB"/>
              <w:right w:val="nil"/>
            </w:tcBorders>
            <w:shd w:val="clear" w:color="auto" w:fill="D9E1F2"/>
            <w:noWrap/>
            <w:tcMar>
              <w:top w:w="0" w:type="dxa"/>
              <w:left w:w="70" w:type="dxa"/>
              <w:bottom w:w="0" w:type="dxa"/>
              <w:right w:w="70" w:type="dxa"/>
            </w:tcMar>
            <w:vAlign w:val="bottom"/>
            <w:hideMark/>
          </w:tcPr>
          <w:p w14:paraId="12E45D91" w14:textId="77777777" w:rsidR="00E06763" w:rsidRDefault="00E06763">
            <w:pPr>
              <w:rPr>
                <w:color w:val="000000"/>
                <w:lang w:eastAsia="fr-CH"/>
              </w:rPr>
            </w:pPr>
            <w:r>
              <w:rPr>
                <w:color w:val="000000"/>
                <w:lang w:eastAsia="fr-CH"/>
              </w:rPr>
              <w:t>VF1HSRC8N49741654</w:t>
            </w:r>
          </w:p>
        </w:tc>
        <w:tc>
          <w:tcPr>
            <w:tcW w:w="1754" w:type="dxa"/>
            <w:tcBorders>
              <w:top w:val="nil"/>
              <w:left w:val="nil"/>
              <w:bottom w:val="single" w:sz="8" w:space="0" w:color="8EA9DB"/>
              <w:right w:val="nil"/>
            </w:tcBorders>
            <w:shd w:val="clear" w:color="auto" w:fill="D9E1F2"/>
            <w:noWrap/>
            <w:tcMar>
              <w:top w:w="0" w:type="dxa"/>
              <w:left w:w="70" w:type="dxa"/>
              <w:bottom w:w="0" w:type="dxa"/>
              <w:right w:w="70" w:type="dxa"/>
            </w:tcMar>
            <w:vAlign w:val="bottom"/>
            <w:hideMark/>
          </w:tcPr>
          <w:p w14:paraId="5DE64709" w14:textId="77777777" w:rsidR="00E06763" w:rsidRDefault="00E06763">
            <w:pPr>
              <w:rPr>
                <w:color w:val="000000"/>
                <w:lang w:eastAsia="fr-CH"/>
              </w:rPr>
            </w:pPr>
            <w:r>
              <w:rPr>
                <w:color w:val="000000"/>
                <w:lang w:eastAsia="fr-CH"/>
              </w:rPr>
              <w:t>K4M606D070312</w:t>
            </w:r>
          </w:p>
        </w:tc>
        <w:tc>
          <w:tcPr>
            <w:tcW w:w="1360" w:type="dxa"/>
            <w:tcBorders>
              <w:top w:val="nil"/>
              <w:left w:val="nil"/>
              <w:bottom w:val="single" w:sz="8" w:space="0" w:color="8EA9DB"/>
              <w:right w:val="nil"/>
            </w:tcBorders>
            <w:shd w:val="clear" w:color="auto" w:fill="D9E1F2"/>
            <w:noWrap/>
            <w:tcMar>
              <w:top w:w="0" w:type="dxa"/>
              <w:left w:w="70" w:type="dxa"/>
              <w:bottom w:w="0" w:type="dxa"/>
              <w:right w:w="70" w:type="dxa"/>
            </w:tcMar>
            <w:vAlign w:val="bottom"/>
            <w:hideMark/>
          </w:tcPr>
          <w:p w14:paraId="6640096C" w14:textId="47BE2EF8" w:rsidR="00E06763" w:rsidRDefault="00E06763">
            <w:pPr>
              <w:jc w:val="right"/>
              <w:rPr>
                <w:color w:val="000000"/>
                <w:lang w:eastAsia="fr-CH"/>
              </w:rPr>
            </w:pPr>
            <w:r>
              <w:rPr>
                <w:color w:val="000000"/>
                <w:lang w:eastAsia="fr-CH"/>
              </w:rPr>
              <w:t>113’079</w:t>
            </w:r>
          </w:p>
        </w:tc>
        <w:tc>
          <w:tcPr>
            <w:tcW w:w="1206" w:type="dxa"/>
            <w:tcBorders>
              <w:top w:val="nil"/>
              <w:left w:val="nil"/>
              <w:bottom w:val="single" w:sz="8" w:space="0" w:color="8EA9DB"/>
              <w:right w:val="single" w:sz="8" w:space="0" w:color="8EA9DB"/>
            </w:tcBorders>
            <w:shd w:val="clear" w:color="auto" w:fill="D9E1F2"/>
            <w:noWrap/>
            <w:tcMar>
              <w:top w:w="0" w:type="dxa"/>
              <w:left w:w="70" w:type="dxa"/>
              <w:bottom w:w="0" w:type="dxa"/>
              <w:right w:w="70" w:type="dxa"/>
            </w:tcMar>
            <w:vAlign w:val="bottom"/>
            <w:hideMark/>
          </w:tcPr>
          <w:p w14:paraId="41B65651" w14:textId="0A4AA656" w:rsidR="00E06763" w:rsidRDefault="00E06763">
            <w:pPr>
              <w:jc w:val="right"/>
              <w:rPr>
                <w:color w:val="000000"/>
                <w:lang w:eastAsia="fr-CH"/>
              </w:rPr>
            </w:pPr>
            <w:r>
              <w:rPr>
                <w:color w:val="000000"/>
                <w:lang w:eastAsia="fr-CH"/>
              </w:rPr>
              <w:t>2014</w:t>
            </w:r>
          </w:p>
        </w:tc>
      </w:tr>
      <w:tr w:rsidR="00E06763" w14:paraId="31E5D842" w14:textId="77777777" w:rsidTr="00E06763">
        <w:trPr>
          <w:trHeight w:val="290"/>
        </w:trPr>
        <w:tc>
          <w:tcPr>
            <w:tcW w:w="1167" w:type="dxa"/>
            <w:tcBorders>
              <w:top w:val="nil"/>
              <w:left w:val="nil"/>
              <w:bottom w:val="single" w:sz="8" w:space="0" w:color="8EA9DB"/>
              <w:right w:val="nil"/>
            </w:tcBorders>
            <w:noWrap/>
            <w:tcMar>
              <w:top w:w="0" w:type="dxa"/>
              <w:left w:w="70" w:type="dxa"/>
              <w:bottom w:w="0" w:type="dxa"/>
              <w:right w:w="70" w:type="dxa"/>
            </w:tcMar>
            <w:vAlign w:val="bottom"/>
            <w:hideMark/>
          </w:tcPr>
          <w:p w14:paraId="5538BF81" w14:textId="77777777" w:rsidR="00E06763" w:rsidRDefault="00E06763">
            <w:pPr>
              <w:rPr>
                <w:color w:val="000000"/>
                <w:lang w:eastAsia="fr-CH"/>
              </w:rPr>
            </w:pPr>
            <w:r>
              <w:rPr>
                <w:color w:val="000000"/>
                <w:lang w:eastAsia="fr-CH"/>
              </w:rPr>
              <w:t>PEUGEOT</w:t>
            </w:r>
          </w:p>
        </w:tc>
        <w:tc>
          <w:tcPr>
            <w:tcW w:w="1336" w:type="dxa"/>
            <w:tcBorders>
              <w:top w:val="nil"/>
              <w:left w:val="nil"/>
              <w:bottom w:val="single" w:sz="8" w:space="0" w:color="8EA9DB"/>
              <w:right w:val="nil"/>
            </w:tcBorders>
            <w:noWrap/>
            <w:tcMar>
              <w:top w:w="0" w:type="dxa"/>
              <w:left w:w="70" w:type="dxa"/>
              <w:bottom w:w="0" w:type="dxa"/>
              <w:right w:w="70" w:type="dxa"/>
            </w:tcMar>
            <w:vAlign w:val="bottom"/>
            <w:hideMark/>
          </w:tcPr>
          <w:p w14:paraId="7D17A422" w14:textId="77777777" w:rsidR="00E06763" w:rsidRDefault="00E06763" w:rsidP="00E06763">
            <w:pPr>
              <w:rPr>
                <w:color w:val="000000"/>
                <w:lang w:eastAsia="fr-CH"/>
              </w:rPr>
            </w:pPr>
            <w:r>
              <w:rPr>
                <w:color w:val="000000"/>
                <w:lang w:eastAsia="fr-CH"/>
              </w:rPr>
              <w:t>208</w:t>
            </w:r>
          </w:p>
        </w:tc>
        <w:tc>
          <w:tcPr>
            <w:tcW w:w="899" w:type="dxa"/>
            <w:tcBorders>
              <w:top w:val="nil"/>
              <w:left w:val="nil"/>
              <w:bottom w:val="single" w:sz="8" w:space="0" w:color="8EA9DB"/>
              <w:right w:val="nil"/>
            </w:tcBorders>
            <w:noWrap/>
            <w:tcMar>
              <w:top w:w="0" w:type="dxa"/>
              <w:left w:w="70" w:type="dxa"/>
              <w:bottom w:w="0" w:type="dxa"/>
              <w:right w:w="70" w:type="dxa"/>
            </w:tcMar>
            <w:vAlign w:val="bottom"/>
            <w:hideMark/>
          </w:tcPr>
          <w:p w14:paraId="0F009840" w14:textId="77777777" w:rsidR="00E06763" w:rsidRDefault="00E06763">
            <w:pPr>
              <w:rPr>
                <w:color w:val="000000"/>
                <w:lang w:eastAsia="fr-CH"/>
              </w:rPr>
            </w:pPr>
            <w:r>
              <w:rPr>
                <w:color w:val="000000"/>
                <w:lang w:eastAsia="fr-CH"/>
              </w:rPr>
              <w:t>CC5FS9</w:t>
            </w:r>
          </w:p>
        </w:tc>
        <w:tc>
          <w:tcPr>
            <w:tcW w:w="1723" w:type="dxa"/>
            <w:tcBorders>
              <w:top w:val="nil"/>
              <w:left w:val="nil"/>
              <w:bottom w:val="single" w:sz="8" w:space="0" w:color="8EA9DB"/>
              <w:right w:val="nil"/>
            </w:tcBorders>
            <w:noWrap/>
            <w:tcMar>
              <w:top w:w="0" w:type="dxa"/>
              <w:left w:w="70" w:type="dxa"/>
              <w:bottom w:w="0" w:type="dxa"/>
              <w:right w:w="70" w:type="dxa"/>
            </w:tcMar>
            <w:vAlign w:val="bottom"/>
            <w:hideMark/>
          </w:tcPr>
          <w:p w14:paraId="24DD984F" w14:textId="77777777" w:rsidR="00E06763" w:rsidRDefault="00E06763">
            <w:pPr>
              <w:rPr>
                <w:color w:val="000000"/>
                <w:lang w:eastAsia="fr-CH"/>
              </w:rPr>
            </w:pPr>
            <w:r>
              <w:rPr>
                <w:color w:val="000000"/>
                <w:lang w:eastAsia="fr-CH"/>
              </w:rPr>
              <w:t>1.6_PE_A/T_4x2</w:t>
            </w:r>
          </w:p>
        </w:tc>
        <w:tc>
          <w:tcPr>
            <w:tcW w:w="2316" w:type="dxa"/>
            <w:tcBorders>
              <w:top w:val="nil"/>
              <w:left w:val="nil"/>
              <w:bottom w:val="single" w:sz="8" w:space="0" w:color="8EA9DB"/>
              <w:right w:val="nil"/>
            </w:tcBorders>
            <w:noWrap/>
            <w:tcMar>
              <w:top w:w="0" w:type="dxa"/>
              <w:left w:w="70" w:type="dxa"/>
              <w:bottom w:w="0" w:type="dxa"/>
              <w:right w:w="70" w:type="dxa"/>
            </w:tcMar>
            <w:vAlign w:val="bottom"/>
            <w:hideMark/>
          </w:tcPr>
          <w:p w14:paraId="6428C5FF" w14:textId="77777777" w:rsidR="00E06763" w:rsidRDefault="00E06763">
            <w:pPr>
              <w:rPr>
                <w:color w:val="000000"/>
                <w:lang w:eastAsia="fr-CH"/>
              </w:rPr>
            </w:pPr>
            <w:r>
              <w:rPr>
                <w:color w:val="000000"/>
                <w:lang w:eastAsia="fr-CH"/>
              </w:rPr>
              <w:t>VF3CC5FS9DW000789</w:t>
            </w:r>
          </w:p>
        </w:tc>
        <w:tc>
          <w:tcPr>
            <w:tcW w:w="1754" w:type="dxa"/>
            <w:tcBorders>
              <w:top w:val="nil"/>
              <w:left w:val="nil"/>
              <w:bottom w:val="single" w:sz="8" w:space="0" w:color="8EA9DB"/>
              <w:right w:val="nil"/>
            </w:tcBorders>
            <w:noWrap/>
            <w:tcMar>
              <w:top w:w="0" w:type="dxa"/>
              <w:left w:w="70" w:type="dxa"/>
              <w:bottom w:w="0" w:type="dxa"/>
              <w:right w:w="70" w:type="dxa"/>
            </w:tcMar>
            <w:vAlign w:val="bottom"/>
            <w:hideMark/>
          </w:tcPr>
          <w:p w14:paraId="0B40A36D" w14:textId="77777777" w:rsidR="00E06763" w:rsidRDefault="00E06763">
            <w:pPr>
              <w:rPr>
                <w:color w:val="000000"/>
                <w:lang w:eastAsia="fr-CH"/>
              </w:rPr>
            </w:pPr>
            <w:r>
              <w:rPr>
                <w:color w:val="000000"/>
                <w:lang w:eastAsia="fr-CH"/>
              </w:rPr>
              <w:t>10FHCK1627665</w:t>
            </w:r>
          </w:p>
        </w:tc>
        <w:tc>
          <w:tcPr>
            <w:tcW w:w="1360" w:type="dxa"/>
            <w:tcBorders>
              <w:top w:val="nil"/>
              <w:left w:val="nil"/>
              <w:bottom w:val="single" w:sz="8" w:space="0" w:color="8EA9DB"/>
              <w:right w:val="nil"/>
            </w:tcBorders>
            <w:noWrap/>
            <w:tcMar>
              <w:top w:w="0" w:type="dxa"/>
              <w:left w:w="70" w:type="dxa"/>
              <w:bottom w:w="0" w:type="dxa"/>
              <w:right w:w="70" w:type="dxa"/>
            </w:tcMar>
            <w:vAlign w:val="bottom"/>
            <w:hideMark/>
          </w:tcPr>
          <w:p w14:paraId="49CA53A1" w14:textId="5D0B8BAA" w:rsidR="00E06763" w:rsidRDefault="00E06763">
            <w:pPr>
              <w:jc w:val="right"/>
              <w:rPr>
                <w:color w:val="000000"/>
                <w:lang w:eastAsia="fr-CH"/>
              </w:rPr>
            </w:pPr>
            <w:r>
              <w:rPr>
                <w:color w:val="000000"/>
                <w:lang w:eastAsia="fr-CH"/>
              </w:rPr>
              <w:t>75’684</w:t>
            </w:r>
          </w:p>
        </w:tc>
        <w:tc>
          <w:tcPr>
            <w:tcW w:w="1206" w:type="dxa"/>
            <w:tcBorders>
              <w:top w:val="nil"/>
              <w:left w:val="nil"/>
              <w:bottom w:val="single" w:sz="8" w:space="0" w:color="8EA9DB"/>
              <w:right w:val="single" w:sz="8" w:space="0" w:color="8EA9DB"/>
            </w:tcBorders>
            <w:noWrap/>
            <w:tcMar>
              <w:top w:w="0" w:type="dxa"/>
              <w:left w:w="70" w:type="dxa"/>
              <w:bottom w:w="0" w:type="dxa"/>
              <w:right w:w="70" w:type="dxa"/>
            </w:tcMar>
            <w:vAlign w:val="bottom"/>
            <w:hideMark/>
          </w:tcPr>
          <w:p w14:paraId="71F728D1" w14:textId="73B1E27C" w:rsidR="00E06763" w:rsidRDefault="008465E3">
            <w:pPr>
              <w:jc w:val="right"/>
              <w:rPr>
                <w:color w:val="000000"/>
                <w:lang w:eastAsia="fr-CH"/>
              </w:rPr>
            </w:pPr>
            <w:r w:rsidRPr="008465E3">
              <w:rPr>
                <w:color w:val="000000"/>
                <w:lang w:eastAsia="fr-CH"/>
              </w:rPr>
              <w:t>2013</w:t>
            </w:r>
          </w:p>
        </w:tc>
      </w:tr>
      <w:tr w:rsidR="00E06763" w14:paraId="43344644" w14:textId="77777777" w:rsidTr="00E06763">
        <w:trPr>
          <w:trHeight w:val="290"/>
        </w:trPr>
        <w:tc>
          <w:tcPr>
            <w:tcW w:w="1167" w:type="dxa"/>
            <w:tcBorders>
              <w:top w:val="nil"/>
              <w:left w:val="nil"/>
              <w:bottom w:val="single" w:sz="8" w:space="0" w:color="8EA9DB"/>
              <w:right w:val="nil"/>
            </w:tcBorders>
            <w:shd w:val="clear" w:color="auto" w:fill="D9E1F2"/>
            <w:noWrap/>
            <w:tcMar>
              <w:top w:w="0" w:type="dxa"/>
              <w:left w:w="70" w:type="dxa"/>
              <w:bottom w:w="0" w:type="dxa"/>
              <w:right w:w="70" w:type="dxa"/>
            </w:tcMar>
            <w:vAlign w:val="bottom"/>
            <w:hideMark/>
          </w:tcPr>
          <w:p w14:paraId="776AE76B" w14:textId="77777777" w:rsidR="00E06763" w:rsidRDefault="00E06763">
            <w:pPr>
              <w:rPr>
                <w:color w:val="000000"/>
                <w:lang w:eastAsia="fr-CH"/>
              </w:rPr>
            </w:pPr>
            <w:r>
              <w:rPr>
                <w:color w:val="000000"/>
                <w:lang w:eastAsia="fr-CH"/>
              </w:rPr>
              <w:t>RENAULT</w:t>
            </w:r>
          </w:p>
        </w:tc>
        <w:tc>
          <w:tcPr>
            <w:tcW w:w="1336" w:type="dxa"/>
            <w:tcBorders>
              <w:top w:val="nil"/>
              <w:left w:val="nil"/>
              <w:bottom w:val="single" w:sz="8" w:space="0" w:color="8EA9DB"/>
              <w:right w:val="nil"/>
            </w:tcBorders>
            <w:shd w:val="clear" w:color="auto" w:fill="D9E1F2"/>
            <w:noWrap/>
            <w:tcMar>
              <w:top w:w="0" w:type="dxa"/>
              <w:left w:w="70" w:type="dxa"/>
              <w:bottom w:w="0" w:type="dxa"/>
              <w:right w:w="70" w:type="dxa"/>
            </w:tcMar>
            <w:vAlign w:val="bottom"/>
            <w:hideMark/>
          </w:tcPr>
          <w:p w14:paraId="5B3CDE7E" w14:textId="77777777" w:rsidR="00E06763" w:rsidRDefault="00E06763">
            <w:pPr>
              <w:rPr>
                <w:color w:val="000000"/>
                <w:lang w:eastAsia="fr-CH"/>
              </w:rPr>
            </w:pPr>
            <w:r>
              <w:rPr>
                <w:color w:val="000000"/>
                <w:lang w:eastAsia="fr-CH"/>
              </w:rPr>
              <w:t>DUSTER</w:t>
            </w:r>
          </w:p>
        </w:tc>
        <w:tc>
          <w:tcPr>
            <w:tcW w:w="899" w:type="dxa"/>
            <w:tcBorders>
              <w:top w:val="nil"/>
              <w:left w:val="nil"/>
              <w:bottom w:val="single" w:sz="8" w:space="0" w:color="8EA9DB"/>
              <w:right w:val="nil"/>
            </w:tcBorders>
            <w:shd w:val="clear" w:color="auto" w:fill="D9E1F2"/>
            <w:noWrap/>
            <w:tcMar>
              <w:top w:w="0" w:type="dxa"/>
              <w:left w:w="70" w:type="dxa"/>
              <w:bottom w:w="0" w:type="dxa"/>
              <w:right w:w="70" w:type="dxa"/>
            </w:tcMar>
            <w:vAlign w:val="bottom"/>
            <w:hideMark/>
          </w:tcPr>
          <w:p w14:paraId="493073E5" w14:textId="77777777" w:rsidR="00E06763" w:rsidRDefault="00E06763">
            <w:pPr>
              <w:rPr>
                <w:color w:val="000000"/>
                <w:lang w:eastAsia="fr-CH"/>
              </w:rPr>
            </w:pPr>
            <w:r>
              <w:rPr>
                <w:color w:val="000000"/>
                <w:lang w:eastAsia="fr-CH"/>
              </w:rPr>
              <w:t>HSAG</w:t>
            </w:r>
          </w:p>
        </w:tc>
        <w:tc>
          <w:tcPr>
            <w:tcW w:w="1723" w:type="dxa"/>
            <w:tcBorders>
              <w:top w:val="nil"/>
              <w:left w:val="nil"/>
              <w:bottom w:val="single" w:sz="8" w:space="0" w:color="8EA9DB"/>
              <w:right w:val="nil"/>
            </w:tcBorders>
            <w:shd w:val="clear" w:color="auto" w:fill="D9E1F2"/>
            <w:noWrap/>
            <w:tcMar>
              <w:top w:w="0" w:type="dxa"/>
              <w:left w:w="70" w:type="dxa"/>
              <w:bottom w:w="0" w:type="dxa"/>
              <w:right w:w="70" w:type="dxa"/>
            </w:tcMar>
            <w:vAlign w:val="bottom"/>
            <w:hideMark/>
          </w:tcPr>
          <w:p w14:paraId="62DAF626" w14:textId="77777777" w:rsidR="00E06763" w:rsidRDefault="00E06763">
            <w:pPr>
              <w:rPr>
                <w:color w:val="000000"/>
                <w:lang w:eastAsia="fr-CH"/>
              </w:rPr>
            </w:pPr>
            <w:r>
              <w:rPr>
                <w:color w:val="000000"/>
                <w:lang w:eastAsia="fr-CH"/>
              </w:rPr>
              <w:t>2.0_PE_A/T_4x4</w:t>
            </w:r>
          </w:p>
        </w:tc>
        <w:tc>
          <w:tcPr>
            <w:tcW w:w="2316" w:type="dxa"/>
            <w:tcBorders>
              <w:top w:val="nil"/>
              <w:left w:val="nil"/>
              <w:bottom w:val="single" w:sz="8" w:space="0" w:color="8EA9DB"/>
              <w:right w:val="nil"/>
            </w:tcBorders>
            <w:shd w:val="clear" w:color="auto" w:fill="D9E1F2"/>
            <w:noWrap/>
            <w:tcMar>
              <w:top w:w="0" w:type="dxa"/>
              <w:left w:w="70" w:type="dxa"/>
              <w:bottom w:w="0" w:type="dxa"/>
              <w:right w:w="70" w:type="dxa"/>
            </w:tcMar>
            <w:vAlign w:val="bottom"/>
            <w:hideMark/>
          </w:tcPr>
          <w:p w14:paraId="05220778" w14:textId="77777777" w:rsidR="00E06763" w:rsidRDefault="00E06763">
            <w:pPr>
              <w:rPr>
                <w:color w:val="000000"/>
                <w:lang w:eastAsia="fr-CH"/>
              </w:rPr>
            </w:pPr>
            <w:r>
              <w:rPr>
                <w:color w:val="000000"/>
                <w:lang w:eastAsia="fr-CH"/>
              </w:rPr>
              <w:t>VF1HSRCGJ54446984</w:t>
            </w:r>
          </w:p>
        </w:tc>
        <w:tc>
          <w:tcPr>
            <w:tcW w:w="1754" w:type="dxa"/>
            <w:tcBorders>
              <w:top w:val="nil"/>
              <w:left w:val="nil"/>
              <w:bottom w:val="single" w:sz="8" w:space="0" w:color="8EA9DB"/>
              <w:right w:val="nil"/>
            </w:tcBorders>
            <w:shd w:val="clear" w:color="auto" w:fill="D9E1F2"/>
            <w:noWrap/>
            <w:tcMar>
              <w:top w:w="0" w:type="dxa"/>
              <w:left w:w="70" w:type="dxa"/>
              <w:bottom w:w="0" w:type="dxa"/>
              <w:right w:w="70" w:type="dxa"/>
            </w:tcMar>
            <w:vAlign w:val="bottom"/>
            <w:hideMark/>
          </w:tcPr>
          <w:p w14:paraId="05853D25" w14:textId="77777777" w:rsidR="00E06763" w:rsidRDefault="00E06763">
            <w:pPr>
              <w:rPr>
                <w:color w:val="000000"/>
                <w:lang w:eastAsia="fr-CH"/>
              </w:rPr>
            </w:pPr>
            <w:r>
              <w:rPr>
                <w:color w:val="000000"/>
                <w:lang w:eastAsia="fr-CH"/>
              </w:rPr>
              <w:t>F4R410C013656</w:t>
            </w:r>
          </w:p>
        </w:tc>
        <w:tc>
          <w:tcPr>
            <w:tcW w:w="1360" w:type="dxa"/>
            <w:tcBorders>
              <w:top w:val="nil"/>
              <w:left w:val="nil"/>
              <w:bottom w:val="single" w:sz="8" w:space="0" w:color="8EA9DB"/>
              <w:right w:val="nil"/>
            </w:tcBorders>
            <w:shd w:val="clear" w:color="auto" w:fill="D9E1F2"/>
            <w:noWrap/>
            <w:tcMar>
              <w:top w:w="0" w:type="dxa"/>
              <w:left w:w="70" w:type="dxa"/>
              <w:bottom w:w="0" w:type="dxa"/>
              <w:right w:w="70" w:type="dxa"/>
            </w:tcMar>
            <w:vAlign w:val="bottom"/>
            <w:hideMark/>
          </w:tcPr>
          <w:p w14:paraId="638770E8" w14:textId="1FB82673" w:rsidR="00E06763" w:rsidRDefault="00E06763">
            <w:pPr>
              <w:jc w:val="right"/>
              <w:rPr>
                <w:color w:val="000000"/>
                <w:lang w:eastAsia="fr-CH"/>
              </w:rPr>
            </w:pPr>
            <w:r>
              <w:rPr>
                <w:color w:val="000000"/>
                <w:lang w:eastAsia="fr-CH"/>
              </w:rPr>
              <w:t>100’942</w:t>
            </w:r>
          </w:p>
        </w:tc>
        <w:tc>
          <w:tcPr>
            <w:tcW w:w="1206" w:type="dxa"/>
            <w:tcBorders>
              <w:top w:val="nil"/>
              <w:left w:val="nil"/>
              <w:bottom w:val="single" w:sz="8" w:space="0" w:color="8EA9DB"/>
              <w:right w:val="single" w:sz="8" w:space="0" w:color="8EA9DB"/>
            </w:tcBorders>
            <w:shd w:val="clear" w:color="auto" w:fill="D9E1F2"/>
            <w:noWrap/>
            <w:tcMar>
              <w:top w:w="0" w:type="dxa"/>
              <w:left w:w="70" w:type="dxa"/>
              <w:bottom w:w="0" w:type="dxa"/>
              <w:right w:w="70" w:type="dxa"/>
            </w:tcMar>
            <w:vAlign w:val="bottom"/>
            <w:hideMark/>
          </w:tcPr>
          <w:p w14:paraId="5E036486" w14:textId="0F2BA122" w:rsidR="00E06763" w:rsidRDefault="008465E3">
            <w:pPr>
              <w:jc w:val="right"/>
              <w:rPr>
                <w:color w:val="000000"/>
                <w:lang w:eastAsia="fr-CH"/>
              </w:rPr>
            </w:pPr>
            <w:r w:rsidRPr="008465E3">
              <w:rPr>
                <w:color w:val="000000"/>
                <w:lang w:eastAsia="fr-CH"/>
              </w:rPr>
              <w:t>2016</w:t>
            </w:r>
          </w:p>
        </w:tc>
      </w:tr>
      <w:tr w:rsidR="00E06763" w14:paraId="472831CD" w14:textId="77777777" w:rsidTr="00E06763">
        <w:trPr>
          <w:trHeight w:val="290"/>
        </w:trPr>
        <w:tc>
          <w:tcPr>
            <w:tcW w:w="1167" w:type="dxa"/>
            <w:noWrap/>
            <w:tcMar>
              <w:top w:w="0" w:type="dxa"/>
              <w:left w:w="70" w:type="dxa"/>
              <w:bottom w:w="0" w:type="dxa"/>
              <w:right w:w="70" w:type="dxa"/>
            </w:tcMar>
            <w:vAlign w:val="bottom"/>
            <w:hideMark/>
          </w:tcPr>
          <w:p w14:paraId="23ACF2BD" w14:textId="77777777" w:rsidR="00E06763" w:rsidRDefault="00E06763">
            <w:pPr>
              <w:rPr>
                <w:color w:val="000000"/>
                <w:lang w:eastAsia="fr-CH"/>
              </w:rPr>
            </w:pPr>
            <w:r>
              <w:rPr>
                <w:color w:val="000000"/>
                <w:lang w:eastAsia="fr-CH"/>
              </w:rPr>
              <w:t>RENAULT</w:t>
            </w:r>
          </w:p>
        </w:tc>
        <w:tc>
          <w:tcPr>
            <w:tcW w:w="1336" w:type="dxa"/>
            <w:noWrap/>
            <w:tcMar>
              <w:top w:w="0" w:type="dxa"/>
              <w:left w:w="70" w:type="dxa"/>
              <w:bottom w:w="0" w:type="dxa"/>
              <w:right w:w="70" w:type="dxa"/>
            </w:tcMar>
            <w:vAlign w:val="bottom"/>
            <w:hideMark/>
          </w:tcPr>
          <w:p w14:paraId="3CE913E1" w14:textId="77777777" w:rsidR="00E06763" w:rsidRDefault="00E06763">
            <w:pPr>
              <w:rPr>
                <w:color w:val="000000"/>
                <w:lang w:eastAsia="fr-CH"/>
              </w:rPr>
            </w:pPr>
            <w:r>
              <w:rPr>
                <w:color w:val="000000"/>
                <w:lang w:eastAsia="fr-CH"/>
              </w:rPr>
              <w:t>DUSTER</w:t>
            </w:r>
          </w:p>
        </w:tc>
        <w:tc>
          <w:tcPr>
            <w:tcW w:w="899" w:type="dxa"/>
            <w:noWrap/>
            <w:tcMar>
              <w:top w:w="0" w:type="dxa"/>
              <w:left w:w="70" w:type="dxa"/>
              <w:bottom w:w="0" w:type="dxa"/>
              <w:right w:w="70" w:type="dxa"/>
            </w:tcMar>
            <w:vAlign w:val="bottom"/>
            <w:hideMark/>
          </w:tcPr>
          <w:p w14:paraId="54AC62B3" w14:textId="77777777" w:rsidR="00E06763" w:rsidRDefault="00E06763">
            <w:pPr>
              <w:rPr>
                <w:color w:val="000000"/>
                <w:lang w:eastAsia="fr-CH"/>
              </w:rPr>
            </w:pPr>
            <w:r>
              <w:rPr>
                <w:color w:val="000000"/>
                <w:lang w:eastAsia="fr-CH"/>
              </w:rPr>
              <w:t>HSAG</w:t>
            </w:r>
          </w:p>
        </w:tc>
        <w:tc>
          <w:tcPr>
            <w:tcW w:w="1723" w:type="dxa"/>
            <w:noWrap/>
            <w:tcMar>
              <w:top w:w="0" w:type="dxa"/>
              <w:left w:w="70" w:type="dxa"/>
              <w:bottom w:w="0" w:type="dxa"/>
              <w:right w:w="70" w:type="dxa"/>
            </w:tcMar>
            <w:vAlign w:val="bottom"/>
            <w:hideMark/>
          </w:tcPr>
          <w:p w14:paraId="74533D33" w14:textId="77777777" w:rsidR="00E06763" w:rsidRDefault="00E06763">
            <w:pPr>
              <w:rPr>
                <w:color w:val="000000"/>
                <w:lang w:eastAsia="fr-CH"/>
              </w:rPr>
            </w:pPr>
            <w:r>
              <w:rPr>
                <w:color w:val="000000"/>
                <w:lang w:eastAsia="fr-CH"/>
              </w:rPr>
              <w:t>2.0_PE_A/T_4x4</w:t>
            </w:r>
          </w:p>
        </w:tc>
        <w:tc>
          <w:tcPr>
            <w:tcW w:w="2316" w:type="dxa"/>
            <w:noWrap/>
            <w:tcMar>
              <w:top w:w="0" w:type="dxa"/>
              <w:left w:w="70" w:type="dxa"/>
              <w:bottom w:w="0" w:type="dxa"/>
              <w:right w:w="70" w:type="dxa"/>
            </w:tcMar>
            <w:vAlign w:val="bottom"/>
            <w:hideMark/>
          </w:tcPr>
          <w:p w14:paraId="385FB501" w14:textId="77777777" w:rsidR="00E06763" w:rsidRDefault="00E06763">
            <w:pPr>
              <w:rPr>
                <w:color w:val="000000"/>
                <w:lang w:eastAsia="fr-CH"/>
              </w:rPr>
            </w:pPr>
            <w:r>
              <w:rPr>
                <w:color w:val="000000"/>
                <w:lang w:eastAsia="fr-CH"/>
              </w:rPr>
              <w:t>VF1HSRCGJ54446985</w:t>
            </w:r>
          </w:p>
        </w:tc>
        <w:tc>
          <w:tcPr>
            <w:tcW w:w="1754" w:type="dxa"/>
            <w:noWrap/>
            <w:tcMar>
              <w:top w:w="0" w:type="dxa"/>
              <w:left w:w="70" w:type="dxa"/>
              <w:bottom w:w="0" w:type="dxa"/>
              <w:right w:w="70" w:type="dxa"/>
            </w:tcMar>
            <w:vAlign w:val="bottom"/>
            <w:hideMark/>
          </w:tcPr>
          <w:p w14:paraId="4AAFBB5C" w14:textId="77777777" w:rsidR="00E06763" w:rsidRDefault="00E06763">
            <w:pPr>
              <w:rPr>
                <w:color w:val="000000"/>
                <w:lang w:eastAsia="fr-CH"/>
              </w:rPr>
            </w:pPr>
            <w:r>
              <w:rPr>
                <w:color w:val="000000"/>
                <w:lang w:eastAsia="fr-CH"/>
              </w:rPr>
              <w:t>F4R410C012594</w:t>
            </w:r>
          </w:p>
        </w:tc>
        <w:tc>
          <w:tcPr>
            <w:tcW w:w="1360" w:type="dxa"/>
            <w:noWrap/>
            <w:tcMar>
              <w:top w:w="0" w:type="dxa"/>
              <w:left w:w="70" w:type="dxa"/>
              <w:bottom w:w="0" w:type="dxa"/>
              <w:right w:w="70" w:type="dxa"/>
            </w:tcMar>
            <w:vAlign w:val="bottom"/>
            <w:hideMark/>
          </w:tcPr>
          <w:p w14:paraId="52B383A6" w14:textId="7E191AEF" w:rsidR="00E06763" w:rsidRDefault="00E06763">
            <w:pPr>
              <w:jc w:val="right"/>
              <w:rPr>
                <w:color w:val="000000"/>
                <w:lang w:eastAsia="fr-CH"/>
              </w:rPr>
            </w:pPr>
            <w:r>
              <w:rPr>
                <w:color w:val="000000"/>
                <w:lang w:eastAsia="fr-CH"/>
              </w:rPr>
              <w:t>105’420</w:t>
            </w:r>
          </w:p>
        </w:tc>
        <w:tc>
          <w:tcPr>
            <w:tcW w:w="1206" w:type="dxa"/>
            <w:tcBorders>
              <w:top w:val="nil"/>
              <w:left w:val="nil"/>
              <w:bottom w:val="nil"/>
              <w:right w:val="single" w:sz="8" w:space="0" w:color="8EA9DB"/>
            </w:tcBorders>
            <w:noWrap/>
            <w:tcMar>
              <w:top w:w="0" w:type="dxa"/>
              <w:left w:w="70" w:type="dxa"/>
              <w:bottom w:w="0" w:type="dxa"/>
              <w:right w:w="70" w:type="dxa"/>
            </w:tcMar>
            <w:vAlign w:val="bottom"/>
            <w:hideMark/>
          </w:tcPr>
          <w:p w14:paraId="4BCE5F3B" w14:textId="1D0E1FCC" w:rsidR="00E06763" w:rsidRDefault="008465E3">
            <w:pPr>
              <w:jc w:val="right"/>
              <w:rPr>
                <w:color w:val="000000"/>
                <w:lang w:eastAsia="fr-CH"/>
              </w:rPr>
            </w:pPr>
            <w:r w:rsidRPr="008465E3">
              <w:rPr>
                <w:color w:val="000000"/>
                <w:lang w:eastAsia="fr-CH"/>
              </w:rPr>
              <w:t>2016</w:t>
            </w:r>
          </w:p>
        </w:tc>
      </w:tr>
      <w:tr w:rsidR="00E06763" w14:paraId="132FB44C" w14:textId="77777777" w:rsidTr="00E06763">
        <w:trPr>
          <w:trHeight w:val="290"/>
        </w:trPr>
        <w:tc>
          <w:tcPr>
            <w:tcW w:w="1167" w:type="dxa"/>
            <w:tcBorders>
              <w:top w:val="nil"/>
              <w:left w:val="nil"/>
              <w:bottom w:val="single" w:sz="8" w:space="0" w:color="8EA9DB"/>
              <w:right w:val="nil"/>
            </w:tcBorders>
            <w:shd w:val="clear" w:color="auto" w:fill="D9E2F3"/>
            <w:noWrap/>
            <w:tcMar>
              <w:top w:w="0" w:type="dxa"/>
              <w:left w:w="70" w:type="dxa"/>
              <w:bottom w:w="0" w:type="dxa"/>
              <w:right w:w="70" w:type="dxa"/>
            </w:tcMar>
            <w:vAlign w:val="bottom"/>
            <w:hideMark/>
          </w:tcPr>
          <w:p w14:paraId="5BEA3DFC" w14:textId="77777777" w:rsidR="00E06763" w:rsidRDefault="00E06763">
            <w:pPr>
              <w:rPr>
                <w:color w:val="000000"/>
                <w:lang w:eastAsia="fr-CH"/>
              </w:rPr>
            </w:pPr>
            <w:r>
              <w:rPr>
                <w:color w:val="000000"/>
                <w:lang w:eastAsia="fr-CH"/>
              </w:rPr>
              <w:t>RENAULT</w:t>
            </w:r>
          </w:p>
        </w:tc>
        <w:tc>
          <w:tcPr>
            <w:tcW w:w="1336" w:type="dxa"/>
            <w:tcBorders>
              <w:top w:val="nil"/>
              <w:left w:val="nil"/>
              <w:bottom w:val="single" w:sz="8" w:space="0" w:color="8EA9DB"/>
              <w:right w:val="nil"/>
            </w:tcBorders>
            <w:shd w:val="clear" w:color="auto" w:fill="D9E2F3"/>
            <w:noWrap/>
            <w:tcMar>
              <w:top w:w="0" w:type="dxa"/>
              <w:left w:w="70" w:type="dxa"/>
              <w:bottom w:w="0" w:type="dxa"/>
              <w:right w:w="70" w:type="dxa"/>
            </w:tcMar>
            <w:vAlign w:val="bottom"/>
            <w:hideMark/>
          </w:tcPr>
          <w:p w14:paraId="4458C6B0" w14:textId="77777777" w:rsidR="00E06763" w:rsidRDefault="00E06763">
            <w:pPr>
              <w:rPr>
                <w:color w:val="000000"/>
                <w:lang w:eastAsia="fr-CH"/>
              </w:rPr>
            </w:pPr>
            <w:r>
              <w:rPr>
                <w:color w:val="000000"/>
                <w:lang w:eastAsia="fr-CH"/>
              </w:rPr>
              <w:t>DUSTER 2</w:t>
            </w:r>
          </w:p>
        </w:tc>
        <w:tc>
          <w:tcPr>
            <w:tcW w:w="899" w:type="dxa"/>
            <w:tcBorders>
              <w:top w:val="nil"/>
              <w:left w:val="nil"/>
              <w:bottom w:val="single" w:sz="8" w:space="0" w:color="8EA9DB"/>
              <w:right w:val="nil"/>
            </w:tcBorders>
            <w:shd w:val="clear" w:color="auto" w:fill="D9E2F3"/>
            <w:noWrap/>
            <w:tcMar>
              <w:top w:w="0" w:type="dxa"/>
              <w:left w:w="70" w:type="dxa"/>
              <w:bottom w:w="0" w:type="dxa"/>
              <w:right w:w="70" w:type="dxa"/>
            </w:tcMar>
            <w:vAlign w:val="bottom"/>
            <w:hideMark/>
          </w:tcPr>
          <w:p w14:paraId="1CCB151F" w14:textId="77777777" w:rsidR="00E06763" w:rsidRDefault="00E06763">
            <w:pPr>
              <w:rPr>
                <w:color w:val="000000"/>
                <w:lang w:eastAsia="fr-CH"/>
              </w:rPr>
            </w:pPr>
            <w:r>
              <w:rPr>
                <w:color w:val="000000"/>
                <w:lang w:eastAsia="fr-CH"/>
              </w:rPr>
              <w:t>HMMS</w:t>
            </w:r>
          </w:p>
        </w:tc>
        <w:tc>
          <w:tcPr>
            <w:tcW w:w="1723" w:type="dxa"/>
            <w:tcBorders>
              <w:top w:val="nil"/>
              <w:left w:val="nil"/>
              <w:bottom w:val="single" w:sz="8" w:space="0" w:color="8EA9DB"/>
              <w:right w:val="nil"/>
            </w:tcBorders>
            <w:shd w:val="clear" w:color="auto" w:fill="D9E2F3"/>
            <w:noWrap/>
            <w:tcMar>
              <w:top w:w="0" w:type="dxa"/>
              <w:left w:w="70" w:type="dxa"/>
              <w:bottom w:w="0" w:type="dxa"/>
              <w:right w:w="70" w:type="dxa"/>
            </w:tcMar>
            <w:vAlign w:val="bottom"/>
            <w:hideMark/>
          </w:tcPr>
          <w:p w14:paraId="35F60F2B" w14:textId="77777777" w:rsidR="00E06763" w:rsidRDefault="00E06763">
            <w:pPr>
              <w:rPr>
                <w:color w:val="000000"/>
                <w:lang w:eastAsia="fr-CH"/>
              </w:rPr>
            </w:pPr>
            <w:r>
              <w:rPr>
                <w:color w:val="000000"/>
                <w:lang w:eastAsia="fr-CH"/>
              </w:rPr>
              <w:t>2.0_PE_A/T_4x4</w:t>
            </w:r>
          </w:p>
        </w:tc>
        <w:tc>
          <w:tcPr>
            <w:tcW w:w="2316" w:type="dxa"/>
            <w:tcBorders>
              <w:top w:val="nil"/>
              <w:left w:val="nil"/>
              <w:bottom w:val="single" w:sz="8" w:space="0" w:color="8EA9DB"/>
              <w:right w:val="nil"/>
            </w:tcBorders>
            <w:shd w:val="clear" w:color="auto" w:fill="D9E2F3"/>
            <w:noWrap/>
            <w:tcMar>
              <w:top w:w="0" w:type="dxa"/>
              <w:left w:w="70" w:type="dxa"/>
              <w:bottom w:w="0" w:type="dxa"/>
              <w:right w:w="70" w:type="dxa"/>
            </w:tcMar>
            <w:hideMark/>
          </w:tcPr>
          <w:p w14:paraId="3BB0B458" w14:textId="77777777" w:rsidR="00E06763" w:rsidRDefault="00E06763">
            <w:pPr>
              <w:rPr>
                <w:color w:val="000000"/>
                <w:lang w:eastAsia="fr-CH"/>
              </w:rPr>
            </w:pPr>
            <w:r>
              <w:rPr>
                <w:color w:val="000000"/>
                <w:lang w:eastAsia="fr-CH"/>
              </w:rPr>
              <w:t>VF1HJD408KA348318</w:t>
            </w:r>
          </w:p>
        </w:tc>
        <w:tc>
          <w:tcPr>
            <w:tcW w:w="1754" w:type="dxa"/>
            <w:tcBorders>
              <w:top w:val="nil"/>
              <w:left w:val="nil"/>
              <w:bottom w:val="single" w:sz="8" w:space="0" w:color="8EA9DB"/>
              <w:right w:val="nil"/>
            </w:tcBorders>
            <w:shd w:val="clear" w:color="auto" w:fill="D9E2F3"/>
            <w:noWrap/>
            <w:tcMar>
              <w:top w:w="0" w:type="dxa"/>
              <w:left w:w="70" w:type="dxa"/>
              <w:bottom w:w="0" w:type="dxa"/>
              <w:right w:w="70" w:type="dxa"/>
            </w:tcMar>
            <w:hideMark/>
          </w:tcPr>
          <w:p w14:paraId="05037800" w14:textId="77777777" w:rsidR="00E06763" w:rsidRDefault="00E06763">
            <w:pPr>
              <w:rPr>
                <w:color w:val="000000"/>
                <w:lang w:eastAsia="fr-CH"/>
              </w:rPr>
            </w:pPr>
            <w:r>
              <w:rPr>
                <w:color w:val="000000"/>
                <w:lang w:eastAsia="fr-CH"/>
              </w:rPr>
              <w:t>F4R410C135804</w:t>
            </w:r>
          </w:p>
        </w:tc>
        <w:tc>
          <w:tcPr>
            <w:tcW w:w="1360" w:type="dxa"/>
            <w:tcBorders>
              <w:top w:val="nil"/>
              <w:left w:val="nil"/>
              <w:bottom w:val="single" w:sz="8" w:space="0" w:color="8EA9DB"/>
              <w:right w:val="nil"/>
            </w:tcBorders>
            <w:shd w:val="clear" w:color="auto" w:fill="D9E2F3"/>
            <w:noWrap/>
            <w:tcMar>
              <w:top w:w="0" w:type="dxa"/>
              <w:left w:w="70" w:type="dxa"/>
              <w:bottom w:w="0" w:type="dxa"/>
              <w:right w:w="70" w:type="dxa"/>
            </w:tcMar>
            <w:vAlign w:val="bottom"/>
            <w:hideMark/>
          </w:tcPr>
          <w:p w14:paraId="711F5E48" w14:textId="0675A03B" w:rsidR="00E06763" w:rsidRDefault="00E06763">
            <w:pPr>
              <w:jc w:val="right"/>
              <w:rPr>
                <w:color w:val="000000"/>
                <w:lang w:eastAsia="fr-CH"/>
              </w:rPr>
            </w:pPr>
            <w:r>
              <w:rPr>
                <w:color w:val="000000"/>
                <w:lang w:eastAsia="fr-CH"/>
              </w:rPr>
              <w:t>74’498</w:t>
            </w:r>
          </w:p>
        </w:tc>
        <w:tc>
          <w:tcPr>
            <w:tcW w:w="1206" w:type="dxa"/>
            <w:tcBorders>
              <w:top w:val="nil"/>
              <w:left w:val="nil"/>
              <w:bottom w:val="single" w:sz="8" w:space="0" w:color="8EA9DB"/>
              <w:right w:val="single" w:sz="8" w:space="0" w:color="8EA9DB"/>
            </w:tcBorders>
            <w:shd w:val="clear" w:color="auto" w:fill="D9E2F3"/>
            <w:noWrap/>
            <w:tcMar>
              <w:top w:w="0" w:type="dxa"/>
              <w:left w:w="70" w:type="dxa"/>
              <w:bottom w:w="0" w:type="dxa"/>
              <w:right w:w="70" w:type="dxa"/>
            </w:tcMar>
            <w:vAlign w:val="bottom"/>
            <w:hideMark/>
          </w:tcPr>
          <w:p w14:paraId="5B70D888" w14:textId="78C7BED2" w:rsidR="00E06763" w:rsidRDefault="008465E3">
            <w:pPr>
              <w:jc w:val="right"/>
              <w:rPr>
                <w:color w:val="000000"/>
                <w:lang w:eastAsia="fr-CH"/>
              </w:rPr>
            </w:pPr>
            <w:r w:rsidRPr="008465E3">
              <w:rPr>
                <w:color w:val="000000"/>
                <w:lang w:eastAsia="fr-CH"/>
              </w:rPr>
              <w:t>2019</w:t>
            </w:r>
          </w:p>
        </w:tc>
      </w:tr>
    </w:tbl>
    <w:p w14:paraId="0922FE9A" w14:textId="77777777" w:rsidR="008465E3" w:rsidRDefault="008465E3" w:rsidP="008465E3">
      <w:pPr>
        <w:spacing w:before="206" w:line="208" w:lineRule="exact"/>
        <w:ind w:right="606"/>
        <w:textAlignment w:val="baseline"/>
        <w:rPr>
          <w:rFonts w:ascii="Arial" w:eastAsia="Arial" w:hAnsi="Arial"/>
        </w:rPr>
      </w:pPr>
    </w:p>
    <w:p w14:paraId="543E9589" w14:textId="15917ADC" w:rsidR="008465E3" w:rsidRPr="008465E3" w:rsidRDefault="008465E3" w:rsidP="008465E3">
      <w:pPr>
        <w:spacing w:before="206" w:line="208" w:lineRule="exact"/>
        <w:ind w:right="606"/>
        <w:textAlignment w:val="baseline"/>
        <w:rPr>
          <w:rFonts w:ascii="Arial" w:eastAsia="Arial" w:hAnsi="Arial"/>
        </w:rPr>
      </w:pPr>
      <w:r w:rsidRPr="008465E3">
        <w:rPr>
          <w:rFonts w:ascii="Arial" w:eastAsia="Arial" w:hAnsi="Arial"/>
        </w:rPr>
        <w:t>Please be aware that submitting an expression of interest (EOI) in response to this request does not guarantee receipt of solicitation documents or an invitation to submit a bid. The International Committee of the Red Cross (ICRC) retains the right to reject any EOIs received after the deadline.</w:t>
      </w:r>
    </w:p>
    <w:p w14:paraId="0B0C558F" w14:textId="12C3DC3F" w:rsidR="00811E03" w:rsidRDefault="008465E3" w:rsidP="00811E03">
      <w:pPr>
        <w:spacing w:before="206" w:line="208" w:lineRule="exact"/>
        <w:ind w:right="606"/>
        <w:textAlignment w:val="baseline"/>
        <w:rPr>
          <w:rFonts w:ascii="Arial" w:eastAsia="Arial" w:hAnsi="Arial"/>
          <w:color w:val="000000"/>
          <w:spacing w:val="-2"/>
          <w:sz w:val="14"/>
        </w:rPr>
      </w:pPr>
      <w:r w:rsidRPr="008465E3">
        <w:rPr>
          <w:rFonts w:ascii="Arial" w:eastAsia="Arial" w:hAnsi="Arial"/>
        </w:rPr>
        <w:t xml:space="preserve">Interested vendors should submit their EOI to BEY_LOGTENDER_SERVICES@ICRC.ORG by the closing date specified in this EOI. </w:t>
      </w:r>
      <w:r w:rsidRPr="008465E3">
        <w:rPr>
          <w:rFonts w:ascii="Arial" w:eastAsia="Arial" w:hAnsi="Arial"/>
          <w:color w:val="FF0000"/>
        </w:rPr>
        <w:t>Kindly note that due to the large volume of communications, ICRC cannot confirm the receipt of individual EOIs</w:t>
      </w:r>
      <w:r w:rsidR="00811E03">
        <w:rPr>
          <w:rFonts w:ascii="Arial" w:eastAsia="Arial" w:hAnsi="Arial"/>
          <w:color w:val="FF0000"/>
        </w:rPr>
        <w:t>.</w:t>
      </w:r>
    </w:p>
    <w:sectPr w:rsidR="00811E03" w:rsidSect="00811E03">
      <w:type w:val="continuous"/>
      <w:pgSz w:w="12240" w:h="15840"/>
      <w:pgMar w:top="960" w:right="715" w:bottom="30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17AFA"/>
    <w:multiLevelType w:val="multilevel"/>
    <w:tmpl w:val="5CA45520"/>
    <w:lvl w:ilvl="0">
      <w:start w:val="1"/>
      <w:numFmt w:val="upperRoman"/>
      <w:lvlText w:val="%1."/>
      <w:lvlJc w:val="left"/>
      <w:pPr>
        <w:tabs>
          <w:tab w:val="left" w:pos="43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7F518E"/>
    <w:multiLevelType w:val="multilevel"/>
    <w:tmpl w:val="DD50CBE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866403">
    <w:abstractNumId w:val="1"/>
  </w:num>
  <w:num w:numId="2" w16cid:durableId="19859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AC3"/>
    <w:rsid w:val="002C09E2"/>
    <w:rsid w:val="002D44E9"/>
    <w:rsid w:val="003219DB"/>
    <w:rsid w:val="007749C3"/>
    <w:rsid w:val="00811AC9"/>
    <w:rsid w:val="00811E03"/>
    <w:rsid w:val="008465E3"/>
    <w:rsid w:val="008550D7"/>
    <w:rsid w:val="009B748C"/>
    <w:rsid w:val="00A748D6"/>
    <w:rsid w:val="00AB7D16"/>
    <w:rsid w:val="00B31E34"/>
    <w:rsid w:val="00BC0960"/>
    <w:rsid w:val="00E06763"/>
    <w:rsid w:val="00E51AC3"/>
    <w:rsid w:val="00E72113"/>
    <w:rsid w:val="00E9343E"/>
    <w:rsid w:val="00F025BB"/>
    <w:rsid w:val="00FF400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7753"/>
  <w15:docId w15:val="{E1569F97-3722-4B3B-BE51-97014370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19576">
      <w:bodyDiv w:val="1"/>
      <w:marLeft w:val="0"/>
      <w:marRight w:val="0"/>
      <w:marTop w:val="0"/>
      <w:marBottom w:val="0"/>
      <w:divBdr>
        <w:top w:val="none" w:sz="0" w:space="0" w:color="auto"/>
        <w:left w:val="none" w:sz="0" w:space="0" w:color="auto"/>
        <w:bottom w:val="none" w:sz="0" w:space="0" w:color="auto"/>
        <w:right w:val="none" w:sz="0" w:space="0" w:color="auto"/>
      </w:divBdr>
    </w:div>
    <w:div w:id="1724989188">
      <w:bodyDiv w:val="1"/>
      <w:marLeft w:val="0"/>
      <w:marRight w:val="0"/>
      <w:marTop w:val="0"/>
      <w:marBottom w:val="0"/>
      <w:divBdr>
        <w:top w:val="none" w:sz="0" w:space="0" w:color="auto"/>
        <w:left w:val="none" w:sz="0" w:space="0" w:color="auto"/>
        <w:bottom w:val="none" w:sz="0" w:space="0" w:color="auto"/>
        <w:right w:val="none" w:sz="0" w:space="0" w:color="auto"/>
      </w:divBdr>
    </w:div>
    <w:div w:id="2006207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455</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Rose Dabal</dc:creator>
  <cp:lastModifiedBy>Diana Rose Dabal</cp:lastModifiedBy>
  <cp:revision>3</cp:revision>
  <dcterms:created xsi:type="dcterms:W3CDTF">2023-05-16T09:19:00Z</dcterms:created>
  <dcterms:modified xsi:type="dcterms:W3CDTF">2023-05-16T09:25:00Z</dcterms:modified>
</cp:coreProperties>
</file>