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69" w:rsidRPr="005F585F" w:rsidRDefault="000A3069" w:rsidP="000A3069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5F585F">
        <w:rPr>
          <w:rFonts w:ascii="Calibri" w:eastAsia="Times New Roman" w:hAnsi="Calibri" w:cs="Times New Roman"/>
          <w:b/>
          <w:bCs/>
          <w:u w:val="single"/>
        </w:rPr>
        <w:t xml:space="preserve">Education Situational Analysis Quotation </w:t>
      </w:r>
    </w:p>
    <w:p w:rsidR="000A3069" w:rsidRPr="005F585F" w:rsidRDefault="000A3069" w:rsidP="000A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988"/>
        <w:gridCol w:w="1278"/>
        <w:gridCol w:w="1467"/>
        <w:gridCol w:w="1997"/>
      </w:tblGrid>
      <w:tr w:rsidR="000A3069" w:rsidRPr="005F585F" w:rsidTr="00724F49">
        <w:tc>
          <w:tcPr>
            <w:tcW w:w="6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  <w:b/>
                <w:bCs/>
              </w:rPr>
              <w:t>Deliverable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  <w:b/>
                <w:bCs/>
              </w:rPr>
              <w:t>Draft for AUB / MCF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  <w:b/>
                <w:bCs/>
              </w:rPr>
              <w:t>Feedback to consultant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  <w:b/>
                <w:bCs/>
              </w:rPr>
              <w:t>Final submitted to AUB / MCF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  <w:b/>
                <w:bCs/>
              </w:rPr>
              <w:t>INSERT YOUR OFFER</w:t>
            </w:r>
            <w:r w:rsidRPr="005F585F">
              <w:rPr>
                <w:rFonts w:ascii="Calibri" w:eastAsia="Times New Roman" w:hAnsi="Calibri" w:cs="Times New Roman"/>
              </w:rPr>
              <w:t xml:space="preserve"> in US Dollars or its equivalent in Lebanese Pounds (LBP)</w:t>
            </w:r>
          </w:p>
        </w:tc>
      </w:tr>
      <w:tr w:rsidR="000A3069" w:rsidRPr="005F585F" w:rsidTr="00724F49">
        <w:tc>
          <w:tcPr>
            <w:tcW w:w="6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Work plan including 1) outline of desk review (topics covered, proposed secondary data), 2) methodology evaluation of existing AUB HE access program; and 3) methodology for situational analysis field work including data collection tools, primary research activities, and analysis.</w:t>
            </w:r>
          </w:p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March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March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069" w:rsidRPr="005F585F" w:rsidTr="00724F49">
        <w:tc>
          <w:tcPr>
            <w:tcW w:w="6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Desk review report and bibliography</w:t>
            </w:r>
          </w:p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Recommendations for specific areas within Lebanon for intervention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March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March 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Included in final report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069" w:rsidRPr="005F585F" w:rsidTr="00724F49">
        <w:tc>
          <w:tcPr>
            <w:tcW w:w="6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Draft situational analysis report.</w:t>
            </w:r>
          </w:p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 xml:space="preserve">Draft evaluation of existing AUB HE access program </w:t>
            </w:r>
            <w:r w:rsidRPr="005F585F">
              <w:rPr>
                <w:rFonts w:ascii="Calibri" w:eastAsia="Times New Roman" w:hAnsi="Calibri" w:cs="Times New Roman"/>
                <w:i/>
                <w:iCs/>
              </w:rPr>
              <w:t>(can be an annex or specific sub-section of situational analysis report)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March 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March 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069" w:rsidRPr="005F585F" w:rsidTr="00724F49">
        <w:tc>
          <w:tcPr>
            <w:tcW w:w="6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Full situational analysis report and accompanying presentation.</w:t>
            </w:r>
          </w:p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  <w:i/>
                <w:iCs/>
              </w:rPr>
              <w:t xml:space="preserve">Number of pages should not exceed 35 pages. </w:t>
            </w:r>
          </w:p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  <w:i/>
                <w:iCs/>
              </w:rPr>
              <w:t>Presentation length should be approx. 15 minutes.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March 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April 4</w:t>
            </w:r>
          </w:p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Presentation to MCF and AUB teams on April 7 or 8</w:t>
            </w:r>
          </w:p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Final Submission April 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069" w:rsidRPr="005F585F" w:rsidTr="00724F49">
        <w:tc>
          <w:tcPr>
            <w:tcW w:w="6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Transportation/Travel Expenses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069" w:rsidRPr="005F585F" w:rsidTr="00724F49">
        <w:tc>
          <w:tcPr>
            <w:tcW w:w="116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5F">
              <w:rPr>
                <w:rFonts w:ascii="Calibri" w:eastAsia="Times New Roman" w:hAnsi="Calibri" w:cs="Times New Roman"/>
                <w:b/>
                <w:bCs/>
              </w:rPr>
              <w:t xml:space="preserve">Total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A3069" w:rsidRPr="005F585F" w:rsidRDefault="000A3069" w:rsidP="0072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069" w:rsidRPr="005F585F" w:rsidRDefault="000A3069" w:rsidP="000A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85F">
        <w:rPr>
          <w:rFonts w:ascii="Calibri" w:eastAsia="Times New Roman" w:hAnsi="Calibri" w:cs="Times New Roman"/>
        </w:rPr>
        <w:t> </w:t>
      </w:r>
    </w:p>
    <w:p w:rsidR="00515F9E" w:rsidRDefault="000A3069">
      <w:bookmarkStart w:id="0" w:name="_GoBack"/>
      <w:bookmarkEnd w:id="0"/>
    </w:p>
    <w:sectPr w:rsidR="0051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9"/>
    <w:rsid w:val="000A3069"/>
    <w:rsid w:val="00177D2F"/>
    <w:rsid w:val="00B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FBBF5-45A5-4F29-9E20-89ACE805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Atherton El-Amine</dc:creator>
  <cp:keywords/>
  <dc:description/>
  <cp:lastModifiedBy>Brooke Atherton El-Amine</cp:lastModifiedBy>
  <cp:revision>1</cp:revision>
  <dcterms:created xsi:type="dcterms:W3CDTF">2020-02-19T09:41:00Z</dcterms:created>
  <dcterms:modified xsi:type="dcterms:W3CDTF">2020-02-19T09:41:00Z</dcterms:modified>
</cp:coreProperties>
</file>