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Borders>
          <w:top w:val="single" w:sz="8" w:space="0" w:color="000000"/>
        </w:tblBorders>
        <w:tblLayout w:type="fixed"/>
        <w:tblLook w:val="04A0" w:firstRow="1" w:lastRow="0" w:firstColumn="1" w:lastColumn="0" w:noHBand="0" w:noVBand="1"/>
      </w:tblPr>
      <w:tblGrid>
        <w:gridCol w:w="20"/>
      </w:tblGrid>
      <w:tr w:rsidR="00012ECF" w:rsidRPr="00C167A3" w14:paraId="3C7EA91A" w14:textId="77777777">
        <w:trPr>
          <w:trHeight w:hRule="exact" w:val="20"/>
        </w:trPr>
        <w:tc>
          <w:tcPr>
            <w:tcW w:w="20" w:type="dxa"/>
            <w:tcBorders>
              <w:top w:val="single" w:sz="8" w:space="0" w:color="000000"/>
            </w:tcBorders>
            <w:tcMar>
              <w:top w:w="0" w:type="dxa"/>
              <w:left w:w="0" w:type="dxa"/>
              <w:bottom w:w="0" w:type="dxa"/>
              <w:right w:w="0" w:type="dxa"/>
            </w:tcMar>
          </w:tcPr>
          <w:p w14:paraId="468A2372" w14:textId="77777777" w:rsidR="00012ECF" w:rsidRPr="00C167A3" w:rsidRDefault="00012ECF">
            <w:pPr>
              <w:spacing w:line="20" w:lineRule="exact"/>
              <w:rPr>
                <w:rFonts w:ascii="Trebuchet MS" w:hAnsi="Trebuchet MS"/>
                <w:sz w:val="22"/>
                <w:szCs w:val="22"/>
              </w:rPr>
            </w:pPr>
          </w:p>
        </w:tc>
      </w:tr>
    </w:tbl>
    <w:p w14:paraId="03F5CAC2" w14:textId="547FF2D3" w:rsidR="00012ECF" w:rsidRPr="006F07FE" w:rsidRDefault="007A3EAF" w:rsidP="00611525">
      <w:pPr>
        <w:spacing w:after="60"/>
        <w:ind w:left="4840" w:right="20"/>
        <w:jc w:val="right"/>
        <w:rPr>
          <w:rFonts w:ascii="Trebuchet MS" w:eastAsia="Trebuchet MS" w:hAnsi="Trebuchet MS" w:cs="Trebuchet MS"/>
          <w:b/>
          <w:sz w:val="22"/>
          <w:szCs w:val="22"/>
        </w:rPr>
      </w:pPr>
      <w:r>
        <w:rPr>
          <w:rFonts w:ascii="Trebuchet MS" w:eastAsia="Trebuchet MS" w:hAnsi="Trebuchet MS" w:cs="Trebuchet MS"/>
          <w:b/>
          <w:sz w:val="22"/>
          <w:szCs w:val="22"/>
        </w:rPr>
        <w:t>Beyrouth</w:t>
      </w:r>
      <w:r w:rsidR="002A4323" w:rsidRPr="006F07FE">
        <w:rPr>
          <w:rFonts w:ascii="Trebuchet MS" w:eastAsia="Trebuchet MS" w:hAnsi="Trebuchet MS" w:cs="Trebuchet MS"/>
          <w:b/>
          <w:sz w:val="22"/>
          <w:szCs w:val="22"/>
        </w:rPr>
        <w:t xml:space="preserve">, </w:t>
      </w:r>
      <w:r w:rsidR="00153796" w:rsidRPr="006F07FE">
        <w:rPr>
          <w:rFonts w:ascii="Trebuchet MS" w:eastAsia="Trebuchet MS" w:hAnsi="Trebuchet MS" w:cs="Trebuchet MS"/>
          <w:b/>
          <w:sz w:val="22"/>
          <w:szCs w:val="22"/>
        </w:rPr>
        <w:t xml:space="preserve">le </w:t>
      </w:r>
      <w:r w:rsidR="00611525">
        <w:rPr>
          <w:rFonts w:ascii="Trebuchet MS" w:eastAsia="Trebuchet MS" w:hAnsi="Trebuchet MS" w:cs="Trebuchet MS"/>
          <w:b/>
          <w:sz w:val="22"/>
          <w:szCs w:val="22"/>
        </w:rPr>
        <w:t>7 juin 2024</w:t>
      </w:r>
    </w:p>
    <w:p w14:paraId="07702A94" w14:textId="77777777" w:rsidR="00E95D27" w:rsidRPr="00C167A3" w:rsidRDefault="00E95D27">
      <w:pPr>
        <w:spacing w:after="60"/>
        <w:ind w:left="4840" w:right="20"/>
        <w:rPr>
          <w:rFonts w:ascii="Trebuchet MS" w:eastAsia="Trebuchet MS" w:hAnsi="Trebuchet MS" w:cs="Trebuchet MS"/>
          <w:color w:val="000000"/>
          <w:sz w:val="22"/>
          <w:szCs w:val="22"/>
        </w:rPr>
      </w:pPr>
    </w:p>
    <w:tbl>
      <w:tblPr>
        <w:tblW w:w="9836" w:type="dxa"/>
        <w:tblInd w:w="-196" w:type="dxa"/>
        <w:tblLayout w:type="fixed"/>
        <w:tblLook w:val="04A0" w:firstRow="1" w:lastRow="0" w:firstColumn="1" w:lastColumn="0" w:noHBand="0" w:noVBand="1"/>
      </w:tblPr>
      <w:tblGrid>
        <w:gridCol w:w="216"/>
        <w:gridCol w:w="20"/>
        <w:gridCol w:w="1580"/>
        <w:gridCol w:w="2916"/>
        <w:gridCol w:w="304"/>
        <w:gridCol w:w="4780"/>
        <w:gridCol w:w="20"/>
      </w:tblGrid>
      <w:tr w:rsidR="00012ECF" w:rsidRPr="00C167A3" w14:paraId="40293883" w14:textId="77777777" w:rsidTr="007A3EAF">
        <w:trPr>
          <w:trHeight w:hRule="exact" w:val="332"/>
        </w:trPr>
        <w:tc>
          <w:tcPr>
            <w:tcW w:w="236" w:type="dxa"/>
            <w:gridSpan w:val="2"/>
            <w:tcMar>
              <w:top w:w="0" w:type="dxa"/>
              <w:left w:w="0" w:type="dxa"/>
              <w:bottom w:w="0" w:type="dxa"/>
              <w:right w:w="0" w:type="dxa"/>
            </w:tcMar>
          </w:tcPr>
          <w:p w14:paraId="751E28C8" w14:textId="77777777" w:rsidR="00012ECF" w:rsidRPr="00C167A3" w:rsidRDefault="00012ECF">
            <w:pPr>
              <w:rPr>
                <w:rFonts w:ascii="Trebuchet MS" w:hAnsi="Trebuchet MS"/>
                <w:sz w:val="22"/>
                <w:szCs w:val="22"/>
              </w:rPr>
            </w:pPr>
          </w:p>
        </w:tc>
        <w:tc>
          <w:tcPr>
            <w:tcW w:w="4496" w:type="dxa"/>
            <w:gridSpan w:val="2"/>
            <w:vMerge w:val="restart"/>
            <w:tcMar>
              <w:top w:w="0" w:type="dxa"/>
              <w:left w:w="0" w:type="dxa"/>
              <w:bottom w:w="0" w:type="dxa"/>
              <w:right w:w="0" w:type="dxa"/>
            </w:tcMar>
          </w:tcPr>
          <w:p w14:paraId="210F89A1" w14:textId="77777777" w:rsidR="00153796" w:rsidRPr="00C167A3" w:rsidRDefault="00153796" w:rsidP="00153796">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Agence Française de développement</w:t>
            </w:r>
          </w:p>
          <w:p w14:paraId="5889A643" w14:textId="77777777" w:rsidR="00012ECF" w:rsidRDefault="007A3EAF" w:rsidP="0015379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Agence de Beyrouth </w:t>
            </w:r>
          </w:p>
          <w:p w14:paraId="0488FAAA" w14:textId="6C4E9F47" w:rsidR="007A3EAF" w:rsidRDefault="007A3EAF" w:rsidP="0015379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Ambassade de France au Liban </w:t>
            </w:r>
          </w:p>
          <w:p w14:paraId="1F415371" w14:textId="7D38C861" w:rsidR="007A3EAF" w:rsidRDefault="007A3EAF" w:rsidP="00153796">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Espace des Lettres – Bâtiment E</w:t>
            </w:r>
          </w:p>
          <w:p w14:paraId="0A19F996" w14:textId="489DDF73" w:rsidR="007A3EAF" w:rsidRDefault="007A3EAF" w:rsidP="00153796">
            <w:pPr>
              <w:rPr>
                <w:rFonts w:ascii="Trebuchet MS" w:eastAsia="Trebuchet MS" w:hAnsi="Trebuchet MS" w:cs="Trebuchet MS"/>
                <w:color w:val="000000"/>
                <w:sz w:val="22"/>
                <w:szCs w:val="22"/>
              </w:rPr>
            </w:pPr>
          </w:p>
          <w:p w14:paraId="6B921F22" w14:textId="6BD66208" w:rsidR="007A3EAF" w:rsidRDefault="007A3EAF" w:rsidP="00153796">
            <w:pPr>
              <w:rPr>
                <w:rFonts w:ascii="Trebuchet MS" w:eastAsia="Trebuchet MS" w:hAnsi="Trebuchet MS" w:cs="Trebuchet MS"/>
                <w:color w:val="000000"/>
                <w:sz w:val="22"/>
                <w:szCs w:val="22"/>
              </w:rPr>
            </w:pPr>
          </w:p>
          <w:p w14:paraId="1A7BAD7E" w14:textId="27C135E9" w:rsidR="007A3EAF" w:rsidRDefault="007A3EAF" w:rsidP="00153796">
            <w:pPr>
              <w:rPr>
                <w:rFonts w:ascii="Trebuchet MS" w:eastAsia="Trebuchet MS" w:hAnsi="Trebuchet MS" w:cs="Trebuchet MS"/>
                <w:color w:val="000000"/>
                <w:sz w:val="22"/>
                <w:szCs w:val="22"/>
              </w:rPr>
            </w:pPr>
          </w:p>
          <w:p w14:paraId="3A3DE4D1" w14:textId="1FDB21D1" w:rsidR="007A3EAF" w:rsidRDefault="007A3EAF" w:rsidP="00153796">
            <w:pPr>
              <w:rPr>
                <w:rFonts w:ascii="Trebuchet MS" w:eastAsia="Trebuchet MS" w:hAnsi="Trebuchet MS" w:cs="Trebuchet MS"/>
                <w:color w:val="000000"/>
                <w:sz w:val="22"/>
                <w:szCs w:val="22"/>
              </w:rPr>
            </w:pPr>
          </w:p>
          <w:p w14:paraId="34AD23AC" w14:textId="77777777" w:rsidR="007A3EAF" w:rsidRDefault="007A3EAF" w:rsidP="00153796">
            <w:pPr>
              <w:rPr>
                <w:rFonts w:ascii="Trebuchet MS" w:eastAsia="Trebuchet MS" w:hAnsi="Trebuchet MS" w:cs="Trebuchet MS"/>
                <w:color w:val="000000"/>
                <w:sz w:val="22"/>
                <w:szCs w:val="22"/>
              </w:rPr>
            </w:pPr>
          </w:p>
          <w:p w14:paraId="13758AD2" w14:textId="540974BC" w:rsidR="007A3EAF" w:rsidRPr="00C167A3" w:rsidRDefault="007A3EAF" w:rsidP="00153796">
            <w:pPr>
              <w:rPr>
                <w:rFonts w:ascii="Trebuchet MS" w:eastAsia="Trebuchet MS" w:hAnsi="Trebuchet MS" w:cs="Trebuchet MS"/>
                <w:color w:val="000000"/>
                <w:sz w:val="22"/>
                <w:szCs w:val="22"/>
              </w:rPr>
            </w:pPr>
          </w:p>
        </w:tc>
        <w:tc>
          <w:tcPr>
            <w:tcW w:w="304" w:type="dxa"/>
            <w:tcMar>
              <w:top w:w="0" w:type="dxa"/>
              <w:left w:w="0" w:type="dxa"/>
              <w:bottom w:w="0" w:type="dxa"/>
              <w:right w:w="0" w:type="dxa"/>
            </w:tcMar>
          </w:tcPr>
          <w:p w14:paraId="1F5B47C6" w14:textId="77777777" w:rsidR="00012ECF" w:rsidRPr="00C167A3" w:rsidRDefault="00012ECF">
            <w:pPr>
              <w:rPr>
                <w:rFonts w:ascii="Trebuchet MS" w:hAnsi="Trebuchet MS"/>
                <w:sz w:val="22"/>
                <w:szCs w:val="22"/>
              </w:rPr>
            </w:pPr>
          </w:p>
        </w:tc>
        <w:tc>
          <w:tcPr>
            <w:tcW w:w="4800" w:type="dxa"/>
            <w:gridSpan w:val="2"/>
            <w:tcMar>
              <w:top w:w="0" w:type="dxa"/>
              <w:left w:w="0" w:type="dxa"/>
              <w:bottom w:w="0" w:type="dxa"/>
              <w:right w:w="0" w:type="dxa"/>
            </w:tcMar>
          </w:tcPr>
          <w:p w14:paraId="0BDD3439" w14:textId="77777777" w:rsidR="00012ECF" w:rsidRPr="00C167A3" w:rsidRDefault="00012ECF">
            <w:pPr>
              <w:rPr>
                <w:rFonts w:ascii="Trebuchet MS" w:hAnsi="Trebuchet MS"/>
                <w:sz w:val="22"/>
                <w:szCs w:val="22"/>
              </w:rPr>
            </w:pPr>
          </w:p>
        </w:tc>
      </w:tr>
      <w:tr w:rsidR="00012ECF" w:rsidRPr="00C167A3" w14:paraId="3BE2313D" w14:textId="77777777" w:rsidTr="007A3EAF">
        <w:trPr>
          <w:trHeight w:hRule="exact" w:val="1292"/>
        </w:trPr>
        <w:tc>
          <w:tcPr>
            <w:tcW w:w="236" w:type="dxa"/>
            <w:gridSpan w:val="2"/>
            <w:tcMar>
              <w:top w:w="0" w:type="dxa"/>
              <w:left w:w="0" w:type="dxa"/>
              <w:bottom w:w="0" w:type="dxa"/>
              <w:right w:w="0" w:type="dxa"/>
            </w:tcMar>
          </w:tcPr>
          <w:p w14:paraId="0869D036" w14:textId="77777777" w:rsidR="00012ECF" w:rsidRPr="00C167A3" w:rsidRDefault="00012ECF">
            <w:pPr>
              <w:rPr>
                <w:rFonts w:ascii="Trebuchet MS" w:hAnsi="Trebuchet MS"/>
                <w:sz w:val="22"/>
                <w:szCs w:val="22"/>
              </w:rPr>
            </w:pPr>
          </w:p>
        </w:tc>
        <w:tc>
          <w:tcPr>
            <w:tcW w:w="4496" w:type="dxa"/>
            <w:gridSpan w:val="2"/>
            <w:vMerge/>
            <w:tcMar>
              <w:top w:w="0" w:type="dxa"/>
              <w:left w:w="0" w:type="dxa"/>
              <w:bottom w:w="0" w:type="dxa"/>
              <w:right w:w="0" w:type="dxa"/>
            </w:tcMar>
          </w:tcPr>
          <w:p w14:paraId="5E655A31" w14:textId="77777777" w:rsidR="00012ECF" w:rsidRPr="00C167A3" w:rsidRDefault="00012ECF">
            <w:pPr>
              <w:rPr>
                <w:rFonts w:ascii="Trebuchet MS" w:hAnsi="Trebuchet MS"/>
                <w:sz w:val="22"/>
                <w:szCs w:val="22"/>
              </w:rPr>
            </w:pPr>
          </w:p>
        </w:tc>
        <w:tc>
          <w:tcPr>
            <w:tcW w:w="304" w:type="dxa"/>
            <w:tcMar>
              <w:top w:w="0" w:type="dxa"/>
              <w:left w:w="0" w:type="dxa"/>
              <w:bottom w:w="0" w:type="dxa"/>
              <w:right w:w="0" w:type="dxa"/>
            </w:tcMar>
          </w:tcPr>
          <w:p w14:paraId="7141FAF1" w14:textId="77777777" w:rsidR="00012ECF" w:rsidRPr="00C167A3" w:rsidRDefault="00012ECF">
            <w:pPr>
              <w:rPr>
                <w:rFonts w:ascii="Trebuchet MS" w:hAnsi="Trebuchet MS"/>
                <w:sz w:val="22"/>
                <w:szCs w:val="22"/>
              </w:rPr>
            </w:pPr>
          </w:p>
        </w:tc>
        <w:tc>
          <w:tcPr>
            <w:tcW w:w="4800" w:type="dxa"/>
            <w:gridSpan w:val="2"/>
            <w:vMerge w:val="restart"/>
            <w:tcMar>
              <w:top w:w="0" w:type="dxa"/>
              <w:left w:w="0" w:type="dxa"/>
              <w:bottom w:w="0" w:type="dxa"/>
              <w:right w:w="0" w:type="dxa"/>
            </w:tcMar>
          </w:tcPr>
          <w:p w14:paraId="0B44D408" w14:textId="77777777" w:rsidR="00E95D27" w:rsidRPr="00C167A3" w:rsidRDefault="00E95D27">
            <w:pPr>
              <w:rPr>
                <w:rFonts w:ascii="Trebuchet MS" w:eastAsia="Trebuchet MS" w:hAnsi="Trebuchet MS" w:cs="Trebuchet MS"/>
                <w:b/>
                <w:color w:val="FF0000"/>
                <w:sz w:val="22"/>
                <w:szCs w:val="22"/>
              </w:rPr>
            </w:pPr>
          </w:p>
          <w:p w14:paraId="58331CBC" w14:textId="77777777" w:rsidR="00012ECF" w:rsidRPr="00C167A3" w:rsidRDefault="00012ECF" w:rsidP="007A3EAF">
            <w:pPr>
              <w:rPr>
                <w:rFonts w:ascii="Trebuchet MS" w:eastAsia="Trebuchet MS" w:hAnsi="Trebuchet MS" w:cs="Trebuchet MS"/>
                <w:color w:val="000000"/>
                <w:sz w:val="22"/>
                <w:szCs w:val="22"/>
              </w:rPr>
            </w:pPr>
          </w:p>
        </w:tc>
      </w:tr>
      <w:tr w:rsidR="00012ECF" w:rsidRPr="00C167A3" w14:paraId="6ADB5A6B" w14:textId="77777777" w:rsidTr="007A3EAF">
        <w:trPr>
          <w:gridBefore w:val="1"/>
          <w:wBefore w:w="216" w:type="dxa"/>
          <w:trHeight w:hRule="exact" w:val="32"/>
        </w:trPr>
        <w:tc>
          <w:tcPr>
            <w:tcW w:w="20" w:type="dxa"/>
            <w:tcMar>
              <w:top w:w="0" w:type="dxa"/>
              <w:left w:w="0" w:type="dxa"/>
              <w:bottom w:w="0" w:type="dxa"/>
              <w:right w:w="0" w:type="dxa"/>
            </w:tcMar>
          </w:tcPr>
          <w:p w14:paraId="6F87BBF0" w14:textId="77777777" w:rsidR="00012ECF" w:rsidRPr="00C167A3" w:rsidRDefault="00012ECF">
            <w:pPr>
              <w:rPr>
                <w:rFonts w:ascii="Trebuchet MS" w:hAnsi="Trebuchet MS"/>
                <w:sz w:val="22"/>
                <w:szCs w:val="22"/>
              </w:rPr>
            </w:pPr>
          </w:p>
        </w:tc>
        <w:tc>
          <w:tcPr>
            <w:tcW w:w="4496" w:type="dxa"/>
            <w:gridSpan w:val="2"/>
            <w:tcMar>
              <w:top w:w="0" w:type="dxa"/>
              <w:left w:w="0" w:type="dxa"/>
              <w:bottom w:w="0" w:type="dxa"/>
              <w:right w:w="0" w:type="dxa"/>
            </w:tcMar>
          </w:tcPr>
          <w:p w14:paraId="4541CAAB" w14:textId="77777777" w:rsidR="00012ECF" w:rsidRPr="00C167A3" w:rsidRDefault="00012ECF">
            <w:pPr>
              <w:rPr>
                <w:rFonts w:ascii="Trebuchet MS" w:hAnsi="Trebuchet MS"/>
                <w:sz w:val="22"/>
                <w:szCs w:val="22"/>
              </w:rPr>
            </w:pPr>
          </w:p>
        </w:tc>
        <w:tc>
          <w:tcPr>
            <w:tcW w:w="304" w:type="dxa"/>
            <w:tcMar>
              <w:top w:w="0" w:type="dxa"/>
              <w:left w:w="0" w:type="dxa"/>
              <w:bottom w:w="0" w:type="dxa"/>
              <w:right w:w="0" w:type="dxa"/>
            </w:tcMar>
          </w:tcPr>
          <w:p w14:paraId="0808CBEE" w14:textId="77777777" w:rsidR="00012ECF" w:rsidRPr="00C167A3" w:rsidRDefault="00012ECF">
            <w:pPr>
              <w:rPr>
                <w:rFonts w:ascii="Trebuchet MS" w:hAnsi="Trebuchet MS"/>
                <w:sz w:val="22"/>
                <w:szCs w:val="22"/>
              </w:rPr>
            </w:pPr>
          </w:p>
        </w:tc>
        <w:tc>
          <w:tcPr>
            <w:tcW w:w="4800" w:type="dxa"/>
            <w:gridSpan w:val="2"/>
            <w:vMerge/>
            <w:tcMar>
              <w:top w:w="0" w:type="dxa"/>
              <w:left w:w="0" w:type="dxa"/>
              <w:bottom w:w="0" w:type="dxa"/>
              <w:right w:w="0" w:type="dxa"/>
            </w:tcMar>
          </w:tcPr>
          <w:p w14:paraId="548419B7" w14:textId="77777777" w:rsidR="00012ECF" w:rsidRPr="00C167A3" w:rsidRDefault="00012ECF">
            <w:pPr>
              <w:rPr>
                <w:rFonts w:ascii="Trebuchet MS" w:hAnsi="Trebuchet MS"/>
                <w:sz w:val="22"/>
                <w:szCs w:val="22"/>
              </w:rPr>
            </w:pPr>
          </w:p>
        </w:tc>
      </w:tr>
      <w:tr w:rsidR="00012ECF" w:rsidRPr="00C167A3" w14:paraId="2FFC203B" w14:textId="77777777" w:rsidTr="007A3EAF">
        <w:trPr>
          <w:gridBefore w:val="1"/>
          <w:gridAfter w:val="1"/>
          <w:wBefore w:w="216" w:type="dxa"/>
          <w:wAfter w:w="20" w:type="dxa"/>
          <w:trHeight w:hRule="exact" w:val="521"/>
        </w:trPr>
        <w:tc>
          <w:tcPr>
            <w:tcW w:w="1600" w:type="dxa"/>
            <w:gridSpan w:val="2"/>
            <w:tcMar>
              <w:top w:w="0" w:type="dxa"/>
              <w:left w:w="0" w:type="dxa"/>
              <w:bottom w:w="0" w:type="dxa"/>
              <w:right w:w="0" w:type="dxa"/>
            </w:tcMar>
            <w:vAlign w:val="center"/>
          </w:tcPr>
          <w:p w14:paraId="59BC08E3"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 xml:space="preserve">Objet </w:t>
            </w:r>
            <w:r w:rsidR="008400C3" w:rsidRPr="00C167A3">
              <w:rPr>
                <w:rFonts w:ascii="Trebuchet MS" w:eastAsia="Trebuchet MS" w:hAnsi="Trebuchet MS" w:cs="Trebuchet MS"/>
                <w:b/>
                <w:color w:val="000000"/>
                <w:sz w:val="22"/>
                <w:szCs w:val="22"/>
              </w:rPr>
              <w:t>du Courrier</w:t>
            </w:r>
            <w:r w:rsidRPr="00C167A3">
              <w:rPr>
                <w:rFonts w:ascii="Trebuchet MS" w:eastAsia="Trebuchet MS" w:hAnsi="Trebuchet MS" w:cs="Trebuchet MS"/>
                <w:b/>
                <w:color w:val="000000"/>
                <w:sz w:val="22"/>
                <w:szCs w:val="22"/>
              </w:rPr>
              <w:t>:</w:t>
            </w:r>
          </w:p>
        </w:tc>
        <w:tc>
          <w:tcPr>
            <w:tcW w:w="8000" w:type="dxa"/>
            <w:gridSpan w:val="3"/>
            <w:tcMar>
              <w:top w:w="0" w:type="dxa"/>
              <w:left w:w="0" w:type="dxa"/>
              <w:bottom w:w="0" w:type="dxa"/>
              <w:right w:w="0" w:type="dxa"/>
            </w:tcMar>
            <w:vAlign w:val="center"/>
          </w:tcPr>
          <w:p w14:paraId="1DADCF73" w14:textId="77777777" w:rsidR="00012ECF" w:rsidRPr="00C167A3" w:rsidRDefault="002A4323">
            <w:pPr>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Lettre de consultation</w:t>
            </w:r>
          </w:p>
        </w:tc>
      </w:tr>
    </w:tbl>
    <w:p w14:paraId="766D4CC6" w14:textId="77777777" w:rsidR="00012ECF" w:rsidRPr="00C167A3" w:rsidRDefault="002A4323">
      <w:pPr>
        <w:spacing w:line="60" w:lineRule="exact"/>
        <w:rPr>
          <w:rFonts w:ascii="Trebuchet MS" w:hAnsi="Trebuchet MS"/>
          <w:sz w:val="22"/>
          <w:szCs w:val="22"/>
        </w:rPr>
      </w:pPr>
      <w:r w:rsidRPr="00C167A3">
        <w:rPr>
          <w:rFonts w:ascii="Trebuchet MS" w:hAnsi="Trebuchet MS"/>
          <w:sz w:val="22"/>
          <w:szCs w:val="22"/>
        </w:rPr>
        <w:t xml:space="preserve"> </w:t>
      </w:r>
    </w:p>
    <w:tbl>
      <w:tblPr>
        <w:tblW w:w="0" w:type="auto"/>
        <w:tblInd w:w="20" w:type="dxa"/>
        <w:tblLayout w:type="fixed"/>
        <w:tblLook w:val="04A0" w:firstRow="1" w:lastRow="0" w:firstColumn="1" w:lastColumn="0" w:noHBand="0" w:noVBand="1"/>
      </w:tblPr>
      <w:tblGrid>
        <w:gridCol w:w="1600"/>
        <w:gridCol w:w="8000"/>
      </w:tblGrid>
      <w:tr w:rsidR="00012ECF" w:rsidRPr="00C167A3" w14:paraId="0CA3758C" w14:textId="77777777" w:rsidTr="00023AA8">
        <w:trPr>
          <w:trHeight w:hRule="exact" w:val="652"/>
        </w:trPr>
        <w:tc>
          <w:tcPr>
            <w:tcW w:w="1600" w:type="dxa"/>
            <w:vMerge w:val="restart"/>
            <w:tcMar>
              <w:top w:w="0" w:type="dxa"/>
              <w:left w:w="0" w:type="dxa"/>
              <w:bottom w:w="0" w:type="dxa"/>
              <w:right w:w="0" w:type="dxa"/>
            </w:tcMar>
          </w:tcPr>
          <w:p w14:paraId="5A2743DC" w14:textId="77777777" w:rsidR="00012ECF" w:rsidRPr="00C167A3" w:rsidRDefault="002A4323">
            <w:pPr>
              <w:rPr>
                <w:rFonts w:ascii="Trebuchet MS" w:eastAsia="Trebuchet MS" w:hAnsi="Trebuchet MS" w:cs="Trebuchet MS"/>
                <w:b/>
                <w:color w:val="000000"/>
                <w:sz w:val="22"/>
                <w:szCs w:val="22"/>
              </w:rPr>
            </w:pPr>
            <w:r w:rsidRPr="00C167A3">
              <w:rPr>
                <w:rFonts w:ascii="Trebuchet MS" w:eastAsia="Trebuchet MS" w:hAnsi="Trebuchet MS" w:cs="Trebuchet MS"/>
                <w:b/>
                <w:color w:val="000000"/>
                <w:sz w:val="22"/>
                <w:szCs w:val="22"/>
              </w:rPr>
              <w:t>Consultation :</w:t>
            </w:r>
          </w:p>
        </w:tc>
        <w:tc>
          <w:tcPr>
            <w:tcW w:w="8000" w:type="dxa"/>
            <w:tcMar>
              <w:top w:w="0" w:type="dxa"/>
              <w:left w:w="0" w:type="dxa"/>
              <w:bottom w:w="0" w:type="dxa"/>
              <w:right w:w="0" w:type="dxa"/>
            </w:tcMar>
          </w:tcPr>
          <w:p w14:paraId="11378DFF" w14:textId="7AB3E57C" w:rsidR="00012ECF" w:rsidRPr="00623D79" w:rsidRDefault="00623D79" w:rsidP="00623D79">
            <w:pPr>
              <w:rPr>
                <w:rFonts w:ascii="Trebuchet MS" w:eastAsia="Trebuchet MS" w:hAnsi="Trebuchet MS" w:cs="Trebuchet MS"/>
                <w:sz w:val="22"/>
                <w:szCs w:val="22"/>
              </w:rPr>
            </w:pPr>
            <w:r w:rsidRPr="00623D79">
              <w:rPr>
                <w:rFonts w:ascii="Trebuchet MS" w:eastAsia="Trebuchet MS" w:hAnsi="Trebuchet MS" w:cs="Trebuchet MS"/>
                <w:sz w:val="22"/>
                <w:szCs w:val="22"/>
              </w:rPr>
              <w:t>Pr</w:t>
            </w:r>
            <w:r w:rsidR="00023AA8" w:rsidRPr="00623D79">
              <w:rPr>
                <w:rFonts w:ascii="Trebuchet MS" w:eastAsia="Trebuchet MS" w:hAnsi="Trebuchet MS" w:cs="Trebuchet MS"/>
                <w:sz w:val="22"/>
                <w:szCs w:val="22"/>
              </w:rPr>
              <w:t>estation, en deux tranches, en vue de structurer un projet de soutien à l’effectivité du droit de l’environnement au Liban</w:t>
            </w:r>
          </w:p>
          <w:p w14:paraId="4B3D7BB7" w14:textId="77777777" w:rsidR="00023AA8" w:rsidRDefault="00023AA8">
            <w:pPr>
              <w:rPr>
                <w:rFonts w:ascii="Trebuchet MS" w:eastAsia="Trebuchet MS" w:hAnsi="Trebuchet MS" w:cs="Trebuchet MS"/>
                <w:color w:val="FF0000"/>
                <w:sz w:val="22"/>
                <w:szCs w:val="22"/>
              </w:rPr>
            </w:pPr>
          </w:p>
          <w:p w14:paraId="2F63398C" w14:textId="4961E290" w:rsidR="00023AA8" w:rsidRPr="006F07FE" w:rsidRDefault="00023AA8">
            <w:pPr>
              <w:rPr>
                <w:rFonts w:ascii="Trebuchet MS" w:eastAsia="Trebuchet MS" w:hAnsi="Trebuchet MS" w:cs="Trebuchet MS"/>
                <w:color w:val="FF0000"/>
                <w:sz w:val="22"/>
                <w:szCs w:val="22"/>
              </w:rPr>
            </w:pPr>
          </w:p>
        </w:tc>
      </w:tr>
      <w:tr w:rsidR="00012ECF" w:rsidRPr="00C167A3" w14:paraId="444B7D8D" w14:textId="77777777" w:rsidTr="00023AA8">
        <w:trPr>
          <w:trHeight w:hRule="exact" w:val="296"/>
        </w:trPr>
        <w:tc>
          <w:tcPr>
            <w:tcW w:w="1600" w:type="dxa"/>
            <w:vMerge/>
            <w:tcMar>
              <w:top w:w="0" w:type="dxa"/>
              <w:left w:w="0" w:type="dxa"/>
              <w:bottom w:w="0" w:type="dxa"/>
              <w:right w:w="0" w:type="dxa"/>
            </w:tcMar>
          </w:tcPr>
          <w:p w14:paraId="75E12C7C" w14:textId="77777777" w:rsidR="00012ECF" w:rsidRPr="00C167A3" w:rsidRDefault="00012ECF">
            <w:pPr>
              <w:rPr>
                <w:rFonts w:ascii="Trebuchet MS" w:hAnsi="Trebuchet MS"/>
                <w:sz w:val="22"/>
                <w:szCs w:val="22"/>
              </w:rPr>
            </w:pPr>
          </w:p>
        </w:tc>
        <w:tc>
          <w:tcPr>
            <w:tcW w:w="8000" w:type="dxa"/>
            <w:tcMar>
              <w:top w:w="0" w:type="dxa"/>
              <w:left w:w="0" w:type="dxa"/>
              <w:bottom w:w="0" w:type="dxa"/>
              <w:right w:w="0" w:type="dxa"/>
            </w:tcMar>
            <w:vAlign w:val="center"/>
          </w:tcPr>
          <w:p w14:paraId="5A748CD4" w14:textId="6E01AF9D" w:rsidR="00012ECF" w:rsidRPr="006F07FE" w:rsidRDefault="00023AA8" w:rsidP="008400C3">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Liban</w:t>
            </w:r>
          </w:p>
        </w:tc>
      </w:tr>
    </w:tbl>
    <w:p w14:paraId="1F1C7094" w14:textId="77777777" w:rsidR="00012ECF" w:rsidRPr="00C167A3" w:rsidRDefault="002A4323">
      <w:pPr>
        <w:spacing w:line="240" w:lineRule="exact"/>
        <w:rPr>
          <w:rFonts w:ascii="Trebuchet MS" w:hAnsi="Trebuchet MS"/>
          <w:sz w:val="22"/>
          <w:szCs w:val="22"/>
        </w:rPr>
      </w:pPr>
      <w:r w:rsidRPr="00C167A3">
        <w:rPr>
          <w:rFonts w:ascii="Trebuchet MS" w:hAnsi="Trebuchet MS"/>
          <w:sz w:val="22"/>
          <w:szCs w:val="22"/>
        </w:rPr>
        <w:t xml:space="preserve"> </w:t>
      </w:r>
    </w:p>
    <w:p w14:paraId="211795E4" w14:textId="77777777" w:rsidR="00012ECF" w:rsidRPr="00C167A3" w:rsidRDefault="00012ECF">
      <w:pPr>
        <w:spacing w:after="40" w:line="240" w:lineRule="exact"/>
        <w:rPr>
          <w:rFonts w:ascii="Trebuchet MS" w:hAnsi="Trebuchet MS"/>
          <w:sz w:val="22"/>
          <w:szCs w:val="22"/>
        </w:rPr>
      </w:pPr>
    </w:p>
    <w:p w14:paraId="20DE012E" w14:textId="77777777" w:rsidR="00012ECF" w:rsidRPr="00C167A3" w:rsidRDefault="00012ECF">
      <w:pPr>
        <w:spacing w:line="20" w:lineRule="exact"/>
        <w:rPr>
          <w:rFonts w:ascii="Trebuchet MS" w:hAnsi="Trebuchet MS"/>
          <w:sz w:val="22"/>
          <w:szCs w:val="22"/>
        </w:rPr>
      </w:pPr>
    </w:p>
    <w:p w14:paraId="7FE001C5" w14:textId="77777777" w:rsidR="00012ECF" w:rsidRPr="00C167A3" w:rsidRDefault="002A4323">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Madame, Monsieur,</w:t>
      </w:r>
    </w:p>
    <w:p w14:paraId="4FB0EE62" w14:textId="77777777" w:rsidR="00386BD6" w:rsidRDefault="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L’AFD a l’honneur de vous solliciter dans le cadre de la consultation citée en objet.</w:t>
      </w:r>
    </w:p>
    <w:p w14:paraId="51B5FD58" w14:textId="77777777" w:rsidR="00386BD6" w:rsidRDefault="00386BD6" w:rsidP="00386BD6">
      <w:pPr>
        <w:spacing w:after="180"/>
        <w:ind w:left="4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Dans ce but, nous vous remercions de bien vouloir prendre connaissance d</w:t>
      </w:r>
      <w:r w:rsidRPr="006F07FE">
        <w:rPr>
          <w:rFonts w:ascii="Trebuchet MS" w:eastAsia="Trebuchet MS" w:hAnsi="Trebuchet MS" w:cs="Trebuchet MS"/>
          <w:color w:val="000000"/>
          <w:sz w:val="22"/>
          <w:szCs w:val="22"/>
        </w:rPr>
        <w:t xml:space="preserve">es exigences de présentation décrites dans la </w:t>
      </w:r>
      <w:r w:rsidRPr="00386BD6">
        <w:rPr>
          <w:rFonts w:ascii="Trebuchet MS" w:eastAsia="Trebuchet MS" w:hAnsi="Trebuchet MS" w:cs="Trebuchet MS"/>
          <w:color w:val="000000"/>
          <w:sz w:val="22"/>
          <w:szCs w:val="22"/>
        </w:rPr>
        <w:t>présente lettre de consultation</w:t>
      </w:r>
      <w:r>
        <w:rPr>
          <w:rFonts w:ascii="Trebuchet MS" w:eastAsia="Trebuchet MS" w:hAnsi="Trebuchet MS" w:cs="Trebuchet MS"/>
          <w:color w:val="000000"/>
          <w:sz w:val="22"/>
          <w:szCs w:val="22"/>
        </w:rPr>
        <w:t>, ainsi que du dossier ci-joint qui se compose :</w:t>
      </w:r>
    </w:p>
    <w:p w14:paraId="4DC4E758" w14:textId="77777777" w:rsidR="00386BD6" w:rsidRDefault="00386BD6" w:rsidP="006F07FE">
      <w:pPr>
        <w:pStyle w:val="Paragraphedeliste"/>
        <w:numPr>
          <w:ilvl w:val="0"/>
          <w:numId w:val="5"/>
        </w:numPr>
        <w:spacing w:after="18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des</w:t>
      </w:r>
      <w:proofErr w:type="gramEnd"/>
      <w:r>
        <w:rPr>
          <w:rFonts w:ascii="Trebuchet MS" w:eastAsia="Trebuchet MS" w:hAnsi="Trebuchet MS" w:cs="Trebuchet MS"/>
          <w:color w:val="000000"/>
          <w:sz w:val="22"/>
          <w:szCs w:val="22"/>
        </w:rPr>
        <w:t xml:space="preserve"> Termes de références ;</w:t>
      </w:r>
    </w:p>
    <w:p w14:paraId="15EBF4A9" w14:textId="77777777" w:rsidR="00386BD6" w:rsidRDefault="00386BD6" w:rsidP="006F07FE">
      <w:pPr>
        <w:pStyle w:val="Paragraphedeliste"/>
        <w:numPr>
          <w:ilvl w:val="0"/>
          <w:numId w:val="5"/>
        </w:numPr>
        <w:spacing w:after="18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d’un</w:t>
      </w:r>
      <w:proofErr w:type="gramEnd"/>
      <w:r>
        <w:rPr>
          <w:rFonts w:ascii="Trebuchet MS" w:eastAsia="Trebuchet MS" w:hAnsi="Trebuchet MS" w:cs="Trebuchet MS"/>
          <w:color w:val="000000"/>
          <w:sz w:val="22"/>
          <w:szCs w:val="22"/>
        </w:rPr>
        <w:t xml:space="preserve"> projet de marché</w:t>
      </w:r>
      <w:r w:rsidR="001222BF">
        <w:rPr>
          <w:rFonts w:ascii="Trebuchet MS" w:eastAsia="Trebuchet MS" w:hAnsi="Trebuchet MS" w:cs="Trebuchet MS"/>
          <w:color w:val="000000"/>
          <w:sz w:val="22"/>
          <w:szCs w:val="22"/>
        </w:rPr>
        <w:t> ;</w:t>
      </w:r>
    </w:p>
    <w:p w14:paraId="0CFF64F6" w14:textId="77777777" w:rsidR="004E1B00" w:rsidRDefault="00023AA8" w:rsidP="004E1B00">
      <w:pPr>
        <w:pStyle w:val="Paragraphedeliste"/>
        <w:numPr>
          <w:ilvl w:val="0"/>
          <w:numId w:val="5"/>
        </w:numPr>
        <w:spacing w:after="18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d’une</w:t>
      </w:r>
      <w:proofErr w:type="gramEnd"/>
      <w:r>
        <w:rPr>
          <w:rFonts w:ascii="Trebuchet MS" w:eastAsia="Trebuchet MS" w:hAnsi="Trebuchet MS" w:cs="Trebuchet MS"/>
          <w:color w:val="000000"/>
          <w:sz w:val="22"/>
          <w:szCs w:val="22"/>
        </w:rPr>
        <w:t xml:space="preserve"> annexe financière ; </w:t>
      </w:r>
    </w:p>
    <w:p w14:paraId="14B8C29F" w14:textId="77777777" w:rsidR="00B1031D" w:rsidRPr="00C167A3" w:rsidRDefault="00B1031D" w:rsidP="00B1031D">
      <w:pPr>
        <w:pStyle w:val="Titre1"/>
        <w:rPr>
          <w:rFonts w:ascii="Trebuchet MS" w:hAnsi="Trebuchet MS"/>
          <w:sz w:val="22"/>
          <w:szCs w:val="22"/>
        </w:rPr>
      </w:pPr>
      <w:r w:rsidRPr="00C167A3">
        <w:rPr>
          <w:rFonts w:ascii="Trebuchet MS" w:hAnsi="Trebuchet MS"/>
          <w:sz w:val="22"/>
          <w:szCs w:val="22"/>
        </w:rPr>
        <w:t>Objet de la consultation</w:t>
      </w:r>
    </w:p>
    <w:p w14:paraId="79085FC6" w14:textId="77777777" w:rsidR="00023AA8" w:rsidRDefault="00023AA8" w:rsidP="00023AA8">
      <w:pPr>
        <w:rPr>
          <w:rFonts w:ascii="Trebuchet MS" w:hAnsi="Trebuchet MS" w:cs="Arial"/>
          <w:sz w:val="22"/>
          <w:szCs w:val="22"/>
        </w:rPr>
      </w:pPr>
    </w:p>
    <w:p w14:paraId="78492AFF" w14:textId="77777777" w:rsidR="00611525" w:rsidRPr="00611525" w:rsidRDefault="00611525" w:rsidP="00611525">
      <w:pPr>
        <w:jc w:val="both"/>
        <w:rPr>
          <w:rFonts w:ascii="Trebuchet MS" w:hAnsi="Trebuchet MS" w:cs="Arial"/>
          <w:sz w:val="22"/>
          <w:szCs w:val="22"/>
        </w:rPr>
      </w:pPr>
      <w:r w:rsidRPr="00611525">
        <w:rPr>
          <w:rFonts w:ascii="Trebuchet MS" w:hAnsi="Trebuchet MS" w:cs="Arial"/>
          <w:sz w:val="22"/>
          <w:szCs w:val="22"/>
        </w:rPr>
        <w:t>L’AFD étudie actuellement l’opportunité d’une intervention à l’horizon 2025, à hauteur de 6 millions d’euros, visant à soutenir l’effectivité du droit à un environnement sain au Liban. Ce projet pourrait notamment s’orienter vers des appuis en faveur des organisations de la société civile (OSC) libanaise, notamment à leurs capacités d’actions via le financement d’initiatives dont elles sont porteuses en la matière. Ce projet pourrait également, si pertinent, envisager d’appuyer les acteurs institutionnels, au niveau central et/ou local, et ceux de la justice engagée sur la thématique.</w:t>
      </w:r>
    </w:p>
    <w:p w14:paraId="20DE3C96" w14:textId="77777777" w:rsidR="003E29B5" w:rsidRPr="003E29B5" w:rsidRDefault="003E29B5" w:rsidP="003E29B5">
      <w:pPr>
        <w:jc w:val="both"/>
        <w:rPr>
          <w:rFonts w:ascii="Trebuchet MS" w:hAnsi="Trebuchet MS" w:cs="Arial"/>
          <w:sz w:val="22"/>
          <w:szCs w:val="22"/>
        </w:rPr>
      </w:pPr>
    </w:p>
    <w:p w14:paraId="08C70057" w14:textId="77777777" w:rsidR="003E29B5" w:rsidRPr="003E29B5" w:rsidRDefault="003E29B5" w:rsidP="003E29B5">
      <w:pPr>
        <w:jc w:val="both"/>
        <w:rPr>
          <w:rFonts w:ascii="Trebuchet MS" w:hAnsi="Trebuchet MS" w:cs="Arial"/>
          <w:sz w:val="22"/>
          <w:szCs w:val="22"/>
        </w:rPr>
      </w:pPr>
      <w:r w:rsidRPr="003E29B5">
        <w:rPr>
          <w:rFonts w:ascii="Trebuchet MS" w:hAnsi="Trebuchet MS" w:cs="Arial"/>
          <w:sz w:val="22"/>
          <w:szCs w:val="22"/>
        </w:rPr>
        <w:t>L’objectif de la mission est :</w:t>
      </w:r>
    </w:p>
    <w:p w14:paraId="07A89B9A" w14:textId="453BE6E2" w:rsidR="00611525" w:rsidRPr="00611525" w:rsidRDefault="00611525" w:rsidP="00611525">
      <w:pPr>
        <w:pStyle w:val="Paragraphedeliste"/>
        <w:numPr>
          <w:ilvl w:val="0"/>
          <w:numId w:val="5"/>
        </w:numPr>
        <w:jc w:val="both"/>
        <w:rPr>
          <w:rFonts w:ascii="Trebuchet MS" w:hAnsi="Trebuchet MS" w:cs="Arial"/>
          <w:sz w:val="22"/>
          <w:szCs w:val="22"/>
        </w:rPr>
      </w:pPr>
      <w:r w:rsidRPr="00611525">
        <w:rPr>
          <w:rFonts w:ascii="Trebuchet MS" w:hAnsi="Trebuchet MS" w:cs="Arial"/>
          <w:sz w:val="22"/>
          <w:szCs w:val="22"/>
        </w:rPr>
        <w:t>dans un premier temps, d’éclairer l’AFD sur la pertinence et la faisabilité d’une opération visant à soutenir l’effectivité du droit à un environnement sain au Liban, en portant l’analyse sur le contexte, l’action des OSC et des acteurs institutionnels mais aussi de la justice et de la recherche (universités, etc.) en la matière, ainsi que sur leurs besoins non couverts, et, en ce sens, d’apporter des recommandations sur les axes d’intervention et les modes opératoires les plus pertinents, notamment en complémentarité ou pour le passage à l’échelle d’interventions déjà financées/mises en œuvre par d’autres partenaires techniques et financier (PTF) au Liban ;</w:t>
      </w:r>
    </w:p>
    <w:p w14:paraId="6A660CE7" w14:textId="5A3D01E5" w:rsidR="00611525" w:rsidRPr="00611525" w:rsidRDefault="00611525" w:rsidP="00611525">
      <w:pPr>
        <w:pStyle w:val="Paragraphedeliste"/>
        <w:numPr>
          <w:ilvl w:val="0"/>
          <w:numId w:val="5"/>
        </w:numPr>
        <w:jc w:val="both"/>
        <w:rPr>
          <w:rFonts w:ascii="Trebuchet MS" w:hAnsi="Trebuchet MS" w:cs="Arial"/>
          <w:sz w:val="22"/>
          <w:szCs w:val="22"/>
        </w:rPr>
      </w:pPr>
      <w:r w:rsidRPr="00611525">
        <w:rPr>
          <w:rFonts w:ascii="Trebuchet MS" w:hAnsi="Trebuchet MS" w:cs="Arial"/>
          <w:sz w:val="22"/>
          <w:szCs w:val="22"/>
        </w:rPr>
        <w:t xml:space="preserve">dans un second temps, sous réserve de confirmation d’une intervention de l’AFD dans le secteur à l’issue du diagnostic et d’une mission  de la division technique Gouvernance de l’AFD au Liban (septembre 2024), il s’agira d’approfondir la logique d’intervention, les modes </w:t>
      </w:r>
      <w:r w:rsidRPr="00611525">
        <w:rPr>
          <w:rFonts w:ascii="Trebuchet MS" w:hAnsi="Trebuchet MS" w:cs="Arial"/>
          <w:sz w:val="22"/>
          <w:szCs w:val="22"/>
        </w:rPr>
        <w:lastRenderedPageBreak/>
        <w:t>opératoires et l’identification des bénéficiaires les plus pertinents (OSC, institutionnels...), ainsi que d’appuyer l’AFD dans la formalisation du projet, tout en apportant les recommandations nécessaires pour en optimiser la pertinence, l’efficience, l’efficacité, les impacts et la viabilité.</w:t>
      </w:r>
    </w:p>
    <w:p w14:paraId="2E3411ED" w14:textId="77777777" w:rsidR="003E29B5" w:rsidRDefault="003E29B5" w:rsidP="00023AA8">
      <w:pPr>
        <w:jc w:val="both"/>
        <w:rPr>
          <w:rFonts w:ascii="Trebuchet MS" w:hAnsi="Trebuchet MS" w:cs="Arial"/>
          <w:color w:val="000000"/>
          <w:sz w:val="22"/>
          <w:szCs w:val="22"/>
        </w:rPr>
      </w:pPr>
    </w:p>
    <w:p w14:paraId="4A3B9703" w14:textId="14CA4134" w:rsidR="006F07FE" w:rsidRDefault="002A4323" w:rsidP="00023AA8">
      <w:pPr>
        <w:jc w:val="both"/>
        <w:rPr>
          <w:rFonts w:ascii="Trebuchet MS" w:hAnsi="Trebuchet MS" w:cs="Arial"/>
          <w:color w:val="000000"/>
          <w:sz w:val="22"/>
          <w:szCs w:val="22"/>
        </w:rPr>
      </w:pPr>
      <w:r w:rsidRPr="006F07FE">
        <w:rPr>
          <w:rFonts w:ascii="Trebuchet MS" w:hAnsi="Trebuchet MS" w:cs="Arial"/>
          <w:color w:val="000000"/>
          <w:sz w:val="22"/>
          <w:szCs w:val="22"/>
        </w:rPr>
        <w:t xml:space="preserve">L’AFD vous invite à soumettre une offre pour les services suivants : </w:t>
      </w:r>
    </w:p>
    <w:p w14:paraId="583D88ED" w14:textId="77777777" w:rsidR="00023AA8" w:rsidRPr="00023AA8" w:rsidRDefault="00023AA8" w:rsidP="00023AA8">
      <w:pPr>
        <w:jc w:val="both"/>
        <w:rPr>
          <w:rFonts w:ascii="Trebuchet MS" w:hAnsi="Trebuchet MS" w:cs="Arial"/>
          <w:color w:val="000000"/>
          <w:sz w:val="22"/>
          <w:szCs w:val="22"/>
        </w:rPr>
      </w:pPr>
    </w:p>
    <w:p w14:paraId="79D37B22" w14:textId="77777777" w:rsidR="00611525" w:rsidRPr="00611525" w:rsidRDefault="00611525" w:rsidP="00611525">
      <w:pPr>
        <w:pStyle w:val="Paragraphedeliste"/>
        <w:numPr>
          <w:ilvl w:val="0"/>
          <w:numId w:val="13"/>
        </w:numPr>
        <w:spacing w:after="60"/>
        <w:jc w:val="both"/>
        <w:rPr>
          <w:rFonts w:ascii="Trebuchet MS" w:hAnsi="Trebuchet MS" w:cs="Arial"/>
          <w:sz w:val="22"/>
          <w:szCs w:val="22"/>
        </w:rPr>
      </w:pPr>
      <w:r w:rsidRPr="00611525">
        <w:rPr>
          <w:rFonts w:ascii="Trebuchet MS" w:hAnsi="Trebuchet MS" w:cs="Arial"/>
          <w:sz w:val="22"/>
          <w:szCs w:val="22"/>
        </w:rPr>
        <w:t xml:space="preserve">La première tranche, ferme, consiste en la conduite d’un diagnostic sur le droit à un environnement sain au Liban, ses acteurs et ses enjeux et à la pré-identification de ce que pourraient être les grandes lignes d’intervention d’un nouveau projet financé par l’AFD (thématiques, maitrises d’ouvrage potentielles et montant du financement). </w:t>
      </w:r>
    </w:p>
    <w:p w14:paraId="4127BC64" w14:textId="77777777" w:rsidR="00611525" w:rsidRPr="00611525" w:rsidRDefault="00611525" w:rsidP="00611525">
      <w:pPr>
        <w:pStyle w:val="Paragraphedeliste"/>
        <w:numPr>
          <w:ilvl w:val="0"/>
          <w:numId w:val="13"/>
        </w:numPr>
        <w:spacing w:after="60"/>
        <w:jc w:val="both"/>
        <w:rPr>
          <w:rFonts w:ascii="Trebuchet MS" w:hAnsi="Trebuchet MS" w:cs="Arial"/>
          <w:sz w:val="22"/>
          <w:szCs w:val="22"/>
        </w:rPr>
      </w:pPr>
      <w:r w:rsidRPr="00611525">
        <w:rPr>
          <w:rFonts w:ascii="Trebuchet MS" w:hAnsi="Trebuchet MS" w:cs="Arial"/>
          <w:sz w:val="22"/>
          <w:szCs w:val="22"/>
        </w:rPr>
        <w:t>La deuxième tranche, optionnelle, consiste en la conduite d’une étude de faisabilité technique et financière, et à appuyer la formalisation du projet.</w:t>
      </w:r>
    </w:p>
    <w:p w14:paraId="3698ECAC" w14:textId="77777777" w:rsidR="00023AA8" w:rsidRPr="00C167A3" w:rsidRDefault="00023AA8" w:rsidP="002A4323">
      <w:pPr>
        <w:jc w:val="both"/>
        <w:rPr>
          <w:rFonts w:ascii="Trebuchet MS" w:hAnsi="Trebuchet MS" w:cs="Arial"/>
          <w:sz w:val="22"/>
          <w:szCs w:val="22"/>
        </w:rPr>
      </w:pPr>
    </w:p>
    <w:p w14:paraId="6B1D2CDF" w14:textId="7CB24ABF" w:rsidR="002A4323" w:rsidRPr="00C167A3" w:rsidRDefault="00B1031D" w:rsidP="00611525">
      <w:pPr>
        <w:jc w:val="both"/>
        <w:rPr>
          <w:rFonts w:ascii="Trebuchet MS" w:hAnsi="Trebuchet MS" w:cs="Arial"/>
          <w:sz w:val="22"/>
          <w:szCs w:val="22"/>
        </w:rPr>
      </w:pPr>
      <w:r w:rsidRPr="00C167A3">
        <w:rPr>
          <w:rFonts w:ascii="Trebuchet MS" w:hAnsi="Trebuchet MS" w:cs="Arial"/>
          <w:sz w:val="22"/>
          <w:szCs w:val="22"/>
        </w:rPr>
        <w:t>Pour le détail des prestations à accomplir, se référer a</w:t>
      </w:r>
      <w:r w:rsidR="00611525">
        <w:rPr>
          <w:rFonts w:ascii="Trebuchet MS" w:hAnsi="Trebuchet MS" w:cs="Arial"/>
          <w:sz w:val="22"/>
          <w:szCs w:val="22"/>
        </w:rPr>
        <w:t xml:space="preserve">ux termes de </w:t>
      </w:r>
      <w:proofErr w:type="spellStart"/>
      <w:r w:rsidR="00611525">
        <w:rPr>
          <w:rFonts w:ascii="Trebuchet MS" w:hAnsi="Trebuchet MS" w:cs="Arial"/>
          <w:sz w:val="22"/>
          <w:szCs w:val="22"/>
        </w:rPr>
        <w:t>réference</w:t>
      </w:r>
      <w:proofErr w:type="spellEnd"/>
      <w:r w:rsidRPr="00C167A3">
        <w:rPr>
          <w:rFonts w:ascii="Trebuchet MS" w:hAnsi="Trebuchet MS" w:cs="Arial"/>
          <w:sz w:val="22"/>
          <w:szCs w:val="22"/>
        </w:rPr>
        <w:t xml:space="preserve"> ci-joint.</w:t>
      </w:r>
    </w:p>
    <w:p w14:paraId="594F5E99" w14:textId="77777777" w:rsidR="00B1031D" w:rsidRPr="00C167A3" w:rsidRDefault="00B1031D" w:rsidP="002A4323">
      <w:pPr>
        <w:jc w:val="both"/>
        <w:rPr>
          <w:rFonts w:ascii="Trebuchet MS" w:hAnsi="Trebuchet MS" w:cs="Arial"/>
          <w:sz w:val="22"/>
          <w:szCs w:val="22"/>
        </w:rPr>
      </w:pPr>
    </w:p>
    <w:p w14:paraId="11B17ADB" w14:textId="0FA2A323" w:rsidR="004A4F7E" w:rsidRPr="00EE46EB" w:rsidRDefault="002A4323" w:rsidP="00EE46EB">
      <w:pPr>
        <w:jc w:val="both"/>
        <w:rPr>
          <w:rFonts w:ascii="Trebuchet MS" w:hAnsi="Trebuchet MS" w:cs="Arial"/>
          <w:iCs/>
          <w:color w:val="000000"/>
          <w:sz w:val="22"/>
          <w:szCs w:val="22"/>
        </w:rPr>
      </w:pPr>
      <w:r w:rsidRPr="00C167A3">
        <w:rPr>
          <w:rFonts w:ascii="Trebuchet MS" w:hAnsi="Trebuchet MS" w:cs="Arial"/>
          <w:iCs/>
          <w:color w:val="000000"/>
          <w:sz w:val="22"/>
          <w:szCs w:val="22"/>
        </w:rPr>
        <w:t xml:space="preserve">Votre proposition doit répondre </w:t>
      </w:r>
      <w:r w:rsidR="008A64F5">
        <w:rPr>
          <w:rFonts w:ascii="Trebuchet MS" w:hAnsi="Trebuchet MS" w:cs="Arial"/>
          <w:iCs/>
          <w:color w:val="000000"/>
          <w:sz w:val="22"/>
          <w:szCs w:val="22"/>
        </w:rPr>
        <w:t>aux exigences de présentation décrites</w:t>
      </w:r>
      <w:r w:rsidRPr="00C167A3">
        <w:rPr>
          <w:rFonts w:ascii="Trebuchet MS" w:hAnsi="Trebuchet MS" w:cs="Arial"/>
          <w:iCs/>
          <w:color w:val="000000"/>
          <w:sz w:val="22"/>
          <w:szCs w:val="22"/>
        </w:rPr>
        <w:t xml:space="preserve"> dans </w:t>
      </w:r>
      <w:r w:rsidR="008A64F5">
        <w:rPr>
          <w:rFonts w:ascii="Trebuchet MS" w:hAnsi="Trebuchet MS" w:cs="Arial"/>
          <w:iCs/>
          <w:color w:val="000000"/>
          <w:sz w:val="22"/>
          <w:szCs w:val="22"/>
        </w:rPr>
        <w:t>la présente</w:t>
      </w:r>
      <w:r w:rsidRPr="00C167A3">
        <w:rPr>
          <w:rFonts w:ascii="Trebuchet MS" w:hAnsi="Trebuchet MS" w:cs="Arial"/>
          <w:iCs/>
          <w:color w:val="000000"/>
          <w:sz w:val="22"/>
          <w:szCs w:val="22"/>
        </w:rPr>
        <w:t xml:space="preserve"> consultation</w:t>
      </w:r>
      <w:r w:rsidR="008A64F5">
        <w:rPr>
          <w:rFonts w:ascii="Trebuchet MS" w:hAnsi="Trebuchet MS" w:cs="Arial"/>
          <w:iCs/>
          <w:color w:val="000000"/>
          <w:sz w:val="22"/>
          <w:szCs w:val="22"/>
        </w:rPr>
        <w:t>,</w:t>
      </w:r>
      <w:r w:rsidRPr="00C167A3">
        <w:rPr>
          <w:rFonts w:ascii="Trebuchet MS" w:hAnsi="Trebuchet MS" w:cs="Arial"/>
          <w:iCs/>
          <w:color w:val="000000"/>
          <w:sz w:val="22"/>
          <w:szCs w:val="22"/>
        </w:rPr>
        <w:t xml:space="preserve"> et inclure toute information supplémentaire vous paraissant pertinente.</w:t>
      </w:r>
    </w:p>
    <w:p w14:paraId="60C2EFE9" w14:textId="77777777" w:rsidR="00B1031D" w:rsidRPr="00C167A3" w:rsidRDefault="008A64F5" w:rsidP="00B1031D">
      <w:pPr>
        <w:pStyle w:val="Titre1"/>
        <w:rPr>
          <w:rFonts w:ascii="Trebuchet MS" w:hAnsi="Trebuchet MS"/>
          <w:sz w:val="22"/>
          <w:szCs w:val="22"/>
        </w:rPr>
      </w:pPr>
      <w:r>
        <w:rPr>
          <w:rFonts w:ascii="Trebuchet MS" w:eastAsia="Trebuchet MS" w:hAnsi="Trebuchet MS" w:cs="Trebuchet MS"/>
          <w:color w:val="000000"/>
          <w:sz w:val="22"/>
          <w:szCs w:val="22"/>
        </w:rPr>
        <w:t xml:space="preserve">Conditions d’envoi et date limite de </w:t>
      </w:r>
      <w:r>
        <w:rPr>
          <w:rFonts w:ascii="Trebuchet MS" w:hAnsi="Trebuchet MS"/>
          <w:sz w:val="22"/>
          <w:szCs w:val="22"/>
        </w:rPr>
        <w:t>r</w:t>
      </w:r>
      <w:r w:rsidR="00B1031D" w:rsidRPr="00C167A3">
        <w:rPr>
          <w:rFonts w:ascii="Trebuchet MS" w:hAnsi="Trebuchet MS"/>
          <w:sz w:val="22"/>
          <w:szCs w:val="22"/>
        </w:rPr>
        <w:t>emise des plis</w:t>
      </w:r>
    </w:p>
    <w:p w14:paraId="317A9B02" w14:textId="77777777" w:rsidR="004A4F7E" w:rsidRDefault="004A4F7E">
      <w:pPr>
        <w:spacing w:after="180"/>
        <w:ind w:left="40"/>
        <w:jc w:val="both"/>
        <w:rPr>
          <w:rFonts w:ascii="Trebuchet MS" w:eastAsia="Trebuchet MS" w:hAnsi="Trebuchet MS" w:cs="Trebuchet MS"/>
          <w:color w:val="000000"/>
          <w:sz w:val="22"/>
          <w:szCs w:val="22"/>
        </w:rPr>
      </w:pPr>
    </w:p>
    <w:p w14:paraId="5A21CA8D" w14:textId="14A687B5" w:rsidR="00B1031D" w:rsidRPr="00EE46EB" w:rsidRDefault="002A4323" w:rsidP="00611525">
      <w:pPr>
        <w:spacing w:after="180"/>
        <w:ind w:left="40"/>
        <w:jc w:val="both"/>
        <w:rPr>
          <w:rFonts w:ascii="Trebuchet MS" w:hAnsi="Trebuchet MS" w:cs="Arial"/>
          <w:color w:val="FF0000"/>
          <w:sz w:val="22"/>
          <w:szCs w:val="22"/>
        </w:rPr>
      </w:pPr>
      <w:r w:rsidRPr="00C167A3">
        <w:rPr>
          <w:rFonts w:ascii="Trebuchet MS" w:eastAsia="Trebuchet MS" w:hAnsi="Trebuchet MS" w:cs="Trebuchet MS"/>
          <w:color w:val="000000"/>
          <w:sz w:val="22"/>
          <w:szCs w:val="22"/>
        </w:rPr>
        <w:t xml:space="preserve">Votre offre devra nous parvenir avant </w:t>
      </w:r>
      <w:r w:rsidRPr="00611525">
        <w:rPr>
          <w:rFonts w:ascii="Trebuchet MS" w:hAnsi="Trebuchet MS" w:cs="Arial"/>
          <w:color w:val="000000"/>
          <w:sz w:val="22"/>
          <w:szCs w:val="22"/>
        </w:rPr>
        <w:t xml:space="preserve">le </w:t>
      </w:r>
      <w:r w:rsidR="00611525" w:rsidRPr="00611525">
        <w:rPr>
          <w:rFonts w:ascii="Trebuchet MS" w:hAnsi="Trebuchet MS" w:cs="Arial"/>
          <w:b/>
          <w:bCs/>
          <w:color w:val="000000"/>
          <w:sz w:val="22"/>
          <w:szCs w:val="22"/>
          <w:u w:val="single"/>
        </w:rPr>
        <w:t>vendredi</w:t>
      </w:r>
      <w:r w:rsidR="00EE46EB" w:rsidRPr="00611525">
        <w:rPr>
          <w:rFonts w:ascii="Trebuchet MS" w:hAnsi="Trebuchet MS" w:cs="Arial"/>
          <w:b/>
          <w:bCs/>
          <w:color w:val="000000"/>
          <w:sz w:val="22"/>
          <w:szCs w:val="22"/>
          <w:u w:val="single"/>
        </w:rPr>
        <w:t xml:space="preserve"> </w:t>
      </w:r>
      <w:r w:rsidR="00611525" w:rsidRPr="00611525">
        <w:rPr>
          <w:rFonts w:ascii="Trebuchet MS" w:hAnsi="Trebuchet MS" w:cs="Arial"/>
          <w:b/>
          <w:bCs/>
          <w:color w:val="000000"/>
          <w:sz w:val="22"/>
          <w:szCs w:val="22"/>
          <w:u w:val="single"/>
        </w:rPr>
        <w:t>5 juillet</w:t>
      </w:r>
      <w:r w:rsidRPr="00611525">
        <w:rPr>
          <w:rFonts w:ascii="Trebuchet MS" w:hAnsi="Trebuchet MS" w:cs="Arial"/>
          <w:b/>
          <w:bCs/>
          <w:color w:val="000000"/>
          <w:sz w:val="22"/>
          <w:szCs w:val="22"/>
          <w:u w:val="single"/>
        </w:rPr>
        <w:t xml:space="preserve"> à </w:t>
      </w:r>
      <w:r w:rsidR="00D17AD2" w:rsidRPr="00611525">
        <w:rPr>
          <w:rFonts w:ascii="Trebuchet MS" w:hAnsi="Trebuchet MS" w:cs="Arial"/>
          <w:b/>
          <w:bCs/>
          <w:color w:val="000000"/>
          <w:sz w:val="22"/>
          <w:szCs w:val="22"/>
          <w:u w:val="single"/>
        </w:rPr>
        <w:t>12</w:t>
      </w:r>
      <w:r w:rsidR="00BE40E8" w:rsidRPr="00611525">
        <w:rPr>
          <w:rFonts w:ascii="Trebuchet MS" w:hAnsi="Trebuchet MS" w:cs="Arial"/>
          <w:b/>
          <w:bCs/>
          <w:color w:val="000000"/>
          <w:sz w:val="22"/>
          <w:szCs w:val="22"/>
          <w:u w:val="single"/>
        </w:rPr>
        <w:t>:00</w:t>
      </w:r>
      <w:r w:rsidRPr="00611525">
        <w:rPr>
          <w:rFonts w:ascii="Trebuchet MS" w:hAnsi="Trebuchet MS" w:cs="Arial"/>
          <w:color w:val="000000"/>
          <w:sz w:val="22"/>
          <w:szCs w:val="22"/>
        </w:rPr>
        <w:t xml:space="preserve"> </w:t>
      </w:r>
      <w:r w:rsidR="00EE46EB" w:rsidRPr="00C167A3">
        <w:rPr>
          <w:rFonts w:ascii="Trebuchet MS" w:hAnsi="Trebuchet MS" w:cs="Arial"/>
          <w:color w:val="000000"/>
          <w:sz w:val="22"/>
          <w:szCs w:val="22"/>
        </w:rPr>
        <w:t>par e-mail</w:t>
      </w:r>
      <w:r w:rsidRPr="00C167A3">
        <w:rPr>
          <w:rFonts w:ascii="Trebuchet MS" w:eastAsia="Trebuchet MS" w:hAnsi="Trebuchet MS" w:cs="Trebuchet MS"/>
          <w:color w:val="000000"/>
          <w:sz w:val="22"/>
          <w:szCs w:val="22"/>
        </w:rPr>
        <w:t>:</w:t>
      </w:r>
      <w:r w:rsidR="00040062">
        <w:rPr>
          <w:rFonts w:ascii="Trebuchet MS" w:eastAsia="Trebuchet MS" w:hAnsi="Trebuchet MS" w:cs="Trebuchet MS"/>
          <w:color w:val="000000"/>
          <w:sz w:val="22"/>
          <w:szCs w:val="22"/>
        </w:rPr>
        <w:t xml:space="preserve"> </w:t>
      </w:r>
      <w:hyperlink r:id="rId8" w:history="1">
        <w:r w:rsidR="00EE46EB" w:rsidRPr="00497581">
          <w:rPr>
            <w:rStyle w:val="Lienhypertexte"/>
            <w:rFonts w:ascii="Trebuchet MS" w:eastAsia="Trebuchet MS" w:hAnsi="Trebuchet MS" w:cs="Trebuchet MS"/>
            <w:sz w:val="22"/>
            <w:szCs w:val="22"/>
          </w:rPr>
          <w:t>kaedbeyr@afd.fr</w:t>
        </w:r>
      </w:hyperlink>
      <w:r w:rsidR="00EE46EB">
        <w:rPr>
          <w:rFonts w:ascii="Trebuchet MS" w:eastAsia="Trebuchet MS" w:hAnsi="Trebuchet MS" w:cs="Trebuchet MS"/>
          <w:color w:val="000000"/>
          <w:sz w:val="22"/>
          <w:szCs w:val="22"/>
        </w:rPr>
        <w:t xml:space="preserve"> </w:t>
      </w:r>
      <w:r w:rsidR="00040062">
        <w:rPr>
          <w:rFonts w:ascii="Trebuchet MS" w:hAnsi="Trebuchet MS" w:cs="Arial"/>
          <w:color w:val="000000"/>
          <w:sz w:val="22"/>
          <w:szCs w:val="22"/>
        </w:rPr>
        <w:t>(</w:t>
      </w:r>
      <w:r w:rsidR="00B1031D" w:rsidRPr="00C167A3">
        <w:rPr>
          <w:rFonts w:ascii="Trebuchet MS" w:hAnsi="Trebuchet MS" w:cs="Arial"/>
          <w:color w:val="000000"/>
          <w:sz w:val="22"/>
          <w:szCs w:val="22"/>
        </w:rPr>
        <w:t xml:space="preserve">et utiliser les versions standard Microsoft Office </w:t>
      </w:r>
      <w:r w:rsidR="00040062">
        <w:rPr>
          <w:rFonts w:ascii="Trebuchet MS" w:hAnsi="Trebuchet MS" w:cs="Arial"/>
          <w:color w:val="000000"/>
          <w:sz w:val="22"/>
          <w:szCs w:val="22"/>
        </w:rPr>
        <w:t>ou équivalent</w:t>
      </w:r>
      <w:r w:rsidR="00B1031D" w:rsidRPr="00C167A3">
        <w:rPr>
          <w:rFonts w:ascii="Trebuchet MS" w:hAnsi="Trebuchet MS" w:cs="Arial"/>
          <w:color w:val="000000"/>
          <w:sz w:val="22"/>
          <w:szCs w:val="22"/>
        </w:rPr>
        <w:t xml:space="preserve">) </w:t>
      </w:r>
    </w:p>
    <w:p w14:paraId="5D646946" w14:textId="77777777" w:rsidR="00B1031D" w:rsidRDefault="00040062" w:rsidP="006F07FE">
      <w:pPr>
        <w:jc w:val="both"/>
        <w:rPr>
          <w:rFonts w:ascii="Trebuchet MS" w:hAnsi="Trebuchet MS" w:cs="Arial"/>
          <w:b/>
          <w:bCs/>
          <w:sz w:val="22"/>
          <w:szCs w:val="22"/>
        </w:rPr>
      </w:pPr>
      <w:r w:rsidRPr="006F07FE">
        <w:rPr>
          <w:rFonts w:ascii="Trebuchet MS" w:hAnsi="Trebuchet MS" w:cs="Arial"/>
          <w:b/>
          <w:bCs/>
          <w:sz w:val="22"/>
          <w:szCs w:val="22"/>
        </w:rPr>
        <w:t>Dans ce cas, v</w:t>
      </w:r>
      <w:r w:rsidR="00B1031D" w:rsidRPr="00C167A3">
        <w:rPr>
          <w:rFonts w:ascii="Trebuchet MS" w:hAnsi="Trebuchet MS" w:cs="Arial"/>
          <w:b/>
          <w:bCs/>
          <w:sz w:val="22"/>
          <w:szCs w:val="22"/>
        </w:rPr>
        <w:t>otre réponse électronique ne doit pas dépasser la taill</w:t>
      </w:r>
      <w:bookmarkStart w:id="0" w:name="_GoBack"/>
      <w:bookmarkEnd w:id="0"/>
      <w:r w:rsidR="00B1031D" w:rsidRPr="00C167A3">
        <w:rPr>
          <w:rFonts w:ascii="Trebuchet MS" w:hAnsi="Trebuchet MS" w:cs="Arial"/>
          <w:b/>
          <w:bCs/>
          <w:sz w:val="22"/>
          <w:szCs w:val="22"/>
        </w:rPr>
        <w:t>e de 6 Mo. Si cela devait être le cas, nous vous remercions de découper votre réponse en plusieurs e-mails</w:t>
      </w:r>
      <w:r>
        <w:rPr>
          <w:rFonts w:ascii="Trebuchet MS" w:hAnsi="Trebuchet MS" w:cs="Arial"/>
          <w:b/>
          <w:bCs/>
          <w:sz w:val="22"/>
          <w:szCs w:val="22"/>
        </w:rPr>
        <w:t>.</w:t>
      </w:r>
    </w:p>
    <w:p w14:paraId="70278B67" w14:textId="77777777" w:rsidR="008206C6" w:rsidRDefault="008206C6" w:rsidP="006F07FE">
      <w:pPr>
        <w:jc w:val="both"/>
        <w:rPr>
          <w:rFonts w:ascii="Trebuchet MS" w:hAnsi="Trebuchet MS" w:cs="Arial"/>
          <w:b/>
          <w:bCs/>
          <w:sz w:val="22"/>
          <w:szCs w:val="22"/>
        </w:rPr>
      </w:pPr>
    </w:p>
    <w:p w14:paraId="381BDA9D" w14:textId="7BE0B010" w:rsidR="008206C6" w:rsidRPr="008206C6" w:rsidRDefault="008206C6" w:rsidP="00EE46EB">
      <w:pPr>
        <w:jc w:val="both"/>
        <w:rPr>
          <w:rFonts w:ascii="Trebuchet MS" w:hAnsi="Trebuchet MS" w:cs="Arial"/>
          <w:color w:val="000000"/>
          <w:sz w:val="22"/>
          <w:szCs w:val="22"/>
        </w:rPr>
      </w:pPr>
      <w:r w:rsidRPr="006F07FE">
        <w:rPr>
          <w:rFonts w:ascii="Trebuchet MS" w:hAnsi="Trebuchet MS" w:cs="Arial"/>
          <w:bCs/>
          <w:sz w:val="22"/>
          <w:szCs w:val="22"/>
        </w:rPr>
        <w:t xml:space="preserve">Le délai de validité des offres est </w:t>
      </w:r>
      <w:r w:rsidRPr="008206C6">
        <w:rPr>
          <w:rFonts w:ascii="Trebuchet MS" w:hAnsi="Trebuchet MS" w:cs="Arial"/>
          <w:bCs/>
          <w:sz w:val="22"/>
          <w:szCs w:val="22"/>
        </w:rPr>
        <w:t>fixé</w:t>
      </w:r>
      <w:r w:rsidRPr="006F07FE">
        <w:rPr>
          <w:rFonts w:ascii="Trebuchet MS" w:hAnsi="Trebuchet MS" w:cs="Arial"/>
          <w:bCs/>
          <w:sz w:val="22"/>
          <w:szCs w:val="22"/>
        </w:rPr>
        <w:t xml:space="preserve"> à </w:t>
      </w:r>
      <w:r w:rsidR="00EE46EB">
        <w:rPr>
          <w:rFonts w:ascii="Trebuchet MS" w:hAnsi="Trebuchet MS" w:cs="Arial"/>
          <w:bCs/>
          <w:sz w:val="22"/>
          <w:szCs w:val="22"/>
        </w:rPr>
        <w:t>120</w:t>
      </w:r>
      <w:r w:rsidRPr="006F07FE">
        <w:rPr>
          <w:rFonts w:ascii="Trebuchet MS" w:hAnsi="Trebuchet MS" w:cs="Arial"/>
          <w:bCs/>
          <w:sz w:val="22"/>
          <w:szCs w:val="22"/>
        </w:rPr>
        <w:t xml:space="preserve"> jours à compter de la date limite de réception des offres.</w:t>
      </w:r>
    </w:p>
    <w:p w14:paraId="1F9E9DF7" w14:textId="77777777" w:rsidR="00BE40E8" w:rsidRPr="00C167A3" w:rsidRDefault="008206C6" w:rsidP="00B1031D">
      <w:pPr>
        <w:pStyle w:val="Titre1"/>
        <w:rPr>
          <w:rFonts w:ascii="Trebuchet MS" w:hAnsi="Trebuchet MS"/>
          <w:sz w:val="22"/>
          <w:szCs w:val="22"/>
        </w:rPr>
      </w:pPr>
      <w:bookmarkStart w:id="1" w:name="_Toc415999216"/>
      <w:bookmarkStart w:id="2" w:name="_Toc416146238"/>
      <w:r>
        <w:rPr>
          <w:rFonts w:ascii="Trebuchet MS" w:hAnsi="Trebuchet MS"/>
          <w:sz w:val="22"/>
          <w:szCs w:val="22"/>
        </w:rPr>
        <w:t>Présentation des candidatures et des offres</w:t>
      </w:r>
      <w:bookmarkEnd w:id="1"/>
      <w:bookmarkEnd w:id="2"/>
    </w:p>
    <w:p w14:paraId="231ED9E9" w14:textId="77777777" w:rsidR="00BE40E8" w:rsidRPr="00C167A3" w:rsidRDefault="00BE40E8" w:rsidP="00BE40E8">
      <w:pPr>
        <w:jc w:val="both"/>
        <w:rPr>
          <w:rFonts w:ascii="Trebuchet MS" w:hAnsi="Trebuchet MS" w:cs="Arial"/>
          <w:sz w:val="22"/>
          <w:szCs w:val="22"/>
          <w:highlight w:val="yellow"/>
        </w:rPr>
      </w:pPr>
    </w:p>
    <w:p w14:paraId="719A7690" w14:textId="10087ECF" w:rsidR="00B1031D" w:rsidRDefault="00B1031D" w:rsidP="00EE46EB">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Votre offre, </w:t>
      </w:r>
      <w:r w:rsidR="00EE46EB" w:rsidRPr="00EE46EB">
        <w:rPr>
          <w:rFonts w:ascii="Trebuchet MS" w:eastAsia="Trebuchet MS" w:hAnsi="Trebuchet MS" w:cs="Trebuchet MS"/>
          <w:b/>
          <w:bCs/>
          <w:color w:val="000000"/>
          <w:sz w:val="22"/>
          <w:szCs w:val="22"/>
          <w:u w:val="single"/>
        </w:rPr>
        <w:t xml:space="preserve">peut être </w:t>
      </w:r>
      <w:r w:rsidRPr="00EE46EB">
        <w:rPr>
          <w:rFonts w:ascii="Trebuchet MS" w:eastAsia="Trebuchet MS" w:hAnsi="Trebuchet MS" w:cs="Trebuchet MS"/>
          <w:b/>
          <w:bCs/>
          <w:color w:val="000000"/>
          <w:sz w:val="22"/>
          <w:szCs w:val="22"/>
          <w:u w:val="single"/>
        </w:rPr>
        <w:t xml:space="preserve">rédigée </w:t>
      </w:r>
      <w:r w:rsidR="00EE46EB" w:rsidRPr="00EE46EB">
        <w:rPr>
          <w:rFonts w:ascii="Trebuchet MS" w:eastAsia="Trebuchet MS" w:hAnsi="Trebuchet MS" w:cs="Trebuchet MS"/>
          <w:b/>
          <w:bCs/>
          <w:color w:val="000000"/>
          <w:sz w:val="22"/>
          <w:szCs w:val="22"/>
          <w:u w:val="single"/>
        </w:rPr>
        <w:t xml:space="preserve">en français ou anglais </w:t>
      </w:r>
      <w:r w:rsidR="00EE46EB">
        <w:rPr>
          <w:rFonts w:ascii="Trebuchet MS" w:eastAsia="Trebuchet MS" w:hAnsi="Trebuchet MS" w:cs="Trebuchet MS"/>
          <w:color w:val="000000"/>
          <w:sz w:val="22"/>
          <w:szCs w:val="22"/>
        </w:rPr>
        <w:t>et</w:t>
      </w:r>
      <w:r w:rsidRPr="00C167A3">
        <w:rPr>
          <w:rFonts w:ascii="Trebuchet MS" w:eastAsia="Trebuchet MS" w:hAnsi="Trebuchet MS" w:cs="Trebuchet MS"/>
          <w:color w:val="000000"/>
          <w:sz w:val="22"/>
          <w:szCs w:val="22"/>
        </w:rPr>
        <w:t xml:space="preserve"> devra </w:t>
      </w:r>
      <w:r w:rsidR="00EE46EB">
        <w:rPr>
          <w:rFonts w:ascii="Trebuchet MS" w:eastAsia="Trebuchet MS" w:hAnsi="Trebuchet MS" w:cs="Trebuchet MS"/>
          <w:color w:val="000000"/>
          <w:sz w:val="22"/>
          <w:szCs w:val="22"/>
        </w:rPr>
        <w:t>comporter les éléments suivants</w:t>
      </w:r>
      <w:r w:rsidRPr="00C167A3">
        <w:rPr>
          <w:rFonts w:ascii="Trebuchet MS" w:eastAsia="Trebuchet MS" w:hAnsi="Trebuchet MS" w:cs="Trebuchet MS"/>
          <w:color w:val="000000"/>
          <w:sz w:val="22"/>
          <w:szCs w:val="22"/>
        </w:rPr>
        <w:t>:</w:t>
      </w:r>
    </w:p>
    <w:p w14:paraId="4DC377FC" w14:textId="77777777" w:rsidR="008206C6" w:rsidRPr="00C167A3" w:rsidRDefault="008206C6" w:rsidP="00B1031D">
      <w:pPr>
        <w:ind w:left="40"/>
        <w:jc w:val="both"/>
        <w:rPr>
          <w:rFonts w:ascii="Trebuchet MS" w:eastAsia="Trebuchet MS" w:hAnsi="Trebuchet MS" w:cs="Trebuchet MS"/>
          <w:color w:val="000000"/>
          <w:sz w:val="22"/>
          <w:szCs w:val="22"/>
        </w:rPr>
      </w:pPr>
    </w:p>
    <w:p w14:paraId="5EDEDA2F" w14:textId="77777777" w:rsidR="00B1031D" w:rsidRPr="006F07FE" w:rsidRDefault="008206C6" w:rsidP="006F07FE">
      <w:pPr>
        <w:pStyle w:val="Paragraphedeliste"/>
        <w:numPr>
          <w:ilvl w:val="0"/>
          <w:numId w:val="7"/>
        </w:numPr>
        <w:jc w:val="both"/>
        <w:rPr>
          <w:rFonts w:ascii="Trebuchet MS" w:eastAsia="Trebuchet MS" w:hAnsi="Trebuchet MS" w:cs="Trebuchet MS"/>
          <w:color w:val="000000"/>
          <w:sz w:val="22"/>
          <w:szCs w:val="22"/>
          <w:u w:val="single"/>
        </w:rPr>
      </w:pPr>
      <w:r w:rsidRPr="006F07FE">
        <w:rPr>
          <w:rFonts w:ascii="Trebuchet MS" w:eastAsia="Trebuchet MS" w:hAnsi="Trebuchet MS" w:cs="Trebuchet MS"/>
          <w:color w:val="000000"/>
          <w:sz w:val="22"/>
          <w:szCs w:val="22"/>
          <w:u w:val="single"/>
        </w:rPr>
        <w:t>Pièces de la candidature</w:t>
      </w:r>
    </w:p>
    <w:p w14:paraId="26651C89" w14:textId="77777777" w:rsidR="008206C6" w:rsidRPr="006F07FE" w:rsidRDefault="008206C6" w:rsidP="006F07FE">
      <w:pPr>
        <w:jc w:val="both"/>
        <w:rPr>
          <w:rFonts w:ascii="Trebuchet MS" w:eastAsia="Trebuchet MS" w:hAnsi="Trebuchet MS" w:cs="Trebuchet MS"/>
          <w:color w:val="000000"/>
          <w:sz w:val="22"/>
          <w:szCs w:val="22"/>
        </w:rPr>
      </w:pPr>
    </w:p>
    <w:p w14:paraId="100476FC" w14:textId="07C0E589" w:rsidR="008206C6" w:rsidRPr="006F07FE" w:rsidRDefault="004A4F7E" w:rsidP="006F07FE">
      <w:pPr>
        <w:pStyle w:val="Normal2"/>
        <w:numPr>
          <w:ilvl w:val="0"/>
          <w:numId w:val="5"/>
        </w:numPr>
        <w:tabs>
          <w:tab w:val="clear" w:pos="851"/>
          <w:tab w:val="left" w:pos="709"/>
        </w:tabs>
        <w:rPr>
          <w:rFonts w:ascii="Trebuchet MS" w:hAnsi="Trebuchet MS"/>
          <w:szCs w:val="22"/>
        </w:rPr>
      </w:pPr>
      <w:r>
        <w:rPr>
          <w:rFonts w:ascii="Trebuchet MS" w:hAnsi="Trebuchet MS"/>
          <w:szCs w:val="22"/>
        </w:rPr>
        <w:t xml:space="preserve">Une attestation sur l’honneur </w:t>
      </w:r>
      <w:r w:rsidR="00D17AD2">
        <w:rPr>
          <w:rFonts w:ascii="Trebuchet MS" w:hAnsi="Trebuchet MS"/>
          <w:szCs w:val="22"/>
        </w:rPr>
        <w:t xml:space="preserve">complétée, signée et tamponnée </w:t>
      </w:r>
      <w:r w:rsidRPr="00D17AD2">
        <w:rPr>
          <w:rFonts w:ascii="Trebuchet MS" w:hAnsi="Trebuchet MS"/>
          <w:szCs w:val="22"/>
        </w:rPr>
        <w:t>(voir annexe</w:t>
      </w:r>
      <w:r w:rsidR="008247E9" w:rsidRPr="00D17AD2">
        <w:rPr>
          <w:rFonts w:ascii="Trebuchet MS" w:hAnsi="Trebuchet MS"/>
          <w:szCs w:val="22"/>
        </w:rPr>
        <w:t xml:space="preserve"> n°1</w:t>
      </w:r>
      <w:r w:rsidRPr="00D17AD2">
        <w:rPr>
          <w:rFonts w:ascii="Trebuchet MS" w:hAnsi="Trebuchet MS"/>
          <w:szCs w:val="22"/>
        </w:rPr>
        <w:t>)</w:t>
      </w:r>
    </w:p>
    <w:p w14:paraId="6246FD60" w14:textId="7AB2A103" w:rsidR="004A4F7E" w:rsidRPr="004E1B00" w:rsidRDefault="008206C6" w:rsidP="004E1B00">
      <w:pPr>
        <w:pStyle w:val="Normal2"/>
        <w:numPr>
          <w:ilvl w:val="0"/>
          <w:numId w:val="5"/>
        </w:numPr>
        <w:tabs>
          <w:tab w:val="clear" w:pos="851"/>
          <w:tab w:val="left" w:pos="709"/>
        </w:tabs>
        <w:rPr>
          <w:rFonts w:ascii="Trebuchet MS" w:hAnsi="Trebuchet MS"/>
        </w:rPr>
      </w:pPr>
      <w:r w:rsidRPr="006F07FE">
        <w:rPr>
          <w:rFonts w:ascii="Trebuchet MS" w:hAnsi="Trebuchet MS"/>
          <w:szCs w:val="22"/>
        </w:rPr>
        <w:t>Les</w:t>
      </w:r>
      <w:r w:rsidRPr="006F07FE">
        <w:rPr>
          <w:rFonts w:ascii="Trebuchet MS" w:hAnsi="Trebuchet MS"/>
        </w:rPr>
        <w:t xml:space="preserve"> renseignements concernant la capacité économique et financière de l’entreprise :</w:t>
      </w:r>
    </w:p>
    <w:p w14:paraId="58734269" w14:textId="77777777" w:rsidR="008206C6" w:rsidRPr="004A4F7E" w:rsidRDefault="008206C6" w:rsidP="004A4F7E">
      <w:pPr>
        <w:pStyle w:val="Normal2"/>
        <w:numPr>
          <w:ilvl w:val="0"/>
          <w:numId w:val="12"/>
        </w:numPr>
        <w:rPr>
          <w:rFonts w:ascii="Trebuchet MS" w:hAnsi="Trebuchet MS"/>
        </w:rPr>
      </w:pPr>
      <w:r w:rsidRPr="004A4F7E">
        <w:rPr>
          <w:rFonts w:ascii="Trebuchet MS" w:hAnsi="Trebuchet MS"/>
        </w:rPr>
        <w:t>Déclaration concernant le chiffre d’affaire global</w:t>
      </w:r>
      <w:r w:rsidRPr="00D17AD2">
        <w:rPr>
          <w:rFonts w:ascii="Trebuchet MS" w:hAnsi="Trebuchet MS"/>
          <w:u w:val="single"/>
        </w:rPr>
        <w:t>, et le cas échéant</w:t>
      </w:r>
      <w:r w:rsidRPr="004A4F7E">
        <w:rPr>
          <w:rFonts w:ascii="Trebuchet MS" w:hAnsi="Trebuchet MS"/>
        </w:rPr>
        <w:t xml:space="preserve"> concernant les services objet de la présente consultation, portant sur les trois derniers exercices disponibles en fonction de la date de création de l'entreprise ou du début d'activité de l'opérateur économique, </w:t>
      </w:r>
      <w:r w:rsidRPr="00D17AD2">
        <w:rPr>
          <w:rFonts w:ascii="Trebuchet MS" w:hAnsi="Trebuchet MS"/>
          <w:u w:val="single"/>
        </w:rPr>
        <w:t>dans la mesure où les informations sur ces chiffres d'affaires sont disponibles</w:t>
      </w:r>
      <w:r w:rsidRPr="004A4F7E">
        <w:rPr>
          <w:rFonts w:ascii="Trebuchet MS" w:hAnsi="Trebuchet MS"/>
        </w:rPr>
        <w:t> ;</w:t>
      </w:r>
      <w:r w:rsidR="00F41C8B" w:rsidRPr="004A4F7E">
        <w:rPr>
          <w:highlight w:val="yellow"/>
        </w:rPr>
        <w:t xml:space="preserve"> </w:t>
      </w:r>
    </w:p>
    <w:p w14:paraId="58C79D9F" w14:textId="77777777" w:rsidR="008206C6" w:rsidRPr="006F07FE" w:rsidRDefault="008206C6" w:rsidP="004A4F7E">
      <w:pPr>
        <w:pStyle w:val="Normal2"/>
        <w:numPr>
          <w:ilvl w:val="0"/>
          <w:numId w:val="12"/>
        </w:numPr>
        <w:rPr>
          <w:rFonts w:ascii="Trebuchet MS" w:hAnsi="Trebuchet MS"/>
        </w:rPr>
      </w:pPr>
      <w:r w:rsidRPr="006F07FE">
        <w:rPr>
          <w:rFonts w:ascii="Trebuchet MS" w:hAnsi="Trebuchet MS"/>
        </w:rPr>
        <w:t xml:space="preserve">Déclaration appropriée de banques, </w:t>
      </w:r>
      <w:r w:rsidRPr="00D17AD2">
        <w:rPr>
          <w:rFonts w:ascii="Trebuchet MS" w:hAnsi="Trebuchet MS"/>
          <w:u w:val="single"/>
        </w:rPr>
        <w:t>ou le cas échéant</w:t>
      </w:r>
      <w:r w:rsidRPr="006F07FE">
        <w:rPr>
          <w:rFonts w:ascii="Trebuchet MS" w:hAnsi="Trebuchet MS"/>
        </w:rPr>
        <w:t>, preuve d’une assurance pour les risques professionnels ;</w:t>
      </w:r>
    </w:p>
    <w:p w14:paraId="1EE4EDD6" w14:textId="067E60F9" w:rsidR="00F41C8B" w:rsidRDefault="00F41C8B" w:rsidP="008206C6">
      <w:pPr>
        <w:pStyle w:val="Normal2"/>
        <w:ind w:left="0" w:firstLine="0"/>
        <w:rPr>
          <w:color w:val="0000FF"/>
        </w:rPr>
      </w:pPr>
    </w:p>
    <w:p w14:paraId="4F84F080" w14:textId="77777777" w:rsidR="001222BF" w:rsidRPr="006F07FE" w:rsidRDefault="001222BF" w:rsidP="008206C6">
      <w:pPr>
        <w:pStyle w:val="Normal2"/>
        <w:ind w:left="0" w:firstLine="0"/>
        <w:rPr>
          <w:rFonts w:ascii="Trebuchet MS" w:hAnsi="Trebuchet MS"/>
        </w:rPr>
      </w:pPr>
      <w:r w:rsidRPr="006F07FE">
        <w:rPr>
          <w:rFonts w:ascii="Trebuchet MS" w:hAnsi="Trebuchet MS"/>
        </w:rPr>
        <w:t>Le soumissionnaire retenu devra fournir obligatoirement avant attribution les documents suivants :</w:t>
      </w:r>
    </w:p>
    <w:p w14:paraId="5EC177B9" w14:textId="6442D18D" w:rsidR="00D17AD2" w:rsidRPr="00D17AD2" w:rsidRDefault="00D17AD2" w:rsidP="008E7E11">
      <w:pPr>
        <w:pStyle w:val="Normal2"/>
        <w:numPr>
          <w:ilvl w:val="0"/>
          <w:numId w:val="5"/>
        </w:numPr>
        <w:rPr>
          <w:rFonts w:ascii="Trebuchet MS" w:hAnsi="Trebuchet MS"/>
        </w:rPr>
      </w:pPr>
      <w:r w:rsidRPr="00D17AD2">
        <w:rPr>
          <w:rFonts w:ascii="Trebuchet MS" w:hAnsi="Trebuchet MS"/>
        </w:rPr>
        <w:lastRenderedPageBreak/>
        <w:t xml:space="preserve">Registre </w:t>
      </w:r>
      <w:r w:rsidR="008E7E11">
        <w:rPr>
          <w:rFonts w:ascii="Trebuchet MS" w:hAnsi="Trebuchet MS"/>
        </w:rPr>
        <w:t>commercial,</w:t>
      </w:r>
      <w:r w:rsidRPr="00D17AD2">
        <w:rPr>
          <w:rFonts w:ascii="Trebuchet MS" w:hAnsi="Trebuchet MS"/>
        </w:rPr>
        <w:t xml:space="preserve"> </w:t>
      </w:r>
      <w:r w:rsidRPr="008E7E11">
        <w:rPr>
          <w:rFonts w:ascii="Trebuchet MS" w:hAnsi="Trebuchet MS"/>
          <w:u w:val="single"/>
        </w:rPr>
        <w:t>si applicable</w:t>
      </w:r>
      <w:r w:rsidRPr="00D17AD2">
        <w:rPr>
          <w:rFonts w:ascii="Trebuchet MS" w:hAnsi="Trebuchet MS"/>
        </w:rPr>
        <w:t xml:space="preserve"> (à justifier) ;</w:t>
      </w:r>
    </w:p>
    <w:p w14:paraId="3F1AE1AD" w14:textId="40A97203" w:rsidR="00D17AD2" w:rsidRPr="00D17AD2" w:rsidRDefault="00D17AD2" w:rsidP="00D17AD2">
      <w:pPr>
        <w:pStyle w:val="Normal2"/>
        <w:numPr>
          <w:ilvl w:val="0"/>
          <w:numId w:val="5"/>
        </w:numPr>
        <w:rPr>
          <w:rFonts w:ascii="Trebuchet MS" w:hAnsi="Trebuchet MS"/>
        </w:rPr>
      </w:pPr>
      <w:r w:rsidRPr="00D17AD2">
        <w:rPr>
          <w:rFonts w:ascii="Trebuchet MS" w:hAnsi="Trebuchet MS"/>
        </w:rPr>
        <w:t>Circulaire commerciale (et autorité signataire officiellement notifiée au cas où le signataire de l'offre n'est pas la personne désignée dans la circulaire commerciale) ;</w:t>
      </w:r>
    </w:p>
    <w:p w14:paraId="05509227" w14:textId="46B45879" w:rsidR="00D17AD2" w:rsidRPr="00D17AD2" w:rsidRDefault="00D17AD2" w:rsidP="00D17AD2">
      <w:pPr>
        <w:pStyle w:val="Normal2"/>
        <w:numPr>
          <w:ilvl w:val="0"/>
          <w:numId w:val="5"/>
        </w:numPr>
        <w:rPr>
          <w:rFonts w:ascii="Trebuchet MS" w:hAnsi="Trebuchet MS"/>
        </w:rPr>
      </w:pPr>
      <w:r w:rsidRPr="00D17AD2">
        <w:rPr>
          <w:rFonts w:ascii="Trebuchet MS" w:hAnsi="Trebuchet MS"/>
        </w:rPr>
        <w:t>Reçu fiscal valide du ministère des finances, le cas échéant (à justifier) ;</w:t>
      </w:r>
    </w:p>
    <w:p w14:paraId="7F038FA5" w14:textId="39AEFA5B" w:rsidR="00D17AD2" w:rsidRPr="00D17AD2" w:rsidRDefault="008E7E11" w:rsidP="008E7E11">
      <w:pPr>
        <w:pStyle w:val="Normal2"/>
        <w:numPr>
          <w:ilvl w:val="0"/>
          <w:numId w:val="5"/>
        </w:numPr>
        <w:rPr>
          <w:rFonts w:ascii="Trebuchet MS" w:hAnsi="Trebuchet MS"/>
        </w:rPr>
      </w:pPr>
      <w:r>
        <w:rPr>
          <w:rFonts w:ascii="Trebuchet MS" w:hAnsi="Trebuchet MS"/>
        </w:rPr>
        <w:t>Certificat d’enregistrement à</w:t>
      </w:r>
      <w:r w:rsidR="00D17AD2" w:rsidRPr="00D17AD2">
        <w:rPr>
          <w:rFonts w:ascii="Trebuchet MS" w:hAnsi="Trebuchet MS"/>
        </w:rPr>
        <w:t xml:space="preserve"> la TVA ;</w:t>
      </w:r>
    </w:p>
    <w:p w14:paraId="007B19C1" w14:textId="77DF96D2" w:rsidR="00D17AD2" w:rsidRDefault="00D17AD2" w:rsidP="008E7E11">
      <w:pPr>
        <w:pStyle w:val="Normal2"/>
        <w:numPr>
          <w:ilvl w:val="0"/>
          <w:numId w:val="5"/>
        </w:numPr>
        <w:rPr>
          <w:rFonts w:ascii="Trebuchet MS" w:hAnsi="Trebuchet MS"/>
        </w:rPr>
      </w:pPr>
      <w:r w:rsidRPr="00D17AD2">
        <w:rPr>
          <w:rFonts w:ascii="Trebuchet MS" w:hAnsi="Trebuchet MS"/>
        </w:rPr>
        <w:t xml:space="preserve">Décharge CNSS </w:t>
      </w:r>
      <w:r w:rsidR="008E7E11">
        <w:rPr>
          <w:rFonts w:ascii="Trebuchet MS" w:hAnsi="Trebuchet MS"/>
        </w:rPr>
        <w:t>valide</w:t>
      </w:r>
      <w:r w:rsidRPr="00D17AD2">
        <w:rPr>
          <w:rFonts w:ascii="Trebuchet MS" w:hAnsi="Trebuchet MS"/>
        </w:rPr>
        <w:t>.</w:t>
      </w:r>
    </w:p>
    <w:p w14:paraId="29C4F935" w14:textId="77777777" w:rsidR="00D17AD2" w:rsidRDefault="00D17AD2" w:rsidP="00D17AD2">
      <w:pPr>
        <w:pStyle w:val="Normal2"/>
        <w:ind w:left="40" w:firstLine="0"/>
        <w:rPr>
          <w:rFonts w:ascii="Trebuchet MS" w:hAnsi="Trebuchet MS"/>
        </w:rPr>
      </w:pPr>
    </w:p>
    <w:p w14:paraId="45B5958B" w14:textId="775CB805" w:rsidR="00D17AD2" w:rsidRDefault="00D17AD2" w:rsidP="00D17AD2">
      <w:pPr>
        <w:pStyle w:val="Normal2"/>
        <w:ind w:left="40" w:firstLine="0"/>
        <w:rPr>
          <w:rFonts w:ascii="Trebuchet MS" w:hAnsi="Trebuchet MS"/>
        </w:rPr>
      </w:pPr>
      <w:r w:rsidRPr="00D17AD2">
        <w:rPr>
          <w:rFonts w:ascii="Trebuchet MS" w:hAnsi="Trebuchet MS"/>
        </w:rPr>
        <w:t xml:space="preserve">Comme </w:t>
      </w:r>
      <w:r>
        <w:rPr>
          <w:rFonts w:ascii="Trebuchet MS" w:hAnsi="Trebuchet MS"/>
        </w:rPr>
        <w:t>cette consultation</w:t>
      </w:r>
      <w:r w:rsidRPr="00D17AD2">
        <w:rPr>
          <w:rFonts w:ascii="Trebuchet MS" w:hAnsi="Trebuchet MS"/>
        </w:rPr>
        <w:t xml:space="preserve"> sera réalisée dans une « zone </w:t>
      </w:r>
      <w:r>
        <w:rPr>
          <w:rFonts w:ascii="Trebuchet MS" w:hAnsi="Trebuchet MS"/>
        </w:rPr>
        <w:t>orange</w:t>
      </w:r>
      <w:r w:rsidRPr="00D17AD2">
        <w:rPr>
          <w:rFonts w:ascii="Trebuchet MS" w:hAnsi="Trebuchet MS"/>
        </w:rPr>
        <w:t xml:space="preserve"> </w:t>
      </w:r>
      <w:r w:rsidR="008E7E11">
        <w:rPr>
          <w:rFonts w:ascii="Trebuchet MS" w:hAnsi="Trebuchet MS"/>
        </w:rPr>
        <w:t xml:space="preserve">et/ou </w:t>
      </w:r>
      <w:proofErr w:type="gramStart"/>
      <w:r w:rsidR="008E7E11">
        <w:rPr>
          <w:rFonts w:ascii="Trebuchet MS" w:hAnsi="Trebuchet MS"/>
        </w:rPr>
        <w:t>rouge</w:t>
      </w:r>
      <w:r w:rsidRPr="00D17AD2">
        <w:rPr>
          <w:rFonts w:ascii="Trebuchet MS" w:hAnsi="Trebuchet MS"/>
        </w:rPr>
        <w:t>»</w:t>
      </w:r>
      <w:proofErr w:type="gramEnd"/>
      <w:r w:rsidRPr="00D17AD2">
        <w:rPr>
          <w:rFonts w:ascii="Trebuchet MS" w:hAnsi="Trebuchet MS"/>
        </w:rPr>
        <w:t xml:space="preserve"> selon la classification du ministère</w:t>
      </w:r>
      <w:r w:rsidR="0098740B">
        <w:rPr>
          <w:rFonts w:ascii="Trebuchet MS" w:hAnsi="Trebuchet MS"/>
        </w:rPr>
        <w:t xml:space="preserve"> français</w:t>
      </w:r>
      <w:r w:rsidRPr="00D17AD2">
        <w:rPr>
          <w:rFonts w:ascii="Trebuchet MS" w:hAnsi="Trebuchet MS"/>
        </w:rPr>
        <w:t xml:space="preserve"> de l'Europe et des affaires étrangères, </w:t>
      </w:r>
      <w:r>
        <w:rPr>
          <w:rFonts w:ascii="Trebuchet MS" w:hAnsi="Trebuchet MS"/>
        </w:rPr>
        <w:t>le soumissionnaire</w:t>
      </w:r>
      <w:r w:rsidRPr="00D17AD2">
        <w:rPr>
          <w:rFonts w:ascii="Trebuchet MS" w:hAnsi="Trebuchet MS"/>
        </w:rPr>
        <w:t xml:space="preserve"> doit satisfaire aux exigences minimales suivantes :</w:t>
      </w:r>
    </w:p>
    <w:p w14:paraId="75838873" w14:textId="2818F5B6" w:rsidR="006F5B15" w:rsidRDefault="00D17AD2" w:rsidP="00D17AD2">
      <w:pPr>
        <w:pStyle w:val="Normal2"/>
        <w:numPr>
          <w:ilvl w:val="0"/>
          <w:numId w:val="5"/>
        </w:numPr>
        <w:rPr>
          <w:rFonts w:ascii="Trebuchet MS" w:hAnsi="Trebuchet MS"/>
        </w:rPr>
      </w:pPr>
      <w:r>
        <w:rPr>
          <w:rFonts w:ascii="Trebuchet MS" w:hAnsi="Trebuchet MS"/>
        </w:rPr>
        <w:t xml:space="preserve">Avoir au moins 2 </w:t>
      </w:r>
      <w:r w:rsidR="006F5B15">
        <w:rPr>
          <w:rFonts w:ascii="Trebuchet MS" w:hAnsi="Trebuchet MS"/>
        </w:rPr>
        <w:t xml:space="preserve">salariés permanents </w:t>
      </w:r>
    </w:p>
    <w:p w14:paraId="52169405" w14:textId="77777777" w:rsidR="006F5B15" w:rsidRPr="001222BF" w:rsidRDefault="006F5B15" w:rsidP="006F5B15">
      <w:pPr>
        <w:pStyle w:val="Normal2"/>
        <w:numPr>
          <w:ilvl w:val="0"/>
          <w:numId w:val="5"/>
        </w:numPr>
        <w:rPr>
          <w:rFonts w:ascii="Trebuchet MS" w:hAnsi="Trebuchet MS"/>
        </w:rPr>
      </w:pPr>
      <w:r w:rsidRPr="006F5B15">
        <w:rPr>
          <w:rFonts w:ascii="Trebuchet MS" w:hAnsi="Trebuchet MS"/>
        </w:rPr>
        <w:t>3 références de prestations en zone à risque sécuritaire similaire, à savoir une zone [orange / rouge] selon la classification du Ministère de l’Europe et des Affaires Etrangères (MEAE).</w:t>
      </w:r>
    </w:p>
    <w:p w14:paraId="4739618D" w14:textId="77777777" w:rsidR="001222BF" w:rsidRDefault="001222BF" w:rsidP="00D17AD2">
      <w:pPr>
        <w:pStyle w:val="Normal2"/>
        <w:ind w:left="0" w:firstLine="0"/>
        <w:rPr>
          <w:rFonts w:ascii="Trebuchet MS" w:hAnsi="Trebuchet MS"/>
          <w:szCs w:val="22"/>
        </w:rPr>
      </w:pPr>
    </w:p>
    <w:p w14:paraId="7F6040F9" w14:textId="77777777" w:rsidR="001222BF" w:rsidRDefault="001222BF" w:rsidP="008206C6">
      <w:pPr>
        <w:pStyle w:val="Normal2"/>
        <w:ind w:left="0" w:firstLine="0"/>
        <w:rPr>
          <w:color w:val="0000FF"/>
        </w:rPr>
      </w:pPr>
    </w:p>
    <w:p w14:paraId="2AA9A019" w14:textId="77777777" w:rsidR="009C7B52" w:rsidRPr="00F33A11" w:rsidRDefault="009C7B52" w:rsidP="009C7B52">
      <w:pPr>
        <w:pStyle w:val="Paragraphedeliste"/>
        <w:numPr>
          <w:ilvl w:val="0"/>
          <w:numId w:val="7"/>
        </w:numPr>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Pièces de l’offre</w:t>
      </w:r>
    </w:p>
    <w:p w14:paraId="486F9A80" w14:textId="77777777" w:rsidR="008206C6" w:rsidRPr="006F07FE" w:rsidRDefault="008206C6" w:rsidP="006F07FE">
      <w:pPr>
        <w:jc w:val="both"/>
        <w:rPr>
          <w:rFonts w:ascii="Trebuchet MS" w:eastAsia="Trebuchet MS" w:hAnsi="Trebuchet MS" w:cs="Trebuchet MS"/>
          <w:color w:val="000000"/>
          <w:sz w:val="22"/>
          <w:szCs w:val="22"/>
        </w:rPr>
      </w:pPr>
    </w:p>
    <w:p w14:paraId="7C86FBE9" w14:textId="77777777" w:rsidR="00BE40E8" w:rsidRPr="00C167A3" w:rsidRDefault="00D401A6" w:rsidP="00BE40E8">
      <w:pPr>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devront </w:t>
      </w:r>
      <w:r w:rsidR="00BE40E8" w:rsidRPr="00C167A3">
        <w:rPr>
          <w:rFonts w:ascii="Trebuchet MS" w:eastAsia="Trebuchet MS" w:hAnsi="Trebuchet MS" w:cs="Trebuchet MS"/>
          <w:color w:val="000000"/>
          <w:sz w:val="22"/>
          <w:szCs w:val="22"/>
        </w:rPr>
        <w:t>respecter le canevas suivant :</w:t>
      </w:r>
    </w:p>
    <w:p w14:paraId="617B0A8F" w14:textId="77777777" w:rsidR="00BE40E8" w:rsidRPr="00C167A3" w:rsidRDefault="00BE40E8" w:rsidP="00BE40E8">
      <w:pPr>
        <w:tabs>
          <w:tab w:val="center" w:pos="4536"/>
          <w:tab w:val="right" w:pos="9072"/>
        </w:tabs>
        <w:jc w:val="both"/>
        <w:rPr>
          <w:rFonts w:ascii="Trebuchet MS" w:eastAsia="Trebuchet MS" w:hAnsi="Trebuchet MS" w:cs="Trebuchet MS"/>
          <w:color w:val="000000"/>
          <w:sz w:val="22"/>
          <w:szCs w:val="22"/>
        </w:rPr>
      </w:pPr>
    </w:p>
    <w:p w14:paraId="485105F6"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Résumé de votre offre</w:t>
      </w:r>
      <w:r w:rsidR="00D401A6" w:rsidRPr="00C167A3">
        <w:rPr>
          <w:rFonts w:ascii="Trebuchet MS" w:eastAsia="Trebuchet MS" w:hAnsi="Trebuchet MS" w:cs="Trebuchet MS"/>
          <w:b/>
          <w:color w:val="000000"/>
          <w:sz w:val="22"/>
          <w:szCs w:val="22"/>
          <w:u w:val="single"/>
        </w:rPr>
        <w:t> :</w:t>
      </w:r>
    </w:p>
    <w:p w14:paraId="675E8B6D"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3117C55E" w14:textId="77777777" w:rsidR="00BE40E8" w:rsidRPr="00C167A3" w:rsidRDefault="009C7B52"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00BE40E8" w:rsidRPr="00C167A3">
        <w:rPr>
          <w:rFonts w:ascii="Trebuchet MS" w:eastAsia="Trebuchet MS" w:hAnsi="Trebuchet MS" w:cs="Trebuchet MS"/>
          <w:color w:val="000000"/>
          <w:sz w:val="22"/>
          <w:szCs w:val="22"/>
        </w:rPr>
        <w:t>.1 - Compréhension des attentes de l’AFD</w:t>
      </w:r>
    </w:p>
    <w:p w14:paraId="77FB68C8" w14:textId="77777777" w:rsidR="00BE40E8" w:rsidRPr="00C167A3" w:rsidRDefault="009C7B52"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00BE40E8" w:rsidRPr="00C167A3">
        <w:rPr>
          <w:rFonts w:ascii="Trebuchet MS" w:eastAsia="Trebuchet MS" w:hAnsi="Trebuchet MS" w:cs="Trebuchet MS"/>
          <w:color w:val="000000"/>
          <w:sz w:val="22"/>
          <w:szCs w:val="22"/>
        </w:rPr>
        <w:t xml:space="preserve">.2 - Synthèse des étapes de votre intervention </w:t>
      </w:r>
    </w:p>
    <w:p w14:paraId="02EFC55C" w14:textId="77777777" w:rsidR="00BE40E8" w:rsidRPr="00C167A3" w:rsidRDefault="009C7B52"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w:t>
      </w:r>
      <w:r w:rsidR="00BE40E8" w:rsidRPr="00C167A3">
        <w:rPr>
          <w:rFonts w:ascii="Trebuchet MS" w:eastAsia="Trebuchet MS" w:hAnsi="Trebuchet MS" w:cs="Trebuchet MS"/>
          <w:color w:val="000000"/>
          <w:sz w:val="22"/>
          <w:szCs w:val="22"/>
        </w:rPr>
        <w:t>.3 - Calendrier général de la mission</w:t>
      </w:r>
    </w:p>
    <w:p w14:paraId="437301E9"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2E1D16EC"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Points forts et Valeur Ajoutée de votre offre pour effectuer cette mission</w:t>
      </w:r>
    </w:p>
    <w:p w14:paraId="2D052CF5" w14:textId="77777777" w:rsidR="00BE40E8" w:rsidRPr="00C167A3" w:rsidRDefault="00BE40E8" w:rsidP="00BE40E8">
      <w:pPr>
        <w:overflowPunct w:val="0"/>
        <w:autoSpaceDE w:val="0"/>
        <w:autoSpaceDN w:val="0"/>
        <w:adjustRightInd w:val="0"/>
        <w:jc w:val="both"/>
        <w:textAlignment w:val="baseline"/>
        <w:rPr>
          <w:rFonts w:ascii="Trebuchet MS" w:eastAsia="Trebuchet MS" w:hAnsi="Trebuchet MS" w:cs="Trebuchet MS"/>
          <w:color w:val="000000"/>
          <w:sz w:val="22"/>
          <w:szCs w:val="22"/>
        </w:rPr>
      </w:pPr>
    </w:p>
    <w:p w14:paraId="3A9A88F3" w14:textId="77777777"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Description détaillée de votre offre</w:t>
      </w:r>
      <w:r w:rsidR="00D401A6" w:rsidRPr="00C167A3">
        <w:rPr>
          <w:rFonts w:ascii="Trebuchet MS" w:eastAsia="Trebuchet MS" w:hAnsi="Trebuchet MS" w:cs="Trebuchet MS"/>
          <w:b/>
          <w:color w:val="000000"/>
          <w:sz w:val="22"/>
          <w:szCs w:val="22"/>
          <w:u w:val="single"/>
        </w:rPr>
        <w:t> :</w:t>
      </w:r>
    </w:p>
    <w:p w14:paraId="558492DD" w14:textId="533CA59E" w:rsidR="00BE40E8" w:rsidRPr="00C167A3" w:rsidRDefault="009C7B52" w:rsidP="002D0275">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w:t>
      </w:r>
      <w:r w:rsidR="00BE40E8" w:rsidRPr="00C167A3">
        <w:rPr>
          <w:rFonts w:ascii="Trebuchet MS" w:eastAsia="Trebuchet MS" w:hAnsi="Trebuchet MS" w:cs="Trebuchet MS"/>
          <w:color w:val="000000"/>
          <w:sz w:val="22"/>
          <w:szCs w:val="22"/>
        </w:rPr>
        <w:t>.1 - Description détaillée d</w:t>
      </w:r>
      <w:r w:rsidR="002D0275">
        <w:rPr>
          <w:rFonts w:ascii="Trebuchet MS" w:eastAsia="Trebuchet MS" w:hAnsi="Trebuchet MS" w:cs="Trebuchet MS"/>
          <w:color w:val="000000"/>
          <w:sz w:val="22"/>
          <w:szCs w:val="22"/>
        </w:rPr>
        <w:t xml:space="preserve">u contenu des étapes proposées </w:t>
      </w:r>
    </w:p>
    <w:p w14:paraId="5A031827" w14:textId="2417DB0E" w:rsidR="00BE40E8" w:rsidRPr="00C167A3" w:rsidRDefault="009C7B52" w:rsidP="002D0275">
      <w:pPr>
        <w:tabs>
          <w:tab w:val="center" w:pos="4536"/>
          <w:tab w:val="right" w:pos="9072"/>
        </w:tabs>
        <w:overflowPunct w:val="0"/>
        <w:autoSpaceDE w:val="0"/>
        <w:autoSpaceDN w:val="0"/>
        <w:adjustRightInd w:val="0"/>
        <w:ind w:left="851" w:hanging="491"/>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w:t>
      </w:r>
      <w:r w:rsidR="00BE40E8" w:rsidRPr="00C167A3">
        <w:rPr>
          <w:rFonts w:ascii="Trebuchet MS" w:eastAsia="Trebuchet MS" w:hAnsi="Trebuchet MS" w:cs="Trebuchet MS"/>
          <w:color w:val="000000"/>
          <w:sz w:val="22"/>
          <w:szCs w:val="22"/>
        </w:rPr>
        <w:t xml:space="preserve">.2 - Moyens mis en </w:t>
      </w:r>
      <w:r w:rsidR="00315737" w:rsidRPr="00C167A3">
        <w:rPr>
          <w:rFonts w:ascii="Trebuchet MS" w:eastAsia="Trebuchet MS" w:hAnsi="Trebuchet MS" w:cs="Trebuchet MS"/>
          <w:color w:val="000000"/>
          <w:sz w:val="22"/>
          <w:szCs w:val="22"/>
        </w:rPr>
        <w:t>œuvre</w:t>
      </w:r>
      <w:r w:rsidR="002D0275">
        <w:rPr>
          <w:rFonts w:ascii="Trebuchet MS" w:eastAsia="Trebuchet MS" w:hAnsi="Trebuchet MS" w:cs="Trebuchet MS"/>
          <w:color w:val="000000"/>
          <w:sz w:val="22"/>
          <w:szCs w:val="22"/>
        </w:rPr>
        <w:t xml:space="preserve">, </w:t>
      </w:r>
      <w:r w:rsidR="002D0275" w:rsidRPr="002D0275">
        <w:rPr>
          <w:rFonts w:ascii="Trebuchet MS" w:eastAsia="Trebuchet MS" w:hAnsi="Trebuchet MS" w:cs="Trebuchet MS"/>
          <w:color w:val="000000"/>
          <w:sz w:val="22"/>
          <w:szCs w:val="22"/>
        </w:rPr>
        <w:t>avec contraintes et limitations</w:t>
      </w:r>
      <w:r w:rsidR="002D0275">
        <w:rPr>
          <w:rFonts w:ascii="Trebuchet MS" w:eastAsia="Trebuchet MS" w:hAnsi="Trebuchet MS" w:cs="Trebuchet MS"/>
          <w:color w:val="000000"/>
          <w:sz w:val="22"/>
          <w:szCs w:val="22"/>
        </w:rPr>
        <w:t xml:space="preserve">, le cas échéant). </w:t>
      </w:r>
      <w:r w:rsidR="002D0275">
        <w:rPr>
          <w:rFonts w:ascii="Trebuchet MS" w:eastAsia="Trebuchet MS" w:hAnsi="Trebuchet MS" w:cs="Trebuchet MS"/>
          <w:color w:val="000000"/>
          <w:sz w:val="22"/>
          <w:szCs w:val="22"/>
        </w:rPr>
        <w:tab/>
        <w:t xml:space="preserve">La </w:t>
      </w:r>
      <w:r w:rsidR="002D0275" w:rsidRPr="002D0275">
        <w:rPr>
          <w:rFonts w:ascii="Trebuchet MS" w:eastAsia="Trebuchet MS" w:hAnsi="Trebuchet MS" w:cs="Trebuchet MS"/>
          <w:color w:val="000000"/>
          <w:sz w:val="22"/>
          <w:szCs w:val="22"/>
        </w:rPr>
        <w:t xml:space="preserve">proposition doit inclure une description détaillée de la manière dont le processus de gestion des </w:t>
      </w:r>
      <w:r w:rsidR="002D0275">
        <w:rPr>
          <w:rFonts w:ascii="Trebuchet MS" w:eastAsia="Trebuchet MS" w:hAnsi="Trebuchet MS" w:cs="Trebuchet MS"/>
          <w:color w:val="000000"/>
          <w:sz w:val="22"/>
          <w:szCs w:val="22"/>
        </w:rPr>
        <w:t>livrables</w:t>
      </w:r>
      <w:r w:rsidR="002D0275" w:rsidRPr="002D0275">
        <w:rPr>
          <w:rFonts w:ascii="Trebuchet MS" w:eastAsia="Trebuchet MS" w:hAnsi="Trebuchet MS" w:cs="Trebuchet MS"/>
          <w:color w:val="000000"/>
          <w:sz w:val="22"/>
          <w:szCs w:val="22"/>
        </w:rPr>
        <w:t xml:space="preserve"> sera mis en œuvre.</w:t>
      </w:r>
    </w:p>
    <w:p w14:paraId="43C27146" w14:textId="77777777" w:rsidR="00BE40E8" w:rsidRPr="00C167A3" w:rsidRDefault="009C7B52" w:rsidP="006F07FE">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w:t>
      </w:r>
      <w:r w:rsidR="00BE40E8" w:rsidRPr="00C167A3">
        <w:rPr>
          <w:rFonts w:ascii="Trebuchet MS" w:eastAsia="Trebuchet MS" w:hAnsi="Trebuchet MS" w:cs="Trebuchet MS"/>
          <w:color w:val="000000"/>
          <w:sz w:val="22"/>
          <w:szCs w:val="22"/>
        </w:rPr>
        <w:t>.3 - Instances et modalités pratiques de pilotage de la mission</w:t>
      </w:r>
    </w:p>
    <w:p w14:paraId="158073DB" w14:textId="77777777" w:rsidR="00BE40E8" w:rsidRPr="00C167A3" w:rsidRDefault="009C7B52" w:rsidP="006F07FE">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w:t>
      </w:r>
      <w:r w:rsidR="00BE40E8" w:rsidRPr="00C167A3">
        <w:rPr>
          <w:rFonts w:ascii="Trebuchet MS" w:eastAsia="Trebuchet MS" w:hAnsi="Trebuchet MS" w:cs="Trebuchet MS"/>
          <w:color w:val="000000"/>
          <w:sz w:val="22"/>
          <w:szCs w:val="22"/>
        </w:rPr>
        <w:t>.4 - Tableau détaillé des livrables</w:t>
      </w:r>
    </w:p>
    <w:p w14:paraId="7BE961D6" w14:textId="2C430DC3" w:rsidR="00BE40E8" w:rsidRDefault="009C7B52" w:rsidP="006F07FE">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w:t>
      </w:r>
      <w:r w:rsidR="00BE40E8" w:rsidRPr="00C167A3">
        <w:rPr>
          <w:rFonts w:ascii="Trebuchet MS" w:eastAsia="Trebuchet MS" w:hAnsi="Trebuchet MS" w:cs="Trebuchet MS"/>
          <w:color w:val="000000"/>
          <w:sz w:val="22"/>
          <w:szCs w:val="22"/>
        </w:rPr>
        <w:t>.5 - Planning détaillé</w:t>
      </w:r>
    </w:p>
    <w:p w14:paraId="2373BCCF" w14:textId="7557BCBA" w:rsidR="002D0275" w:rsidRPr="00C167A3" w:rsidRDefault="002D0275" w:rsidP="002D0275">
      <w:pPr>
        <w:tabs>
          <w:tab w:val="center" w:pos="4536"/>
          <w:tab w:val="right" w:pos="9072"/>
        </w:tabs>
        <w:overflowPunct w:val="0"/>
        <w:autoSpaceDE w:val="0"/>
        <w:autoSpaceDN w:val="0"/>
        <w:adjustRightInd w:val="0"/>
        <w:ind w:left="851" w:hanging="491"/>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C.6- </w:t>
      </w:r>
      <w:r w:rsidRPr="002D0275">
        <w:rPr>
          <w:rFonts w:ascii="Trebuchet MS" w:eastAsia="Trebuchet MS" w:hAnsi="Trebuchet MS" w:cs="Trebuchet MS"/>
          <w:color w:val="000000"/>
          <w:sz w:val="22"/>
          <w:szCs w:val="22"/>
        </w:rPr>
        <w:t>Identification et gestion des risques potentiels pouvant avoir un ou plusieurs impacts sur la mission</w:t>
      </w:r>
    </w:p>
    <w:p w14:paraId="435B414F" w14:textId="77777777" w:rsidR="00BE40E8" w:rsidRPr="00C167A3" w:rsidRDefault="00BE40E8" w:rsidP="00BE40E8">
      <w:pPr>
        <w:jc w:val="both"/>
        <w:rPr>
          <w:rFonts w:ascii="Trebuchet MS" w:eastAsia="Trebuchet MS" w:hAnsi="Trebuchet MS" w:cs="Trebuchet MS"/>
          <w:color w:val="000000"/>
          <w:sz w:val="22"/>
          <w:szCs w:val="22"/>
        </w:rPr>
      </w:pPr>
    </w:p>
    <w:p w14:paraId="1EE54333" w14:textId="18A2E613"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Recommandations du Prestataire pour la bonne réalisation de la mission</w:t>
      </w:r>
      <w:r w:rsidR="002D0275">
        <w:rPr>
          <w:rFonts w:ascii="Trebuchet MS" w:eastAsia="Trebuchet MS" w:hAnsi="Trebuchet MS" w:cs="Trebuchet MS"/>
          <w:b/>
          <w:color w:val="000000"/>
          <w:sz w:val="22"/>
          <w:szCs w:val="22"/>
          <w:u w:val="single"/>
        </w:rPr>
        <w:t xml:space="preserve"> </w:t>
      </w:r>
    </w:p>
    <w:p w14:paraId="5C4FCAA6" w14:textId="77777777" w:rsidR="00BE40E8" w:rsidRPr="00C167A3" w:rsidRDefault="00BE40E8" w:rsidP="00BE40E8">
      <w:pPr>
        <w:jc w:val="both"/>
        <w:rPr>
          <w:rFonts w:ascii="Trebuchet MS" w:eastAsia="Trebuchet MS" w:hAnsi="Trebuchet MS" w:cs="Trebuchet MS"/>
          <w:color w:val="000000"/>
          <w:sz w:val="22"/>
          <w:szCs w:val="22"/>
        </w:rPr>
      </w:pPr>
    </w:p>
    <w:p w14:paraId="7C1E3B4F" w14:textId="77777777" w:rsidR="00BE40E8" w:rsidRPr="00C167A3" w:rsidRDefault="00BE40E8" w:rsidP="00BE40E8">
      <w:pPr>
        <w:numPr>
          <w:ilvl w:val="0"/>
          <w:numId w:val="1"/>
        </w:numPr>
        <w:jc w:val="both"/>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t>Présentation de l’équipe qui interviendra sur la présente mission</w:t>
      </w:r>
      <w:r w:rsidR="00D401A6" w:rsidRPr="00C167A3">
        <w:rPr>
          <w:rFonts w:ascii="Trebuchet MS" w:eastAsia="Trebuchet MS" w:hAnsi="Trebuchet MS" w:cs="Trebuchet MS"/>
          <w:b/>
          <w:color w:val="000000"/>
          <w:sz w:val="22"/>
          <w:szCs w:val="22"/>
          <w:u w:val="single"/>
        </w:rPr>
        <w:t> :</w:t>
      </w:r>
    </w:p>
    <w:p w14:paraId="2ED65351" w14:textId="77777777" w:rsidR="00BE40E8" w:rsidRPr="00C167A3" w:rsidRDefault="00BE40E8" w:rsidP="00BE40E8">
      <w:pPr>
        <w:jc w:val="both"/>
        <w:rPr>
          <w:rFonts w:ascii="Trebuchet MS" w:eastAsia="Trebuchet MS" w:hAnsi="Trebuchet MS" w:cs="Trebuchet MS"/>
          <w:color w:val="000000"/>
          <w:sz w:val="22"/>
          <w:szCs w:val="22"/>
        </w:rPr>
      </w:pPr>
    </w:p>
    <w:p w14:paraId="6F470996" w14:textId="77777777" w:rsidR="00BE40E8" w:rsidRPr="00C167A3" w:rsidRDefault="009C7B52"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w:t>
      </w:r>
      <w:r w:rsidR="00BE40E8" w:rsidRPr="00C167A3">
        <w:rPr>
          <w:rFonts w:ascii="Trebuchet MS" w:eastAsia="Trebuchet MS" w:hAnsi="Trebuchet MS" w:cs="Trebuchet MS"/>
          <w:color w:val="000000"/>
          <w:sz w:val="22"/>
          <w:szCs w:val="22"/>
        </w:rPr>
        <w:t>.1 – Constitution de l’équipe et répartition des responsabilités entre ses membres</w:t>
      </w:r>
    </w:p>
    <w:p w14:paraId="1347C46B" w14:textId="5BF1A6EF" w:rsidR="00BE40E8" w:rsidRDefault="009C7B52" w:rsidP="00BE40E8">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w:t>
      </w:r>
      <w:r w:rsidR="00BE40E8" w:rsidRPr="00C167A3">
        <w:rPr>
          <w:rFonts w:ascii="Trebuchet MS" w:eastAsia="Trebuchet MS" w:hAnsi="Trebuchet MS" w:cs="Trebuchet MS"/>
          <w:color w:val="000000"/>
          <w:sz w:val="22"/>
          <w:szCs w:val="22"/>
        </w:rPr>
        <w:t>.2 – CV des intervenants (3 pages maximum par intervenant)</w:t>
      </w:r>
    </w:p>
    <w:p w14:paraId="66459978" w14:textId="19BD2AFC" w:rsidR="002D0275" w:rsidRPr="002D0275" w:rsidRDefault="002D0275" w:rsidP="002D0275">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E.3</w:t>
      </w:r>
      <w:r w:rsidRPr="002D0275">
        <w:rPr>
          <w:rFonts w:ascii="Trebuchet MS" w:eastAsia="Trebuchet MS" w:hAnsi="Trebuchet MS" w:cs="Trebuchet MS"/>
          <w:color w:val="000000"/>
          <w:sz w:val="22"/>
          <w:szCs w:val="22"/>
        </w:rPr>
        <w:t xml:space="preserve"> - Présentation de la structure </w:t>
      </w:r>
    </w:p>
    <w:p w14:paraId="171D803D" w14:textId="31F8B55F" w:rsidR="002D0275" w:rsidRPr="002D0275" w:rsidRDefault="002D0275" w:rsidP="002D0275">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E.4</w:t>
      </w:r>
      <w:r w:rsidRPr="002D0275">
        <w:rPr>
          <w:rFonts w:ascii="Trebuchet MS" w:eastAsia="Trebuchet MS" w:hAnsi="Trebuchet MS" w:cs="Trebuchet MS"/>
          <w:color w:val="000000"/>
          <w:sz w:val="22"/>
          <w:szCs w:val="22"/>
        </w:rPr>
        <w:t xml:space="preserve"> - Coordonnées des personnes à contacter</w:t>
      </w:r>
    </w:p>
    <w:p w14:paraId="609E167C" w14:textId="3F42D25B" w:rsidR="002D0275" w:rsidRPr="00C167A3" w:rsidRDefault="002D0275" w:rsidP="002D0275">
      <w:pPr>
        <w:tabs>
          <w:tab w:val="center" w:pos="4536"/>
          <w:tab w:val="right" w:pos="9072"/>
        </w:tabs>
        <w:overflowPunct w:val="0"/>
        <w:autoSpaceDE w:val="0"/>
        <w:autoSpaceDN w:val="0"/>
        <w:adjustRightInd w:val="0"/>
        <w:ind w:left="36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E.5</w:t>
      </w:r>
      <w:r w:rsidRPr="002D0275">
        <w:rPr>
          <w:rFonts w:ascii="Trebuchet MS" w:eastAsia="Trebuchet MS" w:hAnsi="Trebuchet MS" w:cs="Trebuchet MS"/>
          <w:color w:val="000000"/>
          <w:sz w:val="22"/>
          <w:szCs w:val="22"/>
        </w:rPr>
        <w:t xml:space="preserve"> - Expériences passées avec l'AFD et/ou avec des missions similaires : références/liens vers les trois projets les plus récents</w:t>
      </w:r>
    </w:p>
    <w:p w14:paraId="4346F957" w14:textId="77777777" w:rsidR="00BE40E8" w:rsidRPr="00C167A3" w:rsidRDefault="00BE40E8" w:rsidP="00BE40E8">
      <w:pPr>
        <w:jc w:val="both"/>
        <w:rPr>
          <w:rFonts w:ascii="Trebuchet MS" w:eastAsia="Trebuchet MS" w:hAnsi="Trebuchet MS" w:cs="Trebuchet MS"/>
          <w:color w:val="000000"/>
          <w:sz w:val="22"/>
          <w:szCs w:val="22"/>
        </w:rPr>
      </w:pPr>
    </w:p>
    <w:p w14:paraId="14D8487D" w14:textId="77777777" w:rsidR="00BE40E8" w:rsidRPr="00C167A3" w:rsidRDefault="00BE40E8" w:rsidP="00BE40E8">
      <w:pPr>
        <w:numPr>
          <w:ilvl w:val="0"/>
          <w:numId w:val="1"/>
        </w:numPr>
        <w:overflowPunct w:val="0"/>
        <w:autoSpaceDE w:val="0"/>
        <w:autoSpaceDN w:val="0"/>
        <w:adjustRightInd w:val="0"/>
        <w:jc w:val="both"/>
        <w:textAlignment w:val="baseline"/>
        <w:rPr>
          <w:rFonts w:ascii="Trebuchet MS" w:eastAsia="Trebuchet MS" w:hAnsi="Trebuchet MS" w:cs="Trebuchet MS"/>
          <w:b/>
          <w:color w:val="000000"/>
          <w:sz w:val="22"/>
          <w:szCs w:val="22"/>
          <w:u w:val="single"/>
        </w:rPr>
      </w:pPr>
      <w:r w:rsidRPr="00C167A3">
        <w:rPr>
          <w:rFonts w:ascii="Trebuchet MS" w:eastAsia="Trebuchet MS" w:hAnsi="Trebuchet MS" w:cs="Trebuchet MS"/>
          <w:b/>
          <w:color w:val="000000"/>
          <w:sz w:val="22"/>
          <w:szCs w:val="22"/>
          <w:u w:val="single"/>
        </w:rPr>
        <w:lastRenderedPageBreak/>
        <w:t>Proposition financière détaillée</w:t>
      </w:r>
      <w:r w:rsidR="001222BF">
        <w:rPr>
          <w:rStyle w:val="Appelnotedebasdep"/>
          <w:rFonts w:ascii="Trebuchet MS" w:eastAsia="Trebuchet MS" w:hAnsi="Trebuchet MS" w:cs="Trebuchet MS"/>
          <w:b/>
          <w:color w:val="000000"/>
          <w:sz w:val="22"/>
          <w:szCs w:val="22"/>
          <w:u w:val="single"/>
        </w:rPr>
        <w:footnoteReference w:id="1"/>
      </w:r>
      <w:r w:rsidR="00D401A6" w:rsidRPr="00C167A3">
        <w:rPr>
          <w:rFonts w:ascii="Trebuchet MS" w:eastAsia="Trebuchet MS" w:hAnsi="Trebuchet MS" w:cs="Trebuchet MS"/>
          <w:b/>
          <w:color w:val="000000"/>
          <w:sz w:val="22"/>
          <w:szCs w:val="22"/>
          <w:u w:val="single"/>
        </w:rPr>
        <w:t> </w:t>
      </w:r>
      <w:r w:rsidR="009C7B52">
        <w:rPr>
          <w:rFonts w:ascii="Trebuchet MS" w:eastAsia="Trebuchet MS" w:hAnsi="Trebuchet MS" w:cs="Trebuchet MS"/>
          <w:b/>
          <w:color w:val="000000"/>
          <w:sz w:val="22"/>
          <w:szCs w:val="22"/>
          <w:u w:val="single"/>
        </w:rPr>
        <w:t xml:space="preserve">(sur la base de l’annexe financière jointe en annexe) </w:t>
      </w:r>
    </w:p>
    <w:p w14:paraId="48619AA2" w14:textId="48821FAC" w:rsidR="00BE40E8" w:rsidRDefault="002D0275" w:rsidP="002D0275">
      <w:pPr>
        <w:overflowPunct w:val="0"/>
        <w:autoSpaceDE w:val="0"/>
        <w:autoSpaceDN w:val="0"/>
        <w:adjustRightInd w:val="0"/>
        <w:ind w:left="851"/>
        <w:textAlignment w:val="baseline"/>
        <w:rPr>
          <w:rFonts w:ascii="Trebuchet MS" w:eastAsia="Trebuchet MS" w:hAnsi="Trebuchet MS" w:cs="Trebuchet MS"/>
          <w:color w:val="000000"/>
          <w:sz w:val="22"/>
          <w:szCs w:val="22"/>
        </w:rPr>
      </w:pPr>
      <w:r w:rsidRPr="002D0275">
        <w:rPr>
          <w:rFonts w:ascii="Trebuchet MS" w:eastAsia="Trebuchet MS" w:hAnsi="Trebuchet MS" w:cs="Trebuchet MS"/>
          <w:color w:val="000000"/>
          <w:sz w:val="22"/>
          <w:szCs w:val="22"/>
        </w:rPr>
        <w:t>Une proposition financière avec une ventilation de tous les coûts basés sur les livrables qui seront facturés à l'AFD doit être soumise. Une indication des coûts unitaires doit être fournie. Tous les coûts encourus par le prestataire de services pour la préparation de sa proposition sont à sa charge.</w:t>
      </w:r>
    </w:p>
    <w:p w14:paraId="4305E7F8" w14:textId="77777777" w:rsidR="002D0275" w:rsidRPr="00C167A3" w:rsidRDefault="002D0275" w:rsidP="002D0275">
      <w:pPr>
        <w:overflowPunct w:val="0"/>
        <w:autoSpaceDE w:val="0"/>
        <w:autoSpaceDN w:val="0"/>
        <w:adjustRightInd w:val="0"/>
        <w:textAlignment w:val="baseline"/>
        <w:rPr>
          <w:rFonts w:ascii="Trebuchet MS" w:eastAsia="Trebuchet MS" w:hAnsi="Trebuchet MS" w:cs="Trebuchet MS"/>
          <w:color w:val="000000"/>
          <w:sz w:val="22"/>
          <w:szCs w:val="22"/>
        </w:rPr>
      </w:pPr>
    </w:p>
    <w:p w14:paraId="4FC62936" w14:textId="5B59DCD2" w:rsidR="002D0275" w:rsidRPr="002D0275" w:rsidRDefault="003E29B5" w:rsidP="002D0275">
      <w:pPr>
        <w:numPr>
          <w:ilvl w:val="0"/>
          <w:numId w:val="1"/>
        </w:numPr>
        <w:overflowPunct w:val="0"/>
        <w:autoSpaceDE w:val="0"/>
        <w:autoSpaceDN w:val="0"/>
        <w:adjustRightInd w:val="0"/>
        <w:jc w:val="both"/>
        <w:textAlignment w:val="baseline"/>
        <w:rPr>
          <w:rFonts w:ascii="Trebuchet MS" w:eastAsia="Trebuchet MS" w:hAnsi="Trebuchet MS" w:cs="Trebuchet MS"/>
          <w:b/>
          <w:sz w:val="22"/>
          <w:szCs w:val="22"/>
          <w:u w:val="single"/>
        </w:rPr>
      </w:pPr>
      <w:r w:rsidRPr="006F07FE">
        <w:rPr>
          <w:rFonts w:ascii="Trebuchet MS" w:eastAsia="Trebuchet MS" w:hAnsi="Trebuchet MS" w:cs="Trebuchet MS"/>
          <w:b/>
          <w:sz w:val="22"/>
          <w:szCs w:val="22"/>
          <w:u w:val="single"/>
        </w:rPr>
        <w:t>Le</w:t>
      </w:r>
      <w:r w:rsidR="009C7B52" w:rsidRPr="006F07FE">
        <w:rPr>
          <w:rFonts w:ascii="Trebuchet MS" w:eastAsia="Trebuchet MS" w:hAnsi="Trebuchet MS" w:cs="Trebuchet MS"/>
          <w:b/>
          <w:sz w:val="22"/>
          <w:szCs w:val="22"/>
          <w:u w:val="single"/>
        </w:rPr>
        <w:t xml:space="preserve"> projet de </w:t>
      </w:r>
      <w:r w:rsidR="00E05084">
        <w:rPr>
          <w:rFonts w:ascii="Trebuchet MS" w:eastAsia="Trebuchet MS" w:hAnsi="Trebuchet MS" w:cs="Trebuchet MS"/>
          <w:b/>
          <w:sz w:val="22"/>
          <w:szCs w:val="22"/>
          <w:u w:val="single"/>
        </w:rPr>
        <w:t>contrat complété</w:t>
      </w:r>
      <w:r w:rsidR="002D0275">
        <w:rPr>
          <w:rFonts w:ascii="Trebuchet MS" w:eastAsia="Trebuchet MS" w:hAnsi="Trebuchet MS" w:cs="Trebuchet MS"/>
          <w:b/>
          <w:sz w:val="22"/>
          <w:szCs w:val="22"/>
          <w:u w:val="single"/>
        </w:rPr>
        <w:t xml:space="preserve"> </w:t>
      </w:r>
      <w:r w:rsidR="002D0275" w:rsidRPr="002D0275">
        <w:rPr>
          <w:rFonts w:ascii="Trebuchet MS" w:eastAsia="Trebuchet MS" w:hAnsi="Trebuchet MS" w:cs="Trebuchet MS"/>
          <w:b/>
          <w:sz w:val="22"/>
          <w:szCs w:val="22"/>
          <w:u w:val="single"/>
        </w:rPr>
        <w:t>(Annexe 2) avec les zones ombrées dûment complétées et signées par le représentant autorisé</w:t>
      </w:r>
    </w:p>
    <w:p w14:paraId="5CFFE378" w14:textId="27A6FF48" w:rsidR="009C7B52" w:rsidRPr="002D0275" w:rsidRDefault="009C7B52" w:rsidP="002D0275">
      <w:pPr>
        <w:rPr>
          <w:rFonts w:ascii="Trebuchet MS" w:eastAsia="Trebuchet MS" w:hAnsi="Trebuchet MS" w:cs="Trebuchet MS"/>
          <w:b/>
          <w:sz w:val="22"/>
          <w:szCs w:val="22"/>
        </w:rPr>
      </w:pPr>
    </w:p>
    <w:p w14:paraId="5FC66A7A" w14:textId="77777777" w:rsidR="009C7B52" w:rsidRPr="00C167A3" w:rsidRDefault="009C7B52" w:rsidP="009C7B52">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Les réponses à cette consultation doivent être simples, concises et impérativement respecter le format imposé. </w:t>
      </w:r>
    </w:p>
    <w:p w14:paraId="59EFBC23" w14:textId="77777777" w:rsidR="00BE40E8" w:rsidRPr="00C167A3" w:rsidRDefault="00D401A6" w:rsidP="00D401A6">
      <w:pPr>
        <w:pStyle w:val="Titre1"/>
        <w:rPr>
          <w:rFonts w:ascii="Trebuchet MS" w:hAnsi="Trebuchet MS" w:cs="Arial"/>
          <w:color w:val="000000"/>
          <w:sz w:val="22"/>
          <w:szCs w:val="22"/>
        </w:rPr>
      </w:pPr>
      <w:r w:rsidRPr="00C167A3">
        <w:rPr>
          <w:rFonts w:ascii="Trebuchet MS" w:hAnsi="Trebuchet MS"/>
          <w:sz w:val="22"/>
          <w:szCs w:val="22"/>
        </w:rPr>
        <w:t>Jugement des offres</w:t>
      </w:r>
    </w:p>
    <w:p w14:paraId="5D11612E" w14:textId="77777777" w:rsidR="00BE40E8" w:rsidRPr="00C167A3" w:rsidRDefault="00BE40E8" w:rsidP="00BE40E8">
      <w:pPr>
        <w:overflowPunct w:val="0"/>
        <w:autoSpaceDE w:val="0"/>
        <w:autoSpaceDN w:val="0"/>
        <w:adjustRightInd w:val="0"/>
        <w:jc w:val="both"/>
        <w:textAlignment w:val="baseline"/>
        <w:rPr>
          <w:rFonts w:ascii="Trebuchet MS" w:hAnsi="Trebuchet MS" w:cs="Arial"/>
          <w:color w:val="000000"/>
          <w:sz w:val="22"/>
          <w:szCs w:val="22"/>
          <w:u w:val="single"/>
        </w:rPr>
      </w:pPr>
    </w:p>
    <w:p w14:paraId="7ECA1313" w14:textId="77777777" w:rsidR="009C7B52" w:rsidRDefault="001222BF">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Les propositions incomplètes, délivrées en retard ou qui ne répondent pas au besoin exprimé par l’AFD ne seront pas retenues.</w:t>
      </w:r>
    </w:p>
    <w:p w14:paraId="294AB94A" w14:textId="77777777" w:rsidR="00F41C8B" w:rsidRDefault="00F41C8B">
      <w:pPr>
        <w:ind w:left="40"/>
        <w:jc w:val="both"/>
        <w:rPr>
          <w:rFonts w:ascii="Trebuchet MS" w:eastAsia="Trebuchet MS" w:hAnsi="Trebuchet MS" w:cs="Trebuchet MS"/>
          <w:color w:val="000000"/>
          <w:sz w:val="22"/>
          <w:szCs w:val="22"/>
        </w:rPr>
      </w:pPr>
    </w:p>
    <w:p w14:paraId="32B30940" w14:textId="77777777" w:rsidR="006F5B15" w:rsidRPr="006F5B15" w:rsidRDefault="006F5B15" w:rsidP="006F5B15">
      <w:pPr>
        <w:ind w:left="40"/>
        <w:jc w:val="both"/>
        <w:rPr>
          <w:rFonts w:ascii="Trebuchet MS" w:eastAsia="Trebuchet MS" w:hAnsi="Trebuchet MS" w:cs="Trebuchet MS"/>
          <w:color w:val="000000"/>
          <w:sz w:val="22"/>
          <w:szCs w:val="22"/>
        </w:rPr>
      </w:pPr>
      <w:r w:rsidRPr="006F5B15">
        <w:rPr>
          <w:rFonts w:ascii="Trebuchet MS" w:eastAsia="Trebuchet MS" w:hAnsi="Trebuchet MS" w:cs="Trebuchet MS"/>
          <w:color w:val="000000"/>
          <w:sz w:val="22"/>
          <w:szCs w:val="22"/>
        </w:rPr>
        <w:t>Dans le cadre des prestations exécutées en zone rouge ou zone orange, le candidat devra justifier des capacités minimales suivantes :</w:t>
      </w:r>
    </w:p>
    <w:p w14:paraId="1976AD06" w14:textId="77777777" w:rsidR="006F5B15" w:rsidRPr="006F5B15" w:rsidRDefault="006F5B15" w:rsidP="006F5B15">
      <w:pPr>
        <w:ind w:left="40"/>
        <w:jc w:val="both"/>
        <w:rPr>
          <w:rFonts w:ascii="Trebuchet MS" w:eastAsia="Trebuchet MS" w:hAnsi="Trebuchet MS" w:cs="Trebuchet MS"/>
          <w:color w:val="000000"/>
          <w:sz w:val="22"/>
          <w:szCs w:val="22"/>
        </w:rPr>
      </w:pPr>
      <w:r w:rsidRPr="006F5B15">
        <w:rPr>
          <w:rFonts w:ascii="Trebuchet MS" w:eastAsia="Trebuchet MS" w:hAnsi="Trebuchet MS" w:cs="Trebuchet MS"/>
          <w:color w:val="000000"/>
          <w:sz w:val="22"/>
          <w:szCs w:val="22"/>
        </w:rPr>
        <w:t>▪</w:t>
      </w:r>
      <w:r w:rsidRPr="006F5B15">
        <w:rPr>
          <w:rFonts w:ascii="Trebuchet MS" w:eastAsia="Trebuchet MS" w:hAnsi="Trebuchet MS" w:cs="Trebuchet MS"/>
          <w:color w:val="000000"/>
          <w:sz w:val="22"/>
          <w:szCs w:val="22"/>
        </w:rPr>
        <w:tab/>
        <w:t>Le prestataire devra disposer d’au moins deux salariés permanents ;</w:t>
      </w:r>
    </w:p>
    <w:p w14:paraId="78D891AC" w14:textId="77777777" w:rsidR="006F5B15" w:rsidRPr="006F07FE" w:rsidRDefault="006F5B15" w:rsidP="006F5B15">
      <w:pPr>
        <w:ind w:left="40"/>
        <w:jc w:val="both"/>
        <w:rPr>
          <w:rFonts w:ascii="Trebuchet MS" w:eastAsia="Trebuchet MS" w:hAnsi="Trebuchet MS" w:cs="Trebuchet MS"/>
          <w:color w:val="000000"/>
          <w:sz w:val="22"/>
          <w:szCs w:val="22"/>
        </w:rPr>
      </w:pPr>
      <w:r w:rsidRPr="006F5B15">
        <w:rPr>
          <w:rFonts w:ascii="Trebuchet MS" w:eastAsia="Trebuchet MS" w:hAnsi="Trebuchet MS" w:cs="Trebuchet MS"/>
          <w:color w:val="000000"/>
          <w:sz w:val="22"/>
          <w:szCs w:val="22"/>
        </w:rPr>
        <w:t>▪</w:t>
      </w:r>
      <w:r w:rsidRPr="006F5B15">
        <w:rPr>
          <w:rFonts w:ascii="Trebuchet MS" w:eastAsia="Trebuchet MS" w:hAnsi="Trebuchet MS" w:cs="Trebuchet MS"/>
          <w:color w:val="000000"/>
          <w:sz w:val="22"/>
          <w:szCs w:val="22"/>
        </w:rPr>
        <w:tab/>
        <w:t>Le prestataire devra présenter au moins 3 références de prestations en zone à risque sécuritaire similaire, à savoir une zone [orange / rouge] selon la classification du Ministère de l’Europe et des Affaires Etrangères (MEAE).</w:t>
      </w:r>
    </w:p>
    <w:p w14:paraId="2759732A" w14:textId="77777777" w:rsidR="00F41C8B" w:rsidRPr="006F07FE" w:rsidRDefault="00F41C8B">
      <w:pPr>
        <w:ind w:left="40"/>
        <w:jc w:val="both"/>
        <w:rPr>
          <w:rFonts w:ascii="Trebuchet MS" w:eastAsia="Trebuchet MS" w:hAnsi="Trebuchet MS" w:cs="Trebuchet MS"/>
          <w:color w:val="000000"/>
          <w:sz w:val="22"/>
          <w:szCs w:val="22"/>
        </w:rPr>
      </w:pPr>
    </w:p>
    <w:p w14:paraId="2DA3D984" w14:textId="77777777" w:rsidR="00012ECF" w:rsidRDefault="00D401A6">
      <w:pPr>
        <w:ind w:left="40"/>
        <w:jc w:val="both"/>
        <w:rPr>
          <w:rFonts w:ascii="Trebuchet MS" w:eastAsia="Trebuchet MS" w:hAnsi="Trebuchet MS" w:cs="Trebuchet MS"/>
          <w:color w:val="000000"/>
          <w:sz w:val="22"/>
          <w:szCs w:val="22"/>
        </w:rPr>
      </w:pPr>
      <w:r w:rsidRPr="006F07FE">
        <w:rPr>
          <w:rFonts w:ascii="Trebuchet MS" w:eastAsia="Trebuchet MS" w:hAnsi="Trebuchet MS" w:cs="Trebuchet MS"/>
          <w:color w:val="000000"/>
          <w:sz w:val="22"/>
          <w:szCs w:val="22"/>
        </w:rPr>
        <w:t xml:space="preserve">Les offres </w:t>
      </w:r>
      <w:r w:rsidR="009C7B52" w:rsidRPr="006F07FE">
        <w:rPr>
          <w:rFonts w:ascii="Trebuchet MS" w:eastAsia="Trebuchet MS" w:hAnsi="Trebuchet MS" w:cs="Trebuchet MS"/>
          <w:color w:val="000000"/>
          <w:sz w:val="22"/>
          <w:szCs w:val="22"/>
        </w:rPr>
        <w:t xml:space="preserve">conformes </w:t>
      </w:r>
      <w:r w:rsidRPr="006F07FE">
        <w:rPr>
          <w:rFonts w:ascii="Trebuchet MS" w:eastAsia="Trebuchet MS" w:hAnsi="Trebuchet MS" w:cs="Trebuchet MS"/>
          <w:color w:val="000000"/>
          <w:sz w:val="22"/>
          <w:szCs w:val="22"/>
        </w:rPr>
        <w:t xml:space="preserve">seront jugées </w:t>
      </w:r>
      <w:r w:rsidR="009C7B52" w:rsidRPr="006F07FE">
        <w:rPr>
          <w:rFonts w:ascii="Trebuchet MS" w:eastAsia="Trebuchet MS" w:hAnsi="Trebuchet MS" w:cs="Trebuchet MS"/>
          <w:color w:val="000000"/>
          <w:sz w:val="22"/>
          <w:szCs w:val="22"/>
        </w:rPr>
        <w:t>et notées au regard des</w:t>
      </w:r>
      <w:r w:rsidR="002A4323" w:rsidRPr="006F07FE">
        <w:rPr>
          <w:rFonts w:ascii="Trebuchet MS" w:eastAsia="Trebuchet MS" w:hAnsi="Trebuchet MS" w:cs="Trebuchet MS"/>
          <w:color w:val="000000"/>
          <w:sz w:val="22"/>
          <w:szCs w:val="22"/>
        </w:rPr>
        <w:t xml:space="preserve"> critères</w:t>
      </w:r>
      <w:r w:rsidR="009C7B52" w:rsidRPr="006F07FE">
        <w:rPr>
          <w:rFonts w:ascii="Trebuchet MS" w:eastAsia="Trebuchet MS" w:hAnsi="Trebuchet MS" w:cs="Trebuchet MS"/>
          <w:color w:val="000000"/>
          <w:sz w:val="22"/>
          <w:szCs w:val="22"/>
        </w:rPr>
        <w:t xml:space="preserve"> de jugement pondérés</w:t>
      </w:r>
      <w:r w:rsidR="004A4F7E">
        <w:rPr>
          <w:rFonts w:ascii="Trebuchet MS" w:eastAsia="Trebuchet MS" w:hAnsi="Trebuchet MS" w:cs="Trebuchet MS"/>
          <w:color w:val="000000"/>
          <w:sz w:val="22"/>
          <w:szCs w:val="22"/>
        </w:rPr>
        <w:t xml:space="preserve"> suivants :</w:t>
      </w:r>
    </w:p>
    <w:p w14:paraId="01DC6CD5" w14:textId="77777777" w:rsidR="004A4F7E" w:rsidRPr="006F07FE" w:rsidRDefault="004A4F7E">
      <w:pPr>
        <w:ind w:left="40"/>
        <w:jc w:val="both"/>
        <w:rPr>
          <w:rFonts w:ascii="Trebuchet MS" w:eastAsia="Trebuchet MS" w:hAnsi="Trebuchet MS" w:cs="Trebuchet MS"/>
          <w:color w:val="000000"/>
          <w:sz w:val="22"/>
          <w:szCs w:val="22"/>
        </w:rPr>
      </w:pPr>
    </w:p>
    <w:p w14:paraId="0047CC9F" w14:textId="77777777" w:rsidR="002A4323" w:rsidRDefault="002A4323">
      <w:pPr>
        <w:ind w:left="40"/>
        <w:jc w:val="both"/>
        <w:rPr>
          <w:rFonts w:ascii="Trebuchet MS" w:eastAsia="Trebuchet MS" w:hAnsi="Trebuchet MS" w:cs="Trebuchet MS"/>
          <w:color w:val="000000"/>
          <w:sz w:val="22"/>
          <w:szCs w:val="22"/>
        </w:rPr>
      </w:pPr>
    </w:p>
    <w:tbl>
      <w:tblPr>
        <w:tblW w:w="8916" w:type="dxa"/>
        <w:tblInd w:w="35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513"/>
        <w:gridCol w:w="1403"/>
      </w:tblGrid>
      <w:tr w:rsidR="009C7B52" w:rsidRPr="00C8231D" w14:paraId="31DF5507" w14:textId="77777777" w:rsidTr="006F07FE">
        <w:trPr>
          <w:cantSplit/>
          <w:trHeight w:val="309"/>
          <w:tblHeader/>
        </w:trPr>
        <w:tc>
          <w:tcPr>
            <w:tcW w:w="7513" w:type="dxa"/>
            <w:tcBorders>
              <w:top w:val="single" w:sz="6" w:space="0" w:color="000000"/>
              <w:left w:val="single" w:sz="6" w:space="0" w:color="auto"/>
              <w:bottom w:val="single" w:sz="6" w:space="0" w:color="000000"/>
            </w:tcBorders>
            <w:shd w:val="pct30" w:color="FFFF00" w:fill="FFFFFF"/>
            <w:vAlign w:val="center"/>
          </w:tcPr>
          <w:p w14:paraId="5D81ADCE"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Critères</w:t>
            </w:r>
          </w:p>
        </w:tc>
        <w:tc>
          <w:tcPr>
            <w:tcW w:w="1403" w:type="dxa"/>
            <w:tcBorders>
              <w:top w:val="single" w:sz="6" w:space="0" w:color="000000"/>
              <w:bottom w:val="single" w:sz="6" w:space="0" w:color="000000"/>
              <w:right w:val="single" w:sz="6" w:space="0" w:color="auto"/>
            </w:tcBorders>
            <w:shd w:val="pct30" w:color="FFFF00" w:fill="FFFFFF"/>
            <w:vAlign w:val="center"/>
          </w:tcPr>
          <w:p w14:paraId="52F59198"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i/>
                <w:sz w:val="18"/>
                <w:szCs w:val="18"/>
              </w:rPr>
            </w:pPr>
            <w:r w:rsidRPr="006F07FE">
              <w:rPr>
                <w:rFonts w:ascii="Trebuchet MS" w:hAnsi="Trebuchet MS"/>
                <w:b/>
                <w:i/>
                <w:sz w:val="18"/>
                <w:szCs w:val="18"/>
              </w:rPr>
              <w:t>Pondération</w:t>
            </w:r>
          </w:p>
        </w:tc>
      </w:tr>
      <w:tr w:rsidR="009C7B52" w:rsidRPr="00C8231D" w14:paraId="019B9CC1" w14:textId="77777777" w:rsidTr="006F07FE">
        <w:trPr>
          <w:cantSplit/>
          <w:trHeight w:val="270"/>
        </w:trPr>
        <w:tc>
          <w:tcPr>
            <w:tcW w:w="7513" w:type="dxa"/>
            <w:tcBorders>
              <w:top w:val="single" w:sz="6" w:space="0" w:color="000000"/>
              <w:left w:val="single" w:sz="6" w:space="0" w:color="000000"/>
              <w:bottom w:val="single" w:sz="6" w:space="0" w:color="000000"/>
            </w:tcBorders>
            <w:shd w:val="clear" w:color="auto" w:fill="auto"/>
            <w:vAlign w:val="center"/>
          </w:tcPr>
          <w:p w14:paraId="5FCDBB18" w14:textId="77777777" w:rsidR="009C7B52" w:rsidRPr="006F07FE" w:rsidRDefault="009C7B52" w:rsidP="00F33A11">
            <w:pPr>
              <w:pStyle w:val="Normal1"/>
              <w:keepNext/>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1 - Prix des prestations</w:t>
            </w:r>
          </w:p>
        </w:tc>
        <w:tc>
          <w:tcPr>
            <w:tcW w:w="1403" w:type="dxa"/>
            <w:tcBorders>
              <w:top w:val="single" w:sz="6" w:space="0" w:color="000000"/>
              <w:bottom w:val="single" w:sz="6" w:space="0" w:color="000000"/>
              <w:right w:val="single" w:sz="6" w:space="0" w:color="auto"/>
            </w:tcBorders>
            <w:shd w:val="clear" w:color="auto" w:fill="auto"/>
            <w:vAlign w:val="center"/>
          </w:tcPr>
          <w:p w14:paraId="728F617B" w14:textId="03A47D58" w:rsidR="009C7B52" w:rsidRPr="006F07FE" w:rsidRDefault="00476B87" w:rsidP="00F33A11">
            <w:pPr>
              <w:pStyle w:val="Normal1"/>
              <w:keepNext/>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30</w:t>
            </w:r>
            <w:r w:rsidR="009C7B52" w:rsidRPr="006F07FE">
              <w:rPr>
                <w:rFonts w:ascii="Trebuchet MS" w:hAnsi="Trebuchet MS"/>
                <w:b/>
                <w:sz w:val="18"/>
                <w:szCs w:val="18"/>
              </w:rPr>
              <w:t>%</w:t>
            </w:r>
          </w:p>
        </w:tc>
      </w:tr>
      <w:tr w:rsidR="009C7B52" w:rsidRPr="00C8231D" w14:paraId="20A91B6F" w14:textId="77777777" w:rsidTr="006F07FE">
        <w:trPr>
          <w:cantSplit/>
          <w:trHeight w:val="275"/>
        </w:trPr>
        <w:tc>
          <w:tcPr>
            <w:tcW w:w="7513" w:type="dxa"/>
            <w:tcBorders>
              <w:top w:val="single" w:sz="6" w:space="0" w:color="000000"/>
              <w:left w:val="single" w:sz="6" w:space="0" w:color="000000"/>
              <w:bottom w:val="dotted" w:sz="4" w:space="0" w:color="auto"/>
            </w:tcBorders>
            <w:shd w:val="clear" w:color="auto" w:fill="auto"/>
            <w:vAlign w:val="center"/>
          </w:tcPr>
          <w:p w14:paraId="49D94F56" w14:textId="77777777" w:rsidR="009C7B52" w:rsidRPr="006F07FE" w:rsidRDefault="009C7B52" w:rsidP="00F33A11">
            <w:pPr>
              <w:pStyle w:val="Normal1"/>
              <w:tabs>
                <w:tab w:val="clear" w:pos="284"/>
                <w:tab w:val="clear" w:pos="567"/>
                <w:tab w:val="clear" w:pos="851"/>
              </w:tabs>
              <w:ind w:firstLine="0"/>
              <w:jc w:val="center"/>
              <w:rPr>
                <w:rFonts w:ascii="Trebuchet MS" w:hAnsi="Trebuchet MS"/>
                <w:b/>
                <w:sz w:val="18"/>
                <w:szCs w:val="18"/>
              </w:rPr>
            </w:pPr>
            <w:r w:rsidRPr="006F07FE">
              <w:rPr>
                <w:rFonts w:ascii="Trebuchet MS" w:hAnsi="Trebuchet MS"/>
                <w:b/>
                <w:sz w:val="18"/>
                <w:szCs w:val="18"/>
              </w:rPr>
              <w:t>2 - Valeur technique</w:t>
            </w:r>
          </w:p>
        </w:tc>
        <w:tc>
          <w:tcPr>
            <w:tcW w:w="1403" w:type="dxa"/>
            <w:tcBorders>
              <w:top w:val="single" w:sz="6" w:space="0" w:color="000000"/>
              <w:bottom w:val="dotted" w:sz="4" w:space="0" w:color="auto"/>
              <w:right w:val="single" w:sz="6" w:space="0" w:color="auto"/>
            </w:tcBorders>
            <w:shd w:val="clear" w:color="auto" w:fill="auto"/>
            <w:vAlign w:val="center"/>
          </w:tcPr>
          <w:p w14:paraId="30C56B10" w14:textId="6D9A9D8A" w:rsidR="009C7B52" w:rsidRPr="006F07FE" w:rsidRDefault="00476B87" w:rsidP="00F33A11">
            <w:pPr>
              <w:pStyle w:val="Normal1"/>
              <w:tabs>
                <w:tab w:val="clear" w:pos="284"/>
                <w:tab w:val="clear" w:pos="567"/>
                <w:tab w:val="clear" w:pos="851"/>
              </w:tabs>
              <w:ind w:firstLine="0"/>
              <w:jc w:val="center"/>
              <w:rPr>
                <w:rFonts w:ascii="Trebuchet MS" w:hAnsi="Trebuchet MS"/>
                <w:b/>
                <w:sz w:val="18"/>
                <w:szCs w:val="18"/>
              </w:rPr>
            </w:pPr>
            <w:r>
              <w:rPr>
                <w:rFonts w:ascii="Trebuchet MS" w:hAnsi="Trebuchet MS"/>
                <w:b/>
                <w:sz w:val="18"/>
                <w:szCs w:val="18"/>
              </w:rPr>
              <w:t>7</w:t>
            </w:r>
            <w:r w:rsidR="009C7B52" w:rsidRPr="006F07FE">
              <w:rPr>
                <w:rFonts w:ascii="Trebuchet MS" w:hAnsi="Trebuchet MS"/>
                <w:b/>
                <w:sz w:val="18"/>
                <w:szCs w:val="18"/>
              </w:rPr>
              <w:t>0%</w:t>
            </w:r>
          </w:p>
        </w:tc>
      </w:tr>
      <w:tr w:rsidR="00476B87" w:rsidRPr="00C8231D" w14:paraId="23037522" w14:textId="77777777" w:rsidTr="006F07FE">
        <w:trPr>
          <w:cantSplit/>
          <w:trHeight w:val="425"/>
        </w:trPr>
        <w:tc>
          <w:tcPr>
            <w:tcW w:w="7513" w:type="dxa"/>
            <w:tcBorders>
              <w:top w:val="dotted" w:sz="4" w:space="0" w:color="auto"/>
              <w:left w:val="single" w:sz="6" w:space="0" w:color="000000"/>
              <w:bottom w:val="nil"/>
            </w:tcBorders>
            <w:shd w:val="clear" w:color="auto" w:fill="auto"/>
            <w:vAlign w:val="center"/>
          </w:tcPr>
          <w:p w14:paraId="4760A7D6" w14:textId="4EEFFCFC" w:rsidR="00476B87" w:rsidRPr="006F07FE" w:rsidRDefault="00476B87" w:rsidP="00476B87">
            <w:pPr>
              <w:pStyle w:val="Normal1"/>
              <w:tabs>
                <w:tab w:val="clear" w:pos="284"/>
                <w:tab w:val="clear" w:pos="567"/>
                <w:tab w:val="clear" w:pos="851"/>
              </w:tabs>
              <w:ind w:firstLine="0"/>
              <w:jc w:val="left"/>
              <w:rPr>
                <w:rFonts w:ascii="Trebuchet MS" w:hAnsi="Trebuchet MS"/>
                <w:i/>
                <w:sz w:val="18"/>
                <w:szCs w:val="18"/>
              </w:rPr>
            </w:pPr>
            <w:r>
              <w:rPr>
                <w:rFonts w:ascii="Trebuchet MS" w:hAnsi="Trebuchet MS"/>
                <w:i/>
                <w:sz w:val="18"/>
                <w:szCs w:val="18"/>
              </w:rPr>
              <w:t xml:space="preserve">2.1 - Qualité </w:t>
            </w:r>
            <w:r w:rsidRPr="006F07FE">
              <w:rPr>
                <w:rFonts w:ascii="Trebuchet MS" w:hAnsi="Trebuchet MS"/>
                <w:i/>
                <w:sz w:val="18"/>
                <w:szCs w:val="18"/>
              </w:rPr>
              <w:t>de l’organisation et des moyens mis en œuvre permettant de garantir la réalisation des prestations</w:t>
            </w:r>
          </w:p>
        </w:tc>
        <w:tc>
          <w:tcPr>
            <w:tcW w:w="1403" w:type="dxa"/>
            <w:tcBorders>
              <w:top w:val="dotted" w:sz="4" w:space="0" w:color="auto"/>
              <w:bottom w:val="nil"/>
              <w:right w:val="single" w:sz="6" w:space="0" w:color="auto"/>
            </w:tcBorders>
            <w:shd w:val="clear" w:color="auto" w:fill="auto"/>
            <w:vAlign w:val="center"/>
          </w:tcPr>
          <w:p w14:paraId="62138C8A" w14:textId="39C0CE5C" w:rsidR="00476B87" w:rsidRPr="006F07FE" w:rsidRDefault="00476B87" w:rsidP="00F33A11">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20 pts</w:t>
            </w:r>
          </w:p>
        </w:tc>
      </w:tr>
      <w:tr w:rsidR="009C7B52" w:rsidRPr="00C8231D" w14:paraId="2340D425" w14:textId="77777777" w:rsidTr="006F07FE">
        <w:trPr>
          <w:cantSplit/>
          <w:trHeight w:val="425"/>
        </w:trPr>
        <w:tc>
          <w:tcPr>
            <w:tcW w:w="7513" w:type="dxa"/>
            <w:tcBorders>
              <w:top w:val="dotted" w:sz="4" w:space="0" w:color="auto"/>
              <w:left w:val="single" w:sz="6" w:space="0" w:color="000000"/>
              <w:bottom w:val="nil"/>
            </w:tcBorders>
            <w:shd w:val="clear" w:color="auto" w:fill="auto"/>
            <w:vAlign w:val="center"/>
          </w:tcPr>
          <w:p w14:paraId="128E23E7" w14:textId="331C6878" w:rsidR="009C7B52" w:rsidRPr="006F07FE" w:rsidRDefault="009C7B52" w:rsidP="00476B87">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w:t>
            </w:r>
            <w:r w:rsidR="00476B87">
              <w:rPr>
                <w:rFonts w:ascii="Trebuchet MS" w:hAnsi="Trebuchet MS"/>
                <w:i/>
                <w:sz w:val="18"/>
                <w:szCs w:val="18"/>
              </w:rPr>
              <w:t>2</w:t>
            </w:r>
            <w:r w:rsidRPr="006F07FE">
              <w:rPr>
                <w:rFonts w:ascii="Trebuchet MS" w:hAnsi="Trebuchet MS"/>
                <w:i/>
                <w:sz w:val="18"/>
                <w:szCs w:val="18"/>
              </w:rPr>
              <w:t xml:space="preserve"> – Qualité de la méthodologie</w:t>
            </w:r>
          </w:p>
        </w:tc>
        <w:tc>
          <w:tcPr>
            <w:tcW w:w="1403" w:type="dxa"/>
            <w:tcBorders>
              <w:top w:val="dotted" w:sz="4" w:space="0" w:color="auto"/>
              <w:bottom w:val="nil"/>
              <w:right w:val="single" w:sz="6" w:space="0" w:color="auto"/>
            </w:tcBorders>
            <w:shd w:val="clear" w:color="auto" w:fill="auto"/>
            <w:vAlign w:val="center"/>
          </w:tcPr>
          <w:p w14:paraId="72041FB2" w14:textId="399A7E07" w:rsidR="009C7B52" w:rsidRPr="006F07FE" w:rsidRDefault="0098740B" w:rsidP="00F33A11">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2</w:t>
            </w:r>
            <w:r w:rsidR="009C7B52" w:rsidRPr="006F07FE">
              <w:rPr>
                <w:rFonts w:ascii="Trebuchet MS" w:hAnsi="Trebuchet MS"/>
                <w:i/>
                <w:sz w:val="18"/>
                <w:szCs w:val="18"/>
              </w:rPr>
              <w:t>0 pts</w:t>
            </w:r>
          </w:p>
        </w:tc>
      </w:tr>
      <w:tr w:rsidR="009C7B52" w:rsidRPr="001F6BA7" w14:paraId="07CBD9CF" w14:textId="77777777" w:rsidTr="00476B87">
        <w:trPr>
          <w:cantSplit/>
          <w:trHeight w:val="417"/>
        </w:trPr>
        <w:tc>
          <w:tcPr>
            <w:tcW w:w="7513" w:type="dxa"/>
            <w:tcBorders>
              <w:top w:val="dotted" w:sz="4" w:space="0" w:color="auto"/>
              <w:left w:val="single" w:sz="6" w:space="0" w:color="auto"/>
              <w:bottom w:val="dotted" w:sz="4" w:space="0" w:color="auto"/>
            </w:tcBorders>
            <w:shd w:val="clear" w:color="auto" w:fill="auto"/>
            <w:vAlign w:val="center"/>
          </w:tcPr>
          <w:p w14:paraId="09175940" w14:textId="16CC52C4" w:rsidR="009C7B52" w:rsidRPr="006F07FE" w:rsidRDefault="009C7B52" w:rsidP="00476B87">
            <w:pPr>
              <w:pStyle w:val="Normal1"/>
              <w:tabs>
                <w:tab w:val="clear" w:pos="284"/>
                <w:tab w:val="clear" w:pos="567"/>
                <w:tab w:val="clear" w:pos="851"/>
              </w:tabs>
              <w:ind w:firstLine="0"/>
              <w:jc w:val="left"/>
              <w:rPr>
                <w:rFonts w:ascii="Trebuchet MS" w:hAnsi="Trebuchet MS"/>
                <w:i/>
                <w:sz w:val="18"/>
                <w:szCs w:val="18"/>
              </w:rPr>
            </w:pPr>
            <w:r w:rsidRPr="006F07FE">
              <w:rPr>
                <w:rFonts w:ascii="Trebuchet MS" w:hAnsi="Trebuchet MS"/>
                <w:i/>
                <w:sz w:val="18"/>
                <w:szCs w:val="18"/>
              </w:rPr>
              <w:t>2.</w:t>
            </w:r>
            <w:r w:rsidR="00476B87">
              <w:rPr>
                <w:rFonts w:ascii="Trebuchet MS" w:hAnsi="Trebuchet MS"/>
                <w:i/>
                <w:sz w:val="18"/>
                <w:szCs w:val="18"/>
              </w:rPr>
              <w:t>3</w:t>
            </w:r>
            <w:r w:rsidRPr="006F07FE">
              <w:rPr>
                <w:rFonts w:ascii="Trebuchet MS" w:hAnsi="Trebuchet MS"/>
                <w:i/>
                <w:sz w:val="18"/>
                <w:szCs w:val="18"/>
              </w:rPr>
              <w:t xml:space="preserve"> - Démonstration des compétences, des expériences et des connaissances des équipes affectées à la réalisation des prestations</w:t>
            </w:r>
          </w:p>
        </w:tc>
        <w:tc>
          <w:tcPr>
            <w:tcW w:w="1403" w:type="dxa"/>
            <w:tcBorders>
              <w:top w:val="dotted" w:sz="4" w:space="0" w:color="auto"/>
              <w:bottom w:val="dotted" w:sz="4" w:space="0" w:color="auto"/>
              <w:right w:val="single" w:sz="6" w:space="0" w:color="auto"/>
            </w:tcBorders>
            <w:shd w:val="clear" w:color="auto" w:fill="auto"/>
            <w:vAlign w:val="center"/>
          </w:tcPr>
          <w:p w14:paraId="5FC79C81" w14:textId="457C16DD" w:rsidR="009C7B52" w:rsidRPr="006F07FE" w:rsidRDefault="0098740B" w:rsidP="00F33A11">
            <w:pPr>
              <w:pStyle w:val="Normal1"/>
              <w:tabs>
                <w:tab w:val="clear" w:pos="284"/>
                <w:tab w:val="clear" w:pos="567"/>
                <w:tab w:val="clear" w:pos="851"/>
              </w:tabs>
              <w:ind w:firstLine="0"/>
              <w:jc w:val="center"/>
              <w:rPr>
                <w:rFonts w:ascii="Trebuchet MS" w:hAnsi="Trebuchet MS"/>
                <w:i/>
                <w:sz w:val="18"/>
                <w:szCs w:val="18"/>
              </w:rPr>
            </w:pPr>
            <w:r>
              <w:rPr>
                <w:rFonts w:ascii="Trebuchet MS" w:hAnsi="Trebuchet MS"/>
                <w:i/>
                <w:sz w:val="18"/>
                <w:szCs w:val="18"/>
              </w:rPr>
              <w:t>30</w:t>
            </w:r>
            <w:r w:rsidR="009C7B52" w:rsidRPr="006F07FE">
              <w:rPr>
                <w:rFonts w:ascii="Trebuchet MS" w:hAnsi="Trebuchet MS"/>
                <w:i/>
                <w:sz w:val="18"/>
                <w:szCs w:val="18"/>
              </w:rPr>
              <w:t xml:space="preserve"> pts</w:t>
            </w:r>
          </w:p>
        </w:tc>
      </w:tr>
    </w:tbl>
    <w:p w14:paraId="326F7E9E" w14:textId="77777777" w:rsidR="009C7B52" w:rsidRDefault="009C7B52">
      <w:pPr>
        <w:ind w:left="40"/>
        <w:jc w:val="both"/>
        <w:rPr>
          <w:rFonts w:ascii="Trebuchet MS" w:eastAsia="Trebuchet MS" w:hAnsi="Trebuchet MS" w:cs="Trebuchet MS"/>
          <w:color w:val="000000"/>
          <w:sz w:val="22"/>
          <w:szCs w:val="22"/>
        </w:rPr>
      </w:pPr>
    </w:p>
    <w:p w14:paraId="7A593183" w14:textId="77777777" w:rsidR="004A4F7E" w:rsidRDefault="004A4F7E" w:rsidP="006F07FE">
      <w:pPr>
        <w:pStyle w:val="Normal1"/>
        <w:ind w:firstLine="0"/>
        <w:rPr>
          <w:rFonts w:ascii="Trebuchet MS" w:eastAsia="Trebuchet MS" w:hAnsi="Trebuchet MS" w:cs="Trebuchet MS"/>
          <w:color w:val="000000"/>
          <w:szCs w:val="22"/>
        </w:rPr>
      </w:pPr>
    </w:p>
    <w:p w14:paraId="4ACD5EAF" w14:textId="059AA4AE" w:rsidR="009C7B52" w:rsidRPr="006F07FE" w:rsidRDefault="009C7B52" w:rsidP="00170EF3">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 xml:space="preserve">Après examen des offres, l’AFD se réserve le droit d’engager des négociations avec </w:t>
      </w:r>
      <w:r w:rsidR="00170EF3">
        <w:rPr>
          <w:rFonts w:ascii="Trebuchet MS" w:eastAsia="Trebuchet MS" w:hAnsi="Trebuchet MS" w:cs="Trebuchet MS"/>
          <w:color w:val="000000"/>
          <w:szCs w:val="22"/>
        </w:rPr>
        <w:t>les</w:t>
      </w:r>
      <w:r w:rsidRPr="006F07FE">
        <w:rPr>
          <w:rFonts w:ascii="Trebuchet MS" w:eastAsia="Trebuchet MS" w:hAnsi="Trebuchet MS" w:cs="Trebuchet MS"/>
          <w:color w:val="000000"/>
          <w:szCs w:val="22"/>
        </w:rPr>
        <w:t xml:space="preserve"> candidats ayant présenté les </w:t>
      </w:r>
      <w:r w:rsidR="00170EF3">
        <w:rPr>
          <w:rFonts w:ascii="Trebuchet MS" w:eastAsia="Trebuchet MS" w:hAnsi="Trebuchet MS" w:cs="Trebuchet MS"/>
          <w:color w:val="000000"/>
          <w:szCs w:val="22"/>
        </w:rPr>
        <w:t xml:space="preserve">trois </w:t>
      </w:r>
      <w:r w:rsidRPr="006F07FE">
        <w:rPr>
          <w:rFonts w:ascii="Trebuchet MS" w:eastAsia="Trebuchet MS" w:hAnsi="Trebuchet MS" w:cs="Trebuchet MS"/>
          <w:color w:val="000000"/>
          <w:szCs w:val="22"/>
        </w:rPr>
        <w:t>offres les plus intéressantes au regard des critères et pondération définis ci-dessus.</w:t>
      </w:r>
    </w:p>
    <w:p w14:paraId="43B62F39" w14:textId="77777777" w:rsidR="009C7B52"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également le droit d’attribuer le marché sur la base des offres initiales, sans négociation.</w:t>
      </w:r>
    </w:p>
    <w:p w14:paraId="3F3E7AC5"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Le cas échéant, dans le cadre de ces négociations, les candidats retenus peuvent être invités autant de fois que nécessaire par le pouvoir adjudicateur, et ce dans les strictes conditions d’égalité, à préciser, compléter ou modifier leur offre sans pour autant qu’il soit apporté de modifications substantielles au cahier des charges.</w:t>
      </w:r>
    </w:p>
    <w:p w14:paraId="5AF8A1F8"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lastRenderedPageBreak/>
        <w:t>Un candidat refusant de négocier sera réputé avoir maintenu sa dernière offre.</w:t>
      </w:r>
    </w:p>
    <w:p w14:paraId="0F6A8F19" w14:textId="77777777" w:rsidR="009C7B52" w:rsidRPr="006F07FE" w:rsidRDefault="009C7B52" w:rsidP="006F07FE">
      <w:pPr>
        <w:pStyle w:val="Normal1"/>
        <w:ind w:firstLine="0"/>
        <w:rPr>
          <w:rFonts w:ascii="Trebuchet MS" w:eastAsia="Trebuchet MS" w:hAnsi="Trebuchet MS" w:cs="Trebuchet MS"/>
          <w:color w:val="000000"/>
          <w:szCs w:val="22"/>
        </w:rPr>
      </w:pPr>
      <w:r w:rsidRPr="006F07FE">
        <w:rPr>
          <w:rFonts w:ascii="Trebuchet MS" w:eastAsia="Trebuchet MS" w:hAnsi="Trebuchet MS" w:cs="Trebuchet MS"/>
          <w:color w:val="000000"/>
          <w:szCs w:val="22"/>
        </w:rPr>
        <w:t>L’AFD se réserve le droit d’organiser plusieurs tours de négociation avec l’ensemble des candidats retenus.</w:t>
      </w:r>
    </w:p>
    <w:p w14:paraId="06006A0F" w14:textId="77777777" w:rsidR="00A328B0" w:rsidRPr="00C167A3" w:rsidRDefault="00A328B0" w:rsidP="00A328B0">
      <w:pPr>
        <w:pStyle w:val="Titre1"/>
        <w:rPr>
          <w:rFonts w:ascii="Trebuchet MS" w:hAnsi="Trebuchet MS" w:cs="Arial"/>
          <w:color w:val="000000"/>
          <w:sz w:val="22"/>
          <w:szCs w:val="22"/>
        </w:rPr>
      </w:pPr>
      <w:r w:rsidRPr="00C167A3">
        <w:rPr>
          <w:rFonts w:ascii="Trebuchet MS" w:hAnsi="Trebuchet MS"/>
          <w:sz w:val="22"/>
          <w:szCs w:val="22"/>
        </w:rPr>
        <w:t>Demandes de renseignements</w:t>
      </w:r>
    </w:p>
    <w:p w14:paraId="58F168DC" w14:textId="77777777" w:rsidR="00A328B0" w:rsidRPr="00C167A3" w:rsidRDefault="00A328B0">
      <w:pPr>
        <w:ind w:left="40"/>
        <w:jc w:val="both"/>
        <w:rPr>
          <w:rFonts w:ascii="Trebuchet MS" w:eastAsia="Trebuchet MS" w:hAnsi="Trebuchet MS" w:cs="Trebuchet MS"/>
          <w:color w:val="000000"/>
          <w:sz w:val="22"/>
          <w:szCs w:val="22"/>
        </w:rPr>
      </w:pPr>
    </w:p>
    <w:p w14:paraId="4050AE97" w14:textId="77777777" w:rsidR="00012ECF" w:rsidRPr="00C167A3" w:rsidRDefault="002A4323">
      <w:pPr>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 xml:space="preserve">Pour obtenir les renseignements complémentaires qui vous seraient nécessaires, vous pouvez nous contacter à l'adresse </w:t>
      </w:r>
      <w:r w:rsidR="00A328B0" w:rsidRPr="00C167A3">
        <w:rPr>
          <w:rFonts w:ascii="Trebuchet MS" w:eastAsia="Trebuchet MS" w:hAnsi="Trebuchet MS" w:cs="Trebuchet MS"/>
          <w:color w:val="000000"/>
          <w:sz w:val="22"/>
          <w:szCs w:val="22"/>
        </w:rPr>
        <w:t>indiquée en entête de la présente lettre de consultation.</w:t>
      </w:r>
    </w:p>
    <w:p w14:paraId="7246BB8E" w14:textId="77777777" w:rsidR="00BE40E8" w:rsidRPr="00C167A3" w:rsidRDefault="00BE40E8" w:rsidP="00A328B0">
      <w:pPr>
        <w:jc w:val="both"/>
        <w:rPr>
          <w:rFonts w:ascii="Trebuchet MS" w:eastAsia="Trebuchet MS" w:hAnsi="Trebuchet MS" w:cs="Trebuchet MS"/>
          <w:color w:val="000000"/>
          <w:sz w:val="22"/>
          <w:szCs w:val="22"/>
        </w:rPr>
      </w:pPr>
    </w:p>
    <w:p w14:paraId="0478ACDB" w14:textId="3547D169" w:rsidR="00012ECF" w:rsidRPr="00EE3E5D" w:rsidRDefault="00BE40E8" w:rsidP="00EE3E5D">
      <w:pPr>
        <w:jc w:val="both"/>
        <w:rPr>
          <w:rFonts w:ascii="Trebuchet MS" w:hAnsi="Trebuchet MS" w:cs="Arial"/>
          <w:sz w:val="22"/>
          <w:szCs w:val="22"/>
        </w:rPr>
      </w:pPr>
      <w:r w:rsidRPr="00C167A3">
        <w:rPr>
          <w:rFonts w:ascii="Trebuchet MS" w:eastAsia="Trebuchet MS" w:hAnsi="Trebuchet MS" w:cs="Trebuchet MS"/>
          <w:color w:val="000000"/>
          <w:sz w:val="22"/>
          <w:szCs w:val="22"/>
        </w:rPr>
        <w:t xml:space="preserve">Toute question relative à cette consultation </w:t>
      </w:r>
      <w:r w:rsidR="00A328B0" w:rsidRPr="00C167A3">
        <w:rPr>
          <w:rFonts w:ascii="Trebuchet MS" w:eastAsia="Trebuchet MS" w:hAnsi="Trebuchet MS" w:cs="Trebuchet MS"/>
          <w:color w:val="000000"/>
          <w:sz w:val="22"/>
          <w:szCs w:val="22"/>
        </w:rPr>
        <w:t>pourra en outre</w:t>
      </w:r>
      <w:r w:rsidRPr="00C167A3">
        <w:rPr>
          <w:rFonts w:ascii="Trebuchet MS" w:eastAsia="Trebuchet MS" w:hAnsi="Trebuchet MS" w:cs="Trebuchet MS"/>
          <w:color w:val="000000"/>
          <w:sz w:val="22"/>
          <w:szCs w:val="22"/>
        </w:rPr>
        <w:t xml:space="preserve"> être adressée par e-mail à : </w:t>
      </w:r>
      <w:hyperlink r:id="rId9" w:history="1">
        <w:r w:rsidR="00EE3E5D" w:rsidRPr="00497581">
          <w:rPr>
            <w:rStyle w:val="Lienhypertexte"/>
            <w:rFonts w:ascii="Trebuchet MS" w:hAnsi="Trebuchet MS" w:cs="Arial"/>
            <w:sz w:val="22"/>
            <w:szCs w:val="22"/>
          </w:rPr>
          <w:t>kaedbeyr@afd.fr</w:t>
        </w:r>
      </w:hyperlink>
      <w:r w:rsidR="00EE3E5D">
        <w:rPr>
          <w:rFonts w:ascii="Trebuchet MS" w:hAnsi="Trebuchet MS" w:cs="Arial"/>
          <w:sz w:val="22"/>
          <w:szCs w:val="22"/>
        </w:rPr>
        <w:t xml:space="preserve"> </w:t>
      </w:r>
    </w:p>
    <w:p w14:paraId="248C0C5A" w14:textId="77777777" w:rsidR="00AE79F6" w:rsidRDefault="00AE79F6" w:rsidP="00A328B0">
      <w:pPr>
        <w:jc w:val="both"/>
        <w:rPr>
          <w:rFonts w:ascii="Trebuchet MS" w:eastAsia="Trebuchet MS" w:hAnsi="Trebuchet MS" w:cs="Trebuchet MS"/>
          <w:color w:val="000000"/>
          <w:sz w:val="22"/>
          <w:szCs w:val="22"/>
        </w:rPr>
      </w:pPr>
    </w:p>
    <w:p w14:paraId="2BC2946A" w14:textId="77777777" w:rsidR="00AE79F6" w:rsidRPr="00AE79F6" w:rsidRDefault="00AE79F6" w:rsidP="00A328B0">
      <w:pPr>
        <w:jc w:val="both"/>
        <w:rPr>
          <w:rFonts w:ascii="Trebuchet MS" w:eastAsia="Trebuchet MS" w:hAnsi="Trebuchet MS" w:cs="Trebuchet MS"/>
          <w:b/>
          <w:color w:val="000000"/>
          <w:sz w:val="22"/>
          <w:szCs w:val="22"/>
        </w:rPr>
      </w:pPr>
      <w:r w:rsidRPr="00AE79F6">
        <w:rPr>
          <w:rFonts w:ascii="Trebuchet MS" w:eastAsia="Trebuchet MS" w:hAnsi="Trebuchet MS" w:cs="Trebuchet MS"/>
          <w:b/>
          <w:color w:val="000000"/>
          <w:sz w:val="22"/>
          <w:szCs w:val="22"/>
        </w:rPr>
        <w:t xml:space="preserve">Les réponses apportées aux questions des candidats seront exclusivement </w:t>
      </w:r>
      <w:proofErr w:type="gramStart"/>
      <w:r w:rsidRPr="00AE79F6">
        <w:rPr>
          <w:rFonts w:ascii="Trebuchet MS" w:eastAsia="Trebuchet MS" w:hAnsi="Trebuchet MS" w:cs="Trebuchet MS"/>
          <w:b/>
          <w:color w:val="000000"/>
          <w:sz w:val="22"/>
          <w:szCs w:val="22"/>
        </w:rPr>
        <w:t>transmise</w:t>
      </w:r>
      <w:proofErr w:type="gramEnd"/>
      <w:r w:rsidRPr="00AE79F6">
        <w:rPr>
          <w:rFonts w:ascii="Trebuchet MS" w:eastAsia="Trebuchet MS" w:hAnsi="Trebuchet MS" w:cs="Trebuchet MS"/>
          <w:b/>
          <w:color w:val="000000"/>
          <w:sz w:val="22"/>
          <w:szCs w:val="22"/>
        </w:rPr>
        <w:t xml:space="preserve"> par messagerie électronique.</w:t>
      </w:r>
    </w:p>
    <w:p w14:paraId="62C4776E" w14:textId="77777777" w:rsidR="00BE40E8" w:rsidRPr="00C167A3" w:rsidRDefault="00BE40E8" w:rsidP="00A328B0">
      <w:pPr>
        <w:spacing w:after="180"/>
        <w:ind w:left="40"/>
        <w:jc w:val="both"/>
        <w:rPr>
          <w:rFonts w:ascii="Trebuchet MS" w:eastAsia="Trebuchet MS" w:hAnsi="Trebuchet MS" w:cs="Trebuchet MS"/>
          <w:color w:val="000000"/>
          <w:sz w:val="22"/>
          <w:szCs w:val="22"/>
        </w:rPr>
      </w:pPr>
    </w:p>
    <w:p w14:paraId="26269765" w14:textId="77777777" w:rsidR="00BE40E8" w:rsidRPr="00C167A3" w:rsidRDefault="00BE40E8">
      <w:pPr>
        <w:spacing w:after="180"/>
        <w:ind w:left="40"/>
        <w:jc w:val="both"/>
        <w:rPr>
          <w:rFonts w:ascii="Trebuchet MS" w:eastAsia="Trebuchet MS" w:hAnsi="Trebuchet MS" w:cs="Trebuchet MS"/>
          <w:color w:val="000000"/>
          <w:sz w:val="22"/>
          <w:szCs w:val="22"/>
        </w:rPr>
      </w:pPr>
    </w:p>
    <w:p w14:paraId="318ACEC4" w14:textId="77777777" w:rsidR="00012ECF" w:rsidRPr="00C167A3" w:rsidRDefault="00A328B0">
      <w:pPr>
        <w:spacing w:after="180"/>
        <w:ind w:left="40"/>
        <w:jc w:val="both"/>
        <w:rPr>
          <w:rFonts w:ascii="Trebuchet MS" w:eastAsia="Trebuchet MS" w:hAnsi="Trebuchet MS" w:cs="Trebuchet MS"/>
          <w:color w:val="000000"/>
          <w:sz w:val="22"/>
          <w:szCs w:val="22"/>
        </w:rPr>
      </w:pPr>
      <w:r w:rsidRPr="00C167A3">
        <w:rPr>
          <w:rFonts w:ascii="Trebuchet MS" w:eastAsia="Trebuchet MS" w:hAnsi="Trebuchet MS" w:cs="Trebuchet MS"/>
          <w:color w:val="000000"/>
          <w:sz w:val="22"/>
          <w:szCs w:val="22"/>
        </w:rPr>
        <w:t>Nous restons</w:t>
      </w:r>
      <w:r w:rsidR="002A4323" w:rsidRPr="00C167A3">
        <w:rPr>
          <w:rFonts w:ascii="Trebuchet MS" w:eastAsia="Trebuchet MS" w:hAnsi="Trebuchet MS" w:cs="Trebuchet MS"/>
          <w:color w:val="000000"/>
          <w:sz w:val="22"/>
          <w:szCs w:val="22"/>
        </w:rPr>
        <w:t xml:space="preserve"> à votre disposition pour tout renseigne</w:t>
      </w:r>
      <w:r w:rsidRPr="00C167A3">
        <w:rPr>
          <w:rFonts w:ascii="Trebuchet MS" w:eastAsia="Trebuchet MS" w:hAnsi="Trebuchet MS" w:cs="Trebuchet MS"/>
          <w:color w:val="000000"/>
          <w:sz w:val="22"/>
          <w:szCs w:val="22"/>
        </w:rPr>
        <w:t>ment complémentaire et vous prions</w:t>
      </w:r>
      <w:r w:rsidR="002A4323" w:rsidRPr="00C167A3">
        <w:rPr>
          <w:rFonts w:ascii="Trebuchet MS" w:eastAsia="Trebuchet MS" w:hAnsi="Trebuchet MS" w:cs="Trebuchet MS"/>
          <w:color w:val="000000"/>
          <w:sz w:val="22"/>
          <w:szCs w:val="22"/>
        </w:rPr>
        <w:t xml:space="preserve"> d'agréer, </w:t>
      </w:r>
      <w:r w:rsidRPr="00C167A3">
        <w:rPr>
          <w:rFonts w:ascii="Trebuchet MS" w:eastAsia="Trebuchet MS" w:hAnsi="Trebuchet MS" w:cs="Trebuchet MS"/>
          <w:color w:val="000000"/>
          <w:sz w:val="22"/>
          <w:szCs w:val="22"/>
        </w:rPr>
        <w:t>Madame/</w:t>
      </w:r>
      <w:r w:rsidR="002A4323" w:rsidRPr="00C167A3">
        <w:rPr>
          <w:rFonts w:ascii="Trebuchet MS" w:eastAsia="Trebuchet MS" w:hAnsi="Trebuchet MS" w:cs="Trebuchet MS"/>
          <w:color w:val="000000"/>
          <w:sz w:val="22"/>
          <w:szCs w:val="22"/>
        </w:rPr>
        <w:t xml:space="preserve">Monsieur, </w:t>
      </w:r>
      <w:r w:rsidRPr="00C167A3">
        <w:rPr>
          <w:rFonts w:ascii="Trebuchet MS" w:eastAsia="Trebuchet MS" w:hAnsi="Trebuchet MS" w:cs="Trebuchet MS"/>
          <w:color w:val="000000"/>
          <w:sz w:val="22"/>
          <w:szCs w:val="22"/>
        </w:rPr>
        <w:t>nos</w:t>
      </w:r>
      <w:r w:rsidR="002A4323" w:rsidRPr="00C167A3">
        <w:rPr>
          <w:rFonts w:ascii="Trebuchet MS" w:eastAsia="Trebuchet MS" w:hAnsi="Trebuchet MS" w:cs="Trebuchet MS"/>
          <w:color w:val="000000"/>
          <w:sz w:val="22"/>
          <w:szCs w:val="22"/>
        </w:rPr>
        <w:t xml:space="preserve"> salutations distinguées.</w:t>
      </w:r>
    </w:p>
    <w:p w14:paraId="352AFD36" w14:textId="77777777" w:rsidR="00A328B0" w:rsidRPr="00C167A3" w:rsidRDefault="00A328B0" w:rsidP="00A328B0">
      <w:pPr>
        <w:spacing w:after="180"/>
        <w:ind w:left="40"/>
        <w:jc w:val="both"/>
        <w:rPr>
          <w:rFonts w:ascii="Trebuchet MS" w:eastAsia="Trebuchet MS" w:hAnsi="Trebuchet MS" w:cs="Trebuchet MS"/>
          <w:color w:val="000000"/>
          <w:sz w:val="22"/>
          <w:szCs w:val="22"/>
        </w:rPr>
      </w:pPr>
    </w:p>
    <w:p w14:paraId="4D40C972" w14:textId="77777777" w:rsidR="00012ECF" w:rsidRPr="00C167A3" w:rsidRDefault="00012ECF">
      <w:pPr>
        <w:spacing w:line="20" w:lineRule="exact"/>
        <w:rPr>
          <w:rFonts w:ascii="Trebuchet MS" w:hAnsi="Trebuchet MS"/>
          <w:sz w:val="22"/>
          <w:szCs w:val="22"/>
        </w:rPr>
      </w:pPr>
    </w:p>
    <w:p w14:paraId="20E0C9DC" w14:textId="1C03D908" w:rsidR="00263C69" w:rsidRPr="00EE3E5D" w:rsidRDefault="00EE3E5D" w:rsidP="00EE3E5D">
      <w:pPr>
        <w:jc w:val="right"/>
        <w:rPr>
          <w:rFonts w:ascii="Trebuchet MS" w:eastAsia="Trebuchet MS" w:hAnsi="Trebuchet MS" w:cs="Trebuchet MS"/>
          <w:color w:val="000000"/>
          <w:sz w:val="22"/>
          <w:szCs w:val="22"/>
        </w:rPr>
      </w:pPr>
      <w:r w:rsidRPr="00EE3E5D">
        <w:rPr>
          <w:rFonts w:ascii="Trebuchet MS" w:eastAsia="Trebuchet MS" w:hAnsi="Trebuchet MS" w:cs="Trebuchet MS"/>
          <w:color w:val="000000"/>
          <w:sz w:val="22"/>
          <w:szCs w:val="22"/>
        </w:rPr>
        <w:t>AFD, Agence de Beyrouth</w:t>
      </w:r>
      <w:r w:rsidR="00263C69" w:rsidRPr="00EE3E5D">
        <w:rPr>
          <w:rFonts w:ascii="Trebuchet MS" w:eastAsia="Trebuchet MS" w:hAnsi="Trebuchet MS" w:cs="Trebuchet MS"/>
          <w:sz w:val="22"/>
          <w:szCs w:val="22"/>
          <w:highlight w:val="red"/>
        </w:rPr>
        <w:br w:type="page"/>
      </w:r>
    </w:p>
    <w:p w14:paraId="6AACC274" w14:textId="77777777" w:rsidR="001222BF" w:rsidRPr="006F07FE" w:rsidRDefault="001222BF" w:rsidP="001222BF">
      <w:pPr>
        <w:shd w:val="clear" w:color="auto" w:fill="99CCFF"/>
        <w:ind w:right="-2"/>
        <w:jc w:val="center"/>
        <w:rPr>
          <w:rFonts w:ascii="Trebuchet MS" w:hAnsi="Trebuchet MS"/>
          <w:b/>
          <w:sz w:val="18"/>
          <w:szCs w:val="18"/>
        </w:rPr>
      </w:pPr>
      <w:r w:rsidRPr="006F07FE">
        <w:rPr>
          <w:rFonts w:ascii="Trebuchet MS" w:hAnsi="Trebuchet MS"/>
          <w:b/>
          <w:sz w:val="18"/>
          <w:szCs w:val="18"/>
        </w:rPr>
        <w:lastRenderedPageBreak/>
        <w:t>Annexe 1 - MODELE DE DECLARATION SUR L’HONNEUR</w:t>
      </w:r>
    </w:p>
    <w:p w14:paraId="00ACCB90" w14:textId="77777777" w:rsidR="001222BF" w:rsidRPr="006F07FE" w:rsidRDefault="001222BF" w:rsidP="001222BF">
      <w:pPr>
        <w:rPr>
          <w:rFonts w:ascii="Trebuchet MS" w:hAnsi="Trebuchet MS"/>
          <w:b/>
          <w:sz w:val="18"/>
          <w:szCs w:val="18"/>
        </w:rPr>
      </w:pPr>
    </w:p>
    <w:p w14:paraId="000A0A9D" w14:textId="77777777" w:rsidR="00295F58" w:rsidRDefault="00295F58" w:rsidP="00295F58">
      <w:pPr>
        <w:spacing w:after="200" w:line="276" w:lineRule="auto"/>
        <w:jc w:val="center"/>
        <w:rPr>
          <w:rFonts w:asciiTheme="minorHAnsi" w:eastAsiaTheme="minorHAnsi" w:hAnsiTheme="minorHAnsi" w:cstheme="minorBidi"/>
          <w:sz w:val="22"/>
          <w:szCs w:val="22"/>
          <w:lang w:eastAsia="en-US"/>
        </w:rPr>
      </w:pPr>
    </w:p>
    <w:p w14:paraId="1C45DE76" w14:textId="77777777" w:rsidR="00295F58" w:rsidRPr="00295F58" w:rsidRDefault="00295F58" w:rsidP="00295F58">
      <w:pPr>
        <w:spacing w:after="200" w:line="276" w:lineRule="auto"/>
        <w:jc w:val="center"/>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Déclaration d’intégrité, d’éligibilité et d’engagement environnemental et social</w:t>
      </w:r>
    </w:p>
    <w:p w14:paraId="3F742766"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66184F34"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Intitulé de l’appel d’offres : ……….</w:t>
      </w:r>
    </w:p>
    <w:p w14:paraId="4DA369A3"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Nom du candidat : ……</w:t>
      </w:r>
      <w:proofErr w:type="gramStart"/>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w:t>
      </w:r>
    </w:p>
    <w:p w14:paraId="111873B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721B599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Pr="00295F58">
        <w:rPr>
          <w:rFonts w:asciiTheme="minorHAnsi" w:eastAsiaTheme="minorHAnsi" w:hAnsiTheme="minorHAnsi" w:cstheme="minorBidi"/>
          <w:sz w:val="22"/>
          <w:szCs w:val="22"/>
          <w:lang w:eastAsia="en-US"/>
        </w:rPr>
        <w:tab/>
        <w:t>Nous attestons que nous ne sommes pas, et qu’aucun des membres de notre Groupement et de nos sous-traitants n’est, dans l’un des cas suivants :</w:t>
      </w:r>
    </w:p>
    <w:p w14:paraId="1E47EAB7"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.1) être en état ou avoir fait l'objet d'une procédure de faillite, de liquidation, de règlement judiciaire, de sauvegarde, de cessation d'activité ou être dans toute situation analogue résultant d’une procédure de même nature ;</w:t>
      </w:r>
    </w:p>
    <w:p w14:paraId="48043CA1"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 xml:space="preserve">.2) avoir fait l'objet d'une condamnation prononcée depuis moins de cinq ans par un jugement ayant force de chose jugée dans le pays de réalisation du projet ou pour tout délit commis dans le cadre de la passation ou de l’exécution d’un </w:t>
      </w:r>
      <w:r w:rsidR="008A2EFD" w:rsidRPr="00295F58">
        <w:rPr>
          <w:rFonts w:asciiTheme="minorHAnsi" w:eastAsiaTheme="minorHAnsi" w:hAnsiTheme="minorHAnsi" w:cstheme="minorBidi"/>
          <w:sz w:val="22"/>
          <w:szCs w:val="22"/>
          <w:lang w:eastAsia="en-US"/>
        </w:rPr>
        <w:t>marché ;</w:t>
      </w:r>
      <w:r w:rsidRPr="00295F58">
        <w:rPr>
          <w:rFonts w:asciiTheme="minorHAnsi" w:eastAsiaTheme="minorHAnsi" w:hAnsiTheme="minorHAnsi" w:cstheme="minorBidi"/>
          <w:sz w:val="22"/>
          <w:szCs w:val="22"/>
          <w:lang w:eastAsia="en-US"/>
        </w:rPr>
        <w:t xml:space="preserve"> </w:t>
      </w:r>
    </w:p>
    <w:p w14:paraId="6596D7A2" w14:textId="77777777" w:rsid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.3) figurer sur les listes de sanctions financières adoptées par les Nations Unies, l'Union européenne et/ou la France, notamment au titre de la lutte contre le financement du terrorisme et contre les atteintes à la paix et à la sécurité internationales ;</w:t>
      </w:r>
    </w:p>
    <w:p w14:paraId="66DB585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.4) en matière professionnelle, avoir commis au cours des cinq dernières années une faute grave à l’occasion de la passation ou de l’exécution d’un marché ;</w:t>
      </w:r>
    </w:p>
    <w:p w14:paraId="07D7D59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.5) n'avoir pas rempli nos obligations relatives au paiement des cotisations de sécurité sociale ou nos obligations relatives au paiement de nos impôts selon les dispositions légales</w:t>
      </w:r>
      <w:r>
        <w:rPr>
          <w:rFonts w:asciiTheme="minorHAnsi" w:eastAsiaTheme="minorHAnsi" w:hAnsiTheme="minorHAnsi" w:cstheme="minorBidi"/>
          <w:sz w:val="22"/>
          <w:szCs w:val="22"/>
          <w:lang w:eastAsia="en-US"/>
        </w:rPr>
        <w:t xml:space="preserve"> du pays où nous sommes établis.</w:t>
      </w:r>
    </w:p>
    <w:p w14:paraId="7E291A14"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6</w:t>
      </w:r>
      <w:r w:rsidRPr="00295F58">
        <w:rPr>
          <w:rFonts w:asciiTheme="minorHAnsi" w:eastAsiaTheme="minorHAnsi" w:hAnsiTheme="minorHAnsi" w:cstheme="minorBidi"/>
          <w:sz w:val="22"/>
          <w:szCs w:val="22"/>
          <w:lang w:eastAsia="en-US"/>
        </w:rPr>
        <w:t xml:space="preserve">) être sous le coup d’une décision d’exclusion prononcée par la Banque mondiale, à compter du 30 mai 2012, et figurer à ce titre sur la liste publiée à l’adresse électronique </w:t>
      </w:r>
      <w:proofErr w:type="gramStart"/>
      <w:r w:rsidRPr="00295F58">
        <w:rPr>
          <w:rFonts w:asciiTheme="minorHAnsi" w:eastAsiaTheme="minorHAnsi" w:hAnsiTheme="minorHAnsi" w:cstheme="minorBidi"/>
          <w:sz w:val="22"/>
          <w:szCs w:val="22"/>
          <w:lang w:eastAsia="en-US"/>
        </w:rPr>
        <w:t>http://www.worldbank.org/debarr  ;</w:t>
      </w:r>
      <w:proofErr w:type="gramEnd"/>
    </w:p>
    <w:p w14:paraId="09DA5B8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295F58">
        <w:rPr>
          <w:rFonts w:asciiTheme="minorHAnsi" w:eastAsiaTheme="minorHAnsi" w:hAnsiTheme="minorHAnsi" w:cstheme="minorBidi"/>
          <w:sz w:val="22"/>
          <w:szCs w:val="22"/>
          <w:lang w:eastAsia="en-US"/>
        </w:rPr>
        <w:t>.</w:t>
      </w:r>
      <w:r w:rsidR="008A2EFD">
        <w:rPr>
          <w:rFonts w:asciiTheme="minorHAnsi" w:eastAsiaTheme="minorHAnsi" w:hAnsiTheme="minorHAnsi" w:cstheme="minorBidi"/>
          <w:sz w:val="22"/>
          <w:szCs w:val="22"/>
          <w:lang w:eastAsia="en-US"/>
        </w:rPr>
        <w:t>7</w:t>
      </w:r>
      <w:r w:rsidRPr="00295F58">
        <w:rPr>
          <w:rFonts w:asciiTheme="minorHAnsi" w:eastAsiaTheme="minorHAnsi" w:hAnsiTheme="minorHAnsi" w:cstheme="minorBidi"/>
          <w:sz w:val="22"/>
          <w:szCs w:val="22"/>
          <w:lang w:eastAsia="en-US"/>
        </w:rPr>
        <w:t>) s’être rendu coupable de fausses déclarations en fournissant les renseignements exigés dans le cadre du processus de passation du Marché.</w:t>
      </w:r>
    </w:p>
    <w:p w14:paraId="18F5A05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w:t>
      </w:r>
    </w:p>
    <w:p w14:paraId="2213C9DF"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lastRenderedPageBreak/>
        <w:t>7.</w:t>
      </w:r>
      <w:r w:rsidRPr="00295F58">
        <w:rPr>
          <w:rFonts w:asciiTheme="minorHAnsi" w:eastAsiaTheme="minorHAnsi" w:hAnsiTheme="minorHAnsi" w:cstheme="minorBidi"/>
          <w:sz w:val="22"/>
          <w:szCs w:val="22"/>
          <w:lang w:eastAsia="en-US"/>
        </w:rPr>
        <w:tab/>
        <w:t>Nous-mêmes, les membres de notre Groupement et nos sous-traitants autorisons l’AFD à examiner les documents et pièces comptables relatifs à la passation et à l’exécution du Marché et à les soumettre pour vérification à des auditeurs désignés par l’AFD.</w:t>
      </w:r>
    </w:p>
    <w:p w14:paraId="6C343B50" w14:textId="77777777" w:rsidR="008A2EFD" w:rsidRDefault="008A2EFD" w:rsidP="00295F58">
      <w:pPr>
        <w:spacing w:after="200" w:line="276" w:lineRule="auto"/>
        <w:rPr>
          <w:rFonts w:asciiTheme="minorHAnsi" w:eastAsiaTheme="minorHAnsi" w:hAnsiTheme="minorHAnsi" w:cstheme="minorBidi"/>
          <w:sz w:val="22"/>
          <w:szCs w:val="22"/>
          <w:lang w:eastAsia="en-US"/>
        </w:rPr>
      </w:pPr>
    </w:p>
    <w:p w14:paraId="2AD45AF5" w14:textId="77777777" w:rsidR="008A2EFD" w:rsidRPr="00295F58" w:rsidRDefault="008A2EFD" w:rsidP="00295F58">
      <w:pPr>
        <w:spacing w:after="200" w:line="276" w:lineRule="auto"/>
        <w:rPr>
          <w:rFonts w:asciiTheme="minorHAnsi" w:eastAsiaTheme="minorHAnsi" w:hAnsiTheme="minorHAnsi" w:cstheme="minorBidi"/>
          <w:sz w:val="22"/>
          <w:szCs w:val="22"/>
          <w:lang w:eastAsia="en-US"/>
        </w:rPr>
      </w:pPr>
    </w:p>
    <w:p w14:paraId="2FB23C40"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Nom </w:t>
      </w:r>
      <w:r w:rsidRPr="00295F58">
        <w:rPr>
          <w:rFonts w:asciiTheme="minorHAnsi" w:eastAsiaTheme="minorHAnsi" w:hAnsiTheme="minorHAnsi" w:cstheme="minorBidi"/>
          <w:sz w:val="22"/>
          <w:szCs w:val="22"/>
          <w:lang w:eastAsia="en-US"/>
        </w:rPr>
        <w:tab/>
      </w:r>
      <w:r w:rsidRPr="00295F58">
        <w:rPr>
          <w:rFonts w:asciiTheme="minorHAnsi" w:eastAsiaTheme="minorHAnsi" w:hAnsiTheme="minorHAnsi" w:cstheme="minorBidi"/>
          <w:sz w:val="22"/>
          <w:szCs w:val="22"/>
          <w:lang w:eastAsia="en-US"/>
        </w:rPr>
        <w:tab/>
        <w:t xml:space="preserve">En tant que </w:t>
      </w:r>
      <w:r w:rsidRPr="00295F58">
        <w:rPr>
          <w:rFonts w:asciiTheme="minorHAnsi" w:eastAsiaTheme="minorHAnsi" w:hAnsiTheme="minorHAnsi" w:cstheme="minorBidi"/>
          <w:sz w:val="22"/>
          <w:szCs w:val="22"/>
          <w:lang w:eastAsia="en-US"/>
        </w:rPr>
        <w:tab/>
        <w:t xml:space="preserve">_ </w:t>
      </w:r>
    </w:p>
    <w:p w14:paraId="63BE358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13181A18"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Signature </w:t>
      </w:r>
      <w:r w:rsidRPr="00295F58">
        <w:rPr>
          <w:rFonts w:asciiTheme="minorHAnsi" w:eastAsiaTheme="minorHAnsi" w:hAnsiTheme="minorHAnsi" w:cstheme="minorBidi"/>
          <w:sz w:val="22"/>
          <w:szCs w:val="22"/>
          <w:lang w:eastAsia="en-US"/>
        </w:rPr>
        <w:tab/>
      </w:r>
    </w:p>
    <w:p w14:paraId="1EADB7FA"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0977C093"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 xml:space="preserve">Dûment habilité à signer l’offre pour et au nom de  </w:t>
      </w:r>
      <w:r w:rsidRPr="00295F58">
        <w:rPr>
          <w:rFonts w:asciiTheme="minorHAnsi" w:eastAsiaTheme="minorHAnsi" w:hAnsiTheme="minorHAnsi" w:cstheme="minorBidi"/>
          <w:sz w:val="22"/>
          <w:szCs w:val="22"/>
          <w:lang w:eastAsia="en-US"/>
        </w:rPr>
        <w:tab/>
      </w:r>
    </w:p>
    <w:p w14:paraId="52237735"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p>
    <w:p w14:paraId="35A101BF" w14:textId="77777777" w:rsidR="00295F58" w:rsidRPr="00295F58" w:rsidRDefault="00295F58" w:rsidP="00295F58">
      <w:pPr>
        <w:spacing w:after="200" w:line="276" w:lineRule="auto"/>
        <w:rPr>
          <w:rFonts w:asciiTheme="minorHAnsi" w:eastAsiaTheme="minorHAnsi" w:hAnsiTheme="minorHAnsi" w:cstheme="minorBidi"/>
          <w:sz w:val="22"/>
          <w:szCs w:val="22"/>
          <w:lang w:eastAsia="en-US"/>
        </w:rPr>
      </w:pPr>
      <w:r w:rsidRPr="00295F58">
        <w:rPr>
          <w:rFonts w:asciiTheme="minorHAnsi" w:eastAsiaTheme="minorHAnsi" w:hAnsiTheme="minorHAnsi" w:cstheme="minorBidi"/>
          <w:sz w:val="22"/>
          <w:szCs w:val="22"/>
          <w:lang w:eastAsia="en-US"/>
        </w:rPr>
        <w:t>En date du ________________________________ jour de _________</w:t>
      </w:r>
    </w:p>
    <w:p w14:paraId="7CCCDFE3" w14:textId="77777777" w:rsidR="00012ECF" w:rsidRPr="00C167A3" w:rsidRDefault="00012ECF">
      <w:pPr>
        <w:spacing w:after="160"/>
        <w:ind w:left="4840"/>
        <w:jc w:val="center"/>
        <w:rPr>
          <w:rFonts w:ascii="Trebuchet MS" w:eastAsia="Trebuchet MS" w:hAnsi="Trebuchet MS" w:cs="Trebuchet MS"/>
          <w:color w:val="000000"/>
          <w:sz w:val="22"/>
          <w:szCs w:val="22"/>
        </w:rPr>
      </w:pPr>
    </w:p>
    <w:sectPr w:rsidR="00012ECF" w:rsidRPr="00C167A3">
      <w:headerReference w:type="default" r:id="rId10"/>
      <w:footerReference w:type="default" r:id="rId11"/>
      <w:pgSz w:w="11900" w:h="16840"/>
      <w:pgMar w:top="1134" w:right="1134" w:bottom="680"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80BA6" w14:textId="77777777" w:rsidR="00E17872" w:rsidRDefault="00E17872" w:rsidP="00162A1E">
      <w:r>
        <w:separator/>
      </w:r>
    </w:p>
  </w:endnote>
  <w:endnote w:type="continuationSeparator" w:id="0">
    <w:p w14:paraId="2CA5763D" w14:textId="77777777" w:rsidR="00E17872" w:rsidRDefault="00E17872" w:rsidP="001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B566" w14:textId="5A53F7BD" w:rsidR="006F07FE" w:rsidRDefault="006F07FE">
    <w:pPr>
      <w:pStyle w:val="Pieddepage"/>
    </w:pPr>
    <w:r>
      <w:tab/>
      <w:t xml:space="preserve">Page </w:t>
    </w:r>
    <w:r>
      <w:rPr>
        <w:b/>
      </w:rPr>
      <w:fldChar w:fldCharType="begin"/>
    </w:r>
    <w:r>
      <w:rPr>
        <w:b/>
      </w:rPr>
      <w:instrText>PAGE  \* Arabic  \* MERGEFORMAT</w:instrText>
    </w:r>
    <w:r>
      <w:rPr>
        <w:b/>
      </w:rPr>
      <w:fldChar w:fldCharType="separate"/>
    </w:r>
    <w:r w:rsidR="00611525">
      <w:rPr>
        <w:b/>
        <w:noProof/>
      </w:rPr>
      <w:t>6</w:t>
    </w:r>
    <w:r>
      <w:rPr>
        <w:b/>
      </w:rPr>
      <w:fldChar w:fldCharType="end"/>
    </w:r>
    <w:r>
      <w:t xml:space="preserve"> sur </w:t>
    </w:r>
    <w:r>
      <w:rPr>
        <w:b/>
      </w:rPr>
      <w:fldChar w:fldCharType="begin"/>
    </w:r>
    <w:r>
      <w:rPr>
        <w:b/>
      </w:rPr>
      <w:instrText>NUMPAGES  \* Arabic  \* MERGEFORMAT</w:instrText>
    </w:r>
    <w:r>
      <w:rPr>
        <w:b/>
      </w:rPr>
      <w:fldChar w:fldCharType="separate"/>
    </w:r>
    <w:r w:rsidR="00611525">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4F55" w14:textId="77777777" w:rsidR="00E17872" w:rsidRDefault="00E17872" w:rsidP="00162A1E">
      <w:r>
        <w:separator/>
      </w:r>
    </w:p>
  </w:footnote>
  <w:footnote w:type="continuationSeparator" w:id="0">
    <w:p w14:paraId="1E44F304" w14:textId="77777777" w:rsidR="00E17872" w:rsidRDefault="00E17872" w:rsidP="00162A1E">
      <w:r>
        <w:continuationSeparator/>
      </w:r>
    </w:p>
  </w:footnote>
  <w:footnote w:id="1">
    <w:p w14:paraId="46A44790" w14:textId="77777777" w:rsidR="001222BF" w:rsidRDefault="001222BF" w:rsidP="006F07FE">
      <w:pPr>
        <w:pStyle w:val="Notedebasdepage"/>
        <w:jc w:val="both"/>
      </w:pPr>
      <w:r>
        <w:rPr>
          <w:rStyle w:val="Appelnotedebasdep"/>
        </w:rPr>
        <w:footnoteRef/>
      </w:r>
      <w:r>
        <w:t xml:space="preserve"> </w:t>
      </w:r>
      <w:r w:rsidRPr="006F07FE">
        <w:rPr>
          <w:rFonts w:ascii="Trebuchet MS" w:eastAsia="Trebuchet MS" w:hAnsi="Trebuchet MS" w:cs="Trebuchet MS"/>
          <w:color w:val="000000"/>
          <w:sz w:val="18"/>
          <w:szCs w:val="18"/>
        </w:rPr>
        <w:t xml:space="preserve">Tous les coûts encourus par </w:t>
      </w:r>
      <w:r w:rsidR="004A4F7E" w:rsidRPr="006F07FE">
        <w:rPr>
          <w:rFonts w:ascii="Trebuchet MS" w:eastAsia="Trebuchet MS" w:hAnsi="Trebuchet MS" w:cs="Trebuchet MS"/>
          <w:color w:val="000000"/>
          <w:sz w:val="18"/>
          <w:szCs w:val="18"/>
        </w:rPr>
        <w:t>le prestataire relatif</w:t>
      </w:r>
      <w:r w:rsidRPr="006F07FE">
        <w:rPr>
          <w:rFonts w:ascii="Trebuchet MS" w:eastAsia="Trebuchet MS" w:hAnsi="Trebuchet MS" w:cs="Trebuchet MS"/>
          <w:color w:val="000000"/>
          <w:sz w:val="18"/>
          <w:szCs w:val="18"/>
        </w:rPr>
        <w:t xml:space="preserve"> à l’établissement de sa proposition seront supportés par le prestataire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F227" w14:textId="77777777" w:rsidR="00162A1E" w:rsidRDefault="0015379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noProof/>
        <w:sz w:val="28"/>
      </w:rPr>
      <w:drawing>
        <wp:inline distT="0" distB="0" distL="0" distR="0" wp14:anchorId="1DE2847B" wp14:editId="1601303D">
          <wp:extent cx="1685925" cy="75225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084" cy="752776"/>
                  </a:xfrm>
                  <a:prstGeom prst="rect">
                    <a:avLst/>
                  </a:prstGeom>
                  <a:noFill/>
                </pic:spPr>
              </pic:pic>
            </a:graphicData>
          </a:graphic>
        </wp:inline>
      </w:drawing>
    </w:r>
  </w:p>
  <w:p w14:paraId="28A182AF" w14:textId="77777777" w:rsidR="00162A1E" w:rsidRDefault="00162A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15:restartNumberingAfterBreak="0">
    <w:nsid w:val="00EC1C8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B2003F"/>
    <w:multiLevelType w:val="hybridMultilevel"/>
    <w:tmpl w:val="36B41B0C"/>
    <w:lvl w:ilvl="0" w:tplc="60AAC5BA">
      <w:numFmt w:val="bullet"/>
      <w:lvlText w:val="-"/>
      <w:lvlJc w:val="left"/>
      <w:pPr>
        <w:ind w:left="1724" w:hanging="360"/>
      </w:pPr>
      <w:rPr>
        <w:rFonts w:ascii="Times New Roman" w:hAnsi="Times New Roman" w:cs="Times New Roman" w:hint="default"/>
        <w:color w:val="auto"/>
        <w:sz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AB8561D"/>
    <w:multiLevelType w:val="hybridMultilevel"/>
    <w:tmpl w:val="02D619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661F1B"/>
    <w:multiLevelType w:val="singleLevel"/>
    <w:tmpl w:val="BB36A7B4"/>
    <w:lvl w:ilvl="0">
      <w:start w:val="1"/>
      <w:numFmt w:val="upperLetter"/>
      <w:lvlText w:val="%1. "/>
      <w:legacy w:legacy="1" w:legacySpace="0" w:legacyIndent="360"/>
      <w:lvlJc w:val="left"/>
      <w:pPr>
        <w:ind w:left="786" w:hanging="360"/>
      </w:pPr>
      <w:rPr>
        <w:rFonts w:ascii="Arial" w:hAnsi="Arial" w:cs="Arial" w:hint="default"/>
        <w:b w:val="0"/>
        <w:i w:val="0"/>
        <w:color w:val="auto"/>
        <w:sz w:val="24"/>
      </w:rPr>
    </w:lvl>
  </w:abstractNum>
  <w:abstractNum w:abstractNumId="5" w15:restartNumberingAfterBreak="0">
    <w:nsid w:val="3E9C1E8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1547836"/>
    <w:multiLevelType w:val="hybridMultilevel"/>
    <w:tmpl w:val="BBAA06B4"/>
    <w:lvl w:ilvl="0" w:tplc="85BE295A">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46F1C45"/>
    <w:multiLevelType w:val="hybridMultilevel"/>
    <w:tmpl w:val="82461EA4"/>
    <w:lvl w:ilvl="0" w:tplc="99CC8E7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DA7D70"/>
    <w:multiLevelType w:val="hybridMultilevel"/>
    <w:tmpl w:val="873C9C84"/>
    <w:lvl w:ilvl="0" w:tplc="C44E5C9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C9514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0" w15:restartNumberingAfterBreak="0">
    <w:nsid w:val="5FF57493"/>
    <w:multiLevelType w:val="hybridMultilevel"/>
    <w:tmpl w:val="1B6C7598"/>
    <w:lvl w:ilvl="0" w:tplc="040C000F">
      <w:start w:val="1"/>
      <w:numFmt w:val="decimal"/>
      <w:lvlText w:val="%1."/>
      <w:lvlJc w:val="left"/>
      <w:pPr>
        <w:ind w:left="760" w:hanging="360"/>
      </w:pPr>
    </w:lvl>
    <w:lvl w:ilvl="1" w:tplc="040C0019">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1" w15:restartNumberingAfterBreak="0">
    <w:nsid w:val="67C412A6"/>
    <w:multiLevelType w:val="hybridMultilevel"/>
    <w:tmpl w:val="E2A8D68E"/>
    <w:lvl w:ilvl="0" w:tplc="BBF8BC42">
      <w:start w:val="1"/>
      <w:numFmt w:val="bullet"/>
      <w:lvlText w:val="-"/>
      <w:lvlJc w:val="left"/>
      <w:pPr>
        <w:ind w:left="400" w:hanging="360"/>
      </w:pPr>
      <w:rPr>
        <w:rFonts w:ascii="Trebuchet MS" w:eastAsia="Trebuchet MS" w:hAnsi="Trebuchet MS" w:cs="Trebuchet MS" w:hint="default"/>
      </w:rPr>
    </w:lvl>
    <w:lvl w:ilvl="1" w:tplc="040C0003">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2" w15:restartNumberingAfterBreak="0">
    <w:nsid w:val="6B990F16"/>
    <w:multiLevelType w:val="hybridMultilevel"/>
    <w:tmpl w:val="C24C655E"/>
    <w:lvl w:ilvl="0" w:tplc="6F800DF4">
      <w:start w:val="1"/>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7BEF47A8"/>
    <w:multiLevelType w:val="hybridMultilevel"/>
    <w:tmpl w:val="53E8797C"/>
    <w:lvl w:ilvl="0" w:tplc="BBF8BC42">
      <w:start w:val="1"/>
      <w:numFmt w:val="bullet"/>
      <w:lvlText w:val="-"/>
      <w:lvlJc w:val="left"/>
      <w:pPr>
        <w:ind w:left="400" w:hanging="360"/>
      </w:pPr>
      <w:rPr>
        <w:rFonts w:ascii="Trebuchet MS" w:eastAsia="Trebuchet MS"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D1305"/>
    <w:multiLevelType w:val="hybridMultilevel"/>
    <w:tmpl w:val="9DD4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FE23D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4"/>
  </w:num>
  <w:num w:numId="2">
    <w:abstractNumId w:val="5"/>
  </w:num>
  <w:num w:numId="3">
    <w:abstractNumId w:val="1"/>
  </w:num>
  <w:num w:numId="4">
    <w:abstractNumId w:val="6"/>
  </w:num>
  <w:num w:numId="5">
    <w:abstractNumId w:val="11"/>
  </w:num>
  <w:num w:numId="6">
    <w:abstractNumId w:val="12"/>
  </w:num>
  <w:num w:numId="7">
    <w:abstractNumId w:val="10"/>
  </w:num>
  <w:num w:numId="8">
    <w:abstractNumId w:val="15"/>
  </w:num>
  <w:num w:numId="9">
    <w:abstractNumId w:val="0"/>
  </w:num>
  <w:num w:numId="10">
    <w:abstractNumId w:val="9"/>
  </w:num>
  <w:num w:numId="11">
    <w:abstractNumId w:val="2"/>
  </w:num>
  <w:num w:numId="12">
    <w:abstractNumId w:val="3"/>
  </w:num>
  <w:num w:numId="13">
    <w:abstractNumId w:val="14"/>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F"/>
    <w:rsid w:val="00012ECF"/>
    <w:rsid w:val="00023AA8"/>
    <w:rsid w:val="00025083"/>
    <w:rsid w:val="00040062"/>
    <w:rsid w:val="00052377"/>
    <w:rsid w:val="0007249E"/>
    <w:rsid w:val="00084B17"/>
    <w:rsid w:val="00101AB1"/>
    <w:rsid w:val="00121186"/>
    <w:rsid w:val="001222BF"/>
    <w:rsid w:val="001235C9"/>
    <w:rsid w:val="0013138F"/>
    <w:rsid w:val="00153796"/>
    <w:rsid w:val="00162A1E"/>
    <w:rsid w:val="00170EF3"/>
    <w:rsid w:val="001B2FF5"/>
    <w:rsid w:val="001E6DD2"/>
    <w:rsid w:val="002057BE"/>
    <w:rsid w:val="00233F26"/>
    <w:rsid w:val="002422A4"/>
    <w:rsid w:val="00263C69"/>
    <w:rsid w:val="00295F58"/>
    <w:rsid w:val="002A4323"/>
    <w:rsid w:val="002D0275"/>
    <w:rsid w:val="00315737"/>
    <w:rsid w:val="00327526"/>
    <w:rsid w:val="00336802"/>
    <w:rsid w:val="003476B8"/>
    <w:rsid w:val="00386BD6"/>
    <w:rsid w:val="003C7583"/>
    <w:rsid w:val="003E29B5"/>
    <w:rsid w:val="003F7DAB"/>
    <w:rsid w:val="004631EF"/>
    <w:rsid w:val="00476B87"/>
    <w:rsid w:val="00491DE8"/>
    <w:rsid w:val="004A496E"/>
    <w:rsid w:val="004A4F7E"/>
    <w:rsid w:val="004E024A"/>
    <w:rsid w:val="004E1B00"/>
    <w:rsid w:val="00511243"/>
    <w:rsid w:val="0054045D"/>
    <w:rsid w:val="00566BA9"/>
    <w:rsid w:val="005D50E1"/>
    <w:rsid w:val="00611525"/>
    <w:rsid w:val="00623D79"/>
    <w:rsid w:val="006652A3"/>
    <w:rsid w:val="006F07FE"/>
    <w:rsid w:val="006F571E"/>
    <w:rsid w:val="006F5B15"/>
    <w:rsid w:val="007264A1"/>
    <w:rsid w:val="007624A1"/>
    <w:rsid w:val="007A2212"/>
    <w:rsid w:val="007A3EAF"/>
    <w:rsid w:val="008206C6"/>
    <w:rsid w:val="008247E9"/>
    <w:rsid w:val="008400C3"/>
    <w:rsid w:val="008A2EFD"/>
    <w:rsid w:val="008A64F5"/>
    <w:rsid w:val="008E46F7"/>
    <w:rsid w:val="008E5098"/>
    <w:rsid w:val="008E7E11"/>
    <w:rsid w:val="0098740B"/>
    <w:rsid w:val="009C1544"/>
    <w:rsid w:val="009C7B52"/>
    <w:rsid w:val="00A328B0"/>
    <w:rsid w:val="00A62163"/>
    <w:rsid w:val="00AC62AF"/>
    <w:rsid w:val="00AE0DBF"/>
    <w:rsid w:val="00AE6E1F"/>
    <w:rsid w:val="00AE79F6"/>
    <w:rsid w:val="00B04303"/>
    <w:rsid w:val="00B1031D"/>
    <w:rsid w:val="00BE40E8"/>
    <w:rsid w:val="00BF5D0E"/>
    <w:rsid w:val="00C167A3"/>
    <w:rsid w:val="00C71C5F"/>
    <w:rsid w:val="00CB32B5"/>
    <w:rsid w:val="00D17AD2"/>
    <w:rsid w:val="00D20FD8"/>
    <w:rsid w:val="00D401A6"/>
    <w:rsid w:val="00D74EA3"/>
    <w:rsid w:val="00D9680E"/>
    <w:rsid w:val="00DF1A9E"/>
    <w:rsid w:val="00E05084"/>
    <w:rsid w:val="00E126F0"/>
    <w:rsid w:val="00E17872"/>
    <w:rsid w:val="00E7255C"/>
    <w:rsid w:val="00E95D27"/>
    <w:rsid w:val="00EE3E5D"/>
    <w:rsid w:val="00EE46EB"/>
    <w:rsid w:val="00F41C8B"/>
    <w:rsid w:val="00F953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6A995"/>
  <w15:docId w15:val="{1D00DBD9-2838-428A-97C2-BB610478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00"/>
    <w:rPr>
      <w:sz w:val="24"/>
      <w:szCs w:val="24"/>
    </w:rPr>
  </w:style>
  <w:style w:type="paragraph" w:styleId="Titre1">
    <w:name w:val="heading 1"/>
    <w:basedOn w:val="Normal"/>
    <w:next w:val="Normal"/>
    <w:link w:val="Titre1Car"/>
    <w:qFormat/>
    <w:rsid w:val="00B1031D"/>
    <w:pPr>
      <w:keepNext/>
      <w:keepLines/>
      <w:shd w:val="clear" w:color="auto" w:fill="8DB3E2" w:themeFill="text2" w:themeFillTint="66"/>
      <w:spacing w:before="48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62A1E"/>
    <w:pPr>
      <w:tabs>
        <w:tab w:val="center" w:pos="4536"/>
        <w:tab w:val="right" w:pos="9072"/>
      </w:tabs>
    </w:pPr>
  </w:style>
  <w:style w:type="character" w:customStyle="1" w:styleId="En-tteCar">
    <w:name w:val="En-tête Car"/>
    <w:basedOn w:val="Policepardfaut"/>
    <w:link w:val="En-tte"/>
    <w:uiPriority w:val="99"/>
    <w:rsid w:val="00162A1E"/>
    <w:rPr>
      <w:sz w:val="24"/>
      <w:szCs w:val="24"/>
    </w:rPr>
  </w:style>
  <w:style w:type="paragraph" w:styleId="Pieddepage">
    <w:name w:val="footer"/>
    <w:basedOn w:val="Normal"/>
    <w:link w:val="PieddepageCar"/>
    <w:rsid w:val="00162A1E"/>
    <w:pPr>
      <w:tabs>
        <w:tab w:val="center" w:pos="4536"/>
        <w:tab w:val="right" w:pos="9072"/>
      </w:tabs>
    </w:pPr>
  </w:style>
  <w:style w:type="character" w:customStyle="1" w:styleId="PieddepageCar">
    <w:name w:val="Pied de page Car"/>
    <w:basedOn w:val="Policepardfaut"/>
    <w:link w:val="Pieddepage"/>
    <w:rsid w:val="00162A1E"/>
    <w:rPr>
      <w:sz w:val="24"/>
      <w:szCs w:val="24"/>
    </w:rPr>
  </w:style>
  <w:style w:type="paragraph" w:styleId="Textedebulles">
    <w:name w:val="Balloon Text"/>
    <w:basedOn w:val="Normal"/>
    <w:link w:val="TextedebullesCar"/>
    <w:rsid w:val="00162A1E"/>
    <w:rPr>
      <w:rFonts w:ascii="Tahoma" w:hAnsi="Tahoma" w:cs="Tahoma"/>
      <w:sz w:val="16"/>
      <w:szCs w:val="16"/>
    </w:rPr>
  </w:style>
  <w:style w:type="character" w:customStyle="1" w:styleId="TextedebullesCar">
    <w:name w:val="Texte de bulles Car"/>
    <w:basedOn w:val="Policepardfaut"/>
    <w:link w:val="Textedebulles"/>
    <w:rsid w:val="00162A1E"/>
    <w:rPr>
      <w:rFonts w:ascii="Tahoma" w:hAnsi="Tahoma" w:cs="Tahoma"/>
      <w:sz w:val="16"/>
      <w:szCs w:val="16"/>
    </w:rPr>
  </w:style>
  <w:style w:type="character" w:styleId="Marquedecommentaire">
    <w:name w:val="annotation reference"/>
    <w:basedOn w:val="Policepardfaut"/>
    <w:rsid w:val="008400C3"/>
    <w:rPr>
      <w:sz w:val="16"/>
      <w:szCs w:val="16"/>
    </w:rPr>
  </w:style>
  <w:style w:type="paragraph" w:styleId="Commentaire">
    <w:name w:val="annotation text"/>
    <w:basedOn w:val="Normal"/>
    <w:link w:val="CommentaireCar"/>
    <w:rsid w:val="008400C3"/>
    <w:rPr>
      <w:sz w:val="20"/>
      <w:szCs w:val="20"/>
    </w:rPr>
  </w:style>
  <w:style w:type="character" w:customStyle="1" w:styleId="CommentaireCar">
    <w:name w:val="Commentaire Car"/>
    <w:basedOn w:val="Policepardfaut"/>
    <w:link w:val="Commentaire"/>
    <w:rsid w:val="008400C3"/>
  </w:style>
  <w:style w:type="paragraph" w:styleId="Objetducommentaire">
    <w:name w:val="annotation subject"/>
    <w:basedOn w:val="Commentaire"/>
    <w:next w:val="Commentaire"/>
    <w:link w:val="ObjetducommentaireCar"/>
    <w:rsid w:val="008400C3"/>
    <w:rPr>
      <w:b/>
      <w:bCs/>
    </w:rPr>
  </w:style>
  <w:style w:type="character" w:customStyle="1" w:styleId="ObjetducommentaireCar">
    <w:name w:val="Objet du commentaire Car"/>
    <w:basedOn w:val="CommentaireCar"/>
    <w:link w:val="Objetducommentaire"/>
    <w:rsid w:val="008400C3"/>
    <w:rPr>
      <w:b/>
      <w:bCs/>
    </w:rPr>
  </w:style>
  <w:style w:type="character" w:customStyle="1" w:styleId="Titre1Car">
    <w:name w:val="Titre 1 Car"/>
    <w:basedOn w:val="Policepardfaut"/>
    <w:link w:val="Titre1"/>
    <w:rsid w:val="00B1031D"/>
    <w:rPr>
      <w:rFonts w:asciiTheme="majorHAnsi" w:eastAsiaTheme="majorEastAsia" w:hAnsiTheme="majorHAnsi" w:cstheme="majorBidi"/>
      <w:b/>
      <w:bCs/>
      <w:sz w:val="28"/>
      <w:szCs w:val="28"/>
      <w:shd w:val="clear" w:color="auto" w:fill="8DB3E2" w:themeFill="text2" w:themeFillTint="66"/>
    </w:rPr>
  </w:style>
  <w:style w:type="paragraph" w:styleId="Paragraphedeliste">
    <w:name w:val="List Paragraph"/>
    <w:aliases w:val="Dot pt,F5 List Paragraph,List Paragraph1,No Spacing1,List Paragraph Char Char Char,Indicator Text,Numbered Para 1,MAIN CONTENT,Colorful List - Accent 11,Bullet 1,Bullet Points,Párrafo de lista,Recommendation,List Paragraph2,EC"/>
    <w:basedOn w:val="Normal"/>
    <w:link w:val="ParagraphedelisteCar"/>
    <w:uiPriority w:val="34"/>
    <w:qFormat/>
    <w:rsid w:val="00D401A6"/>
    <w:pPr>
      <w:ind w:left="720"/>
      <w:contextualSpacing/>
    </w:pPr>
  </w:style>
  <w:style w:type="paragraph" w:styleId="Rvision">
    <w:name w:val="Revision"/>
    <w:hidden/>
    <w:uiPriority w:val="99"/>
    <w:semiHidden/>
    <w:rsid w:val="008A64F5"/>
    <w:rPr>
      <w:sz w:val="24"/>
      <w:szCs w:val="24"/>
    </w:rPr>
  </w:style>
  <w:style w:type="paragraph" w:styleId="Notedebasdepage">
    <w:name w:val="footnote text"/>
    <w:basedOn w:val="Normal"/>
    <w:link w:val="NotedebasdepageCar"/>
    <w:rsid w:val="008A64F5"/>
    <w:rPr>
      <w:sz w:val="20"/>
      <w:szCs w:val="20"/>
    </w:rPr>
  </w:style>
  <w:style w:type="character" w:customStyle="1" w:styleId="NotedebasdepageCar">
    <w:name w:val="Note de bas de page Car"/>
    <w:basedOn w:val="Policepardfaut"/>
    <w:link w:val="Notedebasdepage"/>
    <w:rsid w:val="008A64F5"/>
  </w:style>
  <w:style w:type="character" w:styleId="Appelnotedebasdep">
    <w:name w:val="footnote reference"/>
    <w:basedOn w:val="Policepardfaut"/>
    <w:uiPriority w:val="99"/>
    <w:rsid w:val="008A64F5"/>
    <w:rPr>
      <w:vertAlign w:val="superscript"/>
    </w:rPr>
  </w:style>
  <w:style w:type="paragraph" w:customStyle="1" w:styleId="Normal2">
    <w:name w:val="Normal2"/>
    <w:basedOn w:val="Normal"/>
    <w:rsid w:val="00263C69"/>
    <w:pPr>
      <w:keepLines/>
      <w:tabs>
        <w:tab w:val="left" w:pos="567"/>
        <w:tab w:val="left" w:pos="851"/>
        <w:tab w:val="left" w:pos="1134"/>
      </w:tabs>
      <w:ind w:left="284" w:firstLine="284"/>
      <w:jc w:val="both"/>
    </w:pPr>
    <w:rPr>
      <w:sz w:val="22"/>
      <w:szCs w:val="20"/>
    </w:rPr>
  </w:style>
  <w:style w:type="character" w:styleId="Lienhypertexte">
    <w:name w:val="Hyperlink"/>
    <w:uiPriority w:val="99"/>
    <w:rsid w:val="00263C69"/>
    <w:rPr>
      <w:color w:val="0000FF"/>
      <w:u w:val="single"/>
    </w:rPr>
  </w:style>
  <w:style w:type="paragraph" w:customStyle="1" w:styleId="Normal1">
    <w:name w:val="Normal1"/>
    <w:basedOn w:val="Normal"/>
    <w:rsid w:val="009C7B52"/>
    <w:pPr>
      <w:keepLines/>
      <w:tabs>
        <w:tab w:val="left" w:pos="284"/>
        <w:tab w:val="left" w:pos="567"/>
        <w:tab w:val="left" w:pos="851"/>
      </w:tabs>
      <w:ind w:firstLine="284"/>
      <w:jc w:val="both"/>
    </w:pPr>
    <w:rPr>
      <w:sz w:val="22"/>
      <w:szCs w:val="20"/>
    </w:rPr>
  </w:style>
  <w:style w:type="paragraph" w:customStyle="1" w:styleId="Erreur">
    <w:name w:val="Erreur"/>
    <w:basedOn w:val="Normal"/>
    <w:rsid w:val="001222BF"/>
    <w:pPr>
      <w:jc w:val="center"/>
    </w:pPr>
    <w:rPr>
      <w:i/>
      <w:sz w:val="20"/>
      <w:szCs w:val="20"/>
    </w:rPr>
  </w:style>
  <w:style w:type="character" w:customStyle="1" w:styleId="ParagraphedelisteCar">
    <w:name w:val="Paragraphe de liste Car"/>
    <w:aliases w:val="Dot pt Car,F5 List Paragraph Car,List Paragraph1 Car,No Spacing1 Car,List Paragraph Char Char Char Car,Indicator Text Car,Numbered Para 1 Car,MAIN CONTENT Car,Colorful List - Accent 11 Car,Bullet 1 Car,Bullet Points Car,EC Car"/>
    <w:link w:val="Paragraphedeliste"/>
    <w:uiPriority w:val="34"/>
    <w:qFormat/>
    <w:locked/>
    <w:rsid w:val="00611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5081">
      <w:bodyDiv w:val="1"/>
      <w:marLeft w:val="0"/>
      <w:marRight w:val="0"/>
      <w:marTop w:val="0"/>
      <w:marBottom w:val="0"/>
      <w:divBdr>
        <w:top w:val="none" w:sz="0" w:space="0" w:color="auto"/>
        <w:left w:val="none" w:sz="0" w:space="0" w:color="auto"/>
        <w:bottom w:val="none" w:sz="0" w:space="0" w:color="auto"/>
        <w:right w:val="none" w:sz="0" w:space="0" w:color="auto"/>
      </w:divBdr>
      <w:divsChild>
        <w:div w:id="660423821">
          <w:marLeft w:val="0"/>
          <w:marRight w:val="0"/>
          <w:marTop w:val="0"/>
          <w:marBottom w:val="0"/>
          <w:divBdr>
            <w:top w:val="none" w:sz="0" w:space="0" w:color="auto"/>
            <w:left w:val="none" w:sz="0" w:space="0" w:color="auto"/>
            <w:bottom w:val="none" w:sz="0" w:space="0" w:color="auto"/>
            <w:right w:val="none" w:sz="0" w:space="0" w:color="auto"/>
          </w:divBdr>
        </w:div>
        <w:div w:id="2067416267">
          <w:marLeft w:val="0"/>
          <w:marRight w:val="0"/>
          <w:marTop w:val="0"/>
          <w:marBottom w:val="0"/>
          <w:divBdr>
            <w:top w:val="none" w:sz="0" w:space="0" w:color="auto"/>
            <w:left w:val="none" w:sz="0" w:space="0" w:color="auto"/>
            <w:bottom w:val="none" w:sz="0" w:space="0" w:color="auto"/>
            <w:right w:val="none" w:sz="0" w:space="0" w:color="auto"/>
          </w:divBdr>
        </w:div>
        <w:div w:id="1216430615">
          <w:marLeft w:val="0"/>
          <w:marRight w:val="0"/>
          <w:marTop w:val="0"/>
          <w:marBottom w:val="0"/>
          <w:divBdr>
            <w:top w:val="none" w:sz="0" w:space="0" w:color="auto"/>
            <w:left w:val="none" w:sz="0" w:space="0" w:color="auto"/>
            <w:bottom w:val="none" w:sz="0" w:space="0" w:color="auto"/>
            <w:right w:val="none" w:sz="0" w:space="0" w:color="auto"/>
          </w:divBdr>
        </w:div>
        <w:div w:id="2077167618">
          <w:marLeft w:val="0"/>
          <w:marRight w:val="0"/>
          <w:marTop w:val="0"/>
          <w:marBottom w:val="0"/>
          <w:divBdr>
            <w:top w:val="none" w:sz="0" w:space="0" w:color="auto"/>
            <w:left w:val="none" w:sz="0" w:space="0" w:color="auto"/>
            <w:bottom w:val="none" w:sz="0" w:space="0" w:color="auto"/>
            <w:right w:val="none" w:sz="0" w:space="0" w:color="auto"/>
          </w:divBdr>
        </w:div>
        <w:div w:id="568616512">
          <w:marLeft w:val="0"/>
          <w:marRight w:val="0"/>
          <w:marTop w:val="0"/>
          <w:marBottom w:val="0"/>
          <w:divBdr>
            <w:top w:val="none" w:sz="0" w:space="0" w:color="auto"/>
            <w:left w:val="none" w:sz="0" w:space="0" w:color="auto"/>
            <w:bottom w:val="none" w:sz="0" w:space="0" w:color="auto"/>
            <w:right w:val="none" w:sz="0" w:space="0" w:color="auto"/>
          </w:divBdr>
        </w:div>
        <w:div w:id="1576354311">
          <w:marLeft w:val="0"/>
          <w:marRight w:val="0"/>
          <w:marTop w:val="0"/>
          <w:marBottom w:val="0"/>
          <w:divBdr>
            <w:top w:val="none" w:sz="0" w:space="0" w:color="auto"/>
            <w:left w:val="none" w:sz="0" w:space="0" w:color="auto"/>
            <w:bottom w:val="none" w:sz="0" w:space="0" w:color="auto"/>
            <w:right w:val="none" w:sz="0" w:space="0" w:color="auto"/>
          </w:divBdr>
        </w:div>
        <w:div w:id="4689839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edbeyr@afd.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edbeyr@af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3689-E526-42F5-BD69-09CD82E5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1985</Words>
  <Characters>10919</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dc:creator>
  <cp:lastModifiedBy>KAED BEY Reem</cp:lastModifiedBy>
  <cp:revision>7</cp:revision>
  <cp:lastPrinted>2018-01-04T07:59:00Z</cp:lastPrinted>
  <dcterms:created xsi:type="dcterms:W3CDTF">2024-05-29T07:36:00Z</dcterms:created>
  <dcterms:modified xsi:type="dcterms:W3CDTF">2024-06-07T08:24:00Z</dcterms:modified>
</cp:coreProperties>
</file>