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8123" w14:textId="01C9826D" w:rsidR="00C5165F" w:rsidRDefault="00C5165F">
      <w:pPr>
        <w:rPr>
          <w:noProof/>
        </w:rPr>
      </w:pPr>
    </w:p>
    <w:p w14:paraId="64261C8F" w14:textId="2522962F" w:rsidR="004269C5" w:rsidRPr="004269C5" w:rsidRDefault="004269C5" w:rsidP="004269C5"/>
    <w:p w14:paraId="3AE842B2" w14:textId="7B537449" w:rsidR="004269C5" w:rsidRPr="00BB2D09" w:rsidRDefault="004269C5" w:rsidP="004269C5">
      <w:pPr>
        <w:rPr>
          <w:rFonts w:asciiTheme="majorBidi" w:hAnsiTheme="majorBidi" w:cstheme="majorBidi"/>
          <w:noProof/>
        </w:rPr>
      </w:pPr>
    </w:p>
    <w:p w14:paraId="47C247CD" w14:textId="77777777" w:rsidR="00822EF1" w:rsidRDefault="00822EF1" w:rsidP="00822EF1">
      <w:pPr>
        <w:jc w:val="center"/>
        <w:outlineLvl w:val="0"/>
        <w:rPr>
          <w:rFonts w:ascii="Noto Sans" w:hAnsi="Noto Sans" w:cs="Noto Sans"/>
          <w:b/>
          <w:bCs/>
          <w:color w:val="5C5C5C"/>
        </w:rPr>
      </w:pPr>
      <w:r w:rsidRPr="0060496F">
        <w:rPr>
          <w:rFonts w:ascii="Noto Sans" w:hAnsi="Noto Sans" w:cs="Noto Sans"/>
          <w:b/>
          <w:bCs/>
          <w:color w:val="5C5C5C"/>
        </w:rPr>
        <w:t xml:space="preserve">Call for </w:t>
      </w:r>
    </w:p>
    <w:p w14:paraId="03496149" w14:textId="77777777" w:rsidR="00822EF1" w:rsidRPr="0060496F" w:rsidRDefault="00822EF1" w:rsidP="00822EF1">
      <w:pPr>
        <w:jc w:val="center"/>
        <w:outlineLvl w:val="0"/>
        <w:rPr>
          <w:rFonts w:ascii="Noto Sans" w:hAnsi="Noto Sans" w:cs="Noto Sans"/>
          <w:b/>
          <w:bCs/>
          <w:color w:val="5C5C5C"/>
        </w:rPr>
      </w:pPr>
      <w:r w:rsidRPr="0060496F">
        <w:rPr>
          <w:rFonts w:ascii="Noto Sans" w:hAnsi="Noto Sans" w:cs="Noto Sans"/>
          <w:b/>
          <w:bCs/>
          <w:color w:val="5C5C5C"/>
        </w:rPr>
        <w:t>Expression of Interest (EOI) for an Engineering Design Firm</w:t>
      </w:r>
    </w:p>
    <w:p w14:paraId="3125F0E2" w14:textId="77777777" w:rsidR="00822EF1" w:rsidRPr="0060496F" w:rsidRDefault="00822EF1" w:rsidP="00822EF1">
      <w:pPr>
        <w:jc w:val="center"/>
        <w:outlineLvl w:val="0"/>
        <w:rPr>
          <w:rFonts w:ascii="Noto Sans" w:hAnsi="Noto Sans" w:cs="Noto Sans"/>
          <w:b/>
          <w:bCs/>
          <w:color w:val="5C5C5C"/>
        </w:rPr>
      </w:pPr>
      <w:r w:rsidRPr="0060496F">
        <w:rPr>
          <w:rFonts w:ascii="Noto Sans" w:hAnsi="Noto Sans" w:cs="Noto Sans"/>
          <w:b/>
          <w:bCs/>
          <w:color w:val="5C5C5C"/>
        </w:rPr>
        <w:t xml:space="preserve">IMC’s </w:t>
      </w:r>
      <w:r>
        <w:rPr>
          <w:rFonts w:ascii="Noto Sans" w:hAnsi="Noto Sans" w:cs="Noto Sans"/>
          <w:b/>
          <w:bCs/>
          <w:color w:val="5C5C5C"/>
        </w:rPr>
        <w:t xml:space="preserve">Lebanon </w:t>
      </w:r>
      <w:r w:rsidRPr="0060496F">
        <w:rPr>
          <w:rFonts w:ascii="Noto Sans" w:hAnsi="Noto Sans" w:cs="Noto Sans"/>
          <w:b/>
          <w:bCs/>
          <w:color w:val="5C5C5C"/>
        </w:rPr>
        <w:t>project:  USAID INARA (Innovation for Affordable and Renewable Energy for All)</w:t>
      </w:r>
    </w:p>
    <w:p w14:paraId="1796CCE6" w14:textId="77777777" w:rsidR="00822EF1" w:rsidRPr="0060496F" w:rsidRDefault="00822EF1" w:rsidP="00822EF1">
      <w:pPr>
        <w:jc w:val="center"/>
        <w:outlineLvl w:val="0"/>
        <w:rPr>
          <w:rFonts w:ascii="Noto Sans" w:hAnsi="Noto Sans" w:cs="Noto Sans"/>
          <w:b/>
          <w:bCs/>
          <w:color w:val="5C5C5C"/>
        </w:rPr>
      </w:pPr>
      <w:r w:rsidRPr="0060496F">
        <w:rPr>
          <w:rFonts w:ascii="Noto Sans" w:hAnsi="Noto Sans" w:cs="Noto Sans"/>
          <w:b/>
          <w:bCs/>
          <w:color w:val="5C5C5C"/>
        </w:rPr>
        <w:t>USAID funded</w:t>
      </w:r>
    </w:p>
    <w:p w14:paraId="0F3F3FEA" w14:textId="77777777" w:rsidR="00822EF1" w:rsidRPr="00646A6F" w:rsidRDefault="00822EF1" w:rsidP="00822EF1">
      <w:pPr>
        <w:jc w:val="both"/>
        <w:outlineLvl w:val="0"/>
        <w:rPr>
          <w:b/>
          <w:sz w:val="23"/>
          <w:szCs w:val="23"/>
          <w:u w:val="single"/>
        </w:rPr>
      </w:pPr>
    </w:p>
    <w:p w14:paraId="0883BBDE" w14:textId="77777777" w:rsidR="00822EF1" w:rsidRPr="000D04CC" w:rsidRDefault="00822EF1" w:rsidP="00822EF1">
      <w:pPr>
        <w:spacing w:after="150"/>
        <w:rPr>
          <w:rFonts w:ascii="Noto Sans" w:hAnsi="Noto Sans" w:cs="Noto Sans"/>
          <w:color w:val="5C5C5C"/>
          <w:sz w:val="21"/>
          <w:szCs w:val="21"/>
        </w:rPr>
      </w:pPr>
      <w:r w:rsidRPr="000D04CC">
        <w:rPr>
          <w:rFonts w:ascii="Noto Sans" w:hAnsi="Noto Sans" w:cs="Noto Sans"/>
          <w:b/>
          <w:bCs/>
          <w:color w:val="5C5C5C"/>
          <w:sz w:val="21"/>
          <w:szCs w:val="21"/>
        </w:rPr>
        <w:t>About IMC Worldwide, Inc. (IMC)</w:t>
      </w:r>
    </w:p>
    <w:p w14:paraId="40CAEE8B" w14:textId="77777777" w:rsidR="00822EF1" w:rsidRPr="000D04CC" w:rsidRDefault="00822EF1" w:rsidP="00822EF1">
      <w:pPr>
        <w:spacing w:after="150"/>
        <w:jc w:val="both"/>
        <w:rPr>
          <w:rFonts w:ascii="Noto Sans" w:hAnsi="Noto Sans" w:cs="Noto Sans"/>
          <w:color w:val="5C5C5C"/>
          <w:sz w:val="21"/>
          <w:szCs w:val="21"/>
        </w:rPr>
      </w:pPr>
      <w:r w:rsidRPr="005F4468">
        <w:rPr>
          <w:rFonts w:ascii="Noto Sans" w:hAnsi="Noto Sans" w:cs="Noto Sans"/>
          <w:color w:val="5C5C5C"/>
          <w:sz w:val="21"/>
          <w:szCs w:val="21"/>
        </w:rPr>
        <w:t>IMC is currently working in more than 40 countries across Africa; South, South-East and Central Asia; Eastern Europe; the Middle East; and the Caribbean, delivering specialist consulting services to central governments, donor organizations and private sector corporations in developing and transitional countries, particularly in relation to development, management, and infrastructure. We work across a diverse range of sectors and disciplines bringing over 50 years' experience of working with government agencies, local authorities and with communities themselves to help address some of the most difficult development problems and barriers to poverty reduction. We work with all of the major international development agencies throughout the world including United States Agency for International Development (USAID</w:t>
      </w:r>
      <w:r w:rsidRPr="00C3710C">
        <w:rPr>
          <w:rFonts w:ascii="Noto Sans" w:hAnsi="Noto Sans" w:cs="Noto Sans"/>
          <w:color w:val="5C5C5C"/>
          <w:sz w:val="21"/>
          <w:szCs w:val="21"/>
        </w:rPr>
        <w:t>)</w:t>
      </w:r>
      <w:r w:rsidRPr="005F4468">
        <w:rPr>
          <w:rFonts w:ascii="Noto Sans" w:hAnsi="Noto Sans" w:cs="Noto Sans"/>
          <w:color w:val="5C5C5C"/>
          <w:sz w:val="21"/>
          <w:szCs w:val="21"/>
        </w:rPr>
        <w:t>,</w:t>
      </w:r>
      <w:r>
        <w:rPr>
          <w:rFonts w:ascii="Noto Sans" w:hAnsi="Noto Sans" w:cs="Noto Sans"/>
          <w:color w:val="5C5C5C"/>
          <w:sz w:val="21"/>
          <w:szCs w:val="21"/>
        </w:rPr>
        <w:t xml:space="preserve"> </w:t>
      </w:r>
      <w:r w:rsidRPr="005F4468">
        <w:rPr>
          <w:rFonts w:ascii="Noto Sans" w:hAnsi="Noto Sans" w:cs="Noto Sans"/>
          <w:color w:val="5C5C5C"/>
          <w:sz w:val="21"/>
          <w:szCs w:val="21"/>
        </w:rPr>
        <w:t>Department for International Development</w:t>
      </w:r>
      <w:r>
        <w:rPr>
          <w:rFonts w:ascii="Noto Sans" w:hAnsi="Noto Sans" w:cs="Noto Sans"/>
          <w:color w:val="5C5C5C"/>
          <w:sz w:val="21"/>
          <w:szCs w:val="21"/>
        </w:rPr>
        <w:t xml:space="preserve"> (</w:t>
      </w:r>
      <w:r w:rsidRPr="005F4468">
        <w:rPr>
          <w:rFonts w:ascii="Noto Sans" w:hAnsi="Noto Sans" w:cs="Noto Sans"/>
          <w:color w:val="5C5C5C"/>
          <w:sz w:val="21"/>
          <w:szCs w:val="21"/>
        </w:rPr>
        <w:t>DFID</w:t>
      </w:r>
      <w:r>
        <w:rPr>
          <w:rFonts w:ascii="Noto Sans" w:hAnsi="Noto Sans" w:cs="Noto Sans"/>
          <w:color w:val="5C5C5C"/>
          <w:sz w:val="21"/>
          <w:szCs w:val="21"/>
        </w:rPr>
        <w:t>)</w:t>
      </w:r>
      <w:r w:rsidRPr="005F4468">
        <w:rPr>
          <w:rFonts w:ascii="Noto Sans" w:hAnsi="Noto Sans" w:cs="Noto Sans"/>
          <w:color w:val="5C5C5C"/>
          <w:sz w:val="21"/>
          <w:szCs w:val="21"/>
        </w:rPr>
        <w:t>,</w:t>
      </w:r>
      <w:r>
        <w:rPr>
          <w:rFonts w:ascii="Noto Sans" w:hAnsi="Noto Sans" w:cs="Noto Sans"/>
          <w:color w:val="5C5C5C"/>
          <w:sz w:val="21"/>
          <w:szCs w:val="21"/>
        </w:rPr>
        <w:t xml:space="preserve"> European Union (</w:t>
      </w:r>
      <w:r w:rsidRPr="005F4468">
        <w:rPr>
          <w:rFonts w:ascii="Noto Sans" w:hAnsi="Noto Sans" w:cs="Noto Sans"/>
          <w:color w:val="5C5C5C"/>
          <w:sz w:val="21"/>
          <w:szCs w:val="21"/>
        </w:rPr>
        <w:t>EU</w:t>
      </w:r>
      <w:r>
        <w:rPr>
          <w:rFonts w:ascii="Noto Sans" w:hAnsi="Noto Sans" w:cs="Noto Sans"/>
          <w:color w:val="5C5C5C"/>
          <w:sz w:val="21"/>
          <w:szCs w:val="21"/>
        </w:rPr>
        <w:t>)</w:t>
      </w:r>
      <w:r w:rsidRPr="005F4468">
        <w:rPr>
          <w:rFonts w:ascii="Noto Sans" w:hAnsi="Noto Sans" w:cs="Noto Sans"/>
          <w:color w:val="5C5C5C"/>
          <w:sz w:val="21"/>
          <w:szCs w:val="21"/>
        </w:rPr>
        <w:t xml:space="preserve">, </w:t>
      </w:r>
      <w:r>
        <w:rPr>
          <w:rFonts w:ascii="Noto Sans" w:hAnsi="Noto Sans" w:cs="Noto Sans"/>
          <w:color w:val="5C5C5C"/>
          <w:sz w:val="21"/>
          <w:szCs w:val="21"/>
        </w:rPr>
        <w:t>European Investment Bank (</w:t>
      </w:r>
      <w:r w:rsidRPr="005F4468">
        <w:rPr>
          <w:rFonts w:ascii="Noto Sans" w:hAnsi="Noto Sans" w:cs="Noto Sans"/>
          <w:color w:val="5C5C5C"/>
          <w:sz w:val="21"/>
          <w:szCs w:val="21"/>
        </w:rPr>
        <w:t>EIB</w:t>
      </w:r>
      <w:r>
        <w:rPr>
          <w:rFonts w:ascii="Noto Sans" w:hAnsi="Noto Sans" w:cs="Noto Sans"/>
          <w:color w:val="5C5C5C"/>
          <w:sz w:val="21"/>
          <w:szCs w:val="21"/>
        </w:rPr>
        <w:t>)</w:t>
      </w:r>
      <w:r w:rsidRPr="005F4468">
        <w:rPr>
          <w:rFonts w:ascii="Noto Sans" w:hAnsi="Noto Sans" w:cs="Noto Sans"/>
          <w:color w:val="5C5C5C"/>
          <w:sz w:val="21"/>
          <w:szCs w:val="21"/>
        </w:rPr>
        <w:t>,</w:t>
      </w:r>
      <w:r>
        <w:rPr>
          <w:rFonts w:ascii="Noto Sans" w:hAnsi="Noto Sans" w:cs="Noto Sans"/>
          <w:color w:val="5C5C5C"/>
          <w:sz w:val="21"/>
          <w:szCs w:val="21"/>
        </w:rPr>
        <w:t xml:space="preserve"> </w:t>
      </w:r>
      <w:r w:rsidRPr="005F4468">
        <w:rPr>
          <w:rFonts w:ascii="Noto Sans" w:hAnsi="Noto Sans" w:cs="Noto Sans"/>
          <w:color w:val="5C5C5C"/>
          <w:sz w:val="21"/>
          <w:szCs w:val="21"/>
        </w:rPr>
        <w:t>European Bank for Reconstruction and Development</w:t>
      </w:r>
      <w:r>
        <w:rPr>
          <w:rFonts w:ascii="Noto Sans" w:hAnsi="Noto Sans" w:cs="Noto Sans"/>
          <w:color w:val="5C5C5C"/>
          <w:sz w:val="21"/>
          <w:szCs w:val="21"/>
        </w:rPr>
        <w:t xml:space="preserve"> (</w:t>
      </w:r>
      <w:r w:rsidRPr="005F4468">
        <w:rPr>
          <w:rFonts w:ascii="Noto Sans" w:hAnsi="Noto Sans" w:cs="Noto Sans"/>
          <w:color w:val="5C5C5C"/>
          <w:sz w:val="21"/>
          <w:szCs w:val="21"/>
        </w:rPr>
        <w:t>EBRD</w:t>
      </w:r>
      <w:r>
        <w:rPr>
          <w:rFonts w:ascii="Noto Sans" w:hAnsi="Noto Sans" w:cs="Noto Sans"/>
          <w:color w:val="5C5C5C"/>
          <w:sz w:val="21"/>
          <w:szCs w:val="21"/>
        </w:rPr>
        <w:t>)</w:t>
      </w:r>
      <w:r w:rsidRPr="005F4468">
        <w:rPr>
          <w:rFonts w:ascii="Noto Sans" w:hAnsi="Noto Sans" w:cs="Noto Sans"/>
          <w:color w:val="5C5C5C"/>
          <w:sz w:val="21"/>
          <w:szCs w:val="21"/>
        </w:rPr>
        <w:t>, World Bank and</w:t>
      </w:r>
      <w:r w:rsidRPr="000D04CC">
        <w:rPr>
          <w:rFonts w:ascii="Noto Sans" w:hAnsi="Noto Sans" w:cs="Noto Sans"/>
          <w:color w:val="5C5C5C"/>
          <w:sz w:val="21"/>
          <w:szCs w:val="21"/>
        </w:rPr>
        <w:t xml:space="preserve"> </w:t>
      </w:r>
      <w:r w:rsidRPr="005F4468">
        <w:rPr>
          <w:rFonts w:ascii="Noto Sans" w:hAnsi="Noto Sans" w:cs="Noto Sans"/>
          <w:color w:val="5C5C5C"/>
          <w:sz w:val="21"/>
          <w:szCs w:val="21"/>
        </w:rPr>
        <w:t>Asian Development Bank</w:t>
      </w:r>
      <w:r>
        <w:rPr>
          <w:rFonts w:ascii="Noto Sans" w:hAnsi="Noto Sans" w:cs="Noto Sans"/>
          <w:color w:val="5C5C5C"/>
          <w:sz w:val="21"/>
          <w:szCs w:val="21"/>
        </w:rPr>
        <w:t xml:space="preserve"> (</w:t>
      </w:r>
      <w:r w:rsidRPr="000D04CC">
        <w:rPr>
          <w:rFonts w:ascii="Noto Sans" w:hAnsi="Noto Sans" w:cs="Noto Sans"/>
          <w:color w:val="5C5C5C"/>
          <w:sz w:val="21"/>
          <w:szCs w:val="21"/>
        </w:rPr>
        <w:t>ADB</w:t>
      </w:r>
      <w:r>
        <w:rPr>
          <w:rFonts w:ascii="Noto Sans" w:hAnsi="Noto Sans" w:cs="Noto Sans"/>
          <w:color w:val="5C5C5C"/>
          <w:sz w:val="21"/>
          <w:szCs w:val="21"/>
        </w:rPr>
        <w:t>)</w:t>
      </w:r>
      <w:r w:rsidRPr="000D04CC">
        <w:rPr>
          <w:rFonts w:ascii="Noto Sans" w:hAnsi="Noto Sans" w:cs="Noto Sans"/>
          <w:color w:val="5C5C5C"/>
          <w:sz w:val="21"/>
          <w:szCs w:val="21"/>
        </w:rPr>
        <w:t xml:space="preserve"> as well as UN agencies and NGOs. We provide a full range of professional consulting services including:</w:t>
      </w:r>
    </w:p>
    <w:p w14:paraId="442E1B7E" w14:textId="77777777" w:rsidR="00822EF1" w:rsidRPr="000D04CC" w:rsidRDefault="00822EF1" w:rsidP="00822EF1">
      <w:pPr>
        <w:numPr>
          <w:ilvl w:val="0"/>
          <w:numId w:val="1"/>
        </w:numPr>
        <w:spacing w:before="100" w:beforeAutospacing="1" w:after="100" w:afterAutospacing="1"/>
        <w:rPr>
          <w:rFonts w:ascii="Noto Sans" w:hAnsi="Noto Sans" w:cs="Noto Sans"/>
          <w:color w:val="5C5C5C"/>
          <w:sz w:val="21"/>
          <w:szCs w:val="21"/>
        </w:rPr>
      </w:pPr>
      <w:r w:rsidRPr="000D04CC">
        <w:rPr>
          <w:rFonts w:ascii="Noto Sans" w:hAnsi="Noto Sans" w:cs="Noto Sans"/>
          <w:color w:val="5C5C5C"/>
          <w:sz w:val="21"/>
          <w:szCs w:val="21"/>
        </w:rPr>
        <w:t>Infrastructure and engineering</w:t>
      </w:r>
      <w:r>
        <w:rPr>
          <w:rFonts w:ascii="Noto Sans" w:hAnsi="Noto Sans" w:cs="Noto Sans"/>
          <w:color w:val="5C5C5C"/>
          <w:sz w:val="21"/>
          <w:szCs w:val="21"/>
        </w:rPr>
        <w:t>.</w:t>
      </w:r>
    </w:p>
    <w:p w14:paraId="37E1982D" w14:textId="77777777" w:rsidR="00822EF1" w:rsidRPr="000D04CC" w:rsidRDefault="00822EF1" w:rsidP="00822EF1">
      <w:pPr>
        <w:numPr>
          <w:ilvl w:val="0"/>
          <w:numId w:val="1"/>
        </w:numPr>
        <w:spacing w:before="100" w:beforeAutospacing="1" w:after="100" w:afterAutospacing="1"/>
        <w:rPr>
          <w:rFonts w:ascii="Noto Sans" w:hAnsi="Noto Sans" w:cs="Noto Sans"/>
          <w:color w:val="5C5C5C"/>
          <w:sz w:val="21"/>
          <w:szCs w:val="21"/>
        </w:rPr>
      </w:pPr>
      <w:r w:rsidRPr="000D04CC">
        <w:rPr>
          <w:rFonts w:ascii="Noto Sans" w:hAnsi="Noto Sans" w:cs="Noto Sans"/>
          <w:color w:val="5C5C5C"/>
          <w:sz w:val="21"/>
          <w:szCs w:val="21"/>
        </w:rPr>
        <w:t>Environment, energy and climate change</w:t>
      </w:r>
      <w:r>
        <w:rPr>
          <w:rFonts w:ascii="Noto Sans" w:hAnsi="Noto Sans" w:cs="Noto Sans"/>
          <w:color w:val="5C5C5C"/>
          <w:sz w:val="21"/>
          <w:szCs w:val="21"/>
        </w:rPr>
        <w:t>.</w:t>
      </w:r>
    </w:p>
    <w:p w14:paraId="6497C34C" w14:textId="77777777" w:rsidR="00822EF1" w:rsidRPr="000D04CC" w:rsidRDefault="00822EF1" w:rsidP="00822EF1">
      <w:pPr>
        <w:numPr>
          <w:ilvl w:val="0"/>
          <w:numId w:val="1"/>
        </w:numPr>
        <w:spacing w:before="100" w:beforeAutospacing="1" w:after="100" w:afterAutospacing="1"/>
        <w:rPr>
          <w:rFonts w:ascii="Noto Sans" w:hAnsi="Noto Sans" w:cs="Noto Sans"/>
          <w:color w:val="5C5C5C"/>
          <w:sz w:val="21"/>
          <w:szCs w:val="21"/>
        </w:rPr>
      </w:pPr>
      <w:r w:rsidRPr="000D04CC">
        <w:rPr>
          <w:rFonts w:ascii="Noto Sans" w:hAnsi="Noto Sans" w:cs="Noto Sans"/>
          <w:color w:val="5C5C5C"/>
          <w:sz w:val="21"/>
          <w:szCs w:val="21"/>
        </w:rPr>
        <w:t>Inclusive Growth</w:t>
      </w:r>
      <w:r>
        <w:rPr>
          <w:rFonts w:ascii="Noto Sans" w:hAnsi="Noto Sans" w:cs="Noto Sans"/>
          <w:color w:val="5C5C5C"/>
          <w:sz w:val="21"/>
          <w:szCs w:val="21"/>
        </w:rPr>
        <w:t>.</w:t>
      </w:r>
    </w:p>
    <w:p w14:paraId="2D2C295B" w14:textId="77777777" w:rsidR="00822EF1" w:rsidRPr="000D04CC" w:rsidRDefault="00822EF1" w:rsidP="00822EF1">
      <w:pPr>
        <w:numPr>
          <w:ilvl w:val="0"/>
          <w:numId w:val="1"/>
        </w:numPr>
        <w:spacing w:before="100" w:beforeAutospacing="1" w:after="100" w:afterAutospacing="1"/>
        <w:rPr>
          <w:rFonts w:ascii="Noto Sans" w:hAnsi="Noto Sans" w:cs="Noto Sans"/>
          <w:color w:val="5C5C5C"/>
          <w:sz w:val="21"/>
          <w:szCs w:val="21"/>
        </w:rPr>
      </w:pPr>
      <w:r w:rsidRPr="000D04CC">
        <w:rPr>
          <w:rFonts w:ascii="Noto Sans" w:hAnsi="Noto Sans" w:cs="Noto Sans"/>
          <w:color w:val="5C5C5C"/>
          <w:sz w:val="21"/>
          <w:szCs w:val="21"/>
        </w:rPr>
        <w:t>Innovation</w:t>
      </w:r>
      <w:r>
        <w:rPr>
          <w:rFonts w:ascii="Noto Sans" w:hAnsi="Noto Sans" w:cs="Noto Sans"/>
          <w:color w:val="5C5C5C"/>
          <w:sz w:val="21"/>
          <w:szCs w:val="21"/>
        </w:rPr>
        <w:t>.</w:t>
      </w:r>
    </w:p>
    <w:p w14:paraId="123B4D5F" w14:textId="77777777" w:rsidR="00822EF1" w:rsidRPr="000D04CC" w:rsidRDefault="00822EF1" w:rsidP="00822EF1">
      <w:pPr>
        <w:numPr>
          <w:ilvl w:val="0"/>
          <w:numId w:val="1"/>
        </w:numPr>
        <w:spacing w:before="100" w:beforeAutospacing="1" w:after="100" w:afterAutospacing="1"/>
        <w:rPr>
          <w:rFonts w:ascii="Noto Sans" w:hAnsi="Noto Sans" w:cs="Noto Sans"/>
          <w:color w:val="5C5C5C"/>
          <w:sz w:val="21"/>
          <w:szCs w:val="21"/>
        </w:rPr>
      </w:pPr>
      <w:r w:rsidRPr="000D04CC">
        <w:rPr>
          <w:rFonts w:ascii="Noto Sans" w:hAnsi="Noto Sans" w:cs="Noto Sans"/>
          <w:color w:val="5C5C5C"/>
          <w:sz w:val="21"/>
          <w:szCs w:val="21"/>
        </w:rPr>
        <w:t>WASH</w:t>
      </w:r>
      <w:r>
        <w:rPr>
          <w:rFonts w:ascii="Noto Sans" w:hAnsi="Noto Sans" w:cs="Noto Sans"/>
          <w:color w:val="5C5C5C"/>
          <w:sz w:val="21"/>
          <w:szCs w:val="21"/>
        </w:rPr>
        <w:t>.</w:t>
      </w:r>
    </w:p>
    <w:p w14:paraId="0813E9AA" w14:textId="77777777" w:rsidR="00822EF1" w:rsidRDefault="00822EF1" w:rsidP="00822EF1">
      <w:pPr>
        <w:numPr>
          <w:ilvl w:val="0"/>
          <w:numId w:val="1"/>
        </w:numPr>
        <w:spacing w:before="100" w:beforeAutospacing="1" w:after="100" w:afterAutospacing="1"/>
        <w:rPr>
          <w:rFonts w:ascii="Noto Sans" w:hAnsi="Noto Sans" w:cs="Noto Sans"/>
          <w:color w:val="5C5C5C"/>
          <w:sz w:val="21"/>
          <w:szCs w:val="21"/>
        </w:rPr>
      </w:pPr>
      <w:r w:rsidRPr="000D04CC">
        <w:rPr>
          <w:rFonts w:ascii="Noto Sans" w:hAnsi="Noto Sans" w:cs="Noto Sans"/>
          <w:color w:val="5C5C5C"/>
          <w:sz w:val="21"/>
          <w:szCs w:val="21"/>
        </w:rPr>
        <w:t>Monitoring, evaluation, and learning</w:t>
      </w:r>
      <w:r>
        <w:rPr>
          <w:rFonts w:ascii="Noto Sans" w:hAnsi="Noto Sans" w:cs="Noto Sans"/>
          <w:color w:val="5C5C5C"/>
          <w:sz w:val="21"/>
          <w:szCs w:val="21"/>
        </w:rPr>
        <w:t>.</w:t>
      </w:r>
    </w:p>
    <w:p w14:paraId="7EF7E26A" w14:textId="77777777" w:rsidR="00822EF1" w:rsidRDefault="00822EF1" w:rsidP="00822EF1">
      <w:pPr>
        <w:numPr>
          <w:ilvl w:val="0"/>
          <w:numId w:val="1"/>
        </w:numPr>
        <w:spacing w:before="100" w:beforeAutospacing="1" w:after="100" w:afterAutospacing="1"/>
        <w:rPr>
          <w:rFonts w:ascii="Noto Sans" w:hAnsi="Noto Sans" w:cs="Noto Sans"/>
          <w:color w:val="5C5C5C"/>
          <w:sz w:val="21"/>
          <w:szCs w:val="21"/>
        </w:rPr>
      </w:pPr>
      <w:r>
        <w:rPr>
          <w:rFonts w:ascii="Noto Sans" w:hAnsi="Noto Sans" w:cs="Noto Sans"/>
          <w:color w:val="5C5C5C"/>
          <w:sz w:val="21"/>
          <w:szCs w:val="21"/>
        </w:rPr>
        <w:t>Cities and Sustainability.</w:t>
      </w:r>
    </w:p>
    <w:p w14:paraId="06B5FD8A" w14:textId="77777777" w:rsidR="00822EF1" w:rsidRDefault="00822EF1" w:rsidP="00822EF1">
      <w:pPr>
        <w:numPr>
          <w:ilvl w:val="0"/>
          <w:numId w:val="1"/>
        </w:numPr>
        <w:spacing w:before="100" w:beforeAutospacing="1" w:after="100" w:afterAutospacing="1"/>
        <w:rPr>
          <w:rFonts w:ascii="Noto Sans" w:hAnsi="Noto Sans" w:cs="Noto Sans"/>
          <w:color w:val="5C5C5C"/>
          <w:sz w:val="21"/>
          <w:szCs w:val="21"/>
        </w:rPr>
      </w:pPr>
      <w:r>
        <w:rPr>
          <w:rFonts w:ascii="Noto Sans" w:hAnsi="Noto Sans" w:cs="Noto Sans"/>
          <w:color w:val="5C5C5C"/>
          <w:sz w:val="21"/>
          <w:szCs w:val="21"/>
        </w:rPr>
        <w:t>Renewable Energy.</w:t>
      </w:r>
    </w:p>
    <w:p w14:paraId="0ECC4285" w14:textId="77777777" w:rsidR="00822EF1" w:rsidRDefault="00822EF1" w:rsidP="00822EF1">
      <w:pPr>
        <w:spacing w:after="150"/>
        <w:rPr>
          <w:rFonts w:ascii="Noto Sans" w:hAnsi="Noto Sans" w:cs="Noto Sans"/>
          <w:b/>
          <w:bCs/>
          <w:color w:val="5C5C5C"/>
          <w:sz w:val="21"/>
          <w:szCs w:val="21"/>
        </w:rPr>
      </w:pPr>
      <w:r>
        <w:rPr>
          <w:rFonts w:ascii="Noto Sans" w:hAnsi="Noto Sans" w:cs="Noto Sans"/>
          <w:b/>
          <w:bCs/>
          <w:color w:val="5C5C5C"/>
          <w:sz w:val="21"/>
          <w:szCs w:val="21"/>
        </w:rPr>
        <w:t>Project background:</w:t>
      </w:r>
      <w:r w:rsidRPr="000D04CC">
        <w:rPr>
          <w:rFonts w:ascii="Noto Sans" w:hAnsi="Noto Sans" w:cs="Noto Sans"/>
          <w:b/>
          <w:bCs/>
          <w:color w:val="5C5C5C"/>
          <w:sz w:val="21"/>
          <w:szCs w:val="21"/>
        </w:rPr>
        <w:t xml:space="preserve"> </w:t>
      </w:r>
      <w:r>
        <w:rPr>
          <w:rFonts w:ascii="Noto Sans" w:hAnsi="Noto Sans" w:cs="Noto Sans"/>
          <w:b/>
          <w:bCs/>
          <w:color w:val="5C5C5C"/>
          <w:sz w:val="21"/>
          <w:szCs w:val="21"/>
        </w:rPr>
        <w:t xml:space="preserve">USAID </w:t>
      </w:r>
      <w:r w:rsidRPr="000D04CC">
        <w:rPr>
          <w:rFonts w:ascii="Noto Sans" w:hAnsi="Noto Sans" w:cs="Noto Sans"/>
          <w:b/>
          <w:bCs/>
          <w:color w:val="5C5C5C"/>
          <w:sz w:val="21"/>
          <w:szCs w:val="21"/>
        </w:rPr>
        <w:t xml:space="preserve">INARA (Innovation for Affordable and Renewable Energy for All) </w:t>
      </w:r>
    </w:p>
    <w:p w14:paraId="4D20A24F" w14:textId="77777777" w:rsidR="00822EF1" w:rsidRDefault="00822EF1" w:rsidP="00822EF1">
      <w:pPr>
        <w:spacing w:after="150"/>
        <w:rPr>
          <w:rFonts w:ascii="Noto Sans" w:hAnsi="Noto Sans" w:cs="Noto Sans"/>
          <w:color w:val="5C5C5C"/>
          <w:sz w:val="21"/>
          <w:szCs w:val="21"/>
        </w:rPr>
      </w:pPr>
      <w:r w:rsidRPr="000D04CC">
        <w:rPr>
          <w:rFonts w:ascii="Noto Sans" w:hAnsi="Noto Sans" w:cs="Noto Sans"/>
          <w:color w:val="5C5C5C"/>
          <w:sz w:val="21"/>
          <w:szCs w:val="21"/>
        </w:rPr>
        <w:t>Through INARA, USAID seeks to increase the supply of electricity generation at the</w:t>
      </w:r>
      <w:r>
        <w:rPr>
          <w:rFonts w:ascii="Noto Sans" w:hAnsi="Noto Sans" w:cs="Noto Sans"/>
          <w:color w:val="5C5C5C"/>
          <w:sz w:val="21"/>
          <w:szCs w:val="21"/>
        </w:rPr>
        <w:t xml:space="preserve"> community </w:t>
      </w:r>
      <w:r w:rsidRPr="000D04CC">
        <w:rPr>
          <w:rFonts w:ascii="Noto Sans" w:hAnsi="Noto Sans" w:cs="Noto Sans"/>
          <w:color w:val="5C5C5C"/>
          <w:sz w:val="21"/>
          <w:szCs w:val="21"/>
        </w:rPr>
        <w:t xml:space="preserve">level </w:t>
      </w:r>
      <w:r>
        <w:rPr>
          <w:rFonts w:ascii="Noto Sans" w:hAnsi="Noto Sans" w:cs="Noto Sans"/>
          <w:color w:val="5C5C5C"/>
          <w:sz w:val="21"/>
          <w:szCs w:val="21"/>
        </w:rPr>
        <w:t xml:space="preserve">in Lebanon </w:t>
      </w:r>
      <w:r w:rsidRPr="000D04CC">
        <w:rPr>
          <w:rFonts w:ascii="Noto Sans" w:hAnsi="Noto Sans" w:cs="Noto Sans"/>
          <w:color w:val="5C5C5C"/>
          <w:sz w:val="21"/>
          <w:szCs w:val="21"/>
        </w:rPr>
        <w:t xml:space="preserve">and to increase the cost-effectiveness, eco-friendliness, sustainability, and </w:t>
      </w:r>
      <w:r w:rsidRPr="000D04CC">
        <w:rPr>
          <w:rFonts w:ascii="Noto Sans" w:hAnsi="Noto Sans" w:cs="Noto Sans"/>
          <w:color w:val="5C5C5C"/>
          <w:sz w:val="21"/>
          <w:szCs w:val="21"/>
        </w:rPr>
        <w:lastRenderedPageBreak/>
        <w:t>reliability of power supply, while clarifying and strengthening the enabling environment for renewable energy-based electrical power generation.</w:t>
      </w:r>
    </w:p>
    <w:p w14:paraId="77FFA12A" w14:textId="77777777" w:rsidR="00822EF1" w:rsidRPr="00457C3A" w:rsidRDefault="00822EF1" w:rsidP="00822EF1">
      <w:pPr>
        <w:pStyle w:val="CommentText"/>
        <w:rPr>
          <w:rFonts w:ascii="Noto Sans" w:hAnsi="Noto Sans" w:cs="Noto Sans"/>
          <w:color w:val="5C5C5C"/>
          <w:sz w:val="21"/>
          <w:szCs w:val="21"/>
        </w:rPr>
      </w:pPr>
      <w:r w:rsidRPr="00457C3A">
        <w:rPr>
          <w:rFonts w:ascii="Noto Sans" w:hAnsi="Noto Sans" w:cs="Noto Sans"/>
          <w:color w:val="5C5C5C"/>
          <w:sz w:val="21"/>
          <w:szCs w:val="21"/>
        </w:rPr>
        <w:t xml:space="preserve">IMC is looking for a Professional Engineering Consulting firm to bring </w:t>
      </w:r>
      <w:r>
        <w:rPr>
          <w:rFonts w:ascii="Noto Sans" w:hAnsi="Noto Sans" w:cs="Noto Sans"/>
          <w:color w:val="5C5C5C"/>
          <w:sz w:val="21"/>
          <w:szCs w:val="21"/>
        </w:rPr>
        <w:t xml:space="preserve">advanced </w:t>
      </w:r>
      <w:r w:rsidRPr="00457C3A">
        <w:rPr>
          <w:rFonts w:ascii="Noto Sans" w:hAnsi="Noto Sans" w:cs="Noto Sans"/>
          <w:color w:val="5C5C5C"/>
          <w:sz w:val="21"/>
          <w:szCs w:val="21"/>
        </w:rPr>
        <w:t>engineering expertise to support project delivery. The successful firm</w:t>
      </w:r>
      <w:r>
        <w:rPr>
          <w:rFonts w:ascii="Noto Sans" w:hAnsi="Noto Sans" w:cs="Noto Sans"/>
          <w:color w:val="5C5C5C"/>
          <w:sz w:val="21"/>
          <w:szCs w:val="21"/>
        </w:rPr>
        <w:t>(s)</w:t>
      </w:r>
      <w:r w:rsidRPr="00457C3A">
        <w:rPr>
          <w:rFonts w:ascii="Noto Sans" w:hAnsi="Noto Sans" w:cs="Noto Sans"/>
          <w:color w:val="5C5C5C"/>
          <w:sz w:val="21"/>
          <w:szCs w:val="21"/>
        </w:rPr>
        <w:t xml:space="preserve"> </w:t>
      </w:r>
      <w:r>
        <w:rPr>
          <w:rFonts w:ascii="Noto Sans" w:hAnsi="Noto Sans" w:cs="Noto Sans"/>
          <w:color w:val="5C5C5C"/>
          <w:sz w:val="21"/>
          <w:szCs w:val="21"/>
        </w:rPr>
        <w:t xml:space="preserve">will </w:t>
      </w:r>
      <w:r w:rsidRPr="00457C3A">
        <w:rPr>
          <w:rFonts w:ascii="Noto Sans" w:hAnsi="Noto Sans" w:cs="Noto Sans"/>
          <w:color w:val="5C5C5C"/>
          <w:sz w:val="21"/>
          <w:szCs w:val="21"/>
        </w:rPr>
        <w:t>work with IMC to identify</w:t>
      </w:r>
      <w:r>
        <w:rPr>
          <w:rFonts w:ascii="Noto Sans" w:hAnsi="Noto Sans" w:cs="Noto Sans"/>
          <w:color w:val="5C5C5C"/>
          <w:sz w:val="21"/>
          <w:szCs w:val="21"/>
        </w:rPr>
        <w:t xml:space="preserve">, design, and deliver </w:t>
      </w:r>
      <w:r w:rsidRPr="00457C3A">
        <w:rPr>
          <w:rFonts w:ascii="Noto Sans" w:hAnsi="Noto Sans" w:cs="Noto Sans"/>
          <w:color w:val="5C5C5C"/>
          <w:sz w:val="21"/>
          <w:szCs w:val="21"/>
        </w:rPr>
        <w:t xml:space="preserve">Renewable Energy </w:t>
      </w:r>
      <w:r>
        <w:rPr>
          <w:rFonts w:ascii="Noto Sans" w:hAnsi="Noto Sans" w:cs="Noto Sans"/>
          <w:color w:val="5C5C5C"/>
          <w:sz w:val="21"/>
          <w:szCs w:val="21"/>
        </w:rPr>
        <w:t>solutions</w:t>
      </w:r>
      <w:r w:rsidRPr="00457C3A">
        <w:rPr>
          <w:rFonts w:ascii="Noto Sans" w:hAnsi="Noto Sans" w:cs="Noto Sans"/>
          <w:color w:val="5C5C5C"/>
          <w:sz w:val="21"/>
          <w:szCs w:val="21"/>
        </w:rPr>
        <w:t xml:space="preserve"> in selected locations in Lebanon. </w:t>
      </w:r>
    </w:p>
    <w:p w14:paraId="24D6BAC0" w14:textId="77777777" w:rsidR="00822EF1" w:rsidRPr="002B1EF5" w:rsidRDefault="00822EF1" w:rsidP="00822EF1">
      <w:pPr>
        <w:spacing w:after="150"/>
        <w:rPr>
          <w:rFonts w:ascii="Noto Sans" w:hAnsi="Noto Sans" w:cs="Noto Sans"/>
          <w:color w:val="5C5C5C"/>
          <w:sz w:val="21"/>
          <w:szCs w:val="21"/>
        </w:rPr>
      </w:pPr>
    </w:p>
    <w:p w14:paraId="5CC72034" w14:textId="77777777" w:rsidR="00822EF1" w:rsidRPr="000D04CC" w:rsidRDefault="00822EF1" w:rsidP="00822EF1">
      <w:pPr>
        <w:spacing w:after="150"/>
        <w:rPr>
          <w:rFonts w:ascii="Noto Sans" w:hAnsi="Noto Sans" w:cs="Noto Sans"/>
          <w:b/>
          <w:bCs/>
          <w:color w:val="5C5C5C"/>
          <w:sz w:val="21"/>
          <w:szCs w:val="21"/>
        </w:rPr>
      </w:pPr>
      <w:r w:rsidRPr="00864249">
        <w:rPr>
          <w:rFonts w:ascii="Noto Sans" w:hAnsi="Noto Sans" w:cs="Noto Sans"/>
          <w:b/>
          <w:bCs/>
          <w:color w:val="5C5C5C"/>
          <w:sz w:val="21"/>
          <w:szCs w:val="21"/>
        </w:rPr>
        <w:t>S</w:t>
      </w:r>
      <w:r>
        <w:rPr>
          <w:rFonts w:ascii="Noto Sans" w:hAnsi="Noto Sans" w:cs="Noto Sans"/>
          <w:b/>
          <w:bCs/>
          <w:color w:val="5C5C5C"/>
          <w:sz w:val="21"/>
          <w:szCs w:val="21"/>
        </w:rPr>
        <w:t xml:space="preserve">cope </w:t>
      </w:r>
      <w:r w:rsidRPr="00864249">
        <w:rPr>
          <w:rFonts w:ascii="Noto Sans" w:hAnsi="Noto Sans" w:cs="Noto Sans"/>
          <w:b/>
          <w:bCs/>
          <w:color w:val="5C5C5C"/>
          <w:sz w:val="21"/>
          <w:szCs w:val="21"/>
        </w:rPr>
        <w:t>of</w:t>
      </w:r>
      <w:r>
        <w:rPr>
          <w:rFonts w:ascii="Noto Sans" w:hAnsi="Noto Sans" w:cs="Noto Sans"/>
          <w:b/>
          <w:bCs/>
          <w:color w:val="5C5C5C"/>
          <w:sz w:val="21"/>
          <w:szCs w:val="21"/>
        </w:rPr>
        <w:t xml:space="preserve"> </w:t>
      </w:r>
      <w:r w:rsidRPr="00864249">
        <w:rPr>
          <w:rFonts w:ascii="Noto Sans" w:hAnsi="Noto Sans" w:cs="Noto Sans"/>
          <w:b/>
          <w:bCs/>
          <w:color w:val="5C5C5C"/>
          <w:sz w:val="21"/>
          <w:szCs w:val="21"/>
        </w:rPr>
        <w:t>W</w:t>
      </w:r>
      <w:r>
        <w:rPr>
          <w:rFonts w:ascii="Noto Sans" w:hAnsi="Noto Sans" w:cs="Noto Sans"/>
          <w:b/>
          <w:bCs/>
          <w:color w:val="5C5C5C"/>
          <w:sz w:val="21"/>
          <w:szCs w:val="21"/>
        </w:rPr>
        <w:t>ork</w:t>
      </w:r>
    </w:p>
    <w:p w14:paraId="5E2B5D88" w14:textId="77777777" w:rsidR="00822EF1" w:rsidRDefault="00822EF1" w:rsidP="00822EF1">
      <w:pPr>
        <w:spacing w:after="150"/>
        <w:rPr>
          <w:rFonts w:ascii="Noto Sans" w:hAnsi="Noto Sans" w:cs="Noto Sans"/>
          <w:color w:val="5C5C5C"/>
          <w:sz w:val="21"/>
          <w:szCs w:val="21"/>
        </w:rPr>
      </w:pPr>
      <w:r w:rsidRPr="00864249">
        <w:rPr>
          <w:rFonts w:ascii="Noto Sans" w:hAnsi="Noto Sans" w:cs="Noto Sans"/>
          <w:color w:val="5C5C5C"/>
          <w:sz w:val="21"/>
          <w:szCs w:val="21"/>
        </w:rPr>
        <w:t xml:space="preserve">The scope of work </w:t>
      </w:r>
      <w:r>
        <w:rPr>
          <w:rFonts w:ascii="Noto Sans" w:hAnsi="Noto Sans" w:cs="Noto Sans"/>
          <w:color w:val="5C5C5C"/>
          <w:sz w:val="21"/>
          <w:szCs w:val="21"/>
        </w:rPr>
        <w:t xml:space="preserve">(SOW) may include, but is not limited to, the </w:t>
      </w:r>
      <w:r w:rsidRPr="00864249">
        <w:rPr>
          <w:rFonts w:ascii="Noto Sans" w:hAnsi="Noto Sans" w:cs="Noto Sans"/>
          <w:color w:val="5C5C5C"/>
          <w:sz w:val="21"/>
          <w:szCs w:val="21"/>
        </w:rPr>
        <w:t xml:space="preserve">design </w:t>
      </w:r>
      <w:r>
        <w:rPr>
          <w:rFonts w:ascii="Noto Sans" w:hAnsi="Noto Sans" w:cs="Noto Sans"/>
          <w:color w:val="5C5C5C"/>
          <w:sz w:val="21"/>
          <w:szCs w:val="21"/>
        </w:rPr>
        <w:t>of one or more hybrid energy system solutions covering solar, wind, hydro, thermal and battery storage systems</w:t>
      </w:r>
      <w:r w:rsidRPr="00864249">
        <w:rPr>
          <w:rFonts w:ascii="Noto Sans" w:hAnsi="Noto Sans" w:cs="Noto Sans"/>
          <w:color w:val="5C5C5C"/>
          <w:sz w:val="21"/>
          <w:szCs w:val="21"/>
        </w:rPr>
        <w:t>.</w:t>
      </w:r>
      <w:r>
        <w:rPr>
          <w:rFonts w:ascii="Noto Sans" w:hAnsi="Noto Sans" w:cs="Noto Sans"/>
          <w:color w:val="5C5C5C"/>
          <w:sz w:val="21"/>
          <w:szCs w:val="21"/>
        </w:rPr>
        <w:t xml:space="preserve"> The successful firm(s) shall direct and manage selected tasks, including: </w:t>
      </w:r>
    </w:p>
    <w:p w14:paraId="40B000CD" w14:textId="77777777" w:rsidR="00822EF1" w:rsidRDefault="00822EF1" w:rsidP="00822EF1">
      <w:pPr>
        <w:pStyle w:val="ListParagraph"/>
        <w:numPr>
          <w:ilvl w:val="0"/>
          <w:numId w:val="3"/>
        </w:numPr>
        <w:spacing w:after="150"/>
        <w:rPr>
          <w:rFonts w:ascii="Noto Sans" w:hAnsi="Noto Sans" w:cs="Noto Sans"/>
          <w:color w:val="5C5C5C"/>
          <w:sz w:val="21"/>
          <w:szCs w:val="21"/>
        </w:rPr>
      </w:pPr>
      <w:r w:rsidRPr="002474E4">
        <w:rPr>
          <w:rFonts w:ascii="Noto Sans" w:hAnsi="Noto Sans" w:cs="Noto Sans"/>
          <w:color w:val="5C5C5C"/>
          <w:sz w:val="21"/>
          <w:szCs w:val="21"/>
        </w:rPr>
        <w:t xml:space="preserve">Project </w:t>
      </w:r>
      <w:r w:rsidRPr="00C3710C">
        <w:rPr>
          <w:rFonts w:ascii="Noto Sans" w:hAnsi="Noto Sans" w:cs="Noto Sans"/>
          <w:color w:val="5C5C5C"/>
          <w:sz w:val="21"/>
          <w:szCs w:val="21"/>
        </w:rPr>
        <w:t>design</w:t>
      </w:r>
    </w:p>
    <w:p w14:paraId="3B1B7C82" w14:textId="77777777" w:rsidR="00822EF1" w:rsidRDefault="00822EF1" w:rsidP="00822EF1">
      <w:pPr>
        <w:pStyle w:val="ListParagraph"/>
        <w:numPr>
          <w:ilvl w:val="0"/>
          <w:numId w:val="3"/>
        </w:numPr>
        <w:spacing w:after="150"/>
        <w:rPr>
          <w:rFonts w:ascii="Noto Sans" w:hAnsi="Noto Sans" w:cs="Noto Sans"/>
          <w:color w:val="5C5C5C"/>
          <w:sz w:val="21"/>
          <w:szCs w:val="21"/>
        </w:rPr>
      </w:pPr>
      <w:r w:rsidRPr="002474E4">
        <w:rPr>
          <w:rFonts w:ascii="Noto Sans" w:hAnsi="Noto Sans" w:cs="Noto Sans"/>
          <w:color w:val="5C5C5C"/>
          <w:sz w:val="21"/>
          <w:szCs w:val="21"/>
        </w:rPr>
        <w:t xml:space="preserve">Concept </w:t>
      </w:r>
      <w:r w:rsidRPr="00C3710C">
        <w:rPr>
          <w:rFonts w:ascii="Noto Sans" w:hAnsi="Noto Sans" w:cs="Noto Sans"/>
          <w:color w:val="5C5C5C"/>
          <w:sz w:val="21"/>
          <w:szCs w:val="21"/>
        </w:rPr>
        <w:t>development</w:t>
      </w:r>
    </w:p>
    <w:p w14:paraId="28845E5F" w14:textId="77777777" w:rsidR="00822EF1" w:rsidRDefault="00822EF1" w:rsidP="00822EF1">
      <w:pPr>
        <w:pStyle w:val="ListParagraph"/>
        <w:numPr>
          <w:ilvl w:val="0"/>
          <w:numId w:val="3"/>
        </w:numPr>
        <w:spacing w:after="150"/>
        <w:rPr>
          <w:rFonts w:ascii="Noto Sans" w:hAnsi="Noto Sans" w:cs="Noto Sans"/>
          <w:color w:val="5C5C5C"/>
          <w:sz w:val="21"/>
          <w:szCs w:val="21"/>
        </w:rPr>
      </w:pPr>
      <w:r w:rsidRPr="002474E4">
        <w:rPr>
          <w:rFonts w:ascii="Noto Sans" w:hAnsi="Noto Sans" w:cs="Noto Sans"/>
          <w:color w:val="5C5C5C"/>
          <w:sz w:val="21"/>
          <w:szCs w:val="21"/>
        </w:rPr>
        <w:t xml:space="preserve">Project </w:t>
      </w:r>
      <w:r w:rsidRPr="00C3710C">
        <w:rPr>
          <w:rFonts w:ascii="Noto Sans" w:hAnsi="Noto Sans" w:cs="Noto Sans"/>
          <w:color w:val="5C5C5C"/>
          <w:sz w:val="21"/>
          <w:szCs w:val="21"/>
        </w:rPr>
        <w:t>evaluation and selection</w:t>
      </w:r>
    </w:p>
    <w:p w14:paraId="79251F80" w14:textId="77777777" w:rsidR="00822EF1" w:rsidRDefault="00822EF1" w:rsidP="00822EF1">
      <w:pPr>
        <w:pStyle w:val="ListParagraph"/>
        <w:numPr>
          <w:ilvl w:val="0"/>
          <w:numId w:val="3"/>
        </w:numPr>
        <w:spacing w:after="150"/>
        <w:rPr>
          <w:rFonts w:ascii="Noto Sans" w:hAnsi="Noto Sans" w:cs="Noto Sans"/>
          <w:color w:val="5C5C5C"/>
          <w:sz w:val="21"/>
          <w:szCs w:val="21"/>
        </w:rPr>
      </w:pPr>
      <w:r w:rsidRPr="002474E4">
        <w:rPr>
          <w:rFonts w:ascii="Noto Sans" w:hAnsi="Noto Sans" w:cs="Noto Sans"/>
          <w:color w:val="5C5C5C"/>
          <w:sz w:val="21"/>
          <w:szCs w:val="21"/>
        </w:rPr>
        <w:t xml:space="preserve">Feasibility </w:t>
      </w:r>
      <w:r w:rsidRPr="00C3710C">
        <w:rPr>
          <w:rFonts w:ascii="Noto Sans" w:hAnsi="Noto Sans" w:cs="Noto Sans"/>
          <w:color w:val="5C5C5C"/>
          <w:sz w:val="21"/>
          <w:szCs w:val="21"/>
        </w:rPr>
        <w:t>studies</w:t>
      </w:r>
    </w:p>
    <w:p w14:paraId="20366C29" w14:textId="77777777" w:rsidR="00822EF1" w:rsidRDefault="00822EF1" w:rsidP="00822EF1">
      <w:pPr>
        <w:pStyle w:val="ListParagraph"/>
        <w:numPr>
          <w:ilvl w:val="0"/>
          <w:numId w:val="3"/>
        </w:numPr>
        <w:spacing w:after="150"/>
        <w:rPr>
          <w:rFonts w:ascii="Noto Sans" w:hAnsi="Noto Sans" w:cs="Noto Sans"/>
          <w:color w:val="5C5C5C"/>
          <w:sz w:val="21"/>
          <w:szCs w:val="21"/>
        </w:rPr>
      </w:pPr>
      <w:r w:rsidRPr="002474E4">
        <w:rPr>
          <w:rFonts w:ascii="Noto Sans" w:hAnsi="Noto Sans" w:cs="Noto Sans"/>
          <w:color w:val="5C5C5C"/>
          <w:sz w:val="21"/>
          <w:szCs w:val="21"/>
        </w:rPr>
        <w:t xml:space="preserve">Outline </w:t>
      </w:r>
      <w:r w:rsidRPr="00C3710C">
        <w:rPr>
          <w:rFonts w:ascii="Noto Sans" w:hAnsi="Noto Sans" w:cs="Noto Sans"/>
          <w:color w:val="5C5C5C"/>
          <w:sz w:val="21"/>
          <w:szCs w:val="21"/>
        </w:rPr>
        <w:t>designs including BOQ</w:t>
      </w:r>
      <w:r>
        <w:rPr>
          <w:rFonts w:ascii="Noto Sans" w:hAnsi="Noto Sans" w:cs="Noto Sans"/>
          <w:color w:val="5C5C5C"/>
          <w:sz w:val="21"/>
          <w:szCs w:val="21"/>
        </w:rPr>
        <w:t xml:space="preserve"> and </w:t>
      </w:r>
      <w:r w:rsidRPr="00C3710C">
        <w:rPr>
          <w:rFonts w:ascii="Noto Sans" w:hAnsi="Noto Sans" w:cs="Noto Sans"/>
          <w:color w:val="5C5C5C"/>
          <w:sz w:val="21"/>
          <w:szCs w:val="21"/>
        </w:rPr>
        <w:t>technical specifications</w:t>
      </w:r>
    </w:p>
    <w:p w14:paraId="62E021B5" w14:textId="77777777" w:rsidR="00822EF1" w:rsidRDefault="00822EF1" w:rsidP="00822EF1">
      <w:pPr>
        <w:pStyle w:val="ListParagraph"/>
        <w:numPr>
          <w:ilvl w:val="0"/>
          <w:numId w:val="3"/>
        </w:numPr>
        <w:spacing w:after="150"/>
        <w:rPr>
          <w:rFonts w:ascii="Noto Sans" w:hAnsi="Noto Sans" w:cs="Noto Sans"/>
          <w:color w:val="5C5C5C"/>
          <w:sz w:val="21"/>
          <w:szCs w:val="21"/>
        </w:rPr>
      </w:pPr>
      <w:r w:rsidRPr="002474E4">
        <w:rPr>
          <w:rFonts w:ascii="Noto Sans" w:hAnsi="Noto Sans" w:cs="Noto Sans"/>
          <w:color w:val="5C5C5C"/>
          <w:sz w:val="21"/>
          <w:szCs w:val="21"/>
        </w:rPr>
        <w:t>Procurement</w:t>
      </w:r>
      <w:r>
        <w:rPr>
          <w:rFonts w:ascii="Noto Sans" w:hAnsi="Noto Sans" w:cs="Noto Sans"/>
          <w:color w:val="5C5C5C"/>
          <w:sz w:val="21"/>
          <w:szCs w:val="21"/>
        </w:rPr>
        <w:t xml:space="preserve"> </w:t>
      </w:r>
      <w:r w:rsidRPr="009A7274">
        <w:rPr>
          <w:rFonts w:ascii="Noto Sans" w:hAnsi="Noto Sans" w:cs="Noto Sans"/>
          <w:color w:val="5C5C5C"/>
          <w:sz w:val="21"/>
          <w:szCs w:val="21"/>
        </w:rPr>
        <w:t>ready for solicitation and construction</w:t>
      </w:r>
      <w:r w:rsidRPr="00C3710C">
        <w:rPr>
          <w:rFonts w:ascii="Noto Sans" w:hAnsi="Noto Sans" w:cs="Noto Sans"/>
          <w:color w:val="5C5C5C"/>
          <w:sz w:val="21"/>
          <w:szCs w:val="21"/>
        </w:rPr>
        <w:t xml:space="preserve"> including complete detailed design </w:t>
      </w:r>
      <w:r>
        <w:rPr>
          <w:rFonts w:ascii="Noto Sans" w:hAnsi="Noto Sans" w:cs="Noto Sans"/>
          <w:color w:val="5C5C5C"/>
          <w:sz w:val="21"/>
          <w:szCs w:val="21"/>
        </w:rPr>
        <w:t xml:space="preserve">and </w:t>
      </w:r>
      <w:r w:rsidRPr="00C3710C">
        <w:rPr>
          <w:rFonts w:ascii="Noto Sans" w:hAnsi="Noto Sans" w:cs="Noto Sans"/>
          <w:color w:val="5C5C5C"/>
          <w:sz w:val="21"/>
          <w:szCs w:val="21"/>
        </w:rPr>
        <w:t>specifications</w:t>
      </w:r>
    </w:p>
    <w:p w14:paraId="4B79FB2A" w14:textId="77777777" w:rsidR="00822EF1" w:rsidRDefault="00822EF1" w:rsidP="00822EF1">
      <w:pPr>
        <w:pStyle w:val="ListParagraph"/>
        <w:numPr>
          <w:ilvl w:val="0"/>
          <w:numId w:val="3"/>
        </w:numPr>
        <w:spacing w:after="150"/>
        <w:rPr>
          <w:rFonts w:ascii="Noto Sans" w:hAnsi="Noto Sans" w:cs="Noto Sans"/>
          <w:color w:val="5C5C5C"/>
          <w:sz w:val="21"/>
          <w:szCs w:val="21"/>
        </w:rPr>
      </w:pPr>
      <w:r w:rsidRPr="002474E4">
        <w:rPr>
          <w:rFonts w:ascii="Noto Sans" w:hAnsi="Noto Sans" w:cs="Noto Sans"/>
          <w:color w:val="5C5C5C"/>
          <w:sz w:val="21"/>
          <w:szCs w:val="21"/>
        </w:rPr>
        <w:t xml:space="preserve">Reporting </w:t>
      </w:r>
      <w:r w:rsidRPr="00C3710C">
        <w:rPr>
          <w:rFonts w:ascii="Noto Sans" w:hAnsi="Noto Sans" w:cs="Noto Sans"/>
          <w:color w:val="5C5C5C"/>
          <w:sz w:val="21"/>
          <w:szCs w:val="21"/>
        </w:rPr>
        <w:t>and technical documentation post project commissioning</w:t>
      </w:r>
      <w:r>
        <w:rPr>
          <w:rFonts w:ascii="Noto Sans" w:hAnsi="Noto Sans" w:cs="Noto Sans"/>
          <w:color w:val="5C5C5C"/>
          <w:sz w:val="21"/>
          <w:szCs w:val="21"/>
        </w:rPr>
        <w:t xml:space="preserve"> (</w:t>
      </w:r>
      <w:r w:rsidRPr="009F1FDE">
        <w:rPr>
          <w:rFonts w:ascii="Noto Sans" w:hAnsi="Noto Sans" w:cs="Noto Sans"/>
          <w:color w:val="5C5C5C"/>
          <w:sz w:val="21"/>
          <w:szCs w:val="21"/>
        </w:rPr>
        <w:t>as built</w:t>
      </w:r>
      <w:r>
        <w:rPr>
          <w:rFonts w:ascii="Noto Sans" w:hAnsi="Noto Sans" w:cs="Noto Sans"/>
          <w:color w:val="5C5C5C"/>
          <w:sz w:val="21"/>
          <w:szCs w:val="21"/>
        </w:rPr>
        <w:t>)</w:t>
      </w:r>
    </w:p>
    <w:p w14:paraId="21A54F01" w14:textId="77777777" w:rsidR="00822EF1" w:rsidRDefault="00822EF1" w:rsidP="00822EF1">
      <w:pPr>
        <w:pStyle w:val="ListParagraph"/>
        <w:numPr>
          <w:ilvl w:val="0"/>
          <w:numId w:val="3"/>
        </w:numPr>
        <w:spacing w:after="150"/>
        <w:rPr>
          <w:rFonts w:ascii="Noto Sans" w:hAnsi="Noto Sans" w:cs="Noto Sans"/>
          <w:color w:val="5C5C5C"/>
          <w:sz w:val="21"/>
          <w:szCs w:val="21"/>
        </w:rPr>
      </w:pPr>
      <w:r>
        <w:rPr>
          <w:rFonts w:ascii="Noto Sans" w:hAnsi="Noto Sans" w:cs="Noto Sans"/>
          <w:color w:val="5C5C5C"/>
          <w:sz w:val="21"/>
          <w:szCs w:val="21"/>
        </w:rPr>
        <w:t>Power plant and electric network operation and maintenance t</w:t>
      </w:r>
      <w:r w:rsidRPr="009A7274">
        <w:rPr>
          <w:rFonts w:ascii="Noto Sans" w:hAnsi="Noto Sans" w:cs="Noto Sans"/>
          <w:color w:val="5C5C5C"/>
          <w:sz w:val="21"/>
          <w:szCs w:val="21"/>
        </w:rPr>
        <w:t>raining</w:t>
      </w:r>
    </w:p>
    <w:p w14:paraId="5DD49D8C" w14:textId="77777777" w:rsidR="00822EF1" w:rsidRPr="00C3710C" w:rsidRDefault="00822EF1" w:rsidP="00822EF1">
      <w:pPr>
        <w:pStyle w:val="ListParagraph"/>
        <w:numPr>
          <w:ilvl w:val="0"/>
          <w:numId w:val="3"/>
        </w:numPr>
        <w:spacing w:after="150"/>
        <w:rPr>
          <w:rFonts w:ascii="Noto Sans" w:hAnsi="Noto Sans" w:cs="Noto Sans"/>
          <w:color w:val="5C5C5C"/>
          <w:sz w:val="21"/>
          <w:szCs w:val="21"/>
        </w:rPr>
      </w:pPr>
      <w:r>
        <w:rPr>
          <w:rFonts w:ascii="Noto Sans" w:hAnsi="Noto Sans" w:cs="Noto Sans"/>
          <w:color w:val="5C5C5C"/>
          <w:sz w:val="21"/>
          <w:szCs w:val="21"/>
        </w:rPr>
        <w:t>T</w:t>
      </w:r>
      <w:r w:rsidRPr="00C3710C">
        <w:rPr>
          <w:rFonts w:ascii="Noto Sans" w:hAnsi="Noto Sans" w:cs="Noto Sans"/>
          <w:color w:val="5C5C5C"/>
          <w:sz w:val="21"/>
          <w:szCs w:val="21"/>
        </w:rPr>
        <w:t xml:space="preserve">esting, commissioning, </w:t>
      </w:r>
      <w:r>
        <w:rPr>
          <w:rFonts w:ascii="Noto Sans" w:hAnsi="Noto Sans" w:cs="Noto Sans"/>
          <w:color w:val="5C5C5C"/>
          <w:sz w:val="21"/>
          <w:szCs w:val="21"/>
        </w:rPr>
        <w:t xml:space="preserve">and </w:t>
      </w:r>
      <w:r w:rsidRPr="00C3710C">
        <w:rPr>
          <w:rFonts w:ascii="Noto Sans" w:hAnsi="Noto Sans" w:cs="Noto Sans"/>
          <w:color w:val="5C5C5C"/>
          <w:sz w:val="21"/>
          <w:szCs w:val="21"/>
        </w:rPr>
        <w:t xml:space="preserve">handing over </w:t>
      </w:r>
      <w:r>
        <w:rPr>
          <w:rFonts w:ascii="Noto Sans" w:hAnsi="Noto Sans" w:cs="Noto Sans"/>
          <w:color w:val="5C5C5C"/>
          <w:sz w:val="21"/>
          <w:szCs w:val="21"/>
        </w:rPr>
        <w:t>of the project</w:t>
      </w:r>
    </w:p>
    <w:p w14:paraId="40ACE8F0" w14:textId="77777777" w:rsidR="00822EF1" w:rsidRPr="00864249" w:rsidRDefault="00822EF1" w:rsidP="00822EF1">
      <w:pPr>
        <w:spacing w:after="150"/>
        <w:rPr>
          <w:rFonts w:ascii="Noto Sans" w:hAnsi="Noto Sans" w:cs="Noto Sans"/>
          <w:color w:val="5C5C5C"/>
          <w:sz w:val="21"/>
          <w:szCs w:val="21"/>
        </w:rPr>
      </w:pPr>
      <w:r w:rsidRPr="00864249">
        <w:rPr>
          <w:rFonts w:ascii="Noto Sans" w:hAnsi="Noto Sans" w:cs="Noto Sans"/>
          <w:color w:val="5C5C5C"/>
          <w:sz w:val="21"/>
          <w:szCs w:val="21"/>
        </w:rPr>
        <w:t xml:space="preserve">Please note the scope of consulting services may vary from one </w:t>
      </w:r>
      <w:r>
        <w:rPr>
          <w:rFonts w:ascii="Noto Sans" w:hAnsi="Noto Sans" w:cs="Noto Sans"/>
          <w:color w:val="5C5C5C"/>
          <w:sz w:val="21"/>
          <w:szCs w:val="21"/>
        </w:rPr>
        <w:t>intervention</w:t>
      </w:r>
      <w:r w:rsidRPr="00864249">
        <w:rPr>
          <w:rFonts w:ascii="Noto Sans" w:hAnsi="Noto Sans" w:cs="Noto Sans"/>
          <w:color w:val="5C5C5C"/>
          <w:sz w:val="21"/>
          <w:szCs w:val="21"/>
        </w:rPr>
        <w:t xml:space="preserve"> </w:t>
      </w:r>
      <w:r>
        <w:rPr>
          <w:rFonts w:ascii="Noto Sans" w:hAnsi="Noto Sans" w:cs="Noto Sans"/>
          <w:color w:val="5C5C5C"/>
          <w:sz w:val="21"/>
          <w:szCs w:val="21"/>
        </w:rPr>
        <w:t xml:space="preserve">location </w:t>
      </w:r>
      <w:r w:rsidRPr="00864249">
        <w:rPr>
          <w:rFonts w:ascii="Noto Sans" w:hAnsi="Noto Sans" w:cs="Noto Sans"/>
          <w:color w:val="5C5C5C"/>
          <w:sz w:val="21"/>
          <w:szCs w:val="21"/>
        </w:rPr>
        <w:t>to another depending upon the specific need</w:t>
      </w:r>
      <w:r>
        <w:rPr>
          <w:rFonts w:ascii="Noto Sans" w:hAnsi="Noto Sans" w:cs="Noto Sans"/>
          <w:color w:val="5C5C5C"/>
          <w:sz w:val="21"/>
          <w:szCs w:val="21"/>
        </w:rPr>
        <w:t xml:space="preserve"> as instructed by IMC</w:t>
      </w:r>
      <w:r w:rsidRPr="00864249">
        <w:rPr>
          <w:rFonts w:ascii="Noto Sans" w:hAnsi="Noto Sans" w:cs="Noto Sans"/>
          <w:color w:val="5C5C5C"/>
          <w:sz w:val="21"/>
          <w:szCs w:val="21"/>
        </w:rPr>
        <w:t>.</w:t>
      </w:r>
    </w:p>
    <w:p w14:paraId="44711A4D" w14:textId="77777777" w:rsidR="00822EF1" w:rsidRPr="000D04CC" w:rsidRDefault="00822EF1" w:rsidP="00822EF1">
      <w:pPr>
        <w:spacing w:after="150"/>
        <w:rPr>
          <w:rFonts w:ascii="Noto Sans" w:hAnsi="Noto Sans" w:cs="Noto Sans"/>
          <w:b/>
          <w:bCs/>
          <w:color w:val="5C5C5C"/>
          <w:sz w:val="21"/>
          <w:szCs w:val="21"/>
        </w:rPr>
      </w:pPr>
      <w:r w:rsidRPr="00864249">
        <w:rPr>
          <w:rFonts w:ascii="Noto Sans" w:hAnsi="Noto Sans" w:cs="Noto Sans"/>
          <w:color w:val="5C5C5C"/>
          <w:sz w:val="21"/>
          <w:szCs w:val="21"/>
        </w:rPr>
        <w:t xml:space="preserve">Since the </w:t>
      </w:r>
      <w:r>
        <w:rPr>
          <w:rFonts w:ascii="Noto Sans" w:hAnsi="Noto Sans" w:cs="Noto Sans"/>
          <w:color w:val="5C5C5C"/>
          <w:sz w:val="21"/>
          <w:szCs w:val="21"/>
        </w:rPr>
        <w:t xml:space="preserve">intervention and the </w:t>
      </w:r>
      <w:r w:rsidRPr="00864249">
        <w:rPr>
          <w:rFonts w:ascii="Noto Sans" w:hAnsi="Noto Sans" w:cs="Noto Sans"/>
          <w:color w:val="5C5C5C"/>
          <w:sz w:val="21"/>
          <w:szCs w:val="21"/>
        </w:rPr>
        <w:t>location of</w:t>
      </w:r>
      <w:r>
        <w:rPr>
          <w:rFonts w:ascii="Noto Sans" w:hAnsi="Noto Sans" w:cs="Noto Sans"/>
          <w:color w:val="5C5C5C"/>
          <w:sz w:val="21"/>
          <w:szCs w:val="21"/>
        </w:rPr>
        <w:t xml:space="preserve"> the</w:t>
      </w:r>
      <w:r w:rsidRPr="00864249">
        <w:rPr>
          <w:rFonts w:ascii="Noto Sans" w:hAnsi="Noto Sans" w:cs="Noto Sans"/>
          <w:color w:val="5C5C5C"/>
          <w:sz w:val="21"/>
          <w:szCs w:val="21"/>
        </w:rPr>
        <w:t xml:space="preserve"> project site </w:t>
      </w:r>
      <w:r>
        <w:rPr>
          <w:rFonts w:ascii="Noto Sans" w:hAnsi="Noto Sans" w:cs="Noto Sans"/>
          <w:color w:val="5C5C5C"/>
          <w:sz w:val="21"/>
          <w:szCs w:val="21"/>
        </w:rPr>
        <w:t xml:space="preserve">are still undetermined, </w:t>
      </w:r>
      <w:r w:rsidRPr="00864249">
        <w:rPr>
          <w:rFonts w:ascii="Noto Sans" w:hAnsi="Noto Sans" w:cs="Noto Sans"/>
          <w:color w:val="5C5C5C"/>
          <w:sz w:val="21"/>
          <w:szCs w:val="21"/>
        </w:rPr>
        <w:t>there will be</w:t>
      </w:r>
      <w:r>
        <w:rPr>
          <w:rFonts w:ascii="Noto Sans" w:hAnsi="Noto Sans" w:cs="Noto Sans"/>
          <w:color w:val="5C5C5C"/>
          <w:sz w:val="21"/>
          <w:szCs w:val="21"/>
        </w:rPr>
        <w:t xml:space="preserve"> a</w:t>
      </w:r>
      <w:r w:rsidRPr="00864249">
        <w:rPr>
          <w:rFonts w:ascii="Noto Sans" w:hAnsi="Noto Sans" w:cs="Noto Sans"/>
          <w:color w:val="5C5C5C"/>
          <w:sz w:val="21"/>
          <w:szCs w:val="21"/>
        </w:rPr>
        <w:t xml:space="preserve"> provision for secondary bidding exercise among </w:t>
      </w:r>
      <w:r>
        <w:rPr>
          <w:rFonts w:ascii="Noto Sans" w:hAnsi="Noto Sans" w:cs="Noto Sans"/>
          <w:color w:val="5C5C5C"/>
          <w:sz w:val="21"/>
          <w:szCs w:val="21"/>
        </w:rPr>
        <w:t>shortlisted candidates</w:t>
      </w:r>
      <w:r w:rsidRPr="00864249">
        <w:rPr>
          <w:rFonts w:ascii="Noto Sans" w:hAnsi="Noto Sans" w:cs="Noto Sans"/>
          <w:color w:val="5C5C5C"/>
          <w:sz w:val="21"/>
          <w:szCs w:val="21"/>
        </w:rPr>
        <w:t>.</w:t>
      </w:r>
      <w:r>
        <w:rPr>
          <w:rFonts w:ascii="Noto Sans" w:hAnsi="Noto Sans" w:cs="Noto Sans"/>
          <w:color w:val="5C5C5C"/>
          <w:sz w:val="21"/>
          <w:szCs w:val="21"/>
        </w:rPr>
        <w:t xml:space="preserve"> This </w:t>
      </w:r>
      <w:r w:rsidRPr="00457C3A">
        <w:rPr>
          <w:rFonts w:ascii="Noto Sans" w:hAnsi="Noto Sans" w:cs="Noto Sans"/>
          <w:color w:val="5C5C5C"/>
          <w:sz w:val="21"/>
          <w:szCs w:val="21"/>
        </w:rPr>
        <w:t>REOI is to</w:t>
      </w:r>
      <w:r>
        <w:rPr>
          <w:rFonts w:ascii="Noto Sans" w:hAnsi="Noto Sans" w:cs="Noto Sans"/>
          <w:color w:val="5C5C5C"/>
          <w:sz w:val="21"/>
          <w:szCs w:val="21"/>
        </w:rPr>
        <w:t xml:space="preserve"> pre-qualify several firms for initial selection and will be followed by </w:t>
      </w:r>
      <w:r w:rsidRPr="00457C3A">
        <w:rPr>
          <w:rFonts w:ascii="Noto Sans" w:hAnsi="Noto Sans" w:cs="Noto Sans"/>
          <w:color w:val="5C5C5C"/>
          <w:sz w:val="21"/>
          <w:szCs w:val="21"/>
        </w:rPr>
        <w:t>bid</w:t>
      </w:r>
      <w:r>
        <w:rPr>
          <w:rFonts w:ascii="Noto Sans" w:hAnsi="Noto Sans" w:cs="Noto Sans"/>
          <w:color w:val="5C5C5C"/>
          <w:sz w:val="21"/>
          <w:szCs w:val="21"/>
        </w:rPr>
        <w:t>s</w:t>
      </w:r>
      <w:r w:rsidRPr="00457C3A">
        <w:rPr>
          <w:rFonts w:ascii="Noto Sans" w:hAnsi="Noto Sans" w:cs="Noto Sans"/>
          <w:color w:val="5C5C5C"/>
          <w:sz w:val="21"/>
          <w:szCs w:val="21"/>
        </w:rPr>
        <w:t xml:space="preserve"> for specific work under the project</w:t>
      </w:r>
      <w:r>
        <w:t>.</w:t>
      </w:r>
    </w:p>
    <w:p w14:paraId="420AD104" w14:textId="77777777" w:rsidR="00822EF1" w:rsidRPr="00646A6F" w:rsidRDefault="00822EF1" w:rsidP="00822EF1">
      <w:pPr>
        <w:jc w:val="both"/>
        <w:rPr>
          <w:b/>
          <w:sz w:val="23"/>
          <w:szCs w:val="23"/>
          <w:u w:val="single"/>
        </w:rPr>
      </w:pPr>
    </w:p>
    <w:p w14:paraId="23FA58CB" w14:textId="77777777" w:rsidR="00822EF1" w:rsidRDefault="00822EF1">
      <w:pPr>
        <w:spacing w:after="160" w:line="259" w:lineRule="auto"/>
        <w:rPr>
          <w:rFonts w:ascii="Noto Sans" w:hAnsi="Noto Sans" w:cs="Noto Sans"/>
          <w:b/>
          <w:bCs/>
          <w:color w:val="5C5C5C"/>
          <w:sz w:val="21"/>
          <w:szCs w:val="21"/>
        </w:rPr>
      </w:pPr>
      <w:r>
        <w:rPr>
          <w:rFonts w:ascii="Noto Sans" w:hAnsi="Noto Sans" w:cs="Noto Sans"/>
          <w:b/>
          <w:bCs/>
          <w:color w:val="5C5C5C"/>
          <w:sz w:val="21"/>
          <w:szCs w:val="21"/>
        </w:rPr>
        <w:br w:type="page"/>
      </w:r>
    </w:p>
    <w:p w14:paraId="34016683" w14:textId="2BD4F651" w:rsidR="00822EF1" w:rsidRPr="00B96C68" w:rsidRDefault="00822EF1" w:rsidP="00822EF1">
      <w:pPr>
        <w:pStyle w:val="BodyText"/>
        <w:outlineLvl w:val="0"/>
        <w:rPr>
          <w:rFonts w:ascii="Noto Sans" w:hAnsi="Noto Sans" w:cs="Noto Sans"/>
          <w:b/>
          <w:bCs/>
          <w:color w:val="5C5C5C"/>
          <w:sz w:val="21"/>
          <w:szCs w:val="21"/>
          <w:lang w:val="en-US"/>
        </w:rPr>
      </w:pPr>
      <w:r w:rsidRPr="00B96C68">
        <w:rPr>
          <w:rFonts w:ascii="Noto Sans" w:hAnsi="Noto Sans" w:cs="Noto Sans"/>
          <w:b/>
          <w:bCs/>
          <w:color w:val="5C5C5C"/>
          <w:sz w:val="21"/>
          <w:szCs w:val="21"/>
          <w:lang w:val="en-US"/>
        </w:rPr>
        <w:lastRenderedPageBreak/>
        <w:t xml:space="preserve">Minimum </w:t>
      </w:r>
      <w:r>
        <w:rPr>
          <w:rFonts w:ascii="Noto Sans" w:hAnsi="Noto Sans" w:cs="Noto Sans"/>
          <w:b/>
          <w:bCs/>
          <w:color w:val="5C5C5C"/>
          <w:sz w:val="21"/>
          <w:szCs w:val="21"/>
          <w:lang w:val="en-US"/>
        </w:rPr>
        <w:t>E</w:t>
      </w:r>
      <w:r w:rsidRPr="00B96C68">
        <w:rPr>
          <w:rFonts w:ascii="Noto Sans" w:hAnsi="Noto Sans" w:cs="Noto Sans"/>
          <w:b/>
          <w:bCs/>
          <w:color w:val="5C5C5C"/>
          <w:sz w:val="21"/>
          <w:szCs w:val="21"/>
          <w:lang w:val="en-US"/>
        </w:rPr>
        <w:t xml:space="preserve">ligibility </w:t>
      </w:r>
      <w:r>
        <w:rPr>
          <w:rFonts w:ascii="Noto Sans" w:hAnsi="Noto Sans" w:cs="Noto Sans"/>
          <w:b/>
          <w:bCs/>
          <w:color w:val="5C5C5C"/>
          <w:sz w:val="21"/>
          <w:szCs w:val="21"/>
          <w:lang w:val="en-US"/>
        </w:rPr>
        <w:t>C</w:t>
      </w:r>
      <w:r w:rsidRPr="00B96C68">
        <w:rPr>
          <w:rFonts w:ascii="Noto Sans" w:hAnsi="Noto Sans" w:cs="Noto Sans"/>
          <w:b/>
          <w:bCs/>
          <w:color w:val="5C5C5C"/>
          <w:sz w:val="21"/>
          <w:szCs w:val="21"/>
          <w:lang w:val="en-US"/>
        </w:rPr>
        <w:t xml:space="preserve">riteria: </w:t>
      </w:r>
    </w:p>
    <w:p w14:paraId="34C6842F" w14:textId="77777777" w:rsidR="00822EF1" w:rsidRPr="00646A6F" w:rsidRDefault="00822EF1" w:rsidP="00822EF1">
      <w:pPr>
        <w:autoSpaceDE w:val="0"/>
        <w:autoSpaceDN w:val="0"/>
        <w:adjustRightInd w:val="0"/>
        <w:jc w:val="both"/>
        <w:rPr>
          <w:sz w:val="23"/>
          <w:szCs w:val="23"/>
          <w:lang w:val="en-GB"/>
        </w:rPr>
      </w:pPr>
    </w:p>
    <w:tbl>
      <w:tblPr>
        <w:tblW w:w="93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48"/>
        <w:gridCol w:w="6407"/>
      </w:tblGrid>
      <w:tr w:rsidR="00822EF1" w:rsidRPr="00B96C68" w14:paraId="0037EC8F" w14:textId="77777777" w:rsidTr="00822EF1">
        <w:trPr>
          <w:trHeight w:val="356"/>
          <w:jc w:val="center"/>
        </w:trPr>
        <w:tc>
          <w:tcPr>
            <w:tcW w:w="2948" w:type="dxa"/>
            <w:vAlign w:val="center"/>
          </w:tcPr>
          <w:p w14:paraId="3EC9DBB0" w14:textId="77777777" w:rsidR="00822EF1" w:rsidRPr="00B96C68" w:rsidRDefault="00822EF1" w:rsidP="006021A3">
            <w:pPr>
              <w:pStyle w:val="Header"/>
              <w:tabs>
                <w:tab w:val="left" w:pos="900"/>
              </w:tabs>
              <w:ind w:right="-64"/>
              <w:rPr>
                <w:rFonts w:ascii="Noto Sans" w:hAnsi="Noto Sans" w:cs="Noto Sans"/>
                <w:color w:val="5C5C5C"/>
                <w:sz w:val="21"/>
                <w:szCs w:val="21"/>
              </w:rPr>
            </w:pPr>
            <w:r>
              <w:rPr>
                <w:rFonts w:ascii="Noto Sans" w:hAnsi="Noto Sans" w:cs="Noto Sans"/>
                <w:color w:val="5C5C5C"/>
                <w:sz w:val="21"/>
                <w:szCs w:val="21"/>
              </w:rPr>
              <w:t>Qualifications</w:t>
            </w:r>
          </w:p>
        </w:tc>
        <w:tc>
          <w:tcPr>
            <w:tcW w:w="6407" w:type="dxa"/>
            <w:vAlign w:val="center"/>
          </w:tcPr>
          <w:p w14:paraId="60FDB5E5" w14:textId="77777777" w:rsidR="00822EF1" w:rsidRPr="00B96C68" w:rsidRDefault="00822EF1" w:rsidP="006021A3">
            <w:pPr>
              <w:pStyle w:val="Header"/>
              <w:tabs>
                <w:tab w:val="left" w:pos="900"/>
              </w:tabs>
              <w:ind w:right="-64"/>
              <w:jc w:val="both"/>
              <w:rPr>
                <w:rFonts w:ascii="Noto Sans" w:hAnsi="Noto Sans" w:cs="Noto Sans"/>
                <w:color w:val="5C5C5C"/>
                <w:sz w:val="21"/>
                <w:szCs w:val="21"/>
              </w:rPr>
            </w:pPr>
            <w:r>
              <w:rPr>
                <w:rFonts w:ascii="Noto Sans" w:hAnsi="Noto Sans" w:cs="Noto Sans"/>
                <w:color w:val="5C5C5C"/>
                <w:sz w:val="21"/>
                <w:szCs w:val="21"/>
              </w:rPr>
              <w:t xml:space="preserve">Company </w:t>
            </w:r>
            <w:r w:rsidRPr="00B96C68">
              <w:rPr>
                <w:rFonts w:ascii="Noto Sans" w:hAnsi="Noto Sans" w:cs="Noto Sans"/>
                <w:color w:val="5C5C5C"/>
                <w:sz w:val="21"/>
                <w:szCs w:val="21"/>
              </w:rPr>
              <w:t xml:space="preserve">Benchmark </w:t>
            </w:r>
          </w:p>
        </w:tc>
      </w:tr>
      <w:tr w:rsidR="00822EF1" w:rsidRPr="00B96C68" w14:paraId="3A7EE983" w14:textId="77777777" w:rsidTr="00822EF1">
        <w:trPr>
          <w:trHeight w:val="230"/>
          <w:jc w:val="center"/>
        </w:trPr>
        <w:tc>
          <w:tcPr>
            <w:tcW w:w="2948" w:type="dxa"/>
            <w:vAlign w:val="center"/>
          </w:tcPr>
          <w:p w14:paraId="7C7ADFAB" w14:textId="77777777" w:rsidR="00822EF1" w:rsidRPr="00B96C68" w:rsidRDefault="00822EF1" w:rsidP="006021A3">
            <w:pPr>
              <w:pStyle w:val="Header"/>
              <w:tabs>
                <w:tab w:val="left" w:pos="900"/>
              </w:tabs>
              <w:ind w:right="-64"/>
              <w:jc w:val="both"/>
              <w:rPr>
                <w:rFonts w:ascii="Noto Sans" w:hAnsi="Noto Sans" w:cs="Noto Sans"/>
                <w:color w:val="5C5C5C"/>
                <w:sz w:val="21"/>
                <w:szCs w:val="21"/>
              </w:rPr>
            </w:pPr>
            <w:r>
              <w:rPr>
                <w:rFonts w:ascii="Noto Sans" w:hAnsi="Noto Sans" w:cs="Noto Sans"/>
                <w:color w:val="5C5C5C"/>
                <w:sz w:val="21"/>
                <w:szCs w:val="21"/>
              </w:rPr>
              <w:t>R</w:t>
            </w:r>
            <w:r w:rsidRPr="00B96C68">
              <w:rPr>
                <w:rFonts w:ascii="Noto Sans" w:hAnsi="Noto Sans" w:cs="Noto Sans"/>
                <w:color w:val="5C5C5C"/>
                <w:sz w:val="21"/>
                <w:szCs w:val="21"/>
              </w:rPr>
              <w:t>elevant field</w:t>
            </w:r>
            <w:r>
              <w:rPr>
                <w:rFonts w:ascii="Noto Sans" w:hAnsi="Noto Sans" w:cs="Noto Sans"/>
                <w:color w:val="5C5C5C"/>
                <w:sz w:val="21"/>
                <w:szCs w:val="21"/>
              </w:rPr>
              <w:t>s</w:t>
            </w:r>
            <w:r w:rsidRPr="00B96C68">
              <w:rPr>
                <w:rFonts w:ascii="Noto Sans" w:hAnsi="Noto Sans" w:cs="Noto Sans"/>
                <w:color w:val="5C5C5C"/>
                <w:sz w:val="21"/>
                <w:szCs w:val="21"/>
              </w:rPr>
              <w:t xml:space="preserve"> of business </w:t>
            </w:r>
          </w:p>
        </w:tc>
        <w:tc>
          <w:tcPr>
            <w:tcW w:w="6407" w:type="dxa"/>
            <w:vAlign w:val="center"/>
          </w:tcPr>
          <w:p w14:paraId="10E3AC65" w14:textId="77777777" w:rsidR="00822EF1" w:rsidRDefault="00822EF1" w:rsidP="00822EF1">
            <w:pPr>
              <w:pStyle w:val="Header"/>
              <w:numPr>
                <w:ilvl w:val="0"/>
                <w:numId w:val="4"/>
              </w:numPr>
              <w:tabs>
                <w:tab w:val="clear" w:pos="4680"/>
                <w:tab w:val="clear" w:pos="9360"/>
                <w:tab w:val="left" w:pos="900"/>
              </w:tabs>
              <w:ind w:right="-64"/>
              <w:rPr>
                <w:rFonts w:ascii="Noto Sans" w:hAnsi="Noto Sans" w:cs="Noto Sans"/>
                <w:color w:val="5C5C5C"/>
                <w:sz w:val="21"/>
                <w:szCs w:val="21"/>
              </w:rPr>
            </w:pPr>
            <w:r w:rsidRPr="005F4468">
              <w:rPr>
                <w:rFonts w:ascii="Noto Sans" w:hAnsi="Noto Sans" w:cs="Noto Sans"/>
                <w:color w:val="5C5C5C"/>
                <w:sz w:val="21"/>
                <w:szCs w:val="21"/>
              </w:rPr>
              <w:t>Minimum 7 years of experience in Renewable Energy solutions.</w:t>
            </w:r>
          </w:p>
          <w:p w14:paraId="09595791" w14:textId="77777777" w:rsidR="00822EF1" w:rsidRPr="00C3710C" w:rsidRDefault="00822EF1" w:rsidP="00822EF1">
            <w:pPr>
              <w:pStyle w:val="Header"/>
              <w:numPr>
                <w:ilvl w:val="0"/>
                <w:numId w:val="4"/>
              </w:numPr>
              <w:tabs>
                <w:tab w:val="clear" w:pos="4680"/>
                <w:tab w:val="clear" w:pos="9360"/>
                <w:tab w:val="left" w:pos="900"/>
              </w:tabs>
              <w:ind w:right="-64"/>
              <w:rPr>
                <w:rFonts w:ascii="Noto Sans" w:hAnsi="Noto Sans" w:cs="Noto Sans"/>
                <w:color w:val="5C5C5C"/>
                <w:sz w:val="21"/>
                <w:szCs w:val="21"/>
              </w:rPr>
            </w:pPr>
            <w:r w:rsidRPr="005F4468">
              <w:rPr>
                <w:rFonts w:ascii="Noto Sans" w:hAnsi="Noto Sans" w:cs="Noto Sans"/>
                <w:color w:val="5C5C5C"/>
                <w:sz w:val="21"/>
                <w:szCs w:val="21"/>
              </w:rPr>
              <w:t xml:space="preserve">Minimum 5 years of experience in commercial or utility scale solar PV solutions (individual project’s capacity of 250 </w:t>
            </w:r>
            <w:proofErr w:type="spellStart"/>
            <w:r w:rsidRPr="005F4468">
              <w:rPr>
                <w:rFonts w:ascii="Noto Sans" w:hAnsi="Noto Sans" w:cs="Noto Sans"/>
                <w:color w:val="5C5C5C"/>
                <w:sz w:val="21"/>
                <w:szCs w:val="21"/>
              </w:rPr>
              <w:t>kWp</w:t>
            </w:r>
            <w:proofErr w:type="spellEnd"/>
            <w:r w:rsidRPr="005F4468">
              <w:rPr>
                <w:rFonts w:ascii="Noto Sans" w:hAnsi="Noto Sans" w:cs="Noto Sans"/>
                <w:color w:val="5C5C5C"/>
                <w:sz w:val="21"/>
                <w:szCs w:val="21"/>
              </w:rPr>
              <w:t xml:space="preserve"> and above).</w:t>
            </w:r>
            <w:r>
              <w:t xml:space="preserve"> </w:t>
            </w:r>
          </w:p>
          <w:p w14:paraId="438103FB" w14:textId="77777777" w:rsidR="00822EF1" w:rsidRPr="00C3710C" w:rsidRDefault="00822EF1" w:rsidP="00822EF1">
            <w:pPr>
              <w:pStyle w:val="Header"/>
              <w:numPr>
                <w:ilvl w:val="0"/>
                <w:numId w:val="4"/>
              </w:numPr>
              <w:tabs>
                <w:tab w:val="clear" w:pos="4680"/>
                <w:tab w:val="clear" w:pos="9360"/>
                <w:tab w:val="left" w:pos="900"/>
              </w:tabs>
              <w:ind w:right="-64"/>
              <w:rPr>
                <w:rFonts w:ascii="Noto Sans" w:hAnsi="Noto Sans" w:cs="Noto Sans"/>
                <w:color w:val="5C5C5C"/>
                <w:sz w:val="21"/>
                <w:szCs w:val="21"/>
              </w:rPr>
            </w:pPr>
            <w:r w:rsidRPr="00CC079D">
              <w:rPr>
                <w:rFonts w:ascii="Noto Sans" w:hAnsi="Noto Sans" w:cs="Noto Sans"/>
                <w:color w:val="5C5C5C"/>
                <w:sz w:val="21"/>
                <w:szCs w:val="21"/>
              </w:rPr>
              <w:t>Minimum 3 years of experience in hybridization</w:t>
            </w:r>
            <w:r>
              <w:rPr>
                <w:rFonts w:ascii="Noto Sans" w:hAnsi="Noto Sans" w:cs="Noto Sans"/>
                <w:color w:val="5C5C5C"/>
                <w:sz w:val="21"/>
                <w:szCs w:val="21"/>
              </w:rPr>
              <w:t xml:space="preserve"> and synchronization of RE, variable generation, or inverter-based</w:t>
            </w:r>
            <w:r w:rsidRPr="00CC079D">
              <w:rPr>
                <w:rFonts w:ascii="Noto Sans" w:hAnsi="Noto Sans" w:cs="Noto Sans"/>
                <w:color w:val="5C5C5C"/>
                <w:sz w:val="21"/>
                <w:szCs w:val="21"/>
              </w:rPr>
              <w:t xml:space="preserve"> syste</w:t>
            </w:r>
            <w:r>
              <w:rPr>
                <w:rFonts w:ascii="Noto Sans" w:hAnsi="Noto Sans" w:cs="Noto Sans"/>
                <w:color w:val="5C5C5C"/>
                <w:sz w:val="21"/>
                <w:szCs w:val="21"/>
              </w:rPr>
              <w:t xml:space="preserve">ms with conventional/thermal </w:t>
            </w:r>
            <w:r w:rsidRPr="00CC079D">
              <w:rPr>
                <w:rFonts w:ascii="Noto Sans" w:hAnsi="Noto Sans" w:cs="Noto Sans"/>
                <w:color w:val="5C5C5C"/>
                <w:sz w:val="21"/>
                <w:szCs w:val="21"/>
              </w:rPr>
              <w:t>sources</w:t>
            </w:r>
            <w:r>
              <w:rPr>
                <w:rFonts w:ascii="Noto Sans" w:hAnsi="Noto Sans" w:cs="Noto Sans"/>
                <w:color w:val="5C5C5C"/>
                <w:sz w:val="21"/>
                <w:szCs w:val="21"/>
              </w:rPr>
              <w:t xml:space="preserve"> (individual project aggregate rating of 200 kW</w:t>
            </w:r>
            <w:r w:rsidRPr="00CC079D">
              <w:rPr>
                <w:rFonts w:ascii="Noto Sans" w:hAnsi="Noto Sans" w:cs="Noto Sans"/>
                <w:color w:val="5C5C5C"/>
                <w:sz w:val="21"/>
                <w:szCs w:val="21"/>
              </w:rPr>
              <w:t xml:space="preserve"> and above).</w:t>
            </w:r>
          </w:p>
          <w:p w14:paraId="478297C3" w14:textId="77777777" w:rsidR="00822EF1" w:rsidRPr="005F4468" w:rsidRDefault="00822EF1" w:rsidP="00822EF1">
            <w:pPr>
              <w:pStyle w:val="Header"/>
              <w:numPr>
                <w:ilvl w:val="0"/>
                <w:numId w:val="4"/>
              </w:numPr>
              <w:tabs>
                <w:tab w:val="clear" w:pos="4680"/>
                <w:tab w:val="clear" w:pos="9360"/>
                <w:tab w:val="left" w:pos="900"/>
              </w:tabs>
              <w:ind w:right="-64"/>
              <w:rPr>
                <w:rFonts w:ascii="Noto Sans" w:hAnsi="Noto Sans" w:cs="Noto Sans"/>
                <w:color w:val="5C5C5C"/>
                <w:sz w:val="21"/>
                <w:szCs w:val="21"/>
              </w:rPr>
            </w:pPr>
            <w:r>
              <w:rPr>
                <w:rFonts w:ascii="Noto Sans" w:hAnsi="Noto Sans" w:cs="Noto Sans"/>
                <w:color w:val="5C5C5C"/>
                <w:sz w:val="21"/>
                <w:szCs w:val="21"/>
              </w:rPr>
              <w:t>Past e</w:t>
            </w:r>
            <w:r w:rsidRPr="005F4468">
              <w:rPr>
                <w:rFonts w:ascii="Noto Sans" w:hAnsi="Noto Sans" w:cs="Noto Sans"/>
                <w:color w:val="5C5C5C"/>
                <w:sz w:val="21"/>
                <w:szCs w:val="21"/>
              </w:rPr>
              <w:t xml:space="preserve">xperience with multi-generator control and synchronization systems with </w:t>
            </w:r>
            <w:r>
              <w:rPr>
                <w:rFonts w:ascii="Noto Sans" w:hAnsi="Noto Sans" w:cs="Noto Sans"/>
                <w:color w:val="5C5C5C"/>
                <w:sz w:val="21"/>
                <w:szCs w:val="21"/>
              </w:rPr>
              <w:t xml:space="preserve">an </w:t>
            </w:r>
            <w:r w:rsidRPr="005F4468">
              <w:rPr>
                <w:rFonts w:ascii="Noto Sans" w:hAnsi="Noto Sans" w:cs="Noto Sans"/>
                <w:color w:val="5C5C5C"/>
                <w:sz w:val="21"/>
                <w:szCs w:val="21"/>
              </w:rPr>
              <w:t>aggregate rating of 500 kW or larger</w:t>
            </w:r>
            <w:r>
              <w:rPr>
                <w:rFonts w:ascii="Noto Sans" w:hAnsi="Noto Sans" w:cs="Noto Sans"/>
                <w:color w:val="5C5C5C"/>
                <w:sz w:val="21"/>
                <w:szCs w:val="21"/>
              </w:rPr>
              <w:t>.</w:t>
            </w:r>
          </w:p>
          <w:p w14:paraId="7804FD09" w14:textId="77777777" w:rsidR="00822EF1" w:rsidRDefault="00822EF1" w:rsidP="00822EF1">
            <w:pPr>
              <w:pStyle w:val="Header"/>
              <w:numPr>
                <w:ilvl w:val="0"/>
                <w:numId w:val="4"/>
              </w:numPr>
              <w:tabs>
                <w:tab w:val="clear" w:pos="4680"/>
                <w:tab w:val="clear" w:pos="9360"/>
                <w:tab w:val="left" w:pos="900"/>
              </w:tabs>
              <w:ind w:right="-64"/>
              <w:rPr>
                <w:rFonts w:ascii="Noto Sans" w:hAnsi="Noto Sans" w:cs="Noto Sans"/>
                <w:color w:val="5C5C5C"/>
                <w:sz w:val="21"/>
                <w:szCs w:val="21"/>
              </w:rPr>
            </w:pPr>
            <w:r>
              <w:rPr>
                <w:rFonts w:ascii="Noto Sans" w:hAnsi="Noto Sans" w:cs="Noto Sans"/>
                <w:color w:val="5C5C5C"/>
                <w:sz w:val="21"/>
                <w:szCs w:val="21"/>
              </w:rPr>
              <w:t xml:space="preserve">Minimum 5 years of experience in commercial or utility scale battery energy storage solutions. </w:t>
            </w:r>
          </w:p>
          <w:p w14:paraId="726C435E" w14:textId="77777777" w:rsidR="00822EF1" w:rsidRDefault="00822EF1" w:rsidP="00822EF1">
            <w:pPr>
              <w:pStyle w:val="Header"/>
              <w:numPr>
                <w:ilvl w:val="0"/>
                <w:numId w:val="4"/>
              </w:numPr>
              <w:tabs>
                <w:tab w:val="clear" w:pos="4680"/>
                <w:tab w:val="clear" w:pos="9360"/>
                <w:tab w:val="left" w:pos="900"/>
              </w:tabs>
              <w:ind w:right="-64"/>
              <w:rPr>
                <w:rFonts w:ascii="Noto Sans" w:hAnsi="Noto Sans" w:cs="Noto Sans"/>
                <w:color w:val="5C5C5C"/>
                <w:sz w:val="21"/>
                <w:szCs w:val="21"/>
              </w:rPr>
            </w:pPr>
            <w:r>
              <w:rPr>
                <w:rFonts w:ascii="Noto Sans" w:hAnsi="Noto Sans" w:cs="Noto Sans"/>
                <w:color w:val="5C5C5C"/>
                <w:sz w:val="21"/>
                <w:szCs w:val="21"/>
              </w:rPr>
              <w:t>Minimum 5 years of experience in power distribution solutions including design of low and medium voltage grids.</w:t>
            </w:r>
          </w:p>
          <w:p w14:paraId="3E616C27" w14:textId="77777777" w:rsidR="00822EF1" w:rsidRPr="00B96C68" w:rsidRDefault="00822EF1" w:rsidP="00822EF1">
            <w:pPr>
              <w:pStyle w:val="Header"/>
              <w:numPr>
                <w:ilvl w:val="0"/>
                <w:numId w:val="4"/>
              </w:numPr>
              <w:tabs>
                <w:tab w:val="clear" w:pos="4680"/>
                <w:tab w:val="clear" w:pos="9360"/>
                <w:tab w:val="left" w:pos="900"/>
              </w:tabs>
              <w:ind w:right="-64"/>
              <w:rPr>
                <w:rFonts w:ascii="Noto Sans" w:hAnsi="Noto Sans" w:cs="Noto Sans"/>
                <w:color w:val="5C5C5C"/>
                <w:sz w:val="21"/>
                <w:szCs w:val="21"/>
              </w:rPr>
            </w:pPr>
            <w:r>
              <w:rPr>
                <w:rFonts w:ascii="Noto Sans" w:hAnsi="Noto Sans" w:cs="Noto Sans"/>
                <w:color w:val="5C5C5C"/>
                <w:sz w:val="21"/>
                <w:szCs w:val="21"/>
              </w:rPr>
              <w:t xml:space="preserve">Experience in wind and hydro would be a plus. </w:t>
            </w:r>
          </w:p>
        </w:tc>
      </w:tr>
      <w:tr w:rsidR="00822EF1" w:rsidRPr="00B96C68" w14:paraId="5744F231" w14:textId="77777777" w:rsidTr="00822EF1">
        <w:trPr>
          <w:trHeight w:val="308"/>
          <w:jc w:val="center"/>
        </w:trPr>
        <w:tc>
          <w:tcPr>
            <w:tcW w:w="2948" w:type="dxa"/>
            <w:vAlign w:val="center"/>
          </w:tcPr>
          <w:p w14:paraId="31D11C29" w14:textId="77777777" w:rsidR="00822EF1" w:rsidRPr="00B96C68" w:rsidRDefault="00822EF1" w:rsidP="006021A3">
            <w:pPr>
              <w:pStyle w:val="Header"/>
              <w:tabs>
                <w:tab w:val="left" w:pos="900"/>
              </w:tabs>
              <w:ind w:right="-64"/>
              <w:jc w:val="both"/>
              <w:rPr>
                <w:rFonts w:ascii="Noto Sans" w:hAnsi="Noto Sans" w:cs="Noto Sans"/>
                <w:color w:val="5C5C5C"/>
                <w:sz w:val="21"/>
                <w:szCs w:val="21"/>
              </w:rPr>
            </w:pPr>
            <w:r w:rsidRPr="00B96C68">
              <w:rPr>
                <w:rFonts w:ascii="Noto Sans" w:hAnsi="Noto Sans" w:cs="Noto Sans"/>
                <w:color w:val="5C5C5C"/>
                <w:sz w:val="21"/>
                <w:szCs w:val="21"/>
              </w:rPr>
              <w:t>Relevant experience</w:t>
            </w:r>
          </w:p>
        </w:tc>
        <w:tc>
          <w:tcPr>
            <w:tcW w:w="6407" w:type="dxa"/>
            <w:vAlign w:val="center"/>
          </w:tcPr>
          <w:p w14:paraId="3E321501" w14:textId="77777777" w:rsidR="00822EF1" w:rsidRPr="00B96C68" w:rsidRDefault="00822EF1" w:rsidP="00822EF1">
            <w:pPr>
              <w:pStyle w:val="Header"/>
              <w:numPr>
                <w:ilvl w:val="0"/>
                <w:numId w:val="5"/>
              </w:numPr>
              <w:tabs>
                <w:tab w:val="clear" w:pos="4680"/>
                <w:tab w:val="clear" w:pos="9360"/>
                <w:tab w:val="left" w:pos="900"/>
              </w:tabs>
              <w:spacing w:before="120"/>
              <w:ind w:right="-58"/>
              <w:rPr>
                <w:rFonts w:ascii="Noto Sans" w:hAnsi="Noto Sans" w:cs="Noto Sans"/>
                <w:color w:val="5C5C5C"/>
                <w:sz w:val="21"/>
                <w:szCs w:val="21"/>
              </w:rPr>
            </w:pPr>
            <w:r w:rsidRPr="00B96C68">
              <w:rPr>
                <w:rFonts w:ascii="Noto Sans" w:hAnsi="Noto Sans" w:cs="Noto Sans"/>
                <w:color w:val="5C5C5C"/>
                <w:sz w:val="21"/>
                <w:szCs w:val="21"/>
              </w:rPr>
              <w:t xml:space="preserve">Minimum of 5 </w:t>
            </w:r>
            <w:r>
              <w:rPr>
                <w:rFonts w:ascii="Noto Sans" w:hAnsi="Noto Sans" w:cs="Noto Sans"/>
                <w:color w:val="5C5C5C"/>
                <w:sz w:val="21"/>
                <w:szCs w:val="21"/>
              </w:rPr>
              <w:t>c</w:t>
            </w:r>
            <w:r w:rsidRPr="00B96C68">
              <w:rPr>
                <w:rFonts w:ascii="Noto Sans" w:hAnsi="Noto Sans" w:cs="Noto Sans"/>
                <w:color w:val="5C5C5C"/>
                <w:sz w:val="21"/>
                <w:szCs w:val="21"/>
              </w:rPr>
              <w:t>ontracts</w:t>
            </w:r>
            <w:r>
              <w:rPr>
                <w:rFonts w:ascii="Noto Sans" w:hAnsi="Noto Sans" w:cs="Noto Sans"/>
                <w:color w:val="5C5C5C"/>
                <w:sz w:val="21"/>
                <w:szCs w:val="21"/>
              </w:rPr>
              <w:t xml:space="preserve"> or service agreements completed, each for a project valued above $500k</w:t>
            </w:r>
            <w:r w:rsidRPr="00B96C68">
              <w:rPr>
                <w:rFonts w:ascii="Noto Sans" w:hAnsi="Noto Sans" w:cs="Noto Sans"/>
                <w:color w:val="5C5C5C"/>
                <w:sz w:val="21"/>
                <w:szCs w:val="21"/>
              </w:rPr>
              <w:t xml:space="preserve"> </w:t>
            </w:r>
            <w:r>
              <w:rPr>
                <w:rFonts w:ascii="Noto Sans" w:hAnsi="Noto Sans" w:cs="Noto Sans"/>
                <w:color w:val="5C5C5C"/>
                <w:sz w:val="21"/>
                <w:szCs w:val="21"/>
              </w:rPr>
              <w:t>and</w:t>
            </w:r>
            <w:r w:rsidRPr="00B96C68">
              <w:rPr>
                <w:rFonts w:ascii="Noto Sans" w:hAnsi="Noto Sans" w:cs="Noto Sans"/>
                <w:color w:val="5C5C5C"/>
                <w:sz w:val="21"/>
                <w:szCs w:val="21"/>
              </w:rPr>
              <w:t xml:space="preserve"> providing </w:t>
            </w:r>
            <w:r>
              <w:rPr>
                <w:rFonts w:ascii="Noto Sans" w:hAnsi="Noto Sans" w:cs="Noto Sans"/>
                <w:color w:val="5C5C5C"/>
                <w:sz w:val="21"/>
                <w:szCs w:val="21"/>
              </w:rPr>
              <w:t xml:space="preserve">one or </w:t>
            </w:r>
            <w:r w:rsidRPr="00B96C68">
              <w:rPr>
                <w:rFonts w:ascii="Noto Sans" w:hAnsi="Noto Sans" w:cs="Noto Sans"/>
                <w:color w:val="5C5C5C"/>
                <w:sz w:val="21"/>
                <w:szCs w:val="21"/>
              </w:rPr>
              <w:t xml:space="preserve">a combination of the above services to </w:t>
            </w:r>
            <w:r>
              <w:rPr>
                <w:rFonts w:ascii="Noto Sans" w:hAnsi="Noto Sans" w:cs="Noto Sans"/>
                <w:color w:val="5C5C5C"/>
                <w:sz w:val="21"/>
                <w:szCs w:val="21"/>
              </w:rPr>
              <w:t>l</w:t>
            </w:r>
            <w:r w:rsidRPr="00B96C68">
              <w:rPr>
                <w:rFonts w:ascii="Noto Sans" w:hAnsi="Noto Sans" w:cs="Noto Sans"/>
                <w:color w:val="5C5C5C"/>
                <w:sz w:val="21"/>
                <w:szCs w:val="21"/>
              </w:rPr>
              <w:t xml:space="preserve">ocal or </w:t>
            </w:r>
            <w:r>
              <w:rPr>
                <w:rFonts w:ascii="Noto Sans" w:hAnsi="Noto Sans" w:cs="Noto Sans"/>
                <w:color w:val="5C5C5C"/>
                <w:sz w:val="21"/>
                <w:szCs w:val="21"/>
              </w:rPr>
              <w:t>i</w:t>
            </w:r>
            <w:r w:rsidRPr="00B96C68">
              <w:rPr>
                <w:rFonts w:ascii="Noto Sans" w:hAnsi="Noto Sans" w:cs="Noto Sans"/>
                <w:color w:val="5C5C5C"/>
                <w:sz w:val="21"/>
                <w:szCs w:val="21"/>
              </w:rPr>
              <w:t xml:space="preserve">nternational </w:t>
            </w:r>
            <w:r>
              <w:rPr>
                <w:rFonts w:ascii="Noto Sans" w:hAnsi="Noto Sans" w:cs="Noto Sans"/>
                <w:color w:val="5C5C5C"/>
                <w:sz w:val="21"/>
                <w:szCs w:val="21"/>
              </w:rPr>
              <w:t>a</w:t>
            </w:r>
            <w:r w:rsidRPr="00B96C68">
              <w:rPr>
                <w:rFonts w:ascii="Noto Sans" w:hAnsi="Noto Sans" w:cs="Noto Sans"/>
                <w:color w:val="5C5C5C"/>
                <w:sz w:val="21"/>
                <w:szCs w:val="21"/>
              </w:rPr>
              <w:t xml:space="preserve">gencies, </w:t>
            </w:r>
            <w:r>
              <w:rPr>
                <w:rFonts w:ascii="Noto Sans" w:hAnsi="Noto Sans" w:cs="Noto Sans"/>
                <w:color w:val="5C5C5C"/>
                <w:sz w:val="21"/>
                <w:szCs w:val="21"/>
              </w:rPr>
              <w:t>g</w:t>
            </w:r>
            <w:r w:rsidRPr="00B96C68">
              <w:rPr>
                <w:rFonts w:ascii="Noto Sans" w:hAnsi="Noto Sans" w:cs="Noto Sans"/>
                <w:color w:val="5C5C5C"/>
                <w:sz w:val="21"/>
                <w:szCs w:val="21"/>
              </w:rPr>
              <w:t xml:space="preserve">overnmental, </w:t>
            </w:r>
            <w:r>
              <w:rPr>
                <w:rFonts w:ascii="Noto Sans" w:hAnsi="Noto Sans" w:cs="Noto Sans"/>
                <w:color w:val="5C5C5C"/>
                <w:sz w:val="21"/>
                <w:szCs w:val="21"/>
              </w:rPr>
              <w:t>n</w:t>
            </w:r>
            <w:r w:rsidRPr="00B96C68">
              <w:rPr>
                <w:rFonts w:ascii="Noto Sans" w:hAnsi="Noto Sans" w:cs="Noto Sans"/>
                <w:color w:val="5C5C5C"/>
                <w:sz w:val="21"/>
                <w:szCs w:val="21"/>
              </w:rPr>
              <w:t xml:space="preserve">on-governmental </w:t>
            </w:r>
            <w:r>
              <w:rPr>
                <w:rFonts w:ascii="Noto Sans" w:hAnsi="Noto Sans" w:cs="Noto Sans"/>
                <w:color w:val="5C5C5C"/>
                <w:sz w:val="21"/>
                <w:szCs w:val="21"/>
              </w:rPr>
              <w:t>o</w:t>
            </w:r>
            <w:r w:rsidRPr="00B96C68">
              <w:rPr>
                <w:rFonts w:ascii="Noto Sans" w:hAnsi="Noto Sans" w:cs="Noto Sans"/>
                <w:color w:val="5C5C5C"/>
                <w:sz w:val="21"/>
                <w:szCs w:val="21"/>
              </w:rPr>
              <w:t>rganizations</w:t>
            </w:r>
            <w:r>
              <w:rPr>
                <w:rFonts w:ascii="Noto Sans" w:hAnsi="Noto Sans" w:cs="Noto Sans"/>
                <w:color w:val="5C5C5C"/>
                <w:sz w:val="21"/>
                <w:szCs w:val="21"/>
              </w:rPr>
              <w:t>, or the private sector.</w:t>
            </w:r>
            <w:r w:rsidRPr="00B96C68">
              <w:rPr>
                <w:rFonts w:ascii="Noto Sans" w:hAnsi="Noto Sans" w:cs="Noto Sans"/>
                <w:color w:val="5C5C5C"/>
                <w:sz w:val="21"/>
                <w:szCs w:val="21"/>
              </w:rPr>
              <w:t xml:space="preserve"> </w:t>
            </w:r>
          </w:p>
          <w:p w14:paraId="225CA57A" w14:textId="77777777" w:rsidR="00822EF1" w:rsidRPr="00B96C68" w:rsidRDefault="00822EF1" w:rsidP="006021A3">
            <w:pPr>
              <w:pStyle w:val="Header"/>
              <w:tabs>
                <w:tab w:val="left" w:pos="900"/>
              </w:tabs>
              <w:ind w:right="-64"/>
              <w:jc w:val="both"/>
              <w:rPr>
                <w:rFonts w:ascii="Noto Sans" w:hAnsi="Noto Sans" w:cs="Noto Sans"/>
                <w:color w:val="5C5C5C"/>
                <w:sz w:val="21"/>
                <w:szCs w:val="21"/>
              </w:rPr>
            </w:pPr>
          </w:p>
        </w:tc>
      </w:tr>
      <w:tr w:rsidR="00822EF1" w:rsidRPr="00B96C68" w14:paraId="179C47D1" w14:textId="77777777" w:rsidTr="00822EF1">
        <w:trPr>
          <w:jc w:val="center"/>
        </w:trPr>
        <w:tc>
          <w:tcPr>
            <w:tcW w:w="2948" w:type="dxa"/>
            <w:vAlign w:val="center"/>
          </w:tcPr>
          <w:p w14:paraId="0B0C1679" w14:textId="77777777" w:rsidR="00822EF1" w:rsidRPr="00B96C68" w:rsidRDefault="00822EF1" w:rsidP="006021A3">
            <w:pPr>
              <w:pStyle w:val="Header"/>
              <w:tabs>
                <w:tab w:val="left" w:pos="900"/>
              </w:tabs>
              <w:ind w:right="-64"/>
              <w:jc w:val="both"/>
              <w:rPr>
                <w:rFonts w:ascii="Noto Sans" w:hAnsi="Noto Sans" w:cs="Noto Sans"/>
                <w:color w:val="5C5C5C"/>
                <w:sz w:val="21"/>
                <w:szCs w:val="21"/>
              </w:rPr>
            </w:pPr>
            <w:r w:rsidRPr="00B96C68">
              <w:rPr>
                <w:rFonts w:ascii="Noto Sans" w:hAnsi="Noto Sans" w:cs="Noto Sans"/>
                <w:color w:val="5C5C5C"/>
                <w:sz w:val="21"/>
                <w:szCs w:val="21"/>
              </w:rPr>
              <w:t xml:space="preserve">Financial Status </w:t>
            </w:r>
          </w:p>
        </w:tc>
        <w:tc>
          <w:tcPr>
            <w:tcW w:w="6407" w:type="dxa"/>
          </w:tcPr>
          <w:p w14:paraId="69C6DD2C" w14:textId="77777777" w:rsidR="00822EF1" w:rsidRPr="00B96C68" w:rsidRDefault="00822EF1" w:rsidP="00822EF1">
            <w:pPr>
              <w:pStyle w:val="Header"/>
              <w:numPr>
                <w:ilvl w:val="0"/>
                <w:numId w:val="5"/>
              </w:numPr>
              <w:tabs>
                <w:tab w:val="clear" w:pos="4680"/>
                <w:tab w:val="clear" w:pos="9360"/>
                <w:tab w:val="left" w:pos="900"/>
              </w:tabs>
              <w:spacing w:before="120"/>
              <w:ind w:right="-58"/>
              <w:rPr>
                <w:rFonts w:ascii="Noto Sans" w:hAnsi="Noto Sans" w:cs="Noto Sans"/>
                <w:color w:val="5C5C5C"/>
                <w:sz w:val="21"/>
                <w:szCs w:val="21"/>
              </w:rPr>
            </w:pPr>
            <w:r w:rsidRPr="00B96C68">
              <w:rPr>
                <w:rFonts w:ascii="Noto Sans" w:hAnsi="Noto Sans" w:cs="Noto Sans"/>
                <w:color w:val="5C5C5C"/>
                <w:sz w:val="21"/>
                <w:szCs w:val="21"/>
              </w:rPr>
              <w:t>Annual turnover</w:t>
            </w:r>
            <w:r>
              <w:rPr>
                <w:rFonts w:ascii="Noto Sans" w:hAnsi="Noto Sans" w:cs="Noto Sans"/>
                <w:color w:val="5C5C5C"/>
                <w:sz w:val="21"/>
                <w:szCs w:val="21"/>
              </w:rPr>
              <w:t>: &gt;</w:t>
            </w:r>
            <w:r w:rsidRPr="00B96C68">
              <w:rPr>
                <w:rFonts w:ascii="Noto Sans" w:hAnsi="Noto Sans" w:cs="Noto Sans"/>
                <w:color w:val="5C5C5C"/>
                <w:sz w:val="21"/>
                <w:szCs w:val="21"/>
              </w:rPr>
              <w:t xml:space="preserve">USD </w:t>
            </w:r>
            <w:r>
              <w:rPr>
                <w:rFonts w:ascii="Noto Sans" w:hAnsi="Noto Sans" w:cs="Noto Sans"/>
                <w:color w:val="5C5C5C"/>
                <w:sz w:val="21"/>
                <w:szCs w:val="21"/>
              </w:rPr>
              <w:t>1,0</w:t>
            </w:r>
            <w:r w:rsidRPr="00B96C68">
              <w:rPr>
                <w:rFonts w:ascii="Noto Sans" w:hAnsi="Noto Sans" w:cs="Noto Sans"/>
                <w:color w:val="5C5C5C"/>
                <w:sz w:val="21"/>
                <w:szCs w:val="21"/>
              </w:rPr>
              <w:t>00,000</w:t>
            </w:r>
          </w:p>
          <w:p w14:paraId="0D1FCA30" w14:textId="77777777" w:rsidR="00822EF1" w:rsidRPr="00B96C68" w:rsidRDefault="00822EF1" w:rsidP="006021A3">
            <w:pPr>
              <w:pStyle w:val="Header"/>
              <w:tabs>
                <w:tab w:val="left" w:pos="900"/>
              </w:tabs>
              <w:ind w:right="-64"/>
              <w:jc w:val="both"/>
              <w:rPr>
                <w:rFonts w:ascii="Noto Sans" w:hAnsi="Noto Sans" w:cs="Noto Sans"/>
                <w:color w:val="5C5C5C"/>
                <w:sz w:val="21"/>
                <w:szCs w:val="21"/>
              </w:rPr>
            </w:pPr>
          </w:p>
        </w:tc>
      </w:tr>
    </w:tbl>
    <w:p w14:paraId="617BCF20" w14:textId="77777777" w:rsidR="00822EF1" w:rsidRPr="00646A6F" w:rsidRDefault="00822EF1" w:rsidP="00822EF1">
      <w:pPr>
        <w:pStyle w:val="BodyText"/>
        <w:rPr>
          <w:b/>
          <w:sz w:val="23"/>
          <w:szCs w:val="23"/>
          <w:lang w:val="en-US"/>
        </w:rPr>
      </w:pPr>
    </w:p>
    <w:p w14:paraId="54080925" w14:textId="77777777" w:rsidR="00822EF1" w:rsidRDefault="00822EF1">
      <w:pPr>
        <w:spacing w:after="160" w:line="259" w:lineRule="auto"/>
        <w:rPr>
          <w:rFonts w:ascii="Noto Sans" w:hAnsi="Noto Sans" w:cs="Noto Sans"/>
          <w:b/>
          <w:bCs/>
          <w:color w:val="5C5C5C"/>
          <w:sz w:val="21"/>
          <w:szCs w:val="21"/>
        </w:rPr>
      </w:pPr>
      <w:r>
        <w:rPr>
          <w:rFonts w:ascii="Noto Sans" w:hAnsi="Noto Sans" w:cs="Noto Sans"/>
          <w:b/>
          <w:bCs/>
          <w:color w:val="5C5C5C"/>
          <w:sz w:val="21"/>
          <w:szCs w:val="21"/>
        </w:rPr>
        <w:br w:type="page"/>
      </w:r>
    </w:p>
    <w:p w14:paraId="65C5F349" w14:textId="639130BF" w:rsidR="00822EF1" w:rsidRDefault="00822EF1" w:rsidP="00822EF1">
      <w:pPr>
        <w:pStyle w:val="BodyText"/>
        <w:outlineLvl w:val="0"/>
        <w:rPr>
          <w:rFonts w:ascii="Noto Sans" w:hAnsi="Noto Sans" w:cs="Noto Sans"/>
          <w:b/>
          <w:bCs/>
          <w:color w:val="5C5C5C"/>
          <w:sz w:val="21"/>
          <w:szCs w:val="21"/>
          <w:lang w:val="en-US"/>
        </w:rPr>
      </w:pPr>
      <w:r w:rsidRPr="008B5CFD">
        <w:rPr>
          <w:rFonts w:ascii="Noto Sans" w:hAnsi="Noto Sans" w:cs="Noto Sans"/>
          <w:b/>
          <w:bCs/>
          <w:color w:val="5C5C5C"/>
          <w:sz w:val="21"/>
          <w:szCs w:val="21"/>
          <w:lang w:val="en-US"/>
        </w:rPr>
        <w:lastRenderedPageBreak/>
        <w:t xml:space="preserve">Submission </w:t>
      </w:r>
      <w:r>
        <w:rPr>
          <w:rFonts w:ascii="Noto Sans" w:hAnsi="Noto Sans" w:cs="Noto Sans"/>
          <w:b/>
          <w:bCs/>
          <w:color w:val="5C5C5C"/>
          <w:sz w:val="21"/>
          <w:szCs w:val="21"/>
          <w:lang w:val="en-US"/>
        </w:rPr>
        <w:t>D</w:t>
      </w:r>
      <w:r w:rsidRPr="008B5CFD">
        <w:rPr>
          <w:rFonts w:ascii="Noto Sans" w:hAnsi="Noto Sans" w:cs="Noto Sans"/>
          <w:b/>
          <w:bCs/>
          <w:color w:val="5C5C5C"/>
          <w:sz w:val="21"/>
          <w:szCs w:val="21"/>
          <w:lang w:val="en-US"/>
        </w:rPr>
        <w:t>etails</w:t>
      </w:r>
      <w:r>
        <w:rPr>
          <w:rFonts w:ascii="Noto Sans" w:hAnsi="Noto Sans" w:cs="Noto Sans"/>
          <w:b/>
          <w:bCs/>
          <w:color w:val="5C5C5C"/>
          <w:sz w:val="21"/>
          <w:szCs w:val="21"/>
          <w:lang w:val="en-US"/>
        </w:rPr>
        <w:t>:</w:t>
      </w:r>
    </w:p>
    <w:p w14:paraId="7613309A" w14:textId="77777777" w:rsidR="00822EF1" w:rsidRPr="008B5CFD" w:rsidRDefault="00822EF1" w:rsidP="00822EF1">
      <w:pPr>
        <w:pStyle w:val="BodyText"/>
        <w:outlineLvl w:val="0"/>
        <w:rPr>
          <w:rFonts w:ascii="Noto Sans" w:hAnsi="Noto Sans" w:cs="Noto Sans"/>
          <w:b/>
          <w:bCs/>
          <w:color w:val="5C5C5C"/>
          <w:sz w:val="21"/>
          <w:szCs w:val="21"/>
          <w:lang w:val="en-US"/>
        </w:rPr>
      </w:pPr>
    </w:p>
    <w:p w14:paraId="593C722A" w14:textId="77777777" w:rsidR="00822EF1" w:rsidRDefault="00822EF1" w:rsidP="00822EF1">
      <w:pPr>
        <w:autoSpaceDE w:val="0"/>
        <w:autoSpaceDN w:val="0"/>
        <w:adjustRightInd w:val="0"/>
        <w:jc w:val="both"/>
        <w:rPr>
          <w:rFonts w:ascii="Noto Sans" w:hAnsi="Noto Sans" w:cs="Noto Sans"/>
          <w:color w:val="5C5C5C"/>
          <w:sz w:val="21"/>
          <w:szCs w:val="21"/>
        </w:rPr>
      </w:pPr>
      <w:r w:rsidRPr="00801126">
        <w:rPr>
          <w:rFonts w:ascii="Noto Sans" w:hAnsi="Noto Sans" w:cs="Noto Sans"/>
          <w:color w:val="5C5C5C"/>
          <w:sz w:val="21"/>
          <w:szCs w:val="21"/>
        </w:rPr>
        <w:t xml:space="preserve">The submission should not exceed </w:t>
      </w:r>
      <w:r>
        <w:rPr>
          <w:rFonts w:ascii="Noto Sans" w:hAnsi="Noto Sans" w:cs="Noto Sans"/>
          <w:color w:val="5C5C5C"/>
          <w:sz w:val="21"/>
          <w:szCs w:val="21"/>
        </w:rPr>
        <w:t>20</w:t>
      </w:r>
      <w:r w:rsidRPr="00566EBD">
        <w:rPr>
          <w:rFonts w:ascii="Noto Sans" w:hAnsi="Noto Sans" w:cs="Noto Sans"/>
          <w:color w:val="5C5C5C"/>
          <w:sz w:val="21"/>
          <w:szCs w:val="21"/>
        </w:rPr>
        <w:t xml:space="preserve"> pages</w:t>
      </w:r>
      <w:r w:rsidRPr="00801126">
        <w:rPr>
          <w:rFonts w:ascii="Noto Sans" w:hAnsi="Noto Sans" w:cs="Noto Sans"/>
          <w:color w:val="5C5C5C"/>
          <w:sz w:val="21"/>
          <w:szCs w:val="21"/>
        </w:rPr>
        <w:t xml:space="preserve">. Interested Companies must provide information indicating that they are qualified to perform the services related to the engineering – design of Renewable Energy systems applied to a community </w:t>
      </w:r>
      <w:r w:rsidRPr="00566EBD">
        <w:rPr>
          <w:rFonts w:ascii="Noto Sans" w:hAnsi="Noto Sans" w:cs="Noto Sans"/>
          <w:color w:val="5C5C5C"/>
          <w:sz w:val="21"/>
          <w:szCs w:val="21"/>
        </w:rPr>
        <w:t xml:space="preserve">level (i.e., municipality). Interested companies </w:t>
      </w:r>
      <w:r w:rsidRPr="00457C3A">
        <w:rPr>
          <w:rFonts w:ascii="Noto Sans" w:hAnsi="Noto Sans" w:cs="Noto Sans"/>
          <w:color w:val="5C5C5C"/>
          <w:sz w:val="21"/>
          <w:szCs w:val="21"/>
        </w:rPr>
        <w:t>need to demonstrate they have the resources and capacity to service the project (i.e., licensed software, survey equipment, trained CAD &amp; GIS staff,</w:t>
      </w:r>
      <w:r>
        <w:rPr>
          <w:rFonts w:ascii="Noto Sans" w:hAnsi="Noto Sans" w:cs="Noto Sans"/>
          <w:color w:val="5C5C5C"/>
          <w:sz w:val="21"/>
          <w:szCs w:val="21"/>
        </w:rPr>
        <w:t xml:space="preserve"> etc.)</w:t>
      </w:r>
    </w:p>
    <w:p w14:paraId="7EF49696" w14:textId="77777777" w:rsidR="00822EF1" w:rsidRPr="00646A6F" w:rsidRDefault="00822EF1" w:rsidP="00822EF1">
      <w:pPr>
        <w:autoSpaceDE w:val="0"/>
        <w:autoSpaceDN w:val="0"/>
        <w:adjustRightInd w:val="0"/>
        <w:jc w:val="both"/>
        <w:rPr>
          <w:sz w:val="23"/>
          <w:szCs w:val="23"/>
        </w:rPr>
      </w:pPr>
    </w:p>
    <w:p w14:paraId="0841F6D3" w14:textId="77777777" w:rsidR="00822EF1" w:rsidRDefault="00822EF1" w:rsidP="00822EF1">
      <w:pPr>
        <w:pStyle w:val="CommentText"/>
        <w:rPr>
          <w:rFonts w:ascii="Noto Sans" w:hAnsi="Noto Sans" w:cs="Noto Sans"/>
          <w:color w:val="5C5C5C"/>
          <w:sz w:val="21"/>
          <w:szCs w:val="21"/>
        </w:rPr>
      </w:pPr>
      <w:r w:rsidRPr="008B5CFD">
        <w:rPr>
          <w:rFonts w:ascii="Noto Sans" w:hAnsi="Noto Sans" w:cs="Noto Sans"/>
          <w:color w:val="5C5C5C"/>
          <w:sz w:val="21"/>
          <w:szCs w:val="21"/>
        </w:rPr>
        <w:t xml:space="preserve">-  </w:t>
      </w:r>
      <w:r w:rsidRPr="008B5CFD">
        <w:rPr>
          <w:rFonts w:ascii="Noto Sans" w:hAnsi="Noto Sans" w:cs="Noto Sans"/>
          <w:b/>
          <w:bCs/>
          <w:color w:val="5C5C5C"/>
          <w:sz w:val="21"/>
          <w:szCs w:val="21"/>
        </w:rPr>
        <w:t>What</w:t>
      </w:r>
      <w:r w:rsidRPr="008B5CFD">
        <w:rPr>
          <w:rFonts w:ascii="Noto Sans" w:hAnsi="Noto Sans" w:cs="Noto Sans"/>
          <w:color w:val="5C5C5C"/>
          <w:sz w:val="21"/>
          <w:szCs w:val="21"/>
        </w:rPr>
        <w:t xml:space="preserve"> to submit: </w:t>
      </w:r>
    </w:p>
    <w:p w14:paraId="65A6B9B8" w14:textId="77777777" w:rsidR="00822EF1" w:rsidRDefault="00822EF1" w:rsidP="00822EF1">
      <w:pPr>
        <w:pStyle w:val="CommentText"/>
        <w:numPr>
          <w:ilvl w:val="0"/>
          <w:numId w:val="2"/>
        </w:numPr>
        <w:rPr>
          <w:rFonts w:ascii="Noto Sans" w:hAnsi="Noto Sans" w:cs="Noto Sans"/>
          <w:color w:val="5C5C5C"/>
          <w:sz w:val="21"/>
          <w:szCs w:val="21"/>
        </w:rPr>
      </w:pPr>
      <w:r>
        <w:rPr>
          <w:rFonts w:ascii="Noto Sans" w:hAnsi="Noto Sans" w:cs="Noto Sans"/>
          <w:color w:val="5C5C5C"/>
          <w:sz w:val="21"/>
          <w:szCs w:val="21"/>
        </w:rPr>
        <w:t xml:space="preserve">A brief on </w:t>
      </w:r>
      <w:r w:rsidRPr="008B5CFD">
        <w:rPr>
          <w:rFonts w:ascii="Noto Sans" w:hAnsi="Noto Sans" w:cs="Noto Sans"/>
          <w:color w:val="5C5C5C"/>
          <w:sz w:val="21"/>
          <w:szCs w:val="21"/>
        </w:rPr>
        <w:t>previous similar projects</w:t>
      </w:r>
      <w:r w:rsidRPr="009C3530">
        <w:rPr>
          <w:rFonts w:ascii="Noto Sans" w:hAnsi="Noto Sans" w:cs="Noto Sans"/>
          <w:color w:val="5C5C5C"/>
          <w:sz w:val="21"/>
          <w:szCs w:val="21"/>
        </w:rPr>
        <w:t xml:space="preserve"> </w:t>
      </w:r>
      <w:r>
        <w:rPr>
          <w:rFonts w:ascii="Noto Sans" w:hAnsi="Noto Sans" w:cs="Noto Sans"/>
          <w:color w:val="5C5C5C"/>
          <w:sz w:val="21"/>
          <w:szCs w:val="21"/>
        </w:rPr>
        <w:t>detailing the project size in US$, client, period of performance, and description;</w:t>
      </w:r>
    </w:p>
    <w:p w14:paraId="482FA31B" w14:textId="77777777" w:rsidR="00822EF1" w:rsidRDefault="00822EF1" w:rsidP="00822EF1">
      <w:pPr>
        <w:pStyle w:val="CommentText"/>
        <w:numPr>
          <w:ilvl w:val="0"/>
          <w:numId w:val="2"/>
        </w:numPr>
        <w:rPr>
          <w:rFonts w:ascii="Noto Sans" w:hAnsi="Noto Sans" w:cs="Noto Sans"/>
          <w:color w:val="5C5C5C"/>
          <w:sz w:val="21"/>
          <w:szCs w:val="21"/>
        </w:rPr>
      </w:pPr>
      <w:r>
        <w:rPr>
          <w:rFonts w:ascii="Noto Sans" w:hAnsi="Noto Sans" w:cs="Noto Sans"/>
          <w:color w:val="5C5C5C"/>
          <w:sz w:val="21"/>
          <w:szCs w:val="21"/>
        </w:rPr>
        <w:t xml:space="preserve">Company </w:t>
      </w:r>
      <w:r w:rsidRPr="008B5CFD">
        <w:rPr>
          <w:rFonts w:ascii="Noto Sans" w:hAnsi="Noto Sans" w:cs="Noto Sans"/>
          <w:color w:val="5C5C5C"/>
          <w:sz w:val="21"/>
          <w:szCs w:val="21"/>
        </w:rPr>
        <w:t>certificate of registration</w:t>
      </w:r>
      <w:r>
        <w:rPr>
          <w:rFonts w:ascii="Noto Sans" w:hAnsi="Noto Sans" w:cs="Noto Sans"/>
          <w:color w:val="5C5C5C"/>
          <w:sz w:val="21"/>
          <w:szCs w:val="21"/>
        </w:rPr>
        <w:t>;</w:t>
      </w:r>
    </w:p>
    <w:p w14:paraId="669125C9" w14:textId="77777777" w:rsidR="00822EF1" w:rsidRDefault="00822EF1" w:rsidP="00822EF1">
      <w:pPr>
        <w:pStyle w:val="CommentText"/>
        <w:numPr>
          <w:ilvl w:val="0"/>
          <w:numId w:val="2"/>
        </w:numPr>
        <w:rPr>
          <w:rFonts w:ascii="Noto Sans" w:hAnsi="Noto Sans" w:cs="Noto Sans"/>
          <w:color w:val="5C5C5C"/>
          <w:sz w:val="21"/>
          <w:szCs w:val="21"/>
        </w:rPr>
      </w:pPr>
      <w:r>
        <w:rPr>
          <w:rFonts w:ascii="Noto Sans" w:hAnsi="Noto Sans" w:cs="Noto Sans"/>
          <w:color w:val="5C5C5C"/>
          <w:sz w:val="21"/>
          <w:szCs w:val="21"/>
        </w:rPr>
        <w:t>P</w:t>
      </w:r>
      <w:r w:rsidRPr="008B5CFD">
        <w:rPr>
          <w:rFonts w:ascii="Noto Sans" w:hAnsi="Noto Sans" w:cs="Noto Sans"/>
          <w:color w:val="5C5C5C"/>
          <w:sz w:val="21"/>
          <w:szCs w:val="21"/>
        </w:rPr>
        <w:t>roof of financial capacity</w:t>
      </w:r>
      <w:r>
        <w:rPr>
          <w:rFonts w:ascii="Noto Sans" w:hAnsi="Noto Sans" w:cs="Noto Sans"/>
          <w:color w:val="5C5C5C"/>
          <w:sz w:val="21"/>
          <w:szCs w:val="21"/>
        </w:rPr>
        <w:t>;</w:t>
      </w:r>
    </w:p>
    <w:p w14:paraId="69638E32" w14:textId="77777777" w:rsidR="00822EF1" w:rsidRDefault="00822EF1" w:rsidP="00822EF1">
      <w:pPr>
        <w:pStyle w:val="CommentText"/>
        <w:numPr>
          <w:ilvl w:val="0"/>
          <w:numId w:val="2"/>
        </w:numPr>
        <w:rPr>
          <w:rFonts w:ascii="Noto Sans" w:hAnsi="Noto Sans" w:cs="Noto Sans"/>
          <w:color w:val="5C5C5C"/>
          <w:sz w:val="21"/>
          <w:szCs w:val="21"/>
        </w:rPr>
      </w:pPr>
      <w:r>
        <w:rPr>
          <w:rFonts w:ascii="Noto Sans" w:hAnsi="Noto Sans" w:cs="Noto Sans"/>
          <w:color w:val="5C5C5C"/>
          <w:sz w:val="21"/>
          <w:szCs w:val="21"/>
        </w:rPr>
        <w:t>Internal policies on risk management;</w:t>
      </w:r>
    </w:p>
    <w:p w14:paraId="2B530FDF" w14:textId="77777777" w:rsidR="00822EF1" w:rsidRDefault="00822EF1" w:rsidP="00822EF1">
      <w:pPr>
        <w:pStyle w:val="CommentText"/>
        <w:numPr>
          <w:ilvl w:val="0"/>
          <w:numId w:val="2"/>
        </w:numPr>
        <w:rPr>
          <w:rFonts w:ascii="Noto Sans" w:hAnsi="Noto Sans" w:cs="Noto Sans"/>
          <w:color w:val="5C5C5C"/>
          <w:sz w:val="21"/>
          <w:szCs w:val="21"/>
        </w:rPr>
      </w:pPr>
      <w:r>
        <w:rPr>
          <w:rFonts w:ascii="Noto Sans" w:hAnsi="Noto Sans" w:cs="Noto Sans"/>
          <w:color w:val="5C5C5C"/>
          <w:sz w:val="21"/>
          <w:szCs w:val="21"/>
        </w:rPr>
        <w:t>Professional insurance, quality control, safeguarding, and similar;</w:t>
      </w:r>
    </w:p>
    <w:p w14:paraId="2C94B395" w14:textId="77777777" w:rsidR="00822EF1" w:rsidRDefault="00822EF1" w:rsidP="00822EF1">
      <w:pPr>
        <w:pStyle w:val="CommentText"/>
        <w:numPr>
          <w:ilvl w:val="0"/>
          <w:numId w:val="2"/>
        </w:numPr>
        <w:rPr>
          <w:rFonts w:ascii="Noto Sans" w:hAnsi="Noto Sans" w:cs="Noto Sans"/>
          <w:color w:val="5C5C5C"/>
          <w:sz w:val="21"/>
          <w:szCs w:val="21"/>
        </w:rPr>
      </w:pPr>
      <w:r>
        <w:rPr>
          <w:rFonts w:ascii="Noto Sans" w:hAnsi="Noto Sans" w:cs="Noto Sans"/>
          <w:color w:val="5C5C5C"/>
          <w:sz w:val="21"/>
          <w:szCs w:val="21"/>
        </w:rPr>
        <w:t>Professional references from two clients in Lebanon or the region.</w:t>
      </w:r>
    </w:p>
    <w:p w14:paraId="5FBA1F3D" w14:textId="77777777" w:rsidR="00822EF1" w:rsidRPr="00646A6F" w:rsidRDefault="00822EF1" w:rsidP="00822EF1">
      <w:pPr>
        <w:pStyle w:val="Header"/>
        <w:tabs>
          <w:tab w:val="left" w:pos="900"/>
        </w:tabs>
        <w:jc w:val="both"/>
        <w:rPr>
          <w:sz w:val="23"/>
          <w:szCs w:val="23"/>
        </w:rPr>
      </w:pPr>
    </w:p>
    <w:p w14:paraId="3842C68C" w14:textId="77777777" w:rsidR="006379D4" w:rsidRPr="006379D4" w:rsidRDefault="00822EF1" w:rsidP="006379D4">
      <w:pPr>
        <w:pStyle w:val="Header"/>
        <w:tabs>
          <w:tab w:val="left" w:pos="900"/>
        </w:tabs>
        <w:jc w:val="both"/>
        <w:rPr>
          <w:rFonts w:ascii="Noto Sans" w:hAnsi="Noto Sans" w:cs="Noto Sans"/>
          <w:color w:val="5C5C5C"/>
          <w:sz w:val="21"/>
          <w:szCs w:val="21"/>
        </w:rPr>
      </w:pPr>
      <w:r w:rsidRPr="008B5CFD">
        <w:rPr>
          <w:rFonts w:ascii="Noto Sans" w:hAnsi="Noto Sans" w:cs="Noto Sans"/>
          <w:color w:val="5C5C5C"/>
          <w:sz w:val="21"/>
          <w:szCs w:val="21"/>
        </w:rPr>
        <w:t xml:space="preserve">-  </w:t>
      </w:r>
      <w:r w:rsidRPr="00B6015D">
        <w:rPr>
          <w:rFonts w:ascii="Noto Sans" w:hAnsi="Noto Sans" w:cs="Noto Sans"/>
          <w:b/>
          <w:bCs/>
          <w:color w:val="5C5C5C"/>
          <w:sz w:val="21"/>
          <w:szCs w:val="21"/>
        </w:rPr>
        <w:t>How</w:t>
      </w:r>
      <w:r w:rsidRPr="008B5CFD">
        <w:rPr>
          <w:rFonts w:ascii="Noto Sans" w:hAnsi="Noto Sans" w:cs="Noto Sans"/>
          <w:color w:val="5C5C5C"/>
          <w:sz w:val="21"/>
          <w:szCs w:val="21"/>
        </w:rPr>
        <w:t xml:space="preserve"> to submit: by email</w:t>
      </w:r>
      <w:r>
        <w:rPr>
          <w:rFonts w:ascii="Noto Sans" w:hAnsi="Noto Sans" w:cs="Noto Sans"/>
          <w:color w:val="5C5C5C"/>
          <w:sz w:val="21"/>
          <w:szCs w:val="21"/>
        </w:rPr>
        <w:t xml:space="preserve"> </w:t>
      </w:r>
      <w:r w:rsidR="006379D4" w:rsidRPr="006379D4">
        <w:rPr>
          <w:rFonts w:ascii="Noto Sans" w:hAnsi="Noto Sans" w:cs="Noto Sans"/>
          <w:color w:val="5C5C5C"/>
          <w:sz w:val="21"/>
          <w:szCs w:val="21"/>
        </w:rPr>
        <w:t>EOI_INARA@imcworldwide.com</w:t>
      </w:r>
    </w:p>
    <w:p w14:paraId="024D4546" w14:textId="74C7AD0B" w:rsidR="00822EF1" w:rsidRPr="008B5CFD" w:rsidRDefault="00822EF1" w:rsidP="00822EF1">
      <w:pPr>
        <w:pStyle w:val="Header"/>
        <w:tabs>
          <w:tab w:val="left" w:pos="900"/>
        </w:tabs>
        <w:jc w:val="both"/>
        <w:rPr>
          <w:rFonts w:ascii="Noto Sans" w:hAnsi="Noto Sans" w:cs="Noto Sans"/>
          <w:color w:val="5C5C5C"/>
          <w:sz w:val="21"/>
          <w:szCs w:val="21"/>
        </w:rPr>
      </w:pPr>
    </w:p>
    <w:p w14:paraId="6967474C" w14:textId="77777777" w:rsidR="00822EF1" w:rsidRPr="00646A6F" w:rsidRDefault="00822EF1" w:rsidP="00822EF1">
      <w:pPr>
        <w:pStyle w:val="Header"/>
        <w:tabs>
          <w:tab w:val="left" w:pos="900"/>
        </w:tabs>
        <w:jc w:val="both"/>
        <w:rPr>
          <w:sz w:val="23"/>
          <w:szCs w:val="23"/>
        </w:rPr>
      </w:pPr>
    </w:p>
    <w:p w14:paraId="3A2729A5" w14:textId="77777777" w:rsidR="00822EF1" w:rsidRPr="00B6015D" w:rsidRDefault="00822EF1" w:rsidP="00822EF1">
      <w:pPr>
        <w:pStyle w:val="Header"/>
        <w:tabs>
          <w:tab w:val="left" w:pos="900"/>
        </w:tabs>
        <w:jc w:val="both"/>
        <w:rPr>
          <w:rFonts w:ascii="Noto Sans" w:hAnsi="Noto Sans" w:cs="Noto Sans"/>
          <w:color w:val="5C5C5C"/>
          <w:sz w:val="21"/>
          <w:szCs w:val="21"/>
        </w:rPr>
      </w:pPr>
      <w:r w:rsidRPr="008B5CFD">
        <w:rPr>
          <w:rFonts w:ascii="Noto Sans" w:hAnsi="Noto Sans" w:cs="Noto Sans"/>
          <w:color w:val="5C5C5C"/>
          <w:sz w:val="21"/>
          <w:szCs w:val="21"/>
        </w:rPr>
        <w:t xml:space="preserve">-  </w:t>
      </w:r>
      <w:r>
        <w:rPr>
          <w:rFonts w:ascii="Noto Sans" w:hAnsi="Noto Sans" w:cs="Noto Sans"/>
          <w:b/>
          <w:bCs/>
          <w:color w:val="5C5C5C"/>
          <w:sz w:val="21"/>
          <w:szCs w:val="21"/>
        </w:rPr>
        <w:t>When</w:t>
      </w:r>
      <w:r>
        <w:rPr>
          <w:rFonts w:ascii="Noto Sans" w:hAnsi="Noto Sans" w:cs="Noto Sans"/>
          <w:color w:val="5C5C5C"/>
          <w:sz w:val="21"/>
          <w:szCs w:val="21"/>
        </w:rPr>
        <w:t>: B</w:t>
      </w:r>
      <w:r w:rsidRPr="00B6015D">
        <w:rPr>
          <w:rFonts w:ascii="Noto Sans" w:hAnsi="Noto Sans" w:cs="Noto Sans"/>
          <w:color w:val="5C5C5C"/>
          <w:sz w:val="21"/>
          <w:szCs w:val="21"/>
        </w:rPr>
        <w:t xml:space="preserve">y </w:t>
      </w:r>
      <w:r>
        <w:rPr>
          <w:rFonts w:ascii="Noto Sans" w:hAnsi="Noto Sans" w:cs="Noto Sans"/>
          <w:color w:val="5C5C5C"/>
          <w:sz w:val="21"/>
          <w:szCs w:val="21"/>
        </w:rPr>
        <w:t>23:59</w:t>
      </w:r>
      <w:r w:rsidRPr="00B6015D">
        <w:rPr>
          <w:rFonts w:ascii="Noto Sans" w:hAnsi="Noto Sans" w:cs="Noto Sans"/>
          <w:color w:val="5C5C5C"/>
          <w:sz w:val="21"/>
          <w:szCs w:val="21"/>
        </w:rPr>
        <w:t xml:space="preserve"> hrs.</w:t>
      </w:r>
      <w:r>
        <w:rPr>
          <w:rFonts w:ascii="Noto Sans" w:hAnsi="Noto Sans" w:cs="Noto Sans"/>
          <w:color w:val="5C5C5C"/>
          <w:sz w:val="21"/>
          <w:szCs w:val="21"/>
        </w:rPr>
        <w:t xml:space="preserve"> Lebanon time, </w:t>
      </w:r>
      <w:r w:rsidRPr="00C3710C">
        <w:rPr>
          <w:rFonts w:ascii="Noto Sans" w:hAnsi="Noto Sans" w:cs="Noto Sans"/>
          <w:color w:val="5C5C5C"/>
          <w:sz w:val="21"/>
          <w:szCs w:val="21"/>
        </w:rPr>
        <w:t xml:space="preserve">February </w:t>
      </w:r>
      <w:r>
        <w:rPr>
          <w:rFonts w:ascii="Noto Sans" w:hAnsi="Noto Sans" w:cs="Noto Sans"/>
          <w:color w:val="5C5C5C"/>
          <w:sz w:val="21"/>
          <w:szCs w:val="21"/>
        </w:rPr>
        <w:t>20</w:t>
      </w:r>
      <w:r w:rsidRPr="00086217">
        <w:rPr>
          <w:rFonts w:ascii="Noto Sans" w:hAnsi="Noto Sans" w:cs="Noto Sans"/>
          <w:color w:val="5C5C5C"/>
          <w:sz w:val="21"/>
          <w:szCs w:val="21"/>
        </w:rPr>
        <w:t>,</w:t>
      </w:r>
      <w:r w:rsidRPr="00B6015D">
        <w:rPr>
          <w:rFonts w:ascii="Noto Sans" w:hAnsi="Noto Sans" w:cs="Noto Sans"/>
          <w:color w:val="5C5C5C"/>
          <w:sz w:val="21"/>
          <w:szCs w:val="21"/>
        </w:rPr>
        <w:t xml:space="preserve"> 20</w:t>
      </w:r>
      <w:r>
        <w:rPr>
          <w:rFonts w:ascii="Noto Sans" w:hAnsi="Noto Sans" w:cs="Noto Sans"/>
          <w:color w:val="5C5C5C"/>
          <w:sz w:val="21"/>
          <w:szCs w:val="21"/>
        </w:rPr>
        <w:t>22</w:t>
      </w:r>
      <w:r w:rsidRPr="00B6015D">
        <w:rPr>
          <w:rFonts w:ascii="Noto Sans" w:hAnsi="Noto Sans" w:cs="Noto Sans"/>
          <w:color w:val="5C5C5C"/>
          <w:sz w:val="21"/>
          <w:szCs w:val="21"/>
        </w:rPr>
        <w:t>.</w:t>
      </w:r>
      <w:r>
        <w:rPr>
          <w:rFonts w:ascii="Noto Sans" w:hAnsi="Noto Sans" w:cs="Noto Sans"/>
          <w:color w:val="5C5C5C"/>
          <w:sz w:val="21"/>
          <w:szCs w:val="21"/>
        </w:rPr>
        <w:t xml:space="preserve"> </w:t>
      </w:r>
      <w:r w:rsidRPr="00B6015D">
        <w:rPr>
          <w:rFonts w:ascii="Noto Sans" w:hAnsi="Noto Sans" w:cs="Noto Sans"/>
          <w:color w:val="5C5C5C"/>
          <w:sz w:val="21"/>
          <w:szCs w:val="21"/>
        </w:rPr>
        <w:t>Any EOI received after the above deadline will not be considered.</w:t>
      </w:r>
    </w:p>
    <w:p w14:paraId="0B75732A" w14:textId="77777777" w:rsidR="00822EF1" w:rsidRPr="00B6015D" w:rsidRDefault="00822EF1" w:rsidP="00822EF1">
      <w:pPr>
        <w:jc w:val="both"/>
        <w:rPr>
          <w:rFonts w:ascii="Noto Sans" w:hAnsi="Noto Sans" w:cs="Noto Sans"/>
          <w:color w:val="5C5C5C"/>
          <w:sz w:val="21"/>
          <w:szCs w:val="21"/>
        </w:rPr>
      </w:pPr>
    </w:p>
    <w:p w14:paraId="33CFCC07" w14:textId="77777777" w:rsidR="00822EF1" w:rsidRPr="00B6015D" w:rsidRDefault="00822EF1" w:rsidP="00822EF1">
      <w:pPr>
        <w:jc w:val="both"/>
        <w:rPr>
          <w:rFonts w:ascii="Noto Sans" w:hAnsi="Noto Sans" w:cs="Noto Sans"/>
          <w:color w:val="5C5C5C"/>
          <w:sz w:val="21"/>
          <w:szCs w:val="21"/>
        </w:rPr>
      </w:pPr>
      <w:r w:rsidRPr="00B6015D">
        <w:rPr>
          <w:rFonts w:ascii="Noto Sans" w:hAnsi="Noto Sans" w:cs="Noto Sans"/>
          <w:color w:val="5C5C5C"/>
          <w:sz w:val="21"/>
          <w:szCs w:val="21"/>
        </w:rPr>
        <w:t>EOI from suppliers failing to provide the requested information will be disregarded. Request for Proposals and any subsequent purchase order will be issued in accordance with the rule and procedures of I</w:t>
      </w:r>
      <w:r>
        <w:rPr>
          <w:rFonts w:ascii="Noto Sans" w:hAnsi="Noto Sans" w:cs="Noto Sans"/>
          <w:color w:val="5C5C5C"/>
          <w:sz w:val="21"/>
          <w:szCs w:val="21"/>
        </w:rPr>
        <w:t>MC.</w:t>
      </w:r>
      <w:r w:rsidRPr="00B6015D">
        <w:rPr>
          <w:rFonts w:ascii="Noto Sans" w:hAnsi="Noto Sans" w:cs="Noto Sans"/>
          <w:color w:val="5C5C5C"/>
          <w:sz w:val="21"/>
          <w:szCs w:val="21"/>
        </w:rPr>
        <w:t xml:space="preserve"> </w:t>
      </w:r>
    </w:p>
    <w:p w14:paraId="45D3041B" w14:textId="77777777" w:rsidR="00822EF1" w:rsidRPr="00B6015D" w:rsidRDefault="00822EF1" w:rsidP="00822EF1">
      <w:pPr>
        <w:jc w:val="both"/>
        <w:rPr>
          <w:rFonts w:ascii="Noto Sans" w:hAnsi="Noto Sans" w:cs="Noto Sans"/>
          <w:color w:val="5C5C5C"/>
          <w:sz w:val="21"/>
          <w:szCs w:val="21"/>
        </w:rPr>
      </w:pPr>
    </w:p>
    <w:p w14:paraId="4B51584C" w14:textId="77777777" w:rsidR="00822EF1" w:rsidRDefault="00822EF1" w:rsidP="00822EF1">
      <w:pPr>
        <w:jc w:val="both"/>
        <w:rPr>
          <w:rFonts w:ascii="Noto Sans" w:hAnsi="Noto Sans" w:cs="Noto Sans"/>
          <w:color w:val="5C5C5C"/>
          <w:sz w:val="21"/>
          <w:szCs w:val="21"/>
        </w:rPr>
      </w:pPr>
      <w:r w:rsidRPr="00B6015D">
        <w:rPr>
          <w:rFonts w:ascii="Noto Sans" w:hAnsi="Noto Sans" w:cs="Noto Sans"/>
          <w:color w:val="5C5C5C"/>
          <w:sz w:val="21"/>
          <w:szCs w:val="21"/>
        </w:rPr>
        <w:t xml:space="preserve">This EOI does not entail any commitment on the part of </w:t>
      </w:r>
      <w:r>
        <w:rPr>
          <w:rFonts w:ascii="Noto Sans" w:hAnsi="Noto Sans" w:cs="Noto Sans"/>
          <w:color w:val="5C5C5C"/>
          <w:sz w:val="21"/>
          <w:szCs w:val="21"/>
        </w:rPr>
        <w:t>IMC</w:t>
      </w:r>
      <w:r w:rsidRPr="00B6015D">
        <w:rPr>
          <w:rFonts w:ascii="Noto Sans" w:hAnsi="Noto Sans" w:cs="Noto Sans"/>
          <w:color w:val="5C5C5C"/>
          <w:sz w:val="21"/>
          <w:szCs w:val="21"/>
        </w:rPr>
        <w:t xml:space="preserve">, either financial or otherwise. </w:t>
      </w:r>
      <w:r>
        <w:rPr>
          <w:rFonts w:ascii="Noto Sans" w:hAnsi="Noto Sans" w:cs="Noto Sans"/>
          <w:color w:val="5C5C5C"/>
          <w:sz w:val="21"/>
          <w:szCs w:val="21"/>
        </w:rPr>
        <w:t>IMC</w:t>
      </w:r>
      <w:r w:rsidRPr="00B6015D">
        <w:rPr>
          <w:rFonts w:ascii="Noto Sans" w:hAnsi="Noto Sans" w:cs="Noto Sans"/>
          <w:color w:val="5C5C5C"/>
          <w:sz w:val="21"/>
          <w:szCs w:val="21"/>
        </w:rPr>
        <w:t xml:space="preserve"> reserve the right to accept or reject any or all EOI without incurring any obligation to inform the affected applicant/s of the grounds. </w:t>
      </w:r>
    </w:p>
    <w:p w14:paraId="0AB5494F" w14:textId="77777777" w:rsidR="00822EF1" w:rsidRDefault="00822EF1" w:rsidP="00822EF1">
      <w:pPr>
        <w:jc w:val="both"/>
        <w:rPr>
          <w:rFonts w:ascii="Noto Sans" w:hAnsi="Noto Sans" w:cs="Noto Sans"/>
          <w:color w:val="5C5C5C"/>
          <w:sz w:val="21"/>
          <w:szCs w:val="21"/>
        </w:rPr>
      </w:pPr>
      <w:r>
        <w:rPr>
          <w:rFonts w:ascii="Noto Sans" w:hAnsi="Noto Sans" w:cs="Noto Sans"/>
          <w:color w:val="5C5C5C"/>
          <w:sz w:val="21"/>
          <w:szCs w:val="21"/>
        </w:rPr>
        <w:t>NO CALLS PLEASE.</w:t>
      </w:r>
    </w:p>
    <w:p w14:paraId="67CA0C2D" w14:textId="77777777" w:rsidR="00822EF1" w:rsidRPr="00B6015D" w:rsidRDefault="00822EF1" w:rsidP="00822EF1">
      <w:pPr>
        <w:jc w:val="both"/>
        <w:rPr>
          <w:rFonts w:ascii="Noto Sans" w:hAnsi="Noto Sans" w:cs="Noto Sans"/>
          <w:color w:val="5C5C5C"/>
          <w:sz w:val="21"/>
          <w:szCs w:val="21"/>
        </w:rPr>
      </w:pPr>
    </w:p>
    <w:p w14:paraId="4D420831" w14:textId="77777777" w:rsidR="00822EF1" w:rsidRPr="00646A6F" w:rsidRDefault="00822EF1" w:rsidP="00822EF1">
      <w:pPr>
        <w:jc w:val="both"/>
        <w:rPr>
          <w:sz w:val="23"/>
          <w:szCs w:val="23"/>
        </w:rPr>
      </w:pPr>
    </w:p>
    <w:p w14:paraId="79412493" w14:textId="77777777" w:rsidR="00822EF1" w:rsidRPr="00646A6F" w:rsidRDefault="00822EF1" w:rsidP="00822EF1">
      <w:pPr>
        <w:jc w:val="both"/>
        <w:rPr>
          <w:sz w:val="23"/>
          <w:szCs w:val="23"/>
        </w:rPr>
      </w:pPr>
    </w:p>
    <w:p w14:paraId="5325275E" w14:textId="77777777" w:rsidR="00822EF1" w:rsidRDefault="00822EF1" w:rsidP="00822EF1"/>
    <w:p w14:paraId="4C498B7A" w14:textId="115011A9" w:rsidR="00FB5800" w:rsidRPr="00BB2D09" w:rsidRDefault="00FB5800" w:rsidP="00822EF1">
      <w:pPr>
        <w:rPr>
          <w:rFonts w:asciiTheme="majorBidi" w:hAnsiTheme="majorBidi" w:cstheme="majorBidi"/>
        </w:rPr>
      </w:pPr>
    </w:p>
    <w:sectPr w:rsidR="00FB5800" w:rsidRPr="00BB2D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DEB4" w14:textId="77777777" w:rsidR="00D90A7C" w:rsidRDefault="00D90A7C" w:rsidP="00FB5800">
      <w:r>
        <w:separator/>
      </w:r>
    </w:p>
  </w:endnote>
  <w:endnote w:type="continuationSeparator" w:id="0">
    <w:p w14:paraId="23551753" w14:textId="77777777" w:rsidR="00D90A7C" w:rsidRDefault="00D90A7C" w:rsidP="00FB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42CA" w14:textId="77777777" w:rsidR="00822EF1" w:rsidRDefault="00822EF1" w:rsidP="00FB5800">
    <w:pPr>
      <w:spacing w:after="120"/>
      <w:rPr>
        <w:rFonts w:asciiTheme="majorBidi" w:hAnsiTheme="majorBidi" w:cstheme="majorBidi"/>
      </w:rPr>
    </w:pPr>
  </w:p>
  <w:p w14:paraId="77C4B312" w14:textId="6E9E45D7" w:rsidR="00FB5800" w:rsidRDefault="00FB5800" w:rsidP="00FB5800">
    <w:pPr>
      <w:spacing w:after="120"/>
      <w:rPr>
        <w:rFonts w:asciiTheme="majorBidi" w:hAnsiTheme="majorBidi" w:cstheme="majorBidi"/>
      </w:rPr>
    </w:pPr>
    <w:r>
      <w:rPr>
        <w:noProof/>
        <w:color w:val="444444"/>
        <w:sz w:val="20"/>
        <w:szCs w:val="20"/>
      </w:rPr>
      <w:drawing>
        <wp:inline distT="0" distB="0" distL="0" distR="0" wp14:anchorId="0A3A9FD1" wp14:editId="0611C82E">
          <wp:extent cx="993775" cy="270510"/>
          <wp:effectExtent l="0" t="0" r="15875" b="15240"/>
          <wp:docPr id="4" name="Picture 4" descr="INARA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RA logo cropp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3775" cy="270510"/>
                  </a:xfrm>
                  <a:prstGeom prst="rect">
                    <a:avLst/>
                  </a:prstGeom>
                  <a:noFill/>
                  <a:ln>
                    <a:noFill/>
                  </a:ln>
                </pic:spPr>
              </pic:pic>
            </a:graphicData>
          </a:graphic>
        </wp:inline>
      </w:drawing>
    </w:r>
    <w:r>
      <w:rPr>
        <w:rFonts w:asciiTheme="majorBidi" w:hAnsiTheme="majorBidi" w:cstheme="majorBidi"/>
      </w:rPr>
      <w:t xml:space="preserve"> </w:t>
    </w:r>
  </w:p>
  <w:p w14:paraId="34ED2F41" w14:textId="02E0DE26" w:rsidR="00FB5800" w:rsidRDefault="00FB5800" w:rsidP="00284437">
    <w:pPr>
      <w:spacing w:after="120"/>
      <w:rPr>
        <w:color w:val="808080"/>
        <w:sz w:val="18"/>
        <w:szCs w:val="18"/>
      </w:rPr>
    </w:pPr>
    <w:r>
      <w:rPr>
        <w:color w:val="808080"/>
        <w:sz w:val="18"/>
        <w:szCs w:val="18"/>
      </w:rPr>
      <w:t xml:space="preserve">A USAID </w:t>
    </w:r>
    <w:r w:rsidR="00284437">
      <w:rPr>
        <w:color w:val="808080"/>
        <w:sz w:val="18"/>
        <w:szCs w:val="18"/>
      </w:rPr>
      <w:t xml:space="preserve">funded </w:t>
    </w:r>
    <w:r>
      <w:rPr>
        <w:color w:val="808080"/>
        <w:sz w:val="18"/>
        <w:szCs w:val="18"/>
      </w:rPr>
      <w:t>project implemented by IMC Worldwide</w:t>
    </w:r>
    <w:r w:rsidR="00284437">
      <w:rPr>
        <w:color w:val="808080"/>
        <w:sz w:val="18"/>
        <w:szCs w:val="18"/>
      </w:rPr>
      <w:t xml:space="preserve"> | </w:t>
    </w:r>
    <w:r>
      <w:rPr>
        <w:color w:val="808080"/>
        <w:sz w:val="18"/>
        <w:szCs w:val="18"/>
      </w:rPr>
      <w:t>G1 Tower, 3rd Floor, Naccache, Main Road, El Metn, Lebanon</w:t>
    </w:r>
  </w:p>
  <w:p w14:paraId="60FE3547" w14:textId="77777777" w:rsidR="00FB5800" w:rsidRPr="00FB5800" w:rsidRDefault="00FB5800" w:rsidP="00FB5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EEBC" w14:textId="77777777" w:rsidR="00D90A7C" w:rsidRDefault="00D90A7C" w:rsidP="00FB5800">
      <w:r>
        <w:separator/>
      </w:r>
    </w:p>
  </w:footnote>
  <w:footnote w:type="continuationSeparator" w:id="0">
    <w:p w14:paraId="38CE02BB" w14:textId="77777777" w:rsidR="00D90A7C" w:rsidRDefault="00D90A7C" w:rsidP="00FB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C484" w14:textId="402BEF29" w:rsidR="00FB5800" w:rsidRDefault="00FA4BD0">
    <w:pPr>
      <w:pStyle w:val="Header"/>
    </w:pPr>
    <w:r>
      <w:rPr>
        <w:noProof/>
      </w:rPr>
      <w:drawing>
        <wp:inline distT="0" distB="0" distL="0" distR="0" wp14:anchorId="338A70C7" wp14:editId="318D29CD">
          <wp:extent cx="2724150" cy="72360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485" cy="727941"/>
                  </a:xfrm>
                  <a:prstGeom prst="rect">
                    <a:avLst/>
                  </a:prstGeom>
                  <a:noFill/>
                  <a:ln>
                    <a:noFill/>
                  </a:ln>
                </pic:spPr>
              </pic:pic>
            </a:graphicData>
          </a:graphic>
        </wp:inline>
      </w:drawing>
    </w:r>
  </w:p>
  <w:p w14:paraId="55C619B4" w14:textId="77777777" w:rsidR="00822EF1" w:rsidRDefault="00822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215E"/>
    <w:multiLevelType w:val="hybridMultilevel"/>
    <w:tmpl w:val="4B009132"/>
    <w:lvl w:ilvl="0" w:tplc="373A28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25AC4"/>
    <w:multiLevelType w:val="hybridMultilevel"/>
    <w:tmpl w:val="2386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12AF0"/>
    <w:multiLevelType w:val="multilevel"/>
    <w:tmpl w:val="E3F8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C6697"/>
    <w:multiLevelType w:val="hybridMultilevel"/>
    <w:tmpl w:val="E22A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97164"/>
    <w:multiLevelType w:val="hybridMultilevel"/>
    <w:tmpl w:val="9A52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9C"/>
    <w:rsid w:val="00016A6E"/>
    <w:rsid w:val="001750E5"/>
    <w:rsid w:val="00284437"/>
    <w:rsid w:val="00332E17"/>
    <w:rsid w:val="003F0D68"/>
    <w:rsid w:val="004139C0"/>
    <w:rsid w:val="004269C5"/>
    <w:rsid w:val="004461C9"/>
    <w:rsid w:val="006379D4"/>
    <w:rsid w:val="00822EF1"/>
    <w:rsid w:val="008455D9"/>
    <w:rsid w:val="00BB2D09"/>
    <w:rsid w:val="00C5165F"/>
    <w:rsid w:val="00CA234C"/>
    <w:rsid w:val="00D90A7C"/>
    <w:rsid w:val="00DF7C9C"/>
    <w:rsid w:val="00E676CE"/>
    <w:rsid w:val="00FA4BD0"/>
    <w:rsid w:val="00FB58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4B520"/>
  <w15:chartTrackingRefBased/>
  <w15:docId w15:val="{4FB3E13D-9D74-46B6-971E-9B12CEDD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800"/>
    <w:pPr>
      <w:tabs>
        <w:tab w:val="center" w:pos="4680"/>
        <w:tab w:val="right" w:pos="9360"/>
      </w:tabs>
    </w:pPr>
  </w:style>
  <w:style w:type="character" w:customStyle="1" w:styleId="HeaderChar">
    <w:name w:val="Header Char"/>
    <w:basedOn w:val="DefaultParagraphFont"/>
    <w:link w:val="Header"/>
    <w:rsid w:val="00FB5800"/>
  </w:style>
  <w:style w:type="paragraph" w:styleId="Footer">
    <w:name w:val="footer"/>
    <w:basedOn w:val="Normal"/>
    <w:link w:val="FooterChar"/>
    <w:uiPriority w:val="99"/>
    <w:unhideWhenUsed/>
    <w:rsid w:val="00FB5800"/>
    <w:pPr>
      <w:tabs>
        <w:tab w:val="center" w:pos="4680"/>
        <w:tab w:val="right" w:pos="9360"/>
      </w:tabs>
    </w:pPr>
  </w:style>
  <w:style w:type="character" w:customStyle="1" w:styleId="FooterChar">
    <w:name w:val="Footer Char"/>
    <w:basedOn w:val="DefaultParagraphFont"/>
    <w:link w:val="Footer"/>
    <w:uiPriority w:val="99"/>
    <w:rsid w:val="00FB5800"/>
  </w:style>
  <w:style w:type="character" w:styleId="Hyperlink">
    <w:name w:val="Hyperlink"/>
    <w:basedOn w:val="DefaultParagraphFont"/>
    <w:uiPriority w:val="99"/>
    <w:semiHidden/>
    <w:unhideWhenUsed/>
    <w:rsid w:val="00FB5800"/>
    <w:rPr>
      <w:color w:val="0563C1"/>
      <w:u w:val="single"/>
    </w:rPr>
  </w:style>
  <w:style w:type="table" w:styleId="GridTable1Light">
    <w:name w:val="Grid Table 1 Light"/>
    <w:basedOn w:val="TableNormal"/>
    <w:uiPriority w:val="46"/>
    <w:rsid w:val="00FB580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rsid w:val="00822EF1"/>
    <w:pPr>
      <w:jc w:val="both"/>
    </w:pPr>
    <w:rPr>
      <w:sz w:val="22"/>
      <w:lang w:val="en-GB"/>
    </w:rPr>
  </w:style>
  <w:style w:type="character" w:customStyle="1" w:styleId="BodyTextChar">
    <w:name w:val="Body Text Char"/>
    <w:basedOn w:val="DefaultParagraphFont"/>
    <w:link w:val="BodyText"/>
    <w:rsid w:val="00822EF1"/>
    <w:rPr>
      <w:rFonts w:ascii="Times New Roman" w:eastAsia="Times New Roman" w:hAnsi="Times New Roman" w:cs="Times New Roman"/>
      <w:szCs w:val="24"/>
      <w:lang w:val="en-GB"/>
    </w:rPr>
  </w:style>
  <w:style w:type="paragraph" w:styleId="CommentText">
    <w:name w:val="annotation text"/>
    <w:basedOn w:val="Normal"/>
    <w:link w:val="CommentTextChar"/>
    <w:uiPriority w:val="99"/>
    <w:unhideWhenUsed/>
    <w:rsid w:val="00822EF1"/>
    <w:rPr>
      <w:sz w:val="20"/>
      <w:szCs w:val="20"/>
    </w:rPr>
  </w:style>
  <w:style w:type="character" w:customStyle="1" w:styleId="CommentTextChar">
    <w:name w:val="Comment Text Char"/>
    <w:basedOn w:val="DefaultParagraphFont"/>
    <w:link w:val="CommentText"/>
    <w:uiPriority w:val="99"/>
    <w:rsid w:val="00822EF1"/>
    <w:rPr>
      <w:rFonts w:ascii="Times New Roman" w:eastAsia="Times New Roman" w:hAnsi="Times New Roman" w:cs="Times New Roman"/>
      <w:sz w:val="20"/>
      <w:szCs w:val="20"/>
    </w:rPr>
  </w:style>
  <w:style w:type="paragraph" w:styleId="ListParagraph">
    <w:name w:val="List Paragraph"/>
    <w:basedOn w:val="Normal"/>
    <w:uiPriority w:val="34"/>
    <w:qFormat/>
    <w:rsid w:val="00822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734230">
      <w:bodyDiv w:val="1"/>
      <w:marLeft w:val="0"/>
      <w:marRight w:val="0"/>
      <w:marTop w:val="0"/>
      <w:marBottom w:val="0"/>
      <w:divBdr>
        <w:top w:val="none" w:sz="0" w:space="0" w:color="auto"/>
        <w:left w:val="none" w:sz="0" w:space="0" w:color="auto"/>
        <w:bottom w:val="none" w:sz="0" w:space="0" w:color="auto"/>
        <w:right w:val="none" w:sz="0" w:space="0" w:color="auto"/>
      </w:divBdr>
    </w:div>
    <w:div w:id="19569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80D48.544F01E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Hamdan</dc:creator>
  <cp:keywords/>
  <dc:description/>
  <cp:lastModifiedBy>96170850348</cp:lastModifiedBy>
  <cp:revision>2</cp:revision>
  <cp:lastPrinted>2022-01-20T14:25:00Z</cp:lastPrinted>
  <dcterms:created xsi:type="dcterms:W3CDTF">2022-01-21T14:22:00Z</dcterms:created>
  <dcterms:modified xsi:type="dcterms:W3CDTF">2022-01-21T14:22:00Z</dcterms:modified>
</cp:coreProperties>
</file>