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EF2F1" w14:textId="77777777" w:rsidR="00D668DD" w:rsidRDefault="00D668DD" w:rsidP="00B95B59">
      <w:pPr>
        <w:jc w:val="center"/>
        <w:rPr>
          <w:rFonts w:ascii="Arial Narrow" w:hAnsi="Arial Narrow"/>
          <w:b/>
          <w:bCs/>
          <w:u w:val="single"/>
        </w:rPr>
      </w:pPr>
      <w:r w:rsidRPr="00B95B59">
        <w:rPr>
          <w:rFonts w:ascii="Arial Narrow" w:hAnsi="Arial Narrow"/>
          <w:b/>
          <w:bCs/>
          <w:sz w:val="34"/>
          <w:u w:val="single"/>
        </w:rPr>
        <w:t>Terms of Reference</w:t>
      </w:r>
      <w:r w:rsidR="00E51D93">
        <w:rPr>
          <w:rFonts w:ascii="Arial Narrow" w:hAnsi="Arial Narrow"/>
          <w:b/>
          <w:bCs/>
          <w:noProof/>
          <w:u w:val="single"/>
          <w:lang w:val="en-US" w:eastAsia="en-US"/>
        </w:rPr>
        <w:drawing>
          <wp:inline distT="0" distB="0" distL="0" distR="0" wp14:anchorId="2CA524AD" wp14:editId="567CC08A">
            <wp:extent cx="685800" cy="800100"/>
            <wp:effectExtent l="19050" t="0" r="0" b="0"/>
            <wp:docPr id="5" name="Picture 5" des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14:paraId="02FAF3C0" w14:textId="77777777" w:rsidR="00CF1461" w:rsidRPr="002F0C0C" w:rsidRDefault="00CF1461" w:rsidP="00B95B59">
      <w:pPr>
        <w:jc w:val="center"/>
        <w:rPr>
          <w:rFonts w:ascii="Arial Narrow" w:hAnsi="Arial Narrow"/>
        </w:rPr>
      </w:pPr>
    </w:p>
    <w:p w14:paraId="7065CB50" w14:textId="77777777" w:rsidR="00E30D0A" w:rsidRPr="002F0C0C" w:rsidRDefault="00E30D0A" w:rsidP="00B95B59">
      <w:pPr>
        <w:jc w:val="both"/>
        <w:rPr>
          <w:rFonts w:ascii="Arial Narrow" w:hAnsi="Arial Narrow"/>
        </w:rPr>
      </w:pPr>
    </w:p>
    <w:p w14:paraId="0C35AF9C" w14:textId="77777777" w:rsidR="007263C6" w:rsidRPr="002F0C0C" w:rsidRDefault="007263C6" w:rsidP="00B95B59">
      <w:pPr>
        <w:jc w:val="both"/>
        <w:rPr>
          <w:rFonts w:ascii="Arial Narrow" w:hAnsi="Arial Narrow"/>
        </w:rPr>
      </w:pPr>
      <w:r w:rsidRPr="002F0C0C">
        <w:rPr>
          <w:rFonts w:ascii="Arial Narrow" w:hAnsi="Arial Narrow"/>
        </w:rPr>
        <w:t xml:space="preserve">The purpose of these Terms of Reference </w:t>
      </w:r>
      <w:r w:rsidR="002550E3" w:rsidRPr="002F0C0C">
        <w:rPr>
          <w:rFonts w:ascii="Arial Narrow" w:hAnsi="Arial Narrow"/>
        </w:rPr>
        <w:t>i</w:t>
      </w:r>
      <w:r w:rsidRPr="002F0C0C">
        <w:rPr>
          <w:rFonts w:ascii="Arial Narrow" w:hAnsi="Arial Narrow"/>
        </w:rPr>
        <w:t xml:space="preserve">s </w:t>
      </w:r>
      <w:r w:rsidR="00E3490E" w:rsidRPr="002F0C0C">
        <w:rPr>
          <w:rFonts w:ascii="Arial Narrow" w:hAnsi="Arial Narrow"/>
        </w:rPr>
        <w:t xml:space="preserve">to </w:t>
      </w:r>
      <w:r w:rsidRPr="002F0C0C">
        <w:rPr>
          <w:rFonts w:ascii="Arial Narrow" w:hAnsi="Arial Narrow"/>
        </w:rPr>
        <w:t>set out the basis on which you are to act as auditors</w:t>
      </w:r>
      <w:r w:rsidR="00E3490E" w:rsidRPr="002F0C0C">
        <w:rPr>
          <w:rFonts w:ascii="Arial Narrow" w:hAnsi="Arial Narrow"/>
        </w:rPr>
        <w:t xml:space="preserve"> &amp;</w:t>
      </w:r>
      <w:r w:rsidRPr="002F0C0C">
        <w:rPr>
          <w:rFonts w:ascii="Arial Narrow" w:hAnsi="Arial Narrow"/>
        </w:rPr>
        <w:t xml:space="preserve"> to clarify your expected responsibilities.</w:t>
      </w:r>
    </w:p>
    <w:p w14:paraId="029E9B50" w14:textId="77777777" w:rsidR="00E16222" w:rsidRPr="002F0C0C" w:rsidRDefault="00E16222" w:rsidP="00B95B59">
      <w:pPr>
        <w:jc w:val="both"/>
        <w:rPr>
          <w:rFonts w:ascii="Arial Narrow" w:hAnsi="Arial Narrow"/>
        </w:rPr>
      </w:pPr>
    </w:p>
    <w:p w14:paraId="19B902EA" w14:textId="77777777" w:rsidR="00E16222" w:rsidRPr="002F0C0C" w:rsidRDefault="00E16222" w:rsidP="00B95B59">
      <w:pPr>
        <w:jc w:val="both"/>
        <w:rPr>
          <w:rFonts w:ascii="Arial Narrow" w:hAnsi="Arial Narrow"/>
          <w:b/>
          <w:bCs/>
          <w:lang w:val="en-US"/>
        </w:rPr>
      </w:pPr>
      <w:r w:rsidRPr="002F0C0C">
        <w:rPr>
          <w:rFonts w:ascii="Arial Narrow" w:hAnsi="Arial Narrow"/>
          <w:b/>
          <w:bCs/>
          <w:lang w:val="en-US"/>
        </w:rPr>
        <w:t>Objectives of the audit</w:t>
      </w:r>
    </w:p>
    <w:p w14:paraId="69B17CFC" w14:textId="77777777" w:rsidR="00E30D0A" w:rsidRPr="002F0C0C" w:rsidRDefault="00E30D0A" w:rsidP="00B95B59">
      <w:pPr>
        <w:jc w:val="both"/>
        <w:rPr>
          <w:rFonts w:ascii="Arial Narrow" w:hAnsi="Arial Narrow"/>
          <w:b/>
          <w:bCs/>
        </w:rPr>
      </w:pPr>
    </w:p>
    <w:p w14:paraId="5914C64F" w14:textId="77777777" w:rsidR="00E16222" w:rsidRPr="002F0C0C" w:rsidRDefault="00E16222" w:rsidP="00243F7E">
      <w:pPr>
        <w:jc w:val="both"/>
        <w:rPr>
          <w:rFonts w:ascii="Arial Narrow" w:hAnsi="Arial Narrow"/>
          <w:lang w:val="en-US"/>
        </w:rPr>
      </w:pPr>
      <w:r w:rsidRPr="00C0362A">
        <w:rPr>
          <w:rFonts w:ascii="Arial Narrow" w:hAnsi="Arial Narrow"/>
          <w:lang w:val="en-US"/>
        </w:rPr>
        <w:t xml:space="preserve">The objective of the audit </w:t>
      </w:r>
      <w:r w:rsidR="00FC076E" w:rsidRPr="00C0362A">
        <w:rPr>
          <w:rFonts w:ascii="Arial Narrow" w:hAnsi="Arial Narrow"/>
          <w:lang w:val="en-US"/>
        </w:rPr>
        <w:t xml:space="preserve">of </w:t>
      </w:r>
      <w:r w:rsidRPr="00C0362A">
        <w:rPr>
          <w:rFonts w:ascii="Arial Narrow" w:hAnsi="Arial Narrow"/>
          <w:lang w:val="en-US"/>
        </w:rPr>
        <w:t xml:space="preserve">Islamic Relief </w:t>
      </w:r>
      <w:r w:rsidR="00243F7E">
        <w:rPr>
          <w:rFonts w:ascii="Arial Narrow" w:hAnsi="Arial Narrow"/>
          <w:lang w:val="en-US"/>
        </w:rPr>
        <w:t>Lebanon</w:t>
      </w:r>
      <w:r w:rsidR="00F92CDF" w:rsidRPr="00C0362A">
        <w:rPr>
          <w:rFonts w:ascii="Arial Narrow" w:hAnsi="Arial Narrow"/>
          <w:lang w:val="en-US"/>
        </w:rPr>
        <w:t xml:space="preserve"> </w:t>
      </w:r>
      <w:r w:rsidR="00E30D0A" w:rsidRPr="00C0362A">
        <w:rPr>
          <w:rFonts w:ascii="Arial Narrow" w:hAnsi="Arial Narrow"/>
          <w:lang w:val="en-US"/>
        </w:rPr>
        <w:t>Program</w:t>
      </w:r>
      <w:r w:rsidR="00FC076E" w:rsidRPr="00C0362A">
        <w:rPr>
          <w:rFonts w:ascii="Arial Narrow" w:hAnsi="Arial Narrow"/>
          <w:lang w:val="en-US"/>
        </w:rPr>
        <w:t xml:space="preserve"> is</w:t>
      </w:r>
      <w:r w:rsidRPr="00C0362A">
        <w:rPr>
          <w:rFonts w:ascii="Arial Narrow" w:hAnsi="Arial Narrow"/>
          <w:lang w:val="en-US"/>
        </w:rPr>
        <w:t xml:space="preserve"> to</w:t>
      </w:r>
      <w:r w:rsidR="0066713A" w:rsidRPr="00C0362A">
        <w:rPr>
          <w:rFonts w:ascii="Arial Narrow" w:hAnsi="Arial Narrow"/>
          <w:lang w:val="en-US"/>
        </w:rPr>
        <w:t xml:space="preserve"> enable the auditors to express an independent professional opinion</w:t>
      </w:r>
      <w:r w:rsidRPr="00C0362A">
        <w:rPr>
          <w:rFonts w:ascii="Arial Narrow" w:hAnsi="Arial Narrow"/>
          <w:lang w:val="en-US"/>
        </w:rPr>
        <w:t xml:space="preserve"> whether the financial reports prepared are in all material</w:t>
      </w:r>
      <w:r w:rsidRPr="002F0C0C">
        <w:rPr>
          <w:rFonts w:ascii="Arial Narrow" w:hAnsi="Arial Narrow"/>
          <w:lang w:val="en-US"/>
        </w:rPr>
        <w:t xml:space="preserve"> respect, in accordance with an identified financial reporting framework. The phrases used to express the auditor</w:t>
      </w:r>
      <w:r w:rsidR="00FC076E" w:rsidRPr="002F0C0C">
        <w:rPr>
          <w:rFonts w:ascii="Arial Narrow" w:hAnsi="Arial Narrow"/>
          <w:lang w:val="en-US"/>
        </w:rPr>
        <w:t>’s</w:t>
      </w:r>
      <w:r w:rsidRPr="002F0C0C">
        <w:rPr>
          <w:rFonts w:ascii="Arial Narrow" w:hAnsi="Arial Narrow"/>
          <w:lang w:val="en-US"/>
        </w:rPr>
        <w:t xml:space="preserve"> opinion are </w:t>
      </w:r>
      <w:r w:rsidR="00FC076E" w:rsidRPr="002F0C0C">
        <w:rPr>
          <w:rFonts w:ascii="Arial Narrow" w:hAnsi="Arial Narrow"/>
          <w:lang w:val="en-US"/>
        </w:rPr>
        <w:t xml:space="preserve">to </w:t>
      </w:r>
      <w:r w:rsidRPr="002F0C0C">
        <w:rPr>
          <w:rFonts w:ascii="Arial Narrow" w:hAnsi="Arial Narrow"/>
          <w:lang w:val="en-US"/>
        </w:rPr>
        <w:t>give a true and fair view</w:t>
      </w:r>
      <w:r w:rsidR="00966F3E" w:rsidRPr="002F0C0C">
        <w:rPr>
          <w:rFonts w:ascii="Arial Narrow" w:hAnsi="Arial Narrow"/>
          <w:lang w:val="en-US"/>
        </w:rPr>
        <w:t>.</w:t>
      </w:r>
      <w:r w:rsidRPr="002F0C0C">
        <w:rPr>
          <w:rFonts w:ascii="Arial Narrow" w:hAnsi="Arial Narrow"/>
          <w:lang w:val="en-US"/>
        </w:rPr>
        <w:t xml:space="preserve"> </w:t>
      </w:r>
    </w:p>
    <w:p w14:paraId="0D089AB8" w14:textId="77777777" w:rsidR="00F904F9" w:rsidRPr="002F0C0C" w:rsidRDefault="00F904F9" w:rsidP="00B95B59">
      <w:pPr>
        <w:pStyle w:val="Default"/>
        <w:jc w:val="both"/>
        <w:rPr>
          <w:rFonts w:ascii="Arial Narrow" w:hAnsi="Arial Narrow"/>
        </w:rPr>
      </w:pPr>
    </w:p>
    <w:p w14:paraId="1E244C67" w14:textId="77777777" w:rsidR="00F904F9" w:rsidRPr="002F0C0C" w:rsidRDefault="00F904F9" w:rsidP="00B95B59">
      <w:pPr>
        <w:pStyle w:val="Default"/>
        <w:jc w:val="both"/>
        <w:rPr>
          <w:rFonts w:ascii="Arial Narrow" w:hAnsi="Arial Narrow"/>
          <w:sz w:val="22"/>
          <w:szCs w:val="22"/>
        </w:rPr>
      </w:pPr>
      <w:r w:rsidRPr="002F0C0C">
        <w:rPr>
          <w:rFonts w:ascii="Arial Narrow" w:hAnsi="Arial Narrow"/>
          <w:sz w:val="22"/>
          <w:szCs w:val="22"/>
        </w:rPr>
        <w:t xml:space="preserve">The core responsibility of the audit firm is to audit and express an opinion on the financial statements in accordance with applicable law and International Standards on Auditing as set out by recognised professional accounting regulators. </w:t>
      </w:r>
    </w:p>
    <w:p w14:paraId="7193D0CD" w14:textId="77777777" w:rsidR="00F904F9" w:rsidRPr="002F0C0C" w:rsidRDefault="00F904F9" w:rsidP="00B95B59">
      <w:pPr>
        <w:jc w:val="both"/>
        <w:rPr>
          <w:rFonts w:ascii="Arial Narrow" w:hAnsi="Arial Narrow"/>
        </w:rPr>
      </w:pPr>
    </w:p>
    <w:p w14:paraId="4EBE29F4" w14:textId="77777777" w:rsidR="00E16222" w:rsidRPr="002F0C0C" w:rsidRDefault="00E16222" w:rsidP="00B95B59">
      <w:pPr>
        <w:jc w:val="both"/>
        <w:rPr>
          <w:rFonts w:ascii="Arial Narrow" w:hAnsi="Arial Narrow"/>
        </w:rPr>
      </w:pPr>
      <w:r w:rsidRPr="002F0C0C">
        <w:rPr>
          <w:rFonts w:ascii="Arial Narrow" w:hAnsi="Arial Narrow"/>
        </w:rPr>
        <w:t> </w:t>
      </w:r>
    </w:p>
    <w:p w14:paraId="705C5B9E" w14:textId="77777777" w:rsidR="00200568" w:rsidRPr="002F0C0C" w:rsidRDefault="00200568" w:rsidP="00B95B59">
      <w:pPr>
        <w:jc w:val="both"/>
        <w:rPr>
          <w:rFonts w:ascii="Arial Narrow" w:hAnsi="Arial Narrow"/>
          <w:b/>
          <w:bCs/>
        </w:rPr>
      </w:pPr>
      <w:r w:rsidRPr="002F0C0C">
        <w:rPr>
          <w:rFonts w:ascii="Arial Narrow" w:hAnsi="Arial Narrow"/>
          <w:b/>
          <w:bCs/>
        </w:rPr>
        <w:t>Audit Methodology</w:t>
      </w:r>
    </w:p>
    <w:p w14:paraId="22339E68" w14:textId="77777777" w:rsidR="00E30D0A" w:rsidRPr="002F0C0C" w:rsidRDefault="00E30D0A" w:rsidP="00B95B59">
      <w:pPr>
        <w:jc w:val="both"/>
        <w:rPr>
          <w:rFonts w:ascii="Arial Narrow" w:hAnsi="Arial Narrow"/>
          <w:b/>
          <w:bCs/>
        </w:rPr>
      </w:pPr>
    </w:p>
    <w:p w14:paraId="3150C5BD" w14:textId="77777777" w:rsidR="00200568" w:rsidRPr="002F0C0C" w:rsidRDefault="00200568" w:rsidP="00B95B59">
      <w:pPr>
        <w:jc w:val="both"/>
        <w:rPr>
          <w:rFonts w:ascii="Arial Narrow" w:hAnsi="Arial Narrow"/>
        </w:rPr>
      </w:pPr>
      <w:r w:rsidRPr="002F0C0C">
        <w:rPr>
          <w:rFonts w:ascii="Arial Narrow" w:hAnsi="Arial Narrow"/>
        </w:rPr>
        <w:t xml:space="preserve">The audit methodology and the audit techniques to be used are those </w:t>
      </w:r>
      <w:r w:rsidR="00755D2B" w:rsidRPr="002F0C0C">
        <w:rPr>
          <w:rFonts w:ascii="Arial Narrow" w:hAnsi="Arial Narrow"/>
        </w:rPr>
        <w:t>in</w:t>
      </w:r>
      <w:r w:rsidRPr="002F0C0C">
        <w:rPr>
          <w:rFonts w:ascii="Arial Narrow" w:hAnsi="Arial Narrow"/>
        </w:rPr>
        <w:t xml:space="preserve"> accord</w:t>
      </w:r>
      <w:r w:rsidR="00755D2B" w:rsidRPr="002F0C0C">
        <w:rPr>
          <w:rFonts w:ascii="Arial Narrow" w:hAnsi="Arial Narrow"/>
        </w:rPr>
        <w:t>ance</w:t>
      </w:r>
      <w:r w:rsidRPr="002F0C0C">
        <w:rPr>
          <w:rFonts w:ascii="Arial Narrow" w:hAnsi="Arial Narrow"/>
        </w:rPr>
        <w:t xml:space="preserve"> with international auditing standards. </w:t>
      </w:r>
    </w:p>
    <w:p w14:paraId="02BEA1DB" w14:textId="77777777" w:rsidR="00200568" w:rsidRDefault="00200568" w:rsidP="00B95B59">
      <w:pPr>
        <w:jc w:val="both"/>
        <w:rPr>
          <w:rFonts w:ascii="Arial Narrow" w:hAnsi="Arial Narrow"/>
        </w:rPr>
      </w:pPr>
    </w:p>
    <w:p w14:paraId="6653F8E4" w14:textId="77777777" w:rsidR="0019458B" w:rsidRPr="002F0C0C" w:rsidRDefault="0019458B" w:rsidP="00B95B59">
      <w:pPr>
        <w:jc w:val="both"/>
        <w:rPr>
          <w:rFonts w:ascii="Arial Narrow" w:hAnsi="Arial Narrow"/>
        </w:rPr>
      </w:pPr>
    </w:p>
    <w:p w14:paraId="3E8034B9" w14:textId="77777777" w:rsidR="00200568" w:rsidRPr="002F0C0C" w:rsidRDefault="00200568" w:rsidP="00B95B59">
      <w:pPr>
        <w:jc w:val="both"/>
        <w:rPr>
          <w:rFonts w:ascii="Arial Narrow" w:hAnsi="Arial Narrow"/>
        </w:rPr>
      </w:pPr>
      <w:r w:rsidRPr="002F0C0C">
        <w:rPr>
          <w:rFonts w:ascii="Arial Narrow" w:hAnsi="Arial Narrow"/>
        </w:rPr>
        <w:t>Substantive testing procedures encompassing the following should be applied:</w:t>
      </w:r>
    </w:p>
    <w:p w14:paraId="57736B48" w14:textId="77777777" w:rsidR="00E30D0A" w:rsidRPr="002F0C0C" w:rsidRDefault="00E30D0A" w:rsidP="00B95B59">
      <w:pPr>
        <w:jc w:val="both"/>
        <w:rPr>
          <w:rFonts w:ascii="Arial Narrow" w:hAnsi="Arial Narrow"/>
        </w:rPr>
      </w:pPr>
    </w:p>
    <w:p w14:paraId="01E78D57" w14:textId="77777777" w:rsidR="00200568" w:rsidRPr="002F0C0C" w:rsidRDefault="00200568" w:rsidP="00B95B59">
      <w:pPr>
        <w:numPr>
          <w:ilvl w:val="0"/>
          <w:numId w:val="3"/>
        </w:numPr>
        <w:jc w:val="both"/>
        <w:rPr>
          <w:rFonts w:ascii="Arial Narrow" w:hAnsi="Arial Narrow"/>
        </w:rPr>
      </w:pPr>
      <w:r w:rsidRPr="002F0C0C">
        <w:rPr>
          <w:rFonts w:ascii="Arial Narrow" w:hAnsi="Arial Narrow"/>
        </w:rPr>
        <w:t>Inspection of original support documentation;</w:t>
      </w:r>
    </w:p>
    <w:p w14:paraId="2B25F077" w14:textId="77777777" w:rsidR="00200568" w:rsidRDefault="00755D2B" w:rsidP="00B95B59">
      <w:pPr>
        <w:numPr>
          <w:ilvl w:val="0"/>
          <w:numId w:val="3"/>
        </w:numPr>
        <w:jc w:val="both"/>
        <w:rPr>
          <w:rFonts w:ascii="Arial Narrow" w:hAnsi="Arial Narrow"/>
        </w:rPr>
      </w:pPr>
      <w:r w:rsidRPr="002F0C0C">
        <w:rPr>
          <w:rFonts w:ascii="Arial Narrow" w:hAnsi="Arial Narrow"/>
        </w:rPr>
        <w:t>Inspection of inventory print outs and physical inspection of assets</w:t>
      </w:r>
    </w:p>
    <w:p w14:paraId="6986BF00" w14:textId="77777777" w:rsidR="0019458B" w:rsidRPr="00C0362A" w:rsidRDefault="0019458B" w:rsidP="0019458B">
      <w:pPr>
        <w:numPr>
          <w:ilvl w:val="0"/>
          <w:numId w:val="3"/>
        </w:numPr>
        <w:shd w:val="clear" w:color="auto" w:fill="FFFFFF"/>
        <w:spacing w:before="100" w:beforeAutospacing="1" w:after="100" w:afterAutospacing="1"/>
        <w:rPr>
          <w:rFonts w:ascii="Helvetica" w:hAnsi="Helvetica"/>
          <w:highlight w:val="yellow"/>
        </w:rPr>
      </w:pPr>
      <w:r w:rsidRPr="00C0362A">
        <w:rPr>
          <w:rFonts w:ascii="Helvetica" w:hAnsi="Helvetica"/>
          <w:highlight w:val="yellow"/>
        </w:rPr>
        <w:t>Financial accounting, monitoring and reporting</w:t>
      </w:r>
    </w:p>
    <w:p w14:paraId="715A5590" w14:textId="77777777" w:rsidR="0019458B" w:rsidRPr="00C0362A" w:rsidRDefault="0019458B" w:rsidP="0019458B">
      <w:pPr>
        <w:numPr>
          <w:ilvl w:val="0"/>
          <w:numId w:val="3"/>
        </w:numPr>
        <w:shd w:val="clear" w:color="auto" w:fill="FFFFFF"/>
        <w:spacing w:before="100" w:beforeAutospacing="1" w:after="100" w:afterAutospacing="1"/>
        <w:rPr>
          <w:rFonts w:ascii="Helvetica" w:hAnsi="Helvetica"/>
          <w:highlight w:val="yellow"/>
        </w:rPr>
      </w:pPr>
      <w:r w:rsidRPr="00C0362A">
        <w:rPr>
          <w:rFonts w:ascii="Helvetica" w:hAnsi="Helvetica"/>
          <w:highlight w:val="yellow"/>
        </w:rPr>
        <w:t>Systems for recording and reporting on resources utilization</w:t>
      </w:r>
    </w:p>
    <w:p w14:paraId="31916B1A" w14:textId="77777777" w:rsidR="00544978" w:rsidRPr="00DF66E2" w:rsidRDefault="00600362" w:rsidP="00DF66E2">
      <w:pPr>
        <w:numPr>
          <w:ilvl w:val="0"/>
          <w:numId w:val="3"/>
        </w:numPr>
        <w:jc w:val="both"/>
        <w:rPr>
          <w:rFonts w:ascii="Arial Narrow" w:hAnsi="Arial Narrow"/>
        </w:rPr>
      </w:pPr>
      <w:r w:rsidRPr="002F0C0C">
        <w:rPr>
          <w:rFonts w:ascii="Arial Narrow" w:hAnsi="Arial Narrow"/>
        </w:rPr>
        <w:t xml:space="preserve"> </w:t>
      </w:r>
      <w:r w:rsidR="00200568" w:rsidRPr="002F0C0C">
        <w:rPr>
          <w:rFonts w:ascii="Arial Narrow" w:hAnsi="Arial Narrow"/>
        </w:rPr>
        <w:t>(Where necessary) inspection of computer systems.</w:t>
      </w:r>
    </w:p>
    <w:p w14:paraId="32C68C9A" w14:textId="77777777" w:rsidR="00200568" w:rsidRPr="002F0C0C" w:rsidRDefault="00200568" w:rsidP="00B95B59">
      <w:pPr>
        <w:jc w:val="both"/>
        <w:rPr>
          <w:rFonts w:ascii="Arial Narrow" w:hAnsi="Arial Narrow"/>
        </w:rPr>
      </w:pPr>
    </w:p>
    <w:p w14:paraId="060CC6B7" w14:textId="77777777" w:rsidR="00E16222" w:rsidRPr="002F0C0C" w:rsidRDefault="00E16222" w:rsidP="00B95B59">
      <w:pPr>
        <w:jc w:val="both"/>
        <w:rPr>
          <w:rFonts w:ascii="Arial Narrow" w:hAnsi="Arial Narrow"/>
          <w:b/>
          <w:bCs/>
        </w:rPr>
      </w:pPr>
      <w:r w:rsidRPr="002F0C0C">
        <w:rPr>
          <w:rFonts w:ascii="Arial Narrow" w:hAnsi="Arial Narrow"/>
          <w:b/>
          <w:bCs/>
          <w:lang w:val="en-US"/>
        </w:rPr>
        <w:t>Expectations/output</w:t>
      </w:r>
    </w:p>
    <w:p w14:paraId="33301AFF" w14:textId="77777777" w:rsidR="00E30D0A" w:rsidRPr="002F0C0C" w:rsidRDefault="00E30D0A" w:rsidP="00B95B59">
      <w:pPr>
        <w:jc w:val="both"/>
        <w:rPr>
          <w:rFonts w:ascii="Arial Narrow" w:hAnsi="Arial Narrow"/>
          <w:lang w:val="en-US"/>
        </w:rPr>
      </w:pPr>
    </w:p>
    <w:p w14:paraId="57886B2C" w14:textId="77777777" w:rsidR="00E16222" w:rsidRPr="002F0C0C" w:rsidRDefault="00E16222" w:rsidP="00B95B59">
      <w:pPr>
        <w:jc w:val="both"/>
        <w:rPr>
          <w:rFonts w:ascii="Arial Narrow" w:hAnsi="Arial Narrow"/>
        </w:rPr>
      </w:pPr>
      <w:r w:rsidRPr="002F0C0C">
        <w:rPr>
          <w:rFonts w:ascii="Arial Narrow" w:hAnsi="Arial Narrow"/>
          <w:lang w:val="en-US"/>
        </w:rPr>
        <w:t xml:space="preserve">Through the audit exercise, the auditor will give an independent audit opinion as to the truth and fairness of the accounts prepared. Islamic relief management will get, as a </w:t>
      </w:r>
      <w:r w:rsidR="002D05BB" w:rsidRPr="002F0C0C">
        <w:rPr>
          <w:rFonts w:ascii="Arial Narrow" w:hAnsi="Arial Narrow"/>
          <w:lang w:val="en-US"/>
        </w:rPr>
        <w:t>byproduct</w:t>
      </w:r>
      <w:r w:rsidRPr="002F0C0C">
        <w:rPr>
          <w:rFonts w:ascii="Arial Narrow" w:hAnsi="Arial Narrow"/>
          <w:lang w:val="en-US"/>
        </w:rPr>
        <w:t xml:space="preserve">, a management letter which will help the management to improve its efficiency. </w:t>
      </w:r>
      <w:r w:rsidR="00E30D0A" w:rsidRPr="002F0C0C">
        <w:rPr>
          <w:rFonts w:ascii="Arial Narrow" w:hAnsi="Arial Narrow"/>
          <w:lang w:val="en-US"/>
        </w:rPr>
        <w:t>The audit</w:t>
      </w:r>
      <w:r w:rsidR="002D05BB">
        <w:rPr>
          <w:rFonts w:ascii="Arial Narrow" w:hAnsi="Arial Narrow"/>
          <w:lang w:val="en-US"/>
        </w:rPr>
        <w:t xml:space="preserve"> report will include Appendix I</w:t>
      </w:r>
      <w:r w:rsidR="00E30D0A" w:rsidRPr="002F0C0C">
        <w:rPr>
          <w:rFonts w:ascii="Arial Narrow" w:hAnsi="Arial Narrow"/>
          <w:lang w:val="en-US"/>
        </w:rPr>
        <w:t>- IRW Consolidation Template. The audit report will also help to submit a return under any Taxation legislation and deposit the tax.</w:t>
      </w:r>
    </w:p>
    <w:p w14:paraId="27845C37" w14:textId="77777777" w:rsidR="007263C6" w:rsidRPr="002F0C0C" w:rsidRDefault="007263C6" w:rsidP="00B95B59">
      <w:pPr>
        <w:jc w:val="both"/>
        <w:rPr>
          <w:rFonts w:ascii="Arial Narrow" w:hAnsi="Arial Narrow"/>
        </w:rPr>
      </w:pPr>
    </w:p>
    <w:p w14:paraId="1BD26CAB" w14:textId="77777777" w:rsidR="002550E3" w:rsidRPr="002F0C0C" w:rsidRDefault="002550E3" w:rsidP="00B95B59">
      <w:pPr>
        <w:numPr>
          <w:ilvl w:val="1"/>
          <w:numId w:val="1"/>
        </w:numPr>
        <w:jc w:val="both"/>
        <w:rPr>
          <w:rFonts w:ascii="Arial Narrow" w:hAnsi="Arial Narrow"/>
        </w:rPr>
      </w:pPr>
      <w:r w:rsidRPr="002F0C0C">
        <w:rPr>
          <w:rFonts w:ascii="Arial Narrow" w:hAnsi="Arial Narrow"/>
        </w:rPr>
        <w:t xml:space="preserve">It is expected that the audit </w:t>
      </w:r>
      <w:r w:rsidR="00966F3E" w:rsidRPr="002F0C0C">
        <w:rPr>
          <w:rFonts w:ascii="Arial Narrow" w:hAnsi="Arial Narrow"/>
        </w:rPr>
        <w:t>will be</w:t>
      </w:r>
      <w:r w:rsidRPr="002F0C0C">
        <w:rPr>
          <w:rFonts w:ascii="Arial Narrow" w:hAnsi="Arial Narrow"/>
        </w:rPr>
        <w:t xml:space="preserve"> undertaken</w:t>
      </w:r>
      <w:r w:rsidRPr="002F0C0C">
        <w:rPr>
          <w:rFonts w:ascii="Arial Narrow" w:hAnsi="Arial Narrow"/>
          <w:color w:val="0070C0"/>
        </w:rPr>
        <w:t xml:space="preserve"> </w:t>
      </w:r>
      <w:r w:rsidRPr="002F0C0C">
        <w:rPr>
          <w:rFonts w:ascii="Arial Narrow" w:hAnsi="Arial Narrow"/>
        </w:rPr>
        <w:t>in accordance with International Standards on Auditing (ISA’s),</w:t>
      </w:r>
      <w:r w:rsidR="00781400" w:rsidRPr="002F0C0C">
        <w:rPr>
          <w:rFonts w:ascii="Arial Narrow" w:hAnsi="Arial Narrow"/>
        </w:rPr>
        <w:t xml:space="preserve"> and</w:t>
      </w:r>
      <w:r w:rsidRPr="002F0C0C">
        <w:rPr>
          <w:rFonts w:ascii="Arial Narrow" w:hAnsi="Arial Narrow"/>
        </w:rPr>
        <w:t xml:space="preserve"> </w:t>
      </w:r>
      <w:r w:rsidR="00AE19DE" w:rsidRPr="002F0C0C">
        <w:rPr>
          <w:rFonts w:ascii="Arial Narrow" w:hAnsi="Arial Narrow"/>
        </w:rPr>
        <w:t>International Financial Reporting standards</w:t>
      </w:r>
      <w:r w:rsidR="00E30D0A" w:rsidRPr="002F0C0C">
        <w:rPr>
          <w:rFonts w:ascii="Arial Narrow" w:hAnsi="Arial Narrow"/>
        </w:rPr>
        <w:t xml:space="preserve"> (IFRS)</w:t>
      </w:r>
      <w:r w:rsidR="00AE19DE" w:rsidRPr="002F0C0C">
        <w:rPr>
          <w:rFonts w:ascii="Arial Narrow" w:hAnsi="Arial Narrow"/>
        </w:rPr>
        <w:t>.</w:t>
      </w:r>
      <w:r w:rsidRPr="002F0C0C">
        <w:rPr>
          <w:rFonts w:ascii="Arial Narrow" w:hAnsi="Arial Narrow"/>
        </w:rPr>
        <w:t xml:space="preserve"> </w:t>
      </w:r>
    </w:p>
    <w:p w14:paraId="729FA8EB" w14:textId="77777777" w:rsidR="002550E3" w:rsidRPr="002F0C0C" w:rsidRDefault="002550E3" w:rsidP="00B95B59">
      <w:pPr>
        <w:jc w:val="both"/>
        <w:rPr>
          <w:rFonts w:ascii="Arial Narrow" w:hAnsi="Arial Narrow"/>
        </w:rPr>
      </w:pPr>
    </w:p>
    <w:p w14:paraId="7220468A" w14:textId="77777777" w:rsidR="00D668DD" w:rsidRPr="002F0C0C" w:rsidRDefault="00067C81" w:rsidP="00B95B59">
      <w:pPr>
        <w:numPr>
          <w:ilvl w:val="1"/>
          <w:numId w:val="1"/>
        </w:numPr>
        <w:jc w:val="both"/>
        <w:rPr>
          <w:rFonts w:ascii="Arial Narrow" w:hAnsi="Arial Narrow"/>
        </w:rPr>
      </w:pPr>
      <w:r w:rsidRPr="002F0C0C">
        <w:rPr>
          <w:rFonts w:ascii="Arial Narrow" w:hAnsi="Arial Narrow"/>
        </w:rPr>
        <w:t xml:space="preserve">The auditors are expected to undertake the audit in accordance with the highest professional standards which will include </w:t>
      </w:r>
      <w:r w:rsidR="001C7C58" w:rsidRPr="002F0C0C">
        <w:rPr>
          <w:rFonts w:ascii="Arial Narrow" w:hAnsi="Arial Narrow"/>
        </w:rPr>
        <w:t xml:space="preserve">but not limited to </w:t>
      </w:r>
      <w:r w:rsidRPr="002F0C0C">
        <w:rPr>
          <w:rFonts w:ascii="Arial Narrow" w:hAnsi="Arial Narrow"/>
        </w:rPr>
        <w:t xml:space="preserve">tests of transactions, and of the existence, ownership and valuation of assets and liabilities. </w:t>
      </w:r>
    </w:p>
    <w:p w14:paraId="5B3F100C" w14:textId="77777777" w:rsidR="007263C6" w:rsidRPr="002F0C0C" w:rsidRDefault="007263C6" w:rsidP="00B95B59">
      <w:pPr>
        <w:jc w:val="both"/>
        <w:rPr>
          <w:rFonts w:ascii="Arial Narrow" w:hAnsi="Arial Narrow"/>
        </w:rPr>
      </w:pPr>
    </w:p>
    <w:p w14:paraId="1D577633" w14:textId="77777777" w:rsidR="00067C81" w:rsidRPr="002F0C0C" w:rsidRDefault="00067C81" w:rsidP="00B95B59">
      <w:pPr>
        <w:numPr>
          <w:ilvl w:val="1"/>
          <w:numId w:val="1"/>
        </w:numPr>
        <w:jc w:val="both"/>
        <w:rPr>
          <w:rFonts w:ascii="Arial Narrow" w:hAnsi="Arial Narrow"/>
        </w:rPr>
      </w:pPr>
      <w:r w:rsidRPr="002F0C0C">
        <w:rPr>
          <w:rFonts w:ascii="Arial Narrow" w:hAnsi="Arial Narrow"/>
        </w:rPr>
        <w:lastRenderedPageBreak/>
        <w:t>Ascertain the accounting system in order to assess its adequacy as a basis for the preparation of financial reports.</w:t>
      </w:r>
    </w:p>
    <w:p w14:paraId="3F5E5433" w14:textId="77777777" w:rsidR="007263C6" w:rsidRPr="002F0C0C" w:rsidRDefault="007263C6" w:rsidP="00B95B59">
      <w:pPr>
        <w:jc w:val="both"/>
        <w:rPr>
          <w:rFonts w:ascii="Arial Narrow" w:hAnsi="Arial Narrow"/>
        </w:rPr>
      </w:pPr>
    </w:p>
    <w:p w14:paraId="20D101EB" w14:textId="77777777" w:rsidR="00067C81" w:rsidRPr="002F0C0C" w:rsidRDefault="00067C81" w:rsidP="00B95B59">
      <w:pPr>
        <w:numPr>
          <w:ilvl w:val="1"/>
          <w:numId w:val="1"/>
        </w:numPr>
        <w:jc w:val="both"/>
        <w:rPr>
          <w:rFonts w:ascii="Arial Narrow" w:hAnsi="Arial Narrow"/>
        </w:rPr>
      </w:pPr>
      <w:r w:rsidRPr="002F0C0C">
        <w:rPr>
          <w:rFonts w:ascii="Arial Narrow" w:hAnsi="Arial Narrow"/>
        </w:rPr>
        <w:t>Report on any significant weaknesses in, or observations on, the field office’s systems.</w:t>
      </w:r>
    </w:p>
    <w:p w14:paraId="0D43629A" w14:textId="77777777" w:rsidR="00C8100B" w:rsidRPr="002F0C0C" w:rsidRDefault="00C8100B" w:rsidP="00B95B59">
      <w:pPr>
        <w:jc w:val="both"/>
        <w:rPr>
          <w:rFonts w:ascii="Arial Narrow" w:hAnsi="Arial Narrow"/>
        </w:rPr>
      </w:pPr>
    </w:p>
    <w:p w14:paraId="6D2A5355" w14:textId="77777777" w:rsidR="00C8100B" w:rsidRPr="002F0C0C" w:rsidRDefault="00C8100B" w:rsidP="00B95B59">
      <w:pPr>
        <w:numPr>
          <w:ilvl w:val="1"/>
          <w:numId w:val="1"/>
        </w:numPr>
        <w:jc w:val="both"/>
        <w:rPr>
          <w:rFonts w:ascii="Arial Narrow" w:hAnsi="Arial Narrow"/>
        </w:rPr>
      </w:pPr>
      <w:r w:rsidRPr="002F0C0C">
        <w:rPr>
          <w:rFonts w:ascii="Arial Narrow" w:hAnsi="Arial Narrow"/>
        </w:rPr>
        <w:t>Undertake an appropriate risk assessment of the office.</w:t>
      </w:r>
    </w:p>
    <w:p w14:paraId="0BCBD639" w14:textId="77777777" w:rsidR="00E16222" w:rsidRPr="002F0C0C" w:rsidRDefault="00E16222" w:rsidP="00B95B59">
      <w:pPr>
        <w:jc w:val="both"/>
        <w:rPr>
          <w:rFonts w:ascii="Arial Narrow" w:hAnsi="Arial Narrow"/>
        </w:rPr>
      </w:pPr>
    </w:p>
    <w:p w14:paraId="25E60361" w14:textId="77777777" w:rsidR="00E16222" w:rsidRPr="002F0C0C" w:rsidRDefault="00E16222" w:rsidP="00B95B59">
      <w:pPr>
        <w:numPr>
          <w:ilvl w:val="1"/>
          <w:numId w:val="1"/>
        </w:numPr>
        <w:jc w:val="both"/>
        <w:rPr>
          <w:rFonts w:ascii="Arial Narrow" w:hAnsi="Arial Narrow"/>
        </w:rPr>
      </w:pPr>
      <w:r w:rsidRPr="002F0C0C">
        <w:rPr>
          <w:rFonts w:ascii="Arial Narrow" w:hAnsi="Arial Narrow"/>
        </w:rPr>
        <w:t>The audit should include site visits to project areas and an assessment of these respective projects.</w:t>
      </w:r>
      <w:r w:rsidR="008A6902" w:rsidRPr="002F0C0C">
        <w:rPr>
          <w:rFonts w:ascii="Arial Narrow" w:hAnsi="Arial Narrow"/>
        </w:rPr>
        <w:t xml:space="preserve"> When security situation allows.</w:t>
      </w:r>
    </w:p>
    <w:p w14:paraId="041C5C56" w14:textId="77777777" w:rsidR="007263C6" w:rsidRPr="002F0C0C" w:rsidRDefault="007263C6" w:rsidP="00B95B59">
      <w:pPr>
        <w:jc w:val="both"/>
        <w:rPr>
          <w:rFonts w:ascii="Arial Narrow" w:hAnsi="Arial Narrow"/>
        </w:rPr>
      </w:pPr>
    </w:p>
    <w:p w14:paraId="4F0EF647" w14:textId="77777777" w:rsidR="007263C6" w:rsidRPr="002F0C0C" w:rsidRDefault="00A65B3D" w:rsidP="00B95B59">
      <w:pPr>
        <w:numPr>
          <w:ilvl w:val="1"/>
          <w:numId w:val="1"/>
        </w:numPr>
        <w:jc w:val="both"/>
        <w:rPr>
          <w:rFonts w:ascii="Arial Narrow" w:hAnsi="Arial Narrow"/>
        </w:rPr>
      </w:pPr>
      <w:r w:rsidRPr="002F0C0C">
        <w:rPr>
          <w:rFonts w:ascii="Arial Narrow" w:hAnsi="Arial Narrow"/>
        </w:rPr>
        <w:t>Where the field office is</w:t>
      </w:r>
      <w:r w:rsidR="007263C6" w:rsidRPr="002F0C0C">
        <w:rPr>
          <w:rFonts w:ascii="Arial Narrow" w:hAnsi="Arial Narrow"/>
        </w:rPr>
        <w:t xml:space="preserve"> undertaking projects funded by institutional donors, the audit should include the verification of the expenditure on the project and the income received for the p</w:t>
      </w:r>
      <w:r w:rsidR="00935092" w:rsidRPr="002F0C0C">
        <w:rPr>
          <w:rFonts w:ascii="Arial Narrow" w:hAnsi="Arial Narrow"/>
        </w:rPr>
        <w:t>roject, including the existence and</w:t>
      </w:r>
      <w:r w:rsidR="007263C6" w:rsidRPr="002F0C0C">
        <w:rPr>
          <w:rFonts w:ascii="Arial Narrow" w:hAnsi="Arial Narrow"/>
        </w:rPr>
        <w:t xml:space="preserve"> ownership of any assets purchased for the project.</w:t>
      </w:r>
    </w:p>
    <w:p w14:paraId="0C0AF3FD" w14:textId="77777777" w:rsidR="007263C6" w:rsidRPr="002F0C0C" w:rsidRDefault="007263C6" w:rsidP="00B95B59">
      <w:pPr>
        <w:jc w:val="both"/>
        <w:rPr>
          <w:rFonts w:ascii="Arial Narrow" w:hAnsi="Arial Narrow"/>
        </w:rPr>
      </w:pPr>
    </w:p>
    <w:p w14:paraId="1B3EDD7F" w14:textId="77777777" w:rsidR="00067C81" w:rsidRPr="002F0C0C" w:rsidRDefault="002550E3" w:rsidP="00B95B59">
      <w:pPr>
        <w:numPr>
          <w:ilvl w:val="1"/>
          <w:numId w:val="1"/>
        </w:numPr>
        <w:jc w:val="both"/>
        <w:rPr>
          <w:rFonts w:ascii="Arial Narrow" w:hAnsi="Arial Narrow"/>
        </w:rPr>
      </w:pPr>
      <w:r w:rsidRPr="002F0C0C">
        <w:rPr>
          <w:rFonts w:ascii="Arial Narrow" w:hAnsi="Arial Narrow"/>
        </w:rPr>
        <w:t>A report is required to</w:t>
      </w:r>
      <w:r w:rsidR="00C8100B" w:rsidRPr="002F0C0C">
        <w:rPr>
          <w:rFonts w:ascii="Arial Narrow" w:hAnsi="Arial Narrow"/>
        </w:rPr>
        <w:t xml:space="preserve"> be sent to</w:t>
      </w:r>
      <w:r w:rsidRPr="002F0C0C">
        <w:rPr>
          <w:rFonts w:ascii="Arial Narrow" w:hAnsi="Arial Narrow"/>
        </w:rPr>
        <w:t xml:space="preserve"> Islamic Relief</w:t>
      </w:r>
      <w:r w:rsidR="00C8100B" w:rsidRPr="002F0C0C">
        <w:rPr>
          <w:rFonts w:ascii="Arial Narrow" w:hAnsi="Arial Narrow"/>
        </w:rPr>
        <w:t xml:space="preserve"> International Headquarters</w:t>
      </w:r>
      <w:r w:rsidRPr="002F0C0C">
        <w:rPr>
          <w:rFonts w:ascii="Arial Narrow" w:hAnsi="Arial Narrow"/>
        </w:rPr>
        <w:t xml:space="preserve"> </w:t>
      </w:r>
      <w:r w:rsidR="00E50532" w:rsidRPr="002F0C0C">
        <w:rPr>
          <w:rFonts w:ascii="Arial Narrow" w:hAnsi="Arial Narrow"/>
        </w:rPr>
        <w:t xml:space="preserve">and donors where applicable </w:t>
      </w:r>
      <w:r w:rsidRPr="002F0C0C">
        <w:rPr>
          <w:rFonts w:ascii="Arial Narrow" w:hAnsi="Arial Narrow"/>
        </w:rPr>
        <w:t>stating whether, in your opi</w:t>
      </w:r>
      <w:r w:rsidR="00093DE1" w:rsidRPr="002F0C0C">
        <w:rPr>
          <w:rFonts w:ascii="Arial Narrow" w:hAnsi="Arial Narrow"/>
        </w:rPr>
        <w:t>nion, the financial statements</w:t>
      </w:r>
      <w:r w:rsidRPr="002F0C0C">
        <w:rPr>
          <w:rFonts w:ascii="Arial Narrow" w:hAnsi="Arial Narrow"/>
        </w:rPr>
        <w:t>, which have been audited by your firm, give a true and fair view of the state of the field office’s affairs at the period end, and of its income and application of resources for the period then ended.</w:t>
      </w:r>
    </w:p>
    <w:p w14:paraId="55C40789" w14:textId="77777777" w:rsidR="00E16222" w:rsidRPr="002F0C0C" w:rsidRDefault="00E16222" w:rsidP="00B95B59">
      <w:pPr>
        <w:jc w:val="both"/>
        <w:rPr>
          <w:rFonts w:ascii="Arial Narrow" w:hAnsi="Arial Narrow"/>
        </w:rPr>
      </w:pPr>
    </w:p>
    <w:p w14:paraId="5C61E7A9" w14:textId="77777777" w:rsidR="00E16222" w:rsidRPr="002F0C0C" w:rsidRDefault="00E16222" w:rsidP="00B95B59">
      <w:pPr>
        <w:numPr>
          <w:ilvl w:val="1"/>
          <w:numId w:val="1"/>
        </w:numPr>
        <w:jc w:val="both"/>
        <w:rPr>
          <w:rFonts w:ascii="Arial Narrow" w:hAnsi="Arial Narrow"/>
        </w:rPr>
      </w:pPr>
      <w:r w:rsidRPr="002F0C0C">
        <w:rPr>
          <w:rFonts w:ascii="Arial Narrow" w:hAnsi="Arial Narrow"/>
        </w:rPr>
        <w:t>The basic fundamentals for prospective auditors are:</w:t>
      </w:r>
    </w:p>
    <w:p w14:paraId="330136E1" w14:textId="77777777" w:rsidR="00E16222" w:rsidRPr="002F0C0C" w:rsidRDefault="00E16222" w:rsidP="00B95B59">
      <w:pPr>
        <w:jc w:val="both"/>
        <w:rPr>
          <w:rFonts w:ascii="Arial Narrow" w:hAnsi="Arial Narrow"/>
        </w:rPr>
      </w:pPr>
    </w:p>
    <w:p w14:paraId="50A33293" w14:textId="77777777" w:rsidR="00E16222" w:rsidRPr="00C0362A" w:rsidRDefault="00E16222" w:rsidP="00C0362A">
      <w:pPr>
        <w:pStyle w:val="ListParagraph"/>
        <w:numPr>
          <w:ilvl w:val="0"/>
          <w:numId w:val="32"/>
        </w:numPr>
        <w:jc w:val="both"/>
        <w:rPr>
          <w:rFonts w:ascii="Arial Narrow" w:hAnsi="Arial Narrow"/>
        </w:rPr>
      </w:pPr>
      <w:r w:rsidRPr="00C0362A">
        <w:rPr>
          <w:rFonts w:ascii="Arial Narrow" w:hAnsi="Arial Narrow"/>
          <w:lang w:val="en-US"/>
        </w:rPr>
        <w:t xml:space="preserve">Credibility </w:t>
      </w:r>
    </w:p>
    <w:p w14:paraId="1FD80D44" w14:textId="77777777" w:rsidR="00E16222" w:rsidRPr="00C0362A" w:rsidRDefault="00E16222" w:rsidP="00C0362A">
      <w:pPr>
        <w:pStyle w:val="ListParagraph"/>
        <w:numPr>
          <w:ilvl w:val="0"/>
          <w:numId w:val="32"/>
        </w:numPr>
        <w:jc w:val="both"/>
        <w:rPr>
          <w:rFonts w:ascii="Arial Narrow" w:hAnsi="Arial Narrow"/>
          <w:lang w:val="en-US"/>
        </w:rPr>
      </w:pPr>
      <w:r w:rsidRPr="00C0362A">
        <w:rPr>
          <w:rFonts w:ascii="Arial Narrow" w:hAnsi="Arial Narrow"/>
          <w:lang w:val="en-US"/>
        </w:rPr>
        <w:t xml:space="preserve">Professionalism </w:t>
      </w:r>
    </w:p>
    <w:p w14:paraId="3E81B7B4" w14:textId="77777777" w:rsidR="00E16222" w:rsidRPr="002F0C0C" w:rsidRDefault="00E16222" w:rsidP="00C0362A">
      <w:pPr>
        <w:numPr>
          <w:ilvl w:val="0"/>
          <w:numId w:val="32"/>
        </w:numPr>
        <w:jc w:val="both"/>
        <w:rPr>
          <w:rFonts w:ascii="Arial Narrow" w:hAnsi="Arial Narrow"/>
          <w:lang w:val="en-US"/>
        </w:rPr>
      </w:pPr>
      <w:r w:rsidRPr="002F0C0C">
        <w:rPr>
          <w:rFonts w:ascii="Arial Narrow" w:hAnsi="Arial Narrow"/>
          <w:lang w:val="en-US"/>
        </w:rPr>
        <w:t>Independence</w:t>
      </w:r>
    </w:p>
    <w:p w14:paraId="1171519B" w14:textId="77777777" w:rsidR="00E16222" w:rsidRPr="00C0362A" w:rsidRDefault="00E16222" w:rsidP="00C0362A">
      <w:pPr>
        <w:pStyle w:val="ListParagraph"/>
        <w:numPr>
          <w:ilvl w:val="0"/>
          <w:numId w:val="32"/>
        </w:numPr>
        <w:jc w:val="both"/>
        <w:rPr>
          <w:rFonts w:ascii="Arial Narrow" w:hAnsi="Arial Narrow"/>
        </w:rPr>
      </w:pPr>
      <w:r w:rsidRPr="00C0362A">
        <w:rPr>
          <w:rFonts w:ascii="Arial Narrow" w:hAnsi="Arial Narrow"/>
          <w:lang w:val="en-US"/>
        </w:rPr>
        <w:t xml:space="preserve">Quality of service </w:t>
      </w:r>
    </w:p>
    <w:p w14:paraId="43545949" w14:textId="77777777" w:rsidR="00E16222" w:rsidRPr="00C0362A" w:rsidRDefault="00E16222" w:rsidP="00C0362A">
      <w:pPr>
        <w:pStyle w:val="ListParagraph"/>
        <w:numPr>
          <w:ilvl w:val="0"/>
          <w:numId w:val="32"/>
        </w:numPr>
        <w:jc w:val="both"/>
        <w:rPr>
          <w:rFonts w:ascii="Arial Narrow" w:hAnsi="Arial Narrow"/>
          <w:lang w:val="en-US"/>
        </w:rPr>
      </w:pPr>
      <w:r w:rsidRPr="00C0362A">
        <w:rPr>
          <w:rFonts w:ascii="Arial Narrow" w:hAnsi="Arial Narrow"/>
          <w:lang w:val="en-US"/>
        </w:rPr>
        <w:t>Confidence </w:t>
      </w:r>
    </w:p>
    <w:p w14:paraId="15F22548" w14:textId="77777777" w:rsidR="00E16222" w:rsidRPr="002F0C0C" w:rsidRDefault="00E16222" w:rsidP="00B95B59">
      <w:pPr>
        <w:ind w:left="1440" w:hanging="360"/>
        <w:jc w:val="both"/>
        <w:rPr>
          <w:rFonts w:ascii="Arial Narrow" w:hAnsi="Arial Narrow"/>
          <w:lang w:val="en-US"/>
        </w:rPr>
      </w:pPr>
    </w:p>
    <w:p w14:paraId="058CF3E2" w14:textId="77777777" w:rsidR="00200568" w:rsidRPr="002F0C0C" w:rsidRDefault="00200568" w:rsidP="00B95B59">
      <w:pPr>
        <w:jc w:val="both"/>
        <w:rPr>
          <w:rFonts w:ascii="Arial Narrow" w:hAnsi="Arial Narrow"/>
          <w:b/>
          <w:bCs/>
          <w:lang w:val="en-US"/>
        </w:rPr>
      </w:pPr>
      <w:r w:rsidRPr="002F0C0C">
        <w:rPr>
          <w:rFonts w:ascii="Arial Narrow" w:hAnsi="Arial Narrow"/>
          <w:b/>
          <w:bCs/>
          <w:lang w:val="en-US"/>
        </w:rPr>
        <w:t>Audit Scope</w:t>
      </w:r>
    </w:p>
    <w:p w14:paraId="0B74C579" w14:textId="77777777" w:rsidR="004D4E5D" w:rsidRPr="002F0C0C" w:rsidRDefault="004D4E5D" w:rsidP="00B95B59">
      <w:pPr>
        <w:jc w:val="both"/>
        <w:rPr>
          <w:rFonts w:ascii="Arial Narrow" w:hAnsi="Arial Narrow"/>
          <w:b/>
          <w:bCs/>
          <w:lang w:val="en-US"/>
        </w:rPr>
      </w:pPr>
    </w:p>
    <w:p w14:paraId="19C8786B" w14:textId="77777777" w:rsidR="004D4E5D" w:rsidRPr="002F0C0C" w:rsidRDefault="004D4E5D" w:rsidP="00B95B59">
      <w:pPr>
        <w:pStyle w:val="Default"/>
        <w:jc w:val="both"/>
        <w:rPr>
          <w:rFonts w:ascii="Arial Narrow" w:hAnsi="Arial Narrow"/>
        </w:rPr>
      </w:pPr>
    </w:p>
    <w:p w14:paraId="3AC062F5" w14:textId="77777777" w:rsidR="004D4E5D" w:rsidRPr="002F0C0C" w:rsidRDefault="004D4E5D" w:rsidP="00C0362A">
      <w:pPr>
        <w:pStyle w:val="Default"/>
        <w:spacing w:after="138"/>
        <w:jc w:val="both"/>
        <w:rPr>
          <w:rFonts w:ascii="Arial Narrow" w:hAnsi="Arial Narrow"/>
          <w:sz w:val="22"/>
          <w:szCs w:val="22"/>
        </w:rPr>
      </w:pPr>
      <w:r w:rsidRPr="002F0C0C">
        <w:rPr>
          <w:rFonts w:ascii="Arial Narrow" w:hAnsi="Arial Narrow"/>
          <w:sz w:val="22"/>
          <w:szCs w:val="22"/>
        </w:rPr>
        <w:t>The audit</w:t>
      </w:r>
      <w:r w:rsidR="0019458B">
        <w:rPr>
          <w:rFonts w:ascii="Arial Narrow" w:hAnsi="Arial Narrow"/>
          <w:sz w:val="22"/>
          <w:szCs w:val="22"/>
        </w:rPr>
        <w:t xml:space="preserve"> </w:t>
      </w:r>
      <w:r w:rsidR="0019458B" w:rsidRPr="00C0362A">
        <w:rPr>
          <w:rFonts w:ascii="Arial Narrow" w:hAnsi="Arial Narrow"/>
          <w:sz w:val="22"/>
          <w:szCs w:val="22"/>
        </w:rPr>
        <w:t>should</w:t>
      </w:r>
      <w:r w:rsidR="00C0362A">
        <w:rPr>
          <w:rFonts w:ascii="Arial Narrow" w:hAnsi="Arial Narrow"/>
          <w:sz w:val="22"/>
          <w:szCs w:val="22"/>
        </w:rPr>
        <w:t xml:space="preserve"> </w:t>
      </w:r>
      <w:r w:rsidR="00B95B59" w:rsidRPr="002F0C0C">
        <w:rPr>
          <w:rFonts w:ascii="Arial Narrow" w:hAnsi="Arial Narrow"/>
          <w:sz w:val="22"/>
          <w:szCs w:val="22"/>
        </w:rPr>
        <w:t>involve</w:t>
      </w:r>
      <w:r w:rsidRPr="002F0C0C">
        <w:rPr>
          <w:rFonts w:ascii="Arial Narrow" w:hAnsi="Arial Narrow"/>
          <w:sz w:val="22"/>
          <w:szCs w:val="22"/>
        </w:rPr>
        <w:t xml:space="preserve"> obtaining evidence about the amounts and disclosures in the financial statements sufficient to give reasonable assurance that the financial statements are free from material misstatement, wh</w:t>
      </w:r>
      <w:r w:rsidR="0019458B">
        <w:rPr>
          <w:rFonts w:ascii="Arial Narrow" w:hAnsi="Arial Narrow"/>
          <w:sz w:val="22"/>
          <w:szCs w:val="22"/>
        </w:rPr>
        <w:t>ether caused by fraud or error</w:t>
      </w:r>
      <w:r w:rsidR="00C0362A">
        <w:rPr>
          <w:rFonts w:ascii="Arial Narrow" w:hAnsi="Arial Narrow"/>
          <w:sz w:val="22"/>
          <w:szCs w:val="22"/>
        </w:rPr>
        <w:t>.</w:t>
      </w:r>
    </w:p>
    <w:p w14:paraId="01A132CA" w14:textId="77777777" w:rsidR="004D4E5D" w:rsidRDefault="004D4E5D" w:rsidP="00B95B59">
      <w:pPr>
        <w:pStyle w:val="Default"/>
        <w:spacing w:after="138"/>
        <w:jc w:val="both"/>
        <w:rPr>
          <w:rFonts w:ascii="Arial Narrow" w:hAnsi="Arial Narrow"/>
          <w:sz w:val="22"/>
          <w:szCs w:val="22"/>
        </w:rPr>
      </w:pPr>
      <w:r w:rsidRPr="002F0C0C">
        <w:rPr>
          <w:rFonts w:ascii="Arial Narrow" w:hAnsi="Arial Narrow"/>
          <w:sz w:val="22"/>
          <w:szCs w:val="22"/>
        </w:rPr>
        <w:t xml:space="preserve">This includes an assessment of: whether the accounting policies are appropriate to the IRW and the charity’s circumstances and have been consistently applied and adequately disclosed; the reasonableness of significant accounting estimates made by the trustees; and the overall presentation of the financial statements. </w:t>
      </w:r>
    </w:p>
    <w:p w14:paraId="2026246F" w14:textId="77777777" w:rsidR="00B6268D" w:rsidRPr="002F0C0C" w:rsidRDefault="00B6268D" w:rsidP="00B95B59">
      <w:pPr>
        <w:pStyle w:val="Default"/>
        <w:spacing w:after="138"/>
        <w:jc w:val="both"/>
        <w:rPr>
          <w:rFonts w:ascii="Arial Narrow" w:hAnsi="Arial Narrow"/>
          <w:sz w:val="22"/>
          <w:szCs w:val="22"/>
        </w:rPr>
      </w:pPr>
    </w:p>
    <w:p w14:paraId="725080E0" w14:textId="77777777" w:rsidR="004D4E5D" w:rsidRPr="002F0C0C" w:rsidRDefault="004D4E5D" w:rsidP="00B95B59">
      <w:pPr>
        <w:pStyle w:val="Default"/>
        <w:jc w:val="both"/>
        <w:rPr>
          <w:rFonts w:ascii="Arial Narrow" w:hAnsi="Arial Narrow"/>
          <w:sz w:val="22"/>
          <w:szCs w:val="22"/>
        </w:rPr>
      </w:pPr>
      <w:r w:rsidRPr="002F0C0C">
        <w:rPr>
          <w:rFonts w:ascii="Arial Narrow" w:hAnsi="Arial Narrow"/>
          <w:sz w:val="22"/>
          <w:szCs w:val="22"/>
        </w:rPr>
        <w:t xml:space="preserve">The scope of the audit should also cover the accuracy and completeness of the IRW consolidation schedule. </w:t>
      </w:r>
    </w:p>
    <w:p w14:paraId="156D12D1" w14:textId="77777777" w:rsidR="004D4E5D" w:rsidRPr="002F0C0C" w:rsidRDefault="004D4E5D" w:rsidP="00B95B59">
      <w:pPr>
        <w:jc w:val="both"/>
        <w:rPr>
          <w:rFonts w:ascii="Arial Narrow" w:hAnsi="Arial Narrow"/>
          <w:b/>
          <w:bCs/>
          <w:lang w:val="en-US"/>
        </w:rPr>
      </w:pPr>
    </w:p>
    <w:p w14:paraId="14779A58" w14:textId="77777777" w:rsidR="00200568" w:rsidRDefault="00200568" w:rsidP="0019458B">
      <w:pPr>
        <w:pStyle w:val="ListParagraph"/>
        <w:numPr>
          <w:ilvl w:val="0"/>
          <w:numId w:val="30"/>
        </w:numPr>
        <w:jc w:val="both"/>
        <w:rPr>
          <w:rFonts w:ascii="Arial Narrow" w:hAnsi="Arial Narrow"/>
        </w:rPr>
      </w:pPr>
      <w:r w:rsidRPr="002F0C0C">
        <w:rPr>
          <w:rFonts w:ascii="Arial Narrow" w:hAnsi="Arial Narrow"/>
        </w:rPr>
        <w:t>Legal &amp; organisational aspects</w:t>
      </w:r>
    </w:p>
    <w:p w14:paraId="4B68E135" w14:textId="77777777" w:rsidR="00B6268D" w:rsidRPr="002F0C0C" w:rsidRDefault="00B6268D" w:rsidP="00B95B59">
      <w:pPr>
        <w:jc w:val="both"/>
        <w:rPr>
          <w:rFonts w:ascii="Arial Narrow" w:hAnsi="Arial Narrow"/>
        </w:rPr>
      </w:pPr>
    </w:p>
    <w:p w14:paraId="119493C9" w14:textId="77777777" w:rsidR="00200568" w:rsidRPr="002F0C0C" w:rsidRDefault="00200568" w:rsidP="00860D68">
      <w:pPr>
        <w:numPr>
          <w:ilvl w:val="0"/>
          <w:numId w:val="22"/>
        </w:numPr>
        <w:jc w:val="both"/>
        <w:rPr>
          <w:rFonts w:ascii="Arial Narrow" w:hAnsi="Arial Narrow"/>
        </w:rPr>
      </w:pPr>
      <w:r w:rsidRPr="002F0C0C">
        <w:rPr>
          <w:rFonts w:ascii="Arial Narrow" w:hAnsi="Arial Narrow"/>
        </w:rPr>
        <w:t xml:space="preserve">Legal positions of </w:t>
      </w:r>
      <w:r w:rsidR="006C5F3E" w:rsidRPr="002F0C0C">
        <w:rPr>
          <w:rFonts w:ascii="Arial Narrow" w:hAnsi="Arial Narrow"/>
        </w:rPr>
        <w:t xml:space="preserve">Islamic relief </w:t>
      </w:r>
      <w:r w:rsidR="00860D68">
        <w:rPr>
          <w:rFonts w:ascii="Arial Narrow" w:hAnsi="Arial Narrow"/>
        </w:rPr>
        <w:t>Lebanon</w:t>
      </w:r>
      <w:r w:rsidRPr="002F0C0C">
        <w:rPr>
          <w:rFonts w:ascii="Arial Narrow" w:hAnsi="Arial Narrow"/>
        </w:rPr>
        <w:t>.</w:t>
      </w:r>
    </w:p>
    <w:p w14:paraId="0BF63E38" w14:textId="77777777" w:rsidR="00200568" w:rsidRPr="002F0C0C" w:rsidRDefault="00200568" w:rsidP="00B95B59">
      <w:pPr>
        <w:numPr>
          <w:ilvl w:val="0"/>
          <w:numId w:val="22"/>
        </w:numPr>
        <w:jc w:val="both"/>
        <w:rPr>
          <w:rFonts w:ascii="Arial Narrow" w:hAnsi="Arial Narrow"/>
        </w:rPr>
      </w:pPr>
      <w:r w:rsidRPr="002F0C0C">
        <w:rPr>
          <w:rFonts w:ascii="Arial Narrow" w:hAnsi="Arial Narrow"/>
        </w:rPr>
        <w:t>Adherence to legal requirements</w:t>
      </w:r>
      <w:r w:rsidR="006C0532" w:rsidRPr="002F0C0C">
        <w:rPr>
          <w:rFonts w:ascii="Arial Narrow" w:hAnsi="Arial Narrow"/>
        </w:rPr>
        <w:t xml:space="preserve"> of the land</w:t>
      </w:r>
      <w:r w:rsidRPr="002F0C0C">
        <w:rPr>
          <w:rFonts w:ascii="Arial Narrow" w:hAnsi="Arial Narrow"/>
        </w:rPr>
        <w:t>.</w:t>
      </w:r>
    </w:p>
    <w:p w14:paraId="00BDA6AA" w14:textId="77777777" w:rsidR="00200568" w:rsidRPr="002F0C0C" w:rsidRDefault="00200568" w:rsidP="00B95B59">
      <w:pPr>
        <w:numPr>
          <w:ilvl w:val="0"/>
          <w:numId w:val="22"/>
        </w:numPr>
        <w:jc w:val="both"/>
        <w:rPr>
          <w:rFonts w:ascii="Arial Narrow" w:hAnsi="Arial Narrow"/>
        </w:rPr>
      </w:pPr>
      <w:r w:rsidRPr="002F0C0C">
        <w:rPr>
          <w:rFonts w:ascii="Arial Narrow" w:hAnsi="Arial Narrow"/>
        </w:rPr>
        <w:t>Right of disposal &amp; decision-making levels.</w:t>
      </w:r>
    </w:p>
    <w:p w14:paraId="06AF83B4" w14:textId="77777777" w:rsidR="00200568" w:rsidRPr="002F0C0C" w:rsidRDefault="00200568" w:rsidP="00B95B59">
      <w:pPr>
        <w:numPr>
          <w:ilvl w:val="0"/>
          <w:numId w:val="22"/>
        </w:numPr>
        <w:jc w:val="both"/>
        <w:rPr>
          <w:rFonts w:ascii="Arial Narrow" w:hAnsi="Arial Narrow"/>
        </w:rPr>
      </w:pPr>
      <w:r w:rsidRPr="002F0C0C">
        <w:rPr>
          <w:rFonts w:ascii="Arial Narrow" w:hAnsi="Arial Narrow"/>
        </w:rPr>
        <w:t>Attention paid to taxation laws.</w:t>
      </w:r>
    </w:p>
    <w:p w14:paraId="165C4FDC" w14:textId="77777777" w:rsidR="00200568" w:rsidRPr="002F0C0C" w:rsidRDefault="00200568" w:rsidP="00B95B59">
      <w:pPr>
        <w:numPr>
          <w:ilvl w:val="0"/>
          <w:numId w:val="22"/>
        </w:numPr>
        <w:jc w:val="both"/>
        <w:rPr>
          <w:rFonts w:ascii="Arial Narrow" w:hAnsi="Arial Narrow"/>
        </w:rPr>
      </w:pPr>
      <w:r w:rsidRPr="002F0C0C">
        <w:rPr>
          <w:rFonts w:ascii="Arial Narrow" w:hAnsi="Arial Narrow"/>
        </w:rPr>
        <w:t>Adherence to laws of employment including termination benefit entitlement</w:t>
      </w:r>
    </w:p>
    <w:p w14:paraId="6E706421" w14:textId="77777777" w:rsidR="00200568" w:rsidRPr="002F0C0C" w:rsidRDefault="00200568" w:rsidP="00B95B59">
      <w:pPr>
        <w:jc w:val="both"/>
        <w:rPr>
          <w:rFonts w:ascii="Arial Narrow" w:hAnsi="Arial Narrow"/>
        </w:rPr>
      </w:pPr>
    </w:p>
    <w:p w14:paraId="68BE26D5" w14:textId="77777777" w:rsidR="00200568" w:rsidRDefault="00200568" w:rsidP="0019458B">
      <w:pPr>
        <w:pStyle w:val="ListParagraph"/>
        <w:numPr>
          <w:ilvl w:val="0"/>
          <w:numId w:val="30"/>
        </w:numPr>
        <w:jc w:val="both"/>
        <w:rPr>
          <w:rFonts w:ascii="Arial Narrow" w:hAnsi="Arial Narrow"/>
        </w:rPr>
      </w:pPr>
      <w:r w:rsidRPr="002F0C0C">
        <w:rPr>
          <w:rFonts w:ascii="Arial Narrow" w:hAnsi="Arial Narrow"/>
        </w:rPr>
        <w:t>Accounting System</w:t>
      </w:r>
    </w:p>
    <w:p w14:paraId="61E49DB5" w14:textId="77777777" w:rsidR="0019458B" w:rsidRPr="002F0C0C" w:rsidRDefault="0019458B" w:rsidP="0019458B">
      <w:pPr>
        <w:pStyle w:val="ListParagraph"/>
        <w:jc w:val="both"/>
        <w:rPr>
          <w:rFonts w:ascii="Arial Narrow" w:hAnsi="Arial Narrow"/>
        </w:rPr>
      </w:pPr>
    </w:p>
    <w:p w14:paraId="1A830AEA" w14:textId="77777777" w:rsidR="00200568" w:rsidRPr="002F0C0C" w:rsidRDefault="00200568" w:rsidP="00B95B59">
      <w:pPr>
        <w:numPr>
          <w:ilvl w:val="0"/>
          <w:numId w:val="23"/>
        </w:numPr>
        <w:jc w:val="both"/>
        <w:rPr>
          <w:rFonts w:ascii="Arial Narrow" w:hAnsi="Arial Narrow"/>
        </w:rPr>
      </w:pPr>
      <w:r w:rsidRPr="002F0C0C">
        <w:rPr>
          <w:rFonts w:ascii="Arial Narrow" w:hAnsi="Arial Narrow"/>
        </w:rPr>
        <w:t>Detailed bookkeeping.</w:t>
      </w:r>
    </w:p>
    <w:p w14:paraId="30466489" w14:textId="77777777" w:rsidR="00200568" w:rsidRPr="002F0C0C" w:rsidRDefault="00200568" w:rsidP="00B95B59">
      <w:pPr>
        <w:numPr>
          <w:ilvl w:val="0"/>
          <w:numId w:val="23"/>
        </w:numPr>
        <w:jc w:val="both"/>
        <w:rPr>
          <w:rFonts w:ascii="Arial Narrow" w:hAnsi="Arial Narrow"/>
        </w:rPr>
      </w:pPr>
      <w:r w:rsidRPr="002F0C0C">
        <w:rPr>
          <w:rFonts w:ascii="Arial Narrow" w:hAnsi="Arial Narrow"/>
        </w:rPr>
        <w:t>Supporting vouchers &amp; other documents, including legal requirements in this</w:t>
      </w:r>
      <w:r w:rsidR="007B1CD2" w:rsidRPr="002F0C0C">
        <w:rPr>
          <w:rFonts w:ascii="Arial Narrow" w:hAnsi="Arial Narrow"/>
        </w:rPr>
        <w:t xml:space="preserve"> </w:t>
      </w:r>
      <w:r w:rsidRPr="002F0C0C">
        <w:rPr>
          <w:rFonts w:ascii="Arial Narrow" w:hAnsi="Arial Narrow"/>
        </w:rPr>
        <w:t>regard.</w:t>
      </w:r>
    </w:p>
    <w:p w14:paraId="178BB815" w14:textId="77777777" w:rsidR="00997F52" w:rsidRPr="002F0C0C" w:rsidRDefault="00997F52" w:rsidP="00B95B59">
      <w:pPr>
        <w:numPr>
          <w:ilvl w:val="0"/>
          <w:numId w:val="23"/>
        </w:numPr>
        <w:jc w:val="both"/>
        <w:rPr>
          <w:rFonts w:ascii="Arial Narrow" w:hAnsi="Arial Narrow"/>
        </w:rPr>
      </w:pPr>
      <w:r w:rsidRPr="002F0C0C">
        <w:rPr>
          <w:rFonts w:ascii="Arial Narrow" w:hAnsi="Arial Narrow"/>
        </w:rPr>
        <w:t xml:space="preserve">Income and Expenditure Account </w:t>
      </w:r>
    </w:p>
    <w:p w14:paraId="6621CF13" w14:textId="77777777" w:rsidR="00997F52" w:rsidRPr="002F0C0C" w:rsidRDefault="00200568" w:rsidP="00B95B59">
      <w:pPr>
        <w:numPr>
          <w:ilvl w:val="0"/>
          <w:numId w:val="23"/>
        </w:numPr>
        <w:jc w:val="both"/>
        <w:rPr>
          <w:rFonts w:ascii="Arial Narrow" w:hAnsi="Arial Narrow"/>
        </w:rPr>
      </w:pPr>
      <w:r w:rsidRPr="002F0C0C">
        <w:rPr>
          <w:rFonts w:ascii="Arial Narrow" w:hAnsi="Arial Narrow"/>
        </w:rPr>
        <w:t>Balance Sheet.</w:t>
      </w:r>
    </w:p>
    <w:p w14:paraId="3A11F6C0" w14:textId="77777777" w:rsidR="00997F52" w:rsidRPr="002F0C0C" w:rsidRDefault="00200568" w:rsidP="00B95B59">
      <w:pPr>
        <w:numPr>
          <w:ilvl w:val="0"/>
          <w:numId w:val="23"/>
        </w:numPr>
        <w:jc w:val="both"/>
        <w:rPr>
          <w:rFonts w:ascii="Arial Narrow" w:hAnsi="Arial Narrow"/>
        </w:rPr>
      </w:pPr>
      <w:r w:rsidRPr="002F0C0C">
        <w:rPr>
          <w:rFonts w:ascii="Arial Narrow" w:hAnsi="Arial Narrow"/>
        </w:rPr>
        <w:t>The use of all Bank Accounts and the regular reconciliation of bank &amp; cash</w:t>
      </w:r>
      <w:r w:rsidR="00997F52" w:rsidRPr="002F0C0C">
        <w:rPr>
          <w:rFonts w:ascii="Arial Narrow" w:hAnsi="Arial Narrow"/>
        </w:rPr>
        <w:t xml:space="preserve"> </w:t>
      </w:r>
      <w:r w:rsidRPr="002F0C0C">
        <w:rPr>
          <w:rFonts w:ascii="Arial Narrow" w:hAnsi="Arial Narrow"/>
        </w:rPr>
        <w:t>balances.</w:t>
      </w:r>
    </w:p>
    <w:p w14:paraId="5E33FE56" w14:textId="77777777" w:rsidR="00997F52" w:rsidRPr="002F0C0C" w:rsidRDefault="00200568" w:rsidP="00B95B59">
      <w:pPr>
        <w:numPr>
          <w:ilvl w:val="0"/>
          <w:numId w:val="23"/>
        </w:numPr>
        <w:jc w:val="both"/>
        <w:rPr>
          <w:rFonts w:ascii="Arial Narrow" w:hAnsi="Arial Narrow"/>
        </w:rPr>
      </w:pPr>
      <w:r w:rsidRPr="002F0C0C">
        <w:rPr>
          <w:rFonts w:ascii="Arial Narrow" w:hAnsi="Arial Narrow"/>
        </w:rPr>
        <w:t>Debtors</w:t>
      </w:r>
    </w:p>
    <w:p w14:paraId="0BB11A3D" w14:textId="77777777" w:rsidR="00997F52" w:rsidRPr="002F0C0C" w:rsidRDefault="00200568" w:rsidP="00B95B59">
      <w:pPr>
        <w:numPr>
          <w:ilvl w:val="0"/>
          <w:numId w:val="23"/>
        </w:numPr>
        <w:jc w:val="both"/>
        <w:rPr>
          <w:rFonts w:ascii="Arial Narrow" w:hAnsi="Arial Narrow"/>
        </w:rPr>
      </w:pPr>
      <w:r w:rsidRPr="002F0C0C">
        <w:rPr>
          <w:rFonts w:ascii="Arial Narrow" w:hAnsi="Arial Narrow"/>
        </w:rPr>
        <w:t>Creditors</w:t>
      </w:r>
    </w:p>
    <w:p w14:paraId="24484657" w14:textId="77777777" w:rsidR="00997F52" w:rsidRPr="002F0C0C" w:rsidRDefault="00997F52" w:rsidP="00B95B59">
      <w:pPr>
        <w:numPr>
          <w:ilvl w:val="0"/>
          <w:numId w:val="23"/>
        </w:numPr>
        <w:jc w:val="both"/>
        <w:rPr>
          <w:rFonts w:ascii="Arial Narrow" w:hAnsi="Arial Narrow"/>
        </w:rPr>
      </w:pPr>
      <w:r w:rsidRPr="002F0C0C">
        <w:rPr>
          <w:rFonts w:ascii="Arial Narrow" w:hAnsi="Arial Narrow"/>
        </w:rPr>
        <w:t xml:space="preserve">Stock </w:t>
      </w:r>
      <w:proofErr w:type="gramStart"/>
      <w:r w:rsidRPr="002F0C0C">
        <w:rPr>
          <w:rFonts w:ascii="Arial Narrow" w:hAnsi="Arial Narrow"/>
        </w:rPr>
        <w:t>( In</w:t>
      </w:r>
      <w:proofErr w:type="gramEnd"/>
      <w:r w:rsidRPr="002F0C0C">
        <w:rPr>
          <w:rFonts w:ascii="Arial Narrow" w:hAnsi="Arial Narrow"/>
        </w:rPr>
        <w:t xml:space="preserve"> Kind Donations)</w:t>
      </w:r>
    </w:p>
    <w:p w14:paraId="03BF4995" w14:textId="77777777" w:rsidR="00FC7EDE" w:rsidRDefault="00FC7EDE" w:rsidP="00FC7EDE">
      <w:pPr>
        <w:pStyle w:val="ListParagraph"/>
        <w:jc w:val="both"/>
        <w:rPr>
          <w:rFonts w:ascii="Arial Narrow" w:hAnsi="Arial Narrow"/>
          <w:highlight w:val="yellow"/>
        </w:rPr>
      </w:pPr>
    </w:p>
    <w:p w14:paraId="5C7681AA" w14:textId="77777777" w:rsidR="00C0362A" w:rsidRDefault="00C0362A" w:rsidP="00B95B59">
      <w:pPr>
        <w:pStyle w:val="Default"/>
        <w:jc w:val="both"/>
        <w:rPr>
          <w:rFonts w:ascii="Arial Narrow" w:hAnsi="Arial Narrow"/>
          <w:b/>
          <w:bCs/>
          <w:sz w:val="22"/>
          <w:szCs w:val="22"/>
        </w:rPr>
      </w:pPr>
    </w:p>
    <w:p w14:paraId="49593ADD" w14:textId="77777777" w:rsidR="00EB4356" w:rsidRPr="002F0C0C" w:rsidRDefault="00EB4356" w:rsidP="00B95B59">
      <w:pPr>
        <w:pStyle w:val="Default"/>
        <w:jc w:val="both"/>
        <w:rPr>
          <w:rFonts w:ascii="Arial Narrow" w:hAnsi="Arial Narrow"/>
          <w:sz w:val="22"/>
          <w:szCs w:val="22"/>
        </w:rPr>
      </w:pPr>
      <w:r w:rsidRPr="002F0C0C">
        <w:rPr>
          <w:rFonts w:ascii="Arial Narrow" w:hAnsi="Arial Narrow"/>
          <w:b/>
          <w:bCs/>
          <w:sz w:val="22"/>
          <w:szCs w:val="22"/>
        </w:rPr>
        <w:t xml:space="preserve">Management reporting </w:t>
      </w:r>
    </w:p>
    <w:p w14:paraId="7F33FD88" w14:textId="77777777" w:rsidR="00EB4356" w:rsidRPr="002F0C0C" w:rsidRDefault="00EB4356" w:rsidP="00B95B59">
      <w:pPr>
        <w:pStyle w:val="Default"/>
        <w:numPr>
          <w:ilvl w:val="0"/>
          <w:numId w:val="2"/>
        </w:numPr>
        <w:spacing w:after="137"/>
        <w:jc w:val="both"/>
        <w:rPr>
          <w:rFonts w:ascii="Arial Narrow" w:hAnsi="Arial Narrow"/>
          <w:sz w:val="22"/>
          <w:szCs w:val="22"/>
        </w:rPr>
      </w:pPr>
      <w:r w:rsidRPr="002F0C0C">
        <w:rPr>
          <w:rFonts w:ascii="Arial Narrow" w:hAnsi="Arial Narrow"/>
          <w:sz w:val="22"/>
          <w:szCs w:val="22"/>
        </w:rPr>
        <w:t xml:space="preserve">The auditors are expected to formally report on control weaknesses found during the course of the audit to local country management. </w:t>
      </w:r>
    </w:p>
    <w:p w14:paraId="08925507" w14:textId="77777777" w:rsidR="00EB4356" w:rsidRPr="002F0C0C" w:rsidRDefault="00EB4356" w:rsidP="00B95B59">
      <w:pPr>
        <w:pStyle w:val="Default"/>
        <w:numPr>
          <w:ilvl w:val="0"/>
          <w:numId w:val="2"/>
        </w:numPr>
        <w:spacing w:after="137"/>
        <w:jc w:val="both"/>
        <w:rPr>
          <w:rFonts w:ascii="Arial Narrow" w:hAnsi="Arial Narrow"/>
          <w:sz w:val="22"/>
          <w:szCs w:val="22"/>
        </w:rPr>
      </w:pPr>
      <w:r w:rsidRPr="002F0C0C">
        <w:rPr>
          <w:rFonts w:ascii="Arial Narrow" w:hAnsi="Arial Narrow"/>
          <w:sz w:val="22"/>
          <w:szCs w:val="22"/>
        </w:rPr>
        <w:t xml:space="preserve">This audited accounts with the audit opinion and the management letter should be directly sent to </w:t>
      </w:r>
    </w:p>
    <w:p w14:paraId="70D4A284" w14:textId="77777777" w:rsidR="00EB4356" w:rsidRPr="002F0C0C" w:rsidRDefault="00EB4356" w:rsidP="00B95B59">
      <w:pPr>
        <w:pStyle w:val="Default"/>
        <w:jc w:val="both"/>
        <w:rPr>
          <w:rFonts w:ascii="Arial Narrow" w:hAnsi="Arial Narrow"/>
          <w:sz w:val="22"/>
          <w:szCs w:val="22"/>
        </w:rPr>
      </w:pPr>
    </w:p>
    <w:p w14:paraId="286B8BE7" w14:textId="77777777" w:rsidR="00EB4356" w:rsidRPr="002F0C0C" w:rsidRDefault="00EB4356" w:rsidP="00B95B59">
      <w:pPr>
        <w:pStyle w:val="Default"/>
        <w:ind w:left="2880"/>
        <w:jc w:val="both"/>
        <w:rPr>
          <w:rFonts w:ascii="Arial Narrow" w:hAnsi="Arial Narrow"/>
          <w:sz w:val="22"/>
          <w:szCs w:val="22"/>
        </w:rPr>
      </w:pPr>
      <w:r w:rsidRPr="00B95B59">
        <w:rPr>
          <w:rFonts w:ascii="Arial Narrow" w:hAnsi="Arial Narrow"/>
          <w:sz w:val="22"/>
          <w:szCs w:val="22"/>
        </w:rPr>
        <w:t>Finance Director</w:t>
      </w:r>
    </w:p>
    <w:p w14:paraId="40E2F0C3" w14:textId="77777777" w:rsidR="00EB4356" w:rsidRPr="002F0C0C" w:rsidRDefault="00EB4356" w:rsidP="00B95B59">
      <w:pPr>
        <w:pStyle w:val="Default"/>
        <w:ind w:left="2880"/>
        <w:jc w:val="both"/>
        <w:rPr>
          <w:rFonts w:ascii="Arial Narrow" w:hAnsi="Arial Narrow"/>
          <w:sz w:val="22"/>
          <w:szCs w:val="22"/>
        </w:rPr>
      </w:pPr>
      <w:r w:rsidRPr="002F0C0C">
        <w:rPr>
          <w:rFonts w:ascii="Arial Narrow" w:hAnsi="Arial Narrow"/>
          <w:sz w:val="22"/>
          <w:szCs w:val="22"/>
        </w:rPr>
        <w:t xml:space="preserve">Islamic Relief Worldwide </w:t>
      </w:r>
    </w:p>
    <w:p w14:paraId="5D3B4C7E" w14:textId="77777777" w:rsidR="00EB4356" w:rsidRPr="002F0C0C" w:rsidRDefault="00EB4356" w:rsidP="00B95B59">
      <w:pPr>
        <w:pStyle w:val="Default"/>
        <w:ind w:left="2880"/>
        <w:jc w:val="both"/>
        <w:rPr>
          <w:rFonts w:ascii="Arial Narrow" w:hAnsi="Arial Narrow"/>
          <w:sz w:val="22"/>
          <w:szCs w:val="22"/>
        </w:rPr>
      </w:pPr>
      <w:r w:rsidRPr="002F0C0C">
        <w:rPr>
          <w:rFonts w:ascii="Arial Narrow" w:hAnsi="Arial Narrow"/>
          <w:sz w:val="22"/>
          <w:szCs w:val="22"/>
        </w:rPr>
        <w:t xml:space="preserve">19 Rea Street South </w:t>
      </w:r>
    </w:p>
    <w:p w14:paraId="46F26DF1" w14:textId="77777777" w:rsidR="00EB4356" w:rsidRPr="002F0C0C" w:rsidRDefault="00EB4356" w:rsidP="00B95B59">
      <w:pPr>
        <w:pStyle w:val="Default"/>
        <w:ind w:left="2880"/>
        <w:jc w:val="both"/>
        <w:rPr>
          <w:rFonts w:ascii="Arial Narrow" w:hAnsi="Arial Narrow"/>
          <w:sz w:val="22"/>
          <w:szCs w:val="22"/>
        </w:rPr>
      </w:pPr>
      <w:r w:rsidRPr="002F0C0C">
        <w:rPr>
          <w:rFonts w:ascii="Arial Narrow" w:hAnsi="Arial Narrow"/>
          <w:sz w:val="22"/>
          <w:szCs w:val="22"/>
        </w:rPr>
        <w:t xml:space="preserve">Birmingham B5 6LB </w:t>
      </w:r>
    </w:p>
    <w:p w14:paraId="5D708D2B" w14:textId="77777777" w:rsidR="00EB4356" w:rsidRPr="002F0C0C" w:rsidRDefault="00EB4356" w:rsidP="00B95B59">
      <w:pPr>
        <w:ind w:left="2880"/>
        <w:jc w:val="both"/>
        <w:rPr>
          <w:rFonts w:ascii="Arial Narrow" w:hAnsi="Arial Narrow"/>
        </w:rPr>
      </w:pPr>
      <w:r w:rsidRPr="002F0C0C">
        <w:rPr>
          <w:rFonts w:ascii="Arial Narrow" w:hAnsi="Arial Narrow"/>
          <w:sz w:val="22"/>
          <w:szCs w:val="22"/>
        </w:rPr>
        <w:t>United Kingdom</w:t>
      </w:r>
    </w:p>
    <w:p w14:paraId="41E48390" w14:textId="77777777" w:rsidR="00EB4356" w:rsidRPr="002F0C0C" w:rsidRDefault="00EB4356" w:rsidP="00B95B59">
      <w:pPr>
        <w:jc w:val="both"/>
        <w:rPr>
          <w:rFonts w:ascii="Arial Narrow" w:hAnsi="Arial Narrow"/>
        </w:rPr>
      </w:pPr>
    </w:p>
    <w:p w14:paraId="7697F617" w14:textId="77777777" w:rsidR="00997F52" w:rsidRPr="002F0C0C" w:rsidRDefault="00200568" w:rsidP="00B95B59">
      <w:pPr>
        <w:numPr>
          <w:ilvl w:val="0"/>
          <w:numId w:val="24"/>
        </w:numPr>
        <w:jc w:val="both"/>
        <w:rPr>
          <w:rFonts w:ascii="Arial Narrow" w:hAnsi="Arial Narrow"/>
        </w:rPr>
      </w:pPr>
      <w:r w:rsidRPr="002F0C0C">
        <w:rPr>
          <w:rFonts w:ascii="Arial Narrow" w:hAnsi="Arial Narrow"/>
        </w:rPr>
        <w:t>Assessment of the system of internal control &amp; the arrangement of the bank account signatories.</w:t>
      </w:r>
    </w:p>
    <w:p w14:paraId="3EC8B4D6" w14:textId="77777777" w:rsidR="00997F52" w:rsidRPr="002F0C0C" w:rsidRDefault="001C5F56" w:rsidP="00B95B59">
      <w:pPr>
        <w:numPr>
          <w:ilvl w:val="0"/>
          <w:numId w:val="24"/>
        </w:numPr>
        <w:jc w:val="both"/>
        <w:rPr>
          <w:rFonts w:ascii="Arial Narrow" w:hAnsi="Arial Narrow"/>
        </w:rPr>
      </w:pPr>
      <w:r w:rsidRPr="002F0C0C">
        <w:rPr>
          <w:rFonts w:ascii="Arial Narrow" w:hAnsi="Arial Narrow"/>
        </w:rPr>
        <w:t>E</w:t>
      </w:r>
      <w:r w:rsidR="00200568" w:rsidRPr="002F0C0C">
        <w:rPr>
          <w:rFonts w:ascii="Arial Narrow" w:hAnsi="Arial Narrow"/>
        </w:rPr>
        <w:t>conomic use of the resources.</w:t>
      </w:r>
    </w:p>
    <w:p w14:paraId="34CE3F8C" w14:textId="77777777" w:rsidR="00997F52" w:rsidRPr="002F0C0C" w:rsidRDefault="00200568" w:rsidP="00B95B59">
      <w:pPr>
        <w:numPr>
          <w:ilvl w:val="0"/>
          <w:numId w:val="24"/>
        </w:numPr>
        <w:jc w:val="both"/>
        <w:rPr>
          <w:rFonts w:ascii="Arial Narrow" w:hAnsi="Arial Narrow"/>
        </w:rPr>
      </w:pPr>
      <w:r w:rsidRPr="002F0C0C">
        <w:rPr>
          <w:rFonts w:ascii="Arial Narrow" w:hAnsi="Arial Narrow"/>
        </w:rPr>
        <w:t>Asse</w:t>
      </w:r>
      <w:r w:rsidR="00997F52" w:rsidRPr="002F0C0C">
        <w:rPr>
          <w:rFonts w:ascii="Arial Narrow" w:hAnsi="Arial Narrow"/>
        </w:rPr>
        <w:t>ssment of the accounting system</w:t>
      </w:r>
    </w:p>
    <w:p w14:paraId="6768B479" w14:textId="77777777" w:rsidR="00997F52" w:rsidRPr="002F0C0C" w:rsidRDefault="00200568" w:rsidP="00B95B59">
      <w:pPr>
        <w:numPr>
          <w:ilvl w:val="0"/>
          <w:numId w:val="24"/>
        </w:numPr>
        <w:jc w:val="both"/>
        <w:rPr>
          <w:rFonts w:ascii="Arial Narrow" w:hAnsi="Arial Narrow"/>
        </w:rPr>
      </w:pPr>
      <w:r w:rsidRPr="002F0C0C">
        <w:rPr>
          <w:rFonts w:ascii="Arial Narrow" w:hAnsi="Arial Narrow"/>
        </w:rPr>
        <w:t>Assessment of the management &amp; the administration.</w:t>
      </w:r>
    </w:p>
    <w:p w14:paraId="36E08543" w14:textId="77777777" w:rsidR="00997F52" w:rsidRPr="002F0C0C" w:rsidRDefault="00200568" w:rsidP="00B95B59">
      <w:pPr>
        <w:numPr>
          <w:ilvl w:val="0"/>
          <w:numId w:val="24"/>
        </w:numPr>
        <w:jc w:val="both"/>
        <w:rPr>
          <w:rFonts w:ascii="Arial Narrow" w:hAnsi="Arial Narrow"/>
        </w:rPr>
      </w:pPr>
      <w:r w:rsidRPr="002F0C0C">
        <w:rPr>
          <w:rFonts w:ascii="Arial Narrow" w:hAnsi="Arial Narrow"/>
        </w:rPr>
        <w:t>Adherence to Islamic Relief Finan</w:t>
      </w:r>
      <w:r w:rsidR="001C5F56" w:rsidRPr="002F0C0C">
        <w:rPr>
          <w:rFonts w:ascii="Arial Narrow" w:hAnsi="Arial Narrow"/>
        </w:rPr>
        <w:t>cial Guidelines (copy available in the Office</w:t>
      </w:r>
      <w:r w:rsidRPr="002F0C0C">
        <w:rPr>
          <w:rFonts w:ascii="Arial Narrow" w:hAnsi="Arial Narrow"/>
        </w:rPr>
        <w:t>).</w:t>
      </w:r>
    </w:p>
    <w:p w14:paraId="5E65261E" w14:textId="77777777" w:rsidR="00672B7E" w:rsidRPr="002F0C0C" w:rsidRDefault="00672B7E" w:rsidP="00B95B59">
      <w:pPr>
        <w:numPr>
          <w:ilvl w:val="0"/>
          <w:numId w:val="24"/>
        </w:numPr>
        <w:jc w:val="both"/>
        <w:rPr>
          <w:rFonts w:ascii="Arial Narrow" w:hAnsi="Arial Narrow"/>
        </w:rPr>
      </w:pPr>
      <w:r w:rsidRPr="002F0C0C">
        <w:rPr>
          <w:rFonts w:ascii="Arial Narrow" w:hAnsi="Arial Narrow"/>
        </w:rPr>
        <w:t>Adherence to Donor Financial Guidelines (copy a</w:t>
      </w:r>
      <w:r w:rsidR="00330783" w:rsidRPr="002F0C0C">
        <w:rPr>
          <w:rFonts w:ascii="Arial Narrow" w:hAnsi="Arial Narrow"/>
        </w:rPr>
        <w:t>vailable in the</w:t>
      </w:r>
      <w:r w:rsidRPr="002F0C0C">
        <w:rPr>
          <w:rFonts w:ascii="Arial Narrow" w:hAnsi="Arial Narrow"/>
        </w:rPr>
        <w:t xml:space="preserve"> Office).</w:t>
      </w:r>
    </w:p>
    <w:p w14:paraId="69743160" w14:textId="77777777" w:rsidR="00200568" w:rsidRPr="002F0C0C" w:rsidRDefault="00200568" w:rsidP="00B95B59">
      <w:pPr>
        <w:numPr>
          <w:ilvl w:val="0"/>
          <w:numId w:val="24"/>
        </w:numPr>
        <w:jc w:val="both"/>
        <w:rPr>
          <w:rFonts w:ascii="Arial Narrow" w:hAnsi="Arial Narrow"/>
        </w:rPr>
      </w:pPr>
      <w:r w:rsidRPr="002F0C0C">
        <w:rPr>
          <w:rFonts w:ascii="Arial Narrow" w:hAnsi="Arial Narrow"/>
        </w:rPr>
        <w:t>Assessment of compliance with staff contracts – e.g. are staff benefits and entitlements as stated in contract adequately provided for.</w:t>
      </w:r>
    </w:p>
    <w:p w14:paraId="29971FF8" w14:textId="77777777" w:rsidR="009A4166" w:rsidRPr="002F0C0C" w:rsidRDefault="009A4166" w:rsidP="00B95B59">
      <w:pPr>
        <w:ind w:left="720"/>
        <w:jc w:val="both"/>
        <w:rPr>
          <w:rFonts w:ascii="Arial Narrow" w:hAnsi="Arial Narrow"/>
        </w:rPr>
      </w:pPr>
    </w:p>
    <w:p w14:paraId="25B23CBF" w14:textId="77777777" w:rsidR="009A4166" w:rsidRPr="002F0C0C" w:rsidRDefault="009A4166" w:rsidP="00B95B59">
      <w:pPr>
        <w:jc w:val="both"/>
        <w:rPr>
          <w:rFonts w:ascii="Arial Narrow" w:hAnsi="Arial Narrow"/>
        </w:rPr>
      </w:pPr>
      <w:r w:rsidRPr="002F0C0C">
        <w:rPr>
          <w:rFonts w:ascii="Arial Narrow" w:hAnsi="Arial Narrow"/>
        </w:rPr>
        <w:t>Audit Opinion</w:t>
      </w:r>
    </w:p>
    <w:p w14:paraId="41D12216" w14:textId="77777777" w:rsidR="009A4166" w:rsidRPr="002F0C0C" w:rsidRDefault="009A4166" w:rsidP="00B95B59">
      <w:pPr>
        <w:jc w:val="both"/>
        <w:rPr>
          <w:rFonts w:ascii="Arial Narrow" w:hAnsi="Arial Narrow"/>
        </w:rPr>
      </w:pPr>
    </w:p>
    <w:p w14:paraId="0F157066" w14:textId="77777777" w:rsidR="009A4166" w:rsidRPr="002F0C0C" w:rsidRDefault="009A4166" w:rsidP="00B95B59">
      <w:pPr>
        <w:pStyle w:val="Default"/>
        <w:spacing w:after="138"/>
        <w:jc w:val="both"/>
        <w:rPr>
          <w:rFonts w:ascii="Arial Narrow" w:hAnsi="Arial Narrow"/>
          <w:sz w:val="22"/>
          <w:szCs w:val="22"/>
        </w:rPr>
      </w:pPr>
      <w:r w:rsidRPr="002F0C0C">
        <w:rPr>
          <w:rFonts w:ascii="Arial Narrow" w:hAnsi="Arial Narrow"/>
          <w:sz w:val="22"/>
          <w:szCs w:val="22"/>
        </w:rPr>
        <w:t xml:space="preserve">The opinion on the financial statements should give a true and fair view of the state of the Islamic Relief Country’s affairs as at 31 December 2014 and of the incoming resources and application of resources, including the countries income and expenditure and cash flows, for the year then ended; </w:t>
      </w:r>
    </w:p>
    <w:p w14:paraId="4485BAB1" w14:textId="77777777" w:rsidR="009A4166" w:rsidRPr="002F0C0C" w:rsidRDefault="009A4166" w:rsidP="00B95B59">
      <w:pPr>
        <w:pStyle w:val="Default"/>
        <w:jc w:val="both"/>
        <w:rPr>
          <w:rFonts w:ascii="Arial Narrow" w:hAnsi="Arial Narrow"/>
          <w:sz w:val="22"/>
          <w:szCs w:val="22"/>
        </w:rPr>
      </w:pPr>
      <w:r w:rsidRPr="002F0C0C">
        <w:rPr>
          <w:rFonts w:ascii="Arial Narrow" w:hAnsi="Arial Narrow"/>
          <w:sz w:val="22"/>
          <w:szCs w:val="22"/>
        </w:rPr>
        <w:t xml:space="preserve">The opinion should also confirm that the financial statements have been properly prepared in accordance with Generally Accepted Accounting Practice. </w:t>
      </w:r>
    </w:p>
    <w:p w14:paraId="5957F6A2" w14:textId="77777777" w:rsidR="009A4166" w:rsidRPr="002F0C0C" w:rsidRDefault="009A4166" w:rsidP="00B95B59">
      <w:pPr>
        <w:jc w:val="both"/>
        <w:rPr>
          <w:rFonts w:ascii="Arial Narrow" w:hAnsi="Arial Narrow"/>
        </w:rPr>
      </w:pPr>
    </w:p>
    <w:p w14:paraId="1E9D98FE" w14:textId="77777777" w:rsidR="007C4E0A" w:rsidRPr="002F0C0C" w:rsidRDefault="007C4E0A" w:rsidP="00B95B59">
      <w:pPr>
        <w:jc w:val="both"/>
        <w:rPr>
          <w:rFonts w:ascii="Arial Narrow" w:hAnsi="Arial Narrow"/>
        </w:rPr>
      </w:pPr>
    </w:p>
    <w:p w14:paraId="1F031095" w14:textId="77777777" w:rsidR="007C4E0A" w:rsidRPr="002A6EB8" w:rsidRDefault="007C4E0A" w:rsidP="00B95B59">
      <w:pPr>
        <w:jc w:val="both"/>
        <w:rPr>
          <w:rFonts w:ascii="Arial Narrow" w:hAnsi="Arial Narrow"/>
        </w:rPr>
      </w:pPr>
      <w:r w:rsidRPr="002F0C0C">
        <w:rPr>
          <w:rFonts w:ascii="Arial Narrow" w:hAnsi="Arial Narrow"/>
        </w:rPr>
        <w:t xml:space="preserve">4.  </w:t>
      </w:r>
      <w:r w:rsidR="00EE2E3F" w:rsidRPr="002A6EB8">
        <w:rPr>
          <w:rFonts w:ascii="Arial Narrow" w:hAnsi="Arial Narrow"/>
        </w:rPr>
        <w:t xml:space="preserve">IRW </w:t>
      </w:r>
      <w:r w:rsidRPr="002A6EB8">
        <w:rPr>
          <w:rFonts w:ascii="Arial Narrow" w:hAnsi="Arial Narrow"/>
        </w:rPr>
        <w:t xml:space="preserve">Consolidation </w:t>
      </w:r>
    </w:p>
    <w:p w14:paraId="539FE278" w14:textId="77777777" w:rsidR="00996237" w:rsidRPr="002A6EB8" w:rsidRDefault="00996237" w:rsidP="00B95B59">
      <w:pPr>
        <w:pStyle w:val="Default"/>
        <w:jc w:val="both"/>
        <w:rPr>
          <w:rFonts w:ascii="Arial Narrow" w:hAnsi="Arial Narrow"/>
        </w:rPr>
      </w:pPr>
    </w:p>
    <w:p w14:paraId="37BFF43B" w14:textId="77777777" w:rsidR="00996237" w:rsidRPr="002A6EB8" w:rsidRDefault="00996237" w:rsidP="00B95B59">
      <w:pPr>
        <w:numPr>
          <w:ilvl w:val="0"/>
          <w:numId w:val="28"/>
        </w:numPr>
        <w:jc w:val="both"/>
        <w:rPr>
          <w:rFonts w:ascii="Arial Narrow" w:hAnsi="Arial Narrow"/>
        </w:rPr>
      </w:pPr>
      <w:r w:rsidRPr="002A6EB8">
        <w:rPr>
          <w:rFonts w:ascii="Arial Narrow" w:hAnsi="Arial Narrow"/>
        </w:rPr>
        <w:t xml:space="preserve">In order to consolidate and compare local country accounts, IRW finance has prepared a consolidation template. Appendix II sets out the template and provides guidance on how this template should be completed. </w:t>
      </w:r>
    </w:p>
    <w:p w14:paraId="5A093EB8" w14:textId="77777777" w:rsidR="00996237" w:rsidRPr="002A6EB8" w:rsidRDefault="00996237" w:rsidP="00B95B59">
      <w:pPr>
        <w:ind w:left="720"/>
        <w:jc w:val="both"/>
        <w:rPr>
          <w:rFonts w:ascii="Arial Narrow" w:hAnsi="Arial Narrow"/>
        </w:rPr>
      </w:pPr>
    </w:p>
    <w:p w14:paraId="2FB7F708" w14:textId="77777777" w:rsidR="00996237" w:rsidRPr="002A6EB8" w:rsidRDefault="00996237" w:rsidP="00B95B59">
      <w:pPr>
        <w:ind w:left="720"/>
        <w:jc w:val="both"/>
        <w:rPr>
          <w:rFonts w:ascii="Arial Narrow" w:hAnsi="Arial Narrow"/>
        </w:rPr>
      </w:pPr>
      <w:r w:rsidRPr="002A6EB8">
        <w:rPr>
          <w:rFonts w:ascii="Arial Narrow" w:hAnsi="Arial Narrow"/>
        </w:rPr>
        <w:t xml:space="preserve">The IRW consolidation template must be signed by the following to confirm its accuracy and consistency with the audited trail balance: </w:t>
      </w:r>
    </w:p>
    <w:p w14:paraId="3F8CADBF" w14:textId="77777777" w:rsidR="00996237" w:rsidRPr="002A6EB8" w:rsidRDefault="00996237" w:rsidP="00B95B59">
      <w:pPr>
        <w:ind w:left="720"/>
        <w:jc w:val="both"/>
        <w:rPr>
          <w:rFonts w:ascii="Arial Narrow" w:hAnsi="Arial Narrow"/>
        </w:rPr>
      </w:pPr>
    </w:p>
    <w:p w14:paraId="12F248F0" w14:textId="77777777" w:rsidR="00996237" w:rsidRPr="002A6EB8" w:rsidRDefault="00996237" w:rsidP="00B95B59">
      <w:pPr>
        <w:ind w:left="720"/>
        <w:jc w:val="both"/>
        <w:rPr>
          <w:rFonts w:ascii="Arial Narrow" w:hAnsi="Arial Narrow"/>
        </w:rPr>
      </w:pPr>
      <w:r w:rsidRPr="002A6EB8">
        <w:rPr>
          <w:rFonts w:ascii="Arial Narrow" w:hAnsi="Arial Narrow"/>
        </w:rPr>
        <w:t xml:space="preserve">1. Country Director </w:t>
      </w:r>
    </w:p>
    <w:p w14:paraId="73E4DCC7" w14:textId="77777777" w:rsidR="00996237" w:rsidRPr="002F0C0C" w:rsidRDefault="00996237" w:rsidP="00B95B59">
      <w:pPr>
        <w:ind w:left="720"/>
        <w:jc w:val="both"/>
        <w:rPr>
          <w:rFonts w:ascii="Arial Narrow" w:hAnsi="Arial Narrow"/>
        </w:rPr>
      </w:pPr>
      <w:r w:rsidRPr="002A6EB8">
        <w:rPr>
          <w:rFonts w:ascii="Arial Narrow" w:hAnsi="Arial Narrow"/>
        </w:rPr>
        <w:t>2. Country Auditor</w:t>
      </w:r>
      <w:r w:rsidRPr="002F0C0C">
        <w:rPr>
          <w:rFonts w:ascii="Arial Narrow" w:hAnsi="Arial Narrow"/>
        </w:rPr>
        <w:t xml:space="preserve"> </w:t>
      </w:r>
    </w:p>
    <w:p w14:paraId="2DF6A3F9" w14:textId="77777777" w:rsidR="00F904F9" w:rsidRPr="002F0C0C" w:rsidRDefault="00F904F9" w:rsidP="00B95B59">
      <w:pPr>
        <w:ind w:left="720"/>
        <w:jc w:val="both"/>
        <w:rPr>
          <w:rFonts w:ascii="Arial Narrow" w:hAnsi="Arial Narrow"/>
        </w:rPr>
      </w:pPr>
      <w:r w:rsidRPr="002F0C0C">
        <w:rPr>
          <w:rFonts w:ascii="Arial Narrow" w:hAnsi="Arial Narrow"/>
        </w:rPr>
        <w:t>3. Country Finance Manager</w:t>
      </w:r>
    </w:p>
    <w:p w14:paraId="69FD4DAA" w14:textId="77777777" w:rsidR="008A1B80" w:rsidRDefault="008A1B80" w:rsidP="00B95B59">
      <w:pPr>
        <w:ind w:left="720"/>
        <w:jc w:val="both"/>
        <w:rPr>
          <w:rFonts w:ascii="Arial Narrow" w:hAnsi="Arial Narrow"/>
        </w:rPr>
      </w:pPr>
    </w:p>
    <w:p w14:paraId="3599542A" w14:textId="77777777" w:rsidR="008A1B80" w:rsidRPr="002F0C0C" w:rsidRDefault="008A1B80" w:rsidP="00B95B59">
      <w:pPr>
        <w:ind w:left="720"/>
        <w:jc w:val="both"/>
        <w:rPr>
          <w:rFonts w:ascii="Arial Narrow" w:hAnsi="Arial Narrow"/>
        </w:rPr>
      </w:pPr>
    </w:p>
    <w:p w14:paraId="563EAE31" w14:textId="77777777" w:rsidR="00690798" w:rsidRPr="00600362" w:rsidRDefault="00600362" w:rsidP="00690798">
      <w:pPr>
        <w:jc w:val="both"/>
        <w:rPr>
          <w:rFonts w:ascii="Arial Narrow" w:hAnsi="Arial Narrow"/>
          <w:b/>
          <w:bCs/>
        </w:rPr>
      </w:pPr>
      <w:r w:rsidRPr="00600362">
        <w:rPr>
          <w:rFonts w:ascii="Arial Narrow" w:hAnsi="Arial Narrow"/>
          <w:b/>
          <w:bCs/>
          <w:highlight w:val="yellow"/>
        </w:rPr>
        <w:t>Audit</w:t>
      </w:r>
      <w:r w:rsidR="00690798" w:rsidRPr="00600362">
        <w:rPr>
          <w:rFonts w:ascii="Arial Narrow" w:hAnsi="Arial Narrow"/>
          <w:b/>
          <w:bCs/>
          <w:highlight w:val="yellow"/>
        </w:rPr>
        <w:t xml:space="preserve"> Report and Management Letter</w:t>
      </w:r>
    </w:p>
    <w:p w14:paraId="3DAD6CF6" w14:textId="77777777" w:rsidR="00544978" w:rsidRPr="002F0C0C" w:rsidRDefault="00544978" w:rsidP="00B95B59">
      <w:pPr>
        <w:jc w:val="both"/>
        <w:rPr>
          <w:rFonts w:ascii="Arial Narrow" w:hAnsi="Arial Narrow"/>
        </w:rPr>
      </w:pPr>
    </w:p>
    <w:p w14:paraId="4139E711" w14:textId="77777777" w:rsidR="00690798" w:rsidRPr="00FF1B96" w:rsidRDefault="00690798" w:rsidP="00690798">
      <w:pPr>
        <w:shd w:val="clear" w:color="auto" w:fill="FFFFFF"/>
        <w:spacing w:after="360" w:line="360" w:lineRule="atLeast"/>
        <w:rPr>
          <w:rFonts w:ascii="Helvetica" w:hAnsi="Helvetica"/>
          <w:i/>
          <w:iCs/>
          <w:sz w:val="21"/>
          <w:szCs w:val="20"/>
        </w:rPr>
      </w:pPr>
      <w:r w:rsidRPr="00600362">
        <w:rPr>
          <w:rFonts w:ascii="Helvetica" w:hAnsi="Helvetica"/>
          <w:i/>
          <w:iCs/>
          <w:sz w:val="21"/>
          <w:szCs w:val="20"/>
          <w:highlight w:val="yellow"/>
        </w:rPr>
        <w:t>Audit Report</w:t>
      </w:r>
    </w:p>
    <w:p w14:paraId="65625EE0" w14:textId="77777777" w:rsidR="00FF1B96" w:rsidRPr="00FF1B96" w:rsidRDefault="00FF1B96" w:rsidP="000F1852">
      <w:pPr>
        <w:numPr>
          <w:ilvl w:val="0"/>
          <w:numId w:val="25"/>
        </w:numPr>
        <w:jc w:val="both"/>
        <w:rPr>
          <w:rFonts w:ascii="Arial Narrow" w:hAnsi="Arial Narrow"/>
          <w:highlight w:val="yellow"/>
        </w:rPr>
      </w:pPr>
      <w:r w:rsidRPr="00FF1B96">
        <w:rPr>
          <w:rFonts w:ascii="Arial Narrow" w:hAnsi="Arial Narrow"/>
          <w:highlight w:val="yellow"/>
        </w:rPr>
        <w:t xml:space="preserve">Audit Opinion on the Financial Statements of Islamic Relief </w:t>
      </w:r>
      <w:r w:rsidR="000F1852">
        <w:rPr>
          <w:rFonts w:ascii="Arial Narrow" w:hAnsi="Arial Narrow"/>
          <w:highlight w:val="yellow"/>
        </w:rPr>
        <w:t>Lebanon.</w:t>
      </w:r>
    </w:p>
    <w:p w14:paraId="09DEA034" w14:textId="77777777" w:rsidR="00FF1B96" w:rsidRDefault="00FF1B96" w:rsidP="000F1852">
      <w:pPr>
        <w:numPr>
          <w:ilvl w:val="0"/>
          <w:numId w:val="25"/>
        </w:numPr>
        <w:jc w:val="both"/>
        <w:rPr>
          <w:rFonts w:ascii="Arial Narrow" w:hAnsi="Arial Narrow"/>
          <w:highlight w:val="yellow"/>
        </w:rPr>
      </w:pPr>
      <w:r w:rsidRPr="00FF1B96">
        <w:rPr>
          <w:rFonts w:ascii="Arial Narrow" w:hAnsi="Arial Narrow"/>
          <w:highlight w:val="yellow"/>
        </w:rPr>
        <w:t xml:space="preserve">Audit report and Financial Statements should be issued in both currencies (GBP &amp; </w:t>
      </w:r>
      <w:r w:rsidR="000F1852">
        <w:rPr>
          <w:rFonts w:ascii="Arial Narrow" w:hAnsi="Arial Narrow"/>
          <w:highlight w:val="yellow"/>
        </w:rPr>
        <w:t>LBP</w:t>
      </w:r>
      <w:r w:rsidRPr="00FF1B96">
        <w:rPr>
          <w:rFonts w:ascii="Arial Narrow" w:hAnsi="Arial Narrow"/>
          <w:highlight w:val="yellow"/>
        </w:rPr>
        <w:t xml:space="preserve">) </w:t>
      </w:r>
      <w:r w:rsidR="000F1852" w:rsidRPr="000F1852">
        <w:rPr>
          <w:rFonts w:ascii="Arial Narrow" w:hAnsi="Arial Narrow"/>
          <w:highlight w:val="yellow"/>
        </w:rPr>
        <w:t xml:space="preserve">exchange rates to be used as per IRW </w:t>
      </w:r>
      <w:proofErr w:type="spellStart"/>
      <w:proofErr w:type="gramStart"/>
      <w:r w:rsidR="000F1852" w:rsidRPr="000F1852">
        <w:rPr>
          <w:rFonts w:ascii="Arial Narrow" w:hAnsi="Arial Narrow"/>
          <w:highlight w:val="yellow"/>
        </w:rPr>
        <w:t>guidelines.</w:t>
      </w:r>
      <w:r w:rsidRPr="00FF1B96">
        <w:rPr>
          <w:rFonts w:ascii="Arial Narrow" w:hAnsi="Arial Narrow"/>
          <w:highlight w:val="yellow"/>
        </w:rPr>
        <w:t>separately</w:t>
      </w:r>
      <w:proofErr w:type="spellEnd"/>
      <w:proofErr w:type="gramEnd"/>
      <w:r w:rsidRPr="00FF1B96">
        <w:rPr>
          <w:rFonts w:ascii="Arial Narrow" w:hAnsi="Arial Narrow"/>
          <w:highlight w:val="yellow"/>
        </w:rPr>
        <w:t xml:space="preserve"> and each one has both versions (English &amp; Arabic</w:t>
      </w:r>
      <w:r w:rsidR="000F1852">
        <w:rPr>
          <w:rFonts w:ascii="Arial Narrow" w:hAnsi="Arial Narrow"/>
          <w:highlight w:val="yellow"/>
        </w:rPr>
        <w:t>)</w:t>
      </w:r>
    </w:p>
    <w:p w14:paraId="3CB4A2CA" w14:textId="77777777" w:rsidR="00FF1B96" w:rsidRPr="00FF1B96" w:rsidRDefault="00FF1B96" w:rsidP="00FF1B96">
      <w:pPr>
        <w:ind w:left="720"/>
        <w:jc w:val="both"/>
        <w:rPr>
          <w:rFonts w:ascii="Arial Narrow" w:hAnsi="Arial Narrow"/>
          <w:highlight w:val="yellow"/>
        </w:rPr>
      </w:pPr>
    </w:p>
    <w:p w14:paraId="78D5E630" w14:textId="77777777" w:rsidR="00FF1B96" w:rsidRPr="00600362" w:rsidRDefault="00FF1B96" w:rsidP="00690798">
      <w:pPr>
        <w:shd w:val="clear" w:color="auto" w:fill="FFFFFF"/>
        <w:spacing w:after="360" w:line="360" w:lineRule="atLeast"/>
        <w:rPr>
          <w:rFonts w:ascii="Helvetica" w:hAnsi="Helvetica"/>
          <w:i/>
          <w:iCs/>
          <w:sz w:val="21"/>
          <w:szCs w:val="20"/>
          <w:highlight w:val="yellow"/>
        </w:rPr>
      </w:pPr>
      <w:r w:rsidRPr="00600362">
        <w:rPr>
          <w:rFonts w:ascii="Helvetica" w:hAnsi="Helvetica"/>
          <w:i/>
          <w:iCs/>
          <w:sz w:val="21"/>
          <w:szCs w:val="20"/>
          <w:highlight w:val="yellow"/>
        </w:rPr>
        <w:t>Management Letter</w:t>
      </w:r>
    </w:p>
    <w:p w14:paraId="40ECB23A" w14:textId="77777777" w:rsidR="00FF1B96" w:rsidRPr="00600362" w:rsidRDefault="00FF1B96" w:rsidP="00FF1B96">
      <w:pPr>
        <w:numPr>
          <w:ilvl w:val="0"/>
          <w:numId w:val="25"/>
        </w:numPr>
        <w:jc w:val="both"/>
        <w:rPr>
          <w:rFonts w:ascii="Arial Narrow" w:hAnsi="Arial Narrow"/>
          <w:highlight w:val="yellow"/>
        </w:rPr>
      </w:pPr>
      <w:r w:rsidRPr="0059784E">
        <w:rPr>
          <w:rFonts w:ascii="Arial Narrow" w:hAnsi="Arial Narrow"/>
          <w:highlight w:val="yellow"/>
        </w:rPr>
        <w:t>An assessment of the organisation’s internal control system with equal emphasis on (</w:t>
      </w:r>
      <w:proofErr w:type="spellStart"/>
      <w:r w:rsidRPr="0059784E">
        <w:rPr>
          <w:rFonts w:ascii="Arial Narrow" w:hAnsi="Arial Narrow"/>
          <w:highlight w:val="yellow"/>
        </w:rPr>
        <w:t>i</w:t>
      </w:r>
      <w:proofErr w:type="spellEnd"/>
      <w:r w:rsidRPr="0059784E">
        <w:rPr>
          <w:rFonts w:ascii="Arial Narrow" w:hAnsi="Arial Narrow"/>
          <w:highlight w:val="yellow"/>
        </w:rPr>
        <w:t>) the effectiveness of the system in providing management with useful and timely information for the proper management</w:t>
      </w:r>
      <w:r w:rsidRPr="00600362">
        <w:rPr>
          <w:rFonts w:ascii="Arial Narrow" w:hAnsi="Arial Narrow"/>
          <w:highlight w:val="yellow"/>
        </w:rPr>
        <w:t>.</w:t>
      </w:r>
    </w:p>
    <w:p w14:paraId="537E3F66" w14:textId="77777777" w:rsidR="00FF1B96" w:rsidRPr="0059784E" w:rsidRDefault="00FF1B96" w:rsidP="00FF1B96">
      <w:pPr>
        <w:numPr>
          <w:ilvl w:val="0"/>
          <w:numId w:val="25"/>
        </w:numPr>
        <w:jc w:val="both"/>
        <w:rPr>
          <w:rFonts w:ascii="Arial Narrow" w:hAnsi="Arial Narrow"/>
          <w:highlight w:val="yellow"/>
        </w:rPr>
      </w:pPr>
      <w:r w:rsidRPr="0059784E">
        <w:rPr>
          <w:rFonts w:ascii="Helvetica" w:hAnsi="Helvetica"/>
          <w:sz w:val="25"/>
          <w:highlight w:val="yellow"/>
        </w:rPr>
        <w:t>Recommendations to resolve/eliminate the internal control weaknesses noted should be included.</w:t>
      </w:r>
    </w:p>
    <w:p w14:paraId="2D530E36" w14:textId="77777777" w:rsidR="00690798" w:rsidRPr="00544978" w:rsidRDefault="00690798" w:rsidP="00690798">
      <w:pPr>
        <w:ind w:left="720"/>
        <w:jc w:val="both"/>
        <w:rPr>
          <w:rFonts w:ascii="Arial Narrow" w:hAnsi="Arial Narrow"/>
          <w:highlight w:val="yellow"/>
        </w:rPr>
      </w:pPr>
    </w:p>
    <w:p w14:paraId="66550582" w14:textId="77777777" w:rsidR="006B0A3C" w:rsidRPr="002F0C0C" w:rsidRDefault="006B0A3C" w:rsidP="00B95B59">
      <w:pPr>
        <w:jc w:val="both"/>
        <w:rPr>
          <w:rFonts w:ascii="Arial Narrow" w:hAnsi="Arial Narrow"/>
          <w:b/>
          <w:bCs/>
        </w:rPr>
      </w:pPr>
    </w:p>
    <w:p w14:paraId="66C12889" w14:textId="77777777" w:rsidR="00200568" w:rsidRPr="00524F9A" w:rsidRDefault="00200568" w:rsidP="005531EF">
      <w:pPr>
        <w:jc w:val="both"/>
        <w:rPr>
          <w:rFonts w:ascii="Arial Narrow" w:hAnsi="Arial Narrow"/>
          <w:bCs/>
        </w:rPr>
      </w:pPr>
      <w:r w:rsidRPr="00524F9A">
        <w:rPr>
          <w:rFonts w:ascii="Arial Narrow" w:hAnsi="Arial Narrow"/>
          <w:bCs/>
        </w:rPr>
        <w:t>It is expected that Auditors</w:t>
      </w:r>
      <w:r w:rsidR="004870C0" w:rsidRPr="00524F9A">
        <w:rPr>
          <w:rFonts w:ascii="Arial Narrow" w:hAnsi="Arial Narrow"/>
          <w:bCs/>
        </w:rPr>
        <w:t xml:space="preserve"> will maintain</w:t>
      </w:r>
      <w:r w:rsidRPr="00524F9A">
        <w:rPr>
          <w:rFonts w:ascii="Arial Narrow" w:hAnsi="Arial Narrow"/>
          <w:bCs/>
        </w:rPr>
        <w:t xml:space="preserve"> </w:t>
      </w:r>
      <w:r w:rsidR="0022308A" w:rsidRPr="00524F9A">
        <w:rPr>
          <w:rFonts w:ascii="Arial Narrow" w:hAnsi="Arial Narrow"/>
          <w:bCs/>
        </w:rPr>
        <w:t>an</w:t>
      </w:r>
      <w:r w:rsidRPr="00524F9A">
        <w:rPr>
          <w:rFonts w:ascii="Arial Narrow" w:hAnsi="Arial Narrow"/>
          <w:bCs/>
        </w:rPr>
        <w:t xml:space="preserve"> open communication approach the respective Finance Manager and Country Director and ensure that there </w:t>
      </w:r>
      <w:proofErr w:type="gramStart"/>
      <w:r w:rsidRPr="00524F9A">
        <w:rPr>
          <w:rFonts w:ascii="Arial Narrow" w:hAnsi="Arial Narrow"/>
          <w:bCs/>
        </w:rPr>
        <w:t>is</w:t>
      </w:r>
      <w:proofErr w:type="gramEnd"/>
      <w:r w:rsidRPr="00524F9A">
        <w:rPr>
          <w:rFonts w:ascii="Arial Narrow" w:hAnsi="Arial Narrow"/>
          <w:bCs/>
        </w:rPr>
        <w:t xml:space="preserve"> no surprises at the end of the </w:t>
      </w:r>
      <w:r w:rsidRPr="00C0362A">
        <w:rPr>
          <w:rFonts w:ascii="Arial Narrow" w:hAnsi="Arial Narrow"/>
          <w:bCs/>
        </w:rPr>
        <w:t>audit</w:t>
      </w:r>
      <w:r w:rsidR="00544978" w:rsidRPr="00C0362A">
        <w:rPr>
          <w:rFonts w:ascii="Arial Narrow" w:hAnsi="Arial Narrow"/>
          <w:bCs/>
        </w:rPr>
        <w:t xml:space="preserve"> course</w:t>
      </w:r>
      <w:r w:rsidRPr="00C0362A">
        <w:rPr>
          <w:rFonts w:ascii="Arial Narrow" w:hAnsi="Arial Narrow"/>
          <w:bCs/>
        </w:rPr>
        <w:t>.</w:t>
      </w:r>
    </w:p>
    <w:p w14:paraId="1B3D0795" w14:textId="77777777" w:rsidR="00200568" w:rsidRPr="00C0362A" w:rsidRDefault="00200568" w:rsidP="00B95B59">
      <w:pPr>
        <w:jc w:val="both"/>
        <w:rPr>
          <w:rFonts w:ascii="Arial Narrow" w:hAnsi="Arial Narrow"/>
          <w:b/>
          <w:bCs/>
        </w:rPr>
      </w:pPr>
    </w:p>
    <w:p w14:paraId="0F58A39E" w14:textId="77777777" w:rsidR="00200568" w:rsidRPr="002F0C0C" w:rsidRDefault="00997F52" w:rsidP="00B95B59">
      <w:pPr>
        <w:jc w:val="both"/>
        <w:rPr>
          <w:rFonts w:ascii="Arial Narrow" w:hAnsi="Arial Narrow"/>
          <w:b/>
          <w:bCs/>
          <w:lang w:val="en-US"/>
        </w:rPr>
      </w:pPr>
      <w:r w:rsidRPr="002F0C0C">
        <w:rPr>
          <w:rFonts w:ascii="Arial Narrow" w:hAnsi="Arial Narrow"/>
          <w:b/>
          <w:bCs/>
          <w:lang w:val="en-US"/>
        </w:rPr>
        <w:t>Reporting</w:t>
      </w:r>
    </w:p>
    <w:p w14:paraId="5689989F" w14:textId="77777777" w:rsidR="00997F52" w:rsidRPr="002F0C0C" w:rsidRDefault="00997F52" w:rsidP="00B95B59">
      <w:pPr>
        <w:jc w:val="both"/>
        <w:rPr>
          <w:rFonts w:ascii="Arial Narrow" w:hAnsi="Arial Narrow"/>
          <w:b/>
          <w:bCs/>
          <w:lang w:val="en-US"/>
        </w:rPr>
      </w:pPr>
    </w:p>
    <w:p w14:paraId="77B0FCC0" w14:textId="77777777" w:rsidR="0022308A" w:rsidRPr="002F0C0C" w:rsidRDefault="0022308A" w:rsidP="00B95B59">
      <w:pPr>
        <w:jc w:val="both"/>
        <w:rPr>
          <w:rFonts w:ascii="Arial Narrow" w:hAnsi="Arial Narrow"/>
        </w:rPr>
      </w:pPr>
      <w:r w:rsidRPr="002F0C0C">
        <w:rPr>
          <w:rFonts w:ascii="Arial Narrow" w:hAnsi="Arial Narrow"/>
        </w:rPr>
        <w:t>The Audited Financial Statements and the Management Letter should be sent as soon as possible on completion to:</w:t>
      </w:r>
    </w:p>
    <w:p w14:paraId="5BDD4EA7" w14:textId="77777777" w:rsidR="0022308A" w:rsidRPr="002F0C0C" w:rsidRDefault="0022308A" w:rsidP="00B95B59">
      <w:pPr>
        <w:jc w:val="both"/>
        <w:rPr>
          <w:rFonts w:ascii="Arial Narrow" w:hAnsi="Arial Narrow"/>
        </w:rPr>
      </w:pPr>
    </w:p>
    <w:p w14:paraId="541F5514" w14:textId="77777777" w:rsidR="0022308A" w:rsidRPr="002F0C0C" w:rsidRDefault="00462BF9" w:rsidP="00B95B59">
      <w:pPr>
        <w:jc w:val="both"/>
        <w:rPr>
          <w:rFonts w:ascii="Arial Narrow" w:hAnsi="Arial Narrow"/>
          <w:b/>
          <w:bCs/>
        </w:rPr>
      </w:pPr>
      <w:r w:rsidRPr="002F0C0C">
        <w:rPr>
          <w:rFonts w:ascii="Arial Narrow" w:hAnsi="Arial Narrow"/>
          <w:b/>
          <w:bCs/>
        </w:rPr>
        <w:t>Country Director</w:t>
      </w:r>
    </w:p>
    <w:p w14:paraId="510FB622" w14:textId="77777777" w:rsidR="00E16DDB" w:rsidRPr="002F0C0C" w:rsidRDefault="0022308A" w:rsidP="00516618">
      <w:pPr>
        <w:jc w:val="both"/>
        <w:rPr>
          <w:rFonts w:ascii="Arial Narrow" w:hAnsi="Arial Narrow"/>
          <w:b/>
          <w:bCs/>
        </w:rPr>
      </w:pPr>
      <w:r w:rsidRPr="002F0C0C">
        <w:rPr>
          <w:rFonts w:ascii="Arial Narrow" w:hAnsi="Arial Narrow"/>
          <w:b/>
          <w:bCs/>
        </w:rPr>
        <w:t xml:space="preserve">Islamic Relief </w:t>
      </w:r>
      <w:r w:rsidR="00516618">
        <w:rPr>
          <w:rFonts w:ascii="Arial Narrow" w:hAnsi="Arial Narrow"/>
          <w:b/>
          <w:bCs/>
        </w:rPr>
        <w:t>Lebanon</w:t>
      </w:r>
    </w:p>
    <w:p w14:paraId="62CB1655" w14:textId="77777777" w:rsidR="007B1CD2" w:rsidRPr="002F0C0C" w:rsidRDefault="007B1CD2" w:rsidP="00B95B59">
      <w:pPr>
        <w:jc w:val="both"/>
        <w:rPr>
          <w:rFonts w:ascii="Arial Narrow" w:hAnsi="Arial Narrow"/>
        </w:rPr>
      </w:pPr>
    </w:p>
    <w:p w14:paraId="2424AEDF" w14:textId="77777777" w:rsidR="00E16222" w:rsidRPr="002F0C0C" w:rsidRDefault="00E16222" w:rsidP="00B95B59">
      <w:pPr>
        <w:jc w:val="both"/>
        <w:rPr>
          <w:rFonts w:ascii="Arial Narrow" w:hAnsi="Arial Narrow"/>
          <w:b/>
          <w:bCs/>
        </w:rPr>
      </w:pPr>
      <w:r w:rsidRPr="002F0C0C">
        <w:rPr>
          <w:rFonts w:ascii="Arial Narrow" w:hAnsi="Arial Narrow"/>
          <w:b/>
          <w:bCs/>
          <w:lang w:val="en-US"/>
        </w:rPr>
        <w:t xml:space="preserve">Requirements for </w:t>
      </w:r>
      <w:r w:rsidR="00611429" w:rsidRPr="002F0C0C">
        <w:rPr>
          <w:rFonts w:ascii="Arial Narrow" w:hAnsi="Arial Narrow"/>
          <w:b/>
          <w:bCs/>
          <w:lang w:val="en-US"/>
        </w:rPr>
        <w:t>Proposals from prospective a</w:t>
      </w:r>
      <w:r w:rsidRPr="002F0C0C">
        <w:rPr>
          <w:rFonts w:ascii="Arial Narrow" w:hAnsi="Arial Narrow"/>
          <w:b/>
          <w:bCs/>
          <w:lang w:val="en-US"/>
        </w:rPr>
        <w:t>uditor</w:t>
      </w:r>
      <w:r w:rsidR="00611429" w:rsidRPr="002F0C0C">
        <w:rPr>
          <w:rFonts w:ascii="Arial Narrow" w:hAnsi="Arial Narrow"/>
          <w:b/>
          <w:bCs/>
          <w:lang w:val="en-US"/>
        </w:rPr>
        <w:t>s</w:t>
      </w:r>
    </w:p>
    <w:p w14:paraId="2E555B62" w14:textId="77777777" w:rsidR="00E16222" w:rsidRPr="002F0C0C" w:rsidRDefault="00E16222" w:rsidP="00B95B59">
      <w:pPr>
        <w:jc w:val="both"/>
        <w:rPr>
          <w:rFonts w:ascii="Arial Narrow" w:hAnsi="Arial Narrow"/>
        </w:rPr>
      </w:pPr>
    </w:p>
    <w:p w14:paraId="1B9F8530" w14:textId="77777777" w:rsidR="00E16222" w:rsidRPr="002F0C0C" w:rsidRDefault="00E16222" w:rsidP="00B95B59">
      <w:pPr>
        <w:jc w:val="both"/>
        <w:rPr>
          <w:rFonts w:ascii="Arial Narrow" w:hAnsi="Arial Narrow"/>
          <w:lang w:val="en-US"/>
        </w:rPr>
      </w:pPr>
      <w:r w:rsidRPr="002F0C0C">
        <w:rPr>
          <w:rFonts w:ascii="Arial Narrow" w:hAnsi="Arial Narrow"/>
          <w:lang w:val="en-US"/>
        </w:rPr>
        <w:t xml:space="preserve">The </w:t>
      </w:r>
      <w:r w:rsidR="00611429" w:rsidRPr="002F0C0C">
        <w:rPr>
          <w:rFonts w:ascii="Arial Narrow" w:hAnsi="Arial Narrow"/>
          <w:lang w:val="en-US"/>
        </w:rPr>
        <w:t xml:space="preserve">prospective </w:t>
      </w:r>
      <w:r w:rsidRPr="002F0C0C">
        <w:rPr>
          <w:rFonts w:ascii="Arial Narrow" w:hAnsi="Arial Narrow"/>
          <w:lang w:val="en-US"/>
        </w:rPr>
        <w:t>auditor is required to submit its understanding about the audit scope, methodology, client resource base and professional fee.</w:t>
      </w:r>
    </w:p>
    <w:p w14:paraId="51C539F5" w14:textId="77777777" w:rsidR="00E16222" w:rsidRPr="002F0C0C" w:rsidRDefault="00E16222" w:rsidP="00B95B59">
      <w:pPr>
        <w:jc w:val="both"/>
        <w:rPr>
          <w:rFonts w:ascii="Arial Narrow" w:hAnsi="Arial Narrow"/>
          <w:lang w:val="en-US"/>
        </w:rPr>
      </w:pPr>
    </w:p>
    <w:p w14:paraId="164D5CB3" w14:textId="77777777" w:rsidR="00997F52" w:rsidRPr="002F0C0C" w:rsidRDefault="00997F52" w:rsidP="00B95B59">
      <w:pPr>
        <w:jc w:val="both"/>
        <w:rPr>
          <w:rFonts w:ascii="Arial Narrow" w:hAnsi="Arial Narrow"/>
          <w:b/>
          <w:bCs/>
        </w:rPr>
      </w:pPr>
      <w:r w:rsidRPr="002F0C0C">
        <w:rPr>
          <w:rFonts w:ascii="Arial Narrow" w:hAnsi="Arial Narrow"/>
          <w:b/>
          <w:bCs/>
        </w:rPr>
        <w:t>Audit Tender</w:t>
      </w:r>
    </w:p>
    <w:p w14:paraId="30E9F9B3" w14:textId="77777777" w:rsidR="00997F52" w:rsidRPr="002F0C0C" w:rsidRDefault="00997F52" w:rsidP="00B95B59">
      <w:pPr>
        <w:jc w:val="both"/>
        <w:rPr>
          <w:rFonts w:ascii="Arial Narrow" w:hAnsi="Arial Narrow"/>
          <w:b/>
          <w:bCs/>
        </w:rPr>
      </w:pPr>
    </w:p>
    <w:p w14:paraId="1B1D041F" w14:textId="77777777" w:rsidR="00997F52" w:rsidRPr="002F0C0C" w:rsidRDefault="00997F52" w:rsidP="00B95B59">
      <w:pPr>
        <w:pStyle w:val="Heading8"/>
        <w:jc w:val="both"/>
        <w:rPr>
          <w:rFonts w:ascii="Arial Narrow" w:eastAsia="MS Mincho" w:hAnsi="Arial Narrow"/>
          <w:b/>
          <w:bCs/>
          <w:sz w:val="24"/>
        </w:rPr>
      </w:pPr>
      <w:r w:rsidRPr="002F0C0C">
        <w:rPr>
          <w:rFonts w:ascii="Arial Narrow" w:eastAsia="MS Mincho" w:hAnsi="Arial Narrow"/>
          <w:b/>
          <w:bCs/>
          <w:sz w:val="24"/>
        </w:rPr>
        <w:t>Introduction</w:t>
      </w:r>
    </w:p>
    <w:p w14:paraId="4333E6AA" w14:textId="77777777" w:rsidR="00997F52" w:rsidRPr="002F0C0C" w:rsidRDefault="00997F52" w:rsidP="00B95B59">
      <w:pPr>
        <w:jc w:val="both"/>
        <w:rPr>
          <w:rFonts w:ascii="Arial Narrow" w:eastAsia="MS Mincho" w:hAnsi="Arial Narrow"/>
        </w:rPr>
      </w:pPr>
    </w:p>
    <w:p w14:paraId="3924D396" w14:textId="77777777" w:rsidR="003132A4" w:rsidRPr="002F0C0C" w:rsidRDefault="00E16DDB" w:rsidP="00516618">
      <w:pPr>
        <w:jc w:val="both"/>
        <w:rPr>
          <w:rFonts w:ascii="Arial Narrow" w:hAnsi="Arial Narrow"/>
          <w:lang w:val="en-US"/>
        </w:rPr>
      </w:pPr>
      <w:r w:rsidRPr="002F0C0C">
        <w:rPr>
          <w:rFonts w:ascii="Arial Narrow" w:hAnsi="Arial Narrow"/>
        </w:rPr>
        <w:t>Islamic Relief’</w:t>
      </w:r>
      <w:r w:rsidR="00387A83" w:rsidRPr="002F0C0C">
        <w:rPr>
          <w:rFonts w:ascii="Arial Narrow" w:hAnsi="Arial Narrow"/>
        </w:rPr>
        <w:t xml:space="preserve">s main objective is to promote sustainable social development by co-operating with local communities through relief and development programs. </w:t>
      </w:r>
      <w:r w:rsidR="003132A4" w:rsidRPr="002F0C0C">
        <w:rPr>
          <w:rFonts w:ascii="Arial Narrow" w:hAnsi="Arial Narrow"/>
        </w:rPr>
        <w:t>Islamic Relief has implemented a variety of relief and development programs, as well as launching several emergency responses</w:t>
      </w:r>
      <w:r w:rsidR="00387A83" w:rsidRPr="002F0C0C">
        <w:rPr>
          <w:rFonts w:ascii="Arial Narrow" w:hAnsi="Arial Narrow"/>
        </w:rPr>
        <w:t xml:space="preserve"> since its inception</w:t>
      </w:r>
      <w:r w:rsidR="00361E92" w:rsidRPr="002F0C0C">
        <w:rPr>
          <w:rFonts w:ascii="Arial Narrow" w:hAnsi="Arial Narrow"/>
        </w:rPr>
        <w:t>,</w:t>
      </w:r>
      <w:r w:rsidR="003132A4" w:rsidRPr="002F0C0C">
        <w:rPr>
          <w:rFonts w:ascii="Arial Narrow" w:hAnsi="Arial Narrow"/>
        </w:rPr>
        <w:t xml:space="preserve"> </w:t>
      </w:r>
      <w:r w:rsidR="00387A83" w:rsidRPr="002F0C0C">
        <w:rPr>
          <w:rFonts w:ascii="Arial Narrow" w:hAnsi="Arial Narrow"/>
        </w:rPr>
        <w:t>this includes</w:t>
      </w:r>
      <w:r w:rsidR="00A04662" w:rsidRPr="002F0C0C">
        <w:rPr>
          <w:rFonts w:ascii="Arial Narrow" w:hAnsi="Arial Narrow"/>
        </w:rPr>
        <w:t>; working</w:t>
      </w:r>
      <w:r w:rsidR="003132A4" w:rsidRPr="002F0C0C">
        <w:rPr>
          <w:rFonts w:ascii="Arial Narrow" w:hAnsi="Arial Narrow"/>
        </w:rPr>
        <w:t xml:space="preserve"> with IDPs affected by floods and conflict through </w:t>
      </w:r>
      <w:r w:rsidR="003132A4" w:rsidRPr="002F0C0C">
        <w:rPr>
          <w:rFonts w:ascii="Arial Narrow" w:hAnsi="Arial Narrow"/>
        </w:rPr>
        <w:lastRenderedPageBreak/>
        <w:t>emergency</w:t>
      </w:r>
      <w:r w:rsidR="00387A83" w:rsidRPr="002F0C0C">
        <w:rPr>
          <w:rFonts w:ascii="Arial Narrow" w:hAnsi="Arial Narrow"/>
        </w:rPr>
        <w:t xml:space="preserve"> and Relief programmes</w:t>
      </w:r>
      <w:r w:rsidR="003132A4" w:rsidRPr="002F0C0C">
        <w:rPr>
          <w:rFonts w:ascii="Arial Narrow" w:hAnsi="Arial Narrow"/>
        </w:rPr>
        <w:t>.</w:t>
      </w:r>
      <w:r w:rsidR="00F92CDF" w:rsidRPr="002F0C0C">
        <w:rPr>
          <w:rFonts w:ascii="Arial Narrow" w:hAnsi="Arial Narrow"/>
          <w:lang w:val="en-US"/>
        </w:rPr>
        <w:t xml:space="preserve"> In the period to be audited, IR </w:t>
      </w:r>
      <w:r w:rsidR="00F904F9" w:rsidRPr="002F0C0C">
        <w:rPr>
          <w:rFonts w:ascii="Arial Narrow" w:hAnsi="Arial Narrow"/>
          <w:lang w:val="en-US"/>
        </w:rPr>
        <w:t xml:space="preserve">Country </w:t>
      </w:r>
      <w:r w:rsidR="00516618">
        <w:rPr>
          <w:rFonts w:ascii="Arial Narrow" w:hAnsi="Arial Narrow"/>
          <w:u w:val="single"/>
          <w:lang w:val="en-US"/>
        </w:rPr>
        <w:t>Lebanon</w:t>
      </w:r>
      <w:r w:rsidR="009B6DD0">
        <w:rPr>
          <w:rFonts w:ascii="Arial Narrow" w:hAnsi="Arial Narrow"/>
          <w:u w:val="single"/>
          <w:lang w:val="en-US"/>
        </w:rPr>
        <w:t xml:space="preserve"> </w:t>
      </w:r>
      <w:r w:rsidR="00F92CDF" w:rsidRPr="002F0C0C">
        <w:rPr>
          <w:rFonts w:ascii="Arial Narrow" w:hAnsi="Arial Narrow"/>
          <w:lang w:val="en-US"/>
        </w:rPr>
        <w:t xml:space="preserve">implemented projects funded by ECHO, SIDA, </w:t>
      </w:r>
      <w:r w:rsidRPr="002F0C0C">
        <w:rPr>
          <w:rFonts w:ascii="Arial Narrow" w:hAnsi="Arial Narrow"/>
          <w:lang w:val="en-US"/>
        </w:rPr>
        <w:t>DFID, WFP</w:t>
      </w:r>
      <w:r w:rsidR="00852C48" w:rsidRPr="002F0C0C">
        <w:rPr>
          <w:rFonts w:ascii="Arial Narrow" w:hAnsi="Arial Narrow"/>
          <w:lang w:val="en-US"/>
        </w:rPr>
        <w:t xml:space="preserve"> </w:t>
      </w:r>
      <w:r w:rsidR="00F92CDF" w:rsidRPr="002F0C0C">
        <w:rPr>
          <w:rFonts w:ascii="Arial Narrow" w:hAnsi="Arial Narrow"/>
          <w:lang w:val="en-US"/>
        </w:rPr>
        <w:t>and UN among others.</w:t>
      </w:r>
    </w:p>
    <w:p w14:paraId="54D5F470" w14:textId="77777777" w:rsidR="00997F52" w:rsidRPr="002F0C0C" w:rsidRDefault="00997F52" w:rsidP="00B95B59">
      <w:pPr>
        <w:jc w:val="both"/>
        <w:rPr>
          <w:rFonts w:ascii="Arial Narrow" w:eastAsia="MS Mincho" w:hAnsi="Arial Narrow"/>
          <w:color w:val="FF0000"/>
        </w:rPr>
      </w:pPr>
    </w:p>
    <w:p w14:paraId="2F0F4973" w14:textId="77777777" w:rsidR="00997F52" w:rsidRPr="002F0C0C" w:rsidRDefault="00997F52" w:rsidP="00B95B59">
      <w:pPr>
        <w:pStyle w:val="Heading8"/>
        <w:numPr>
          <w:ilvl w:val="0"/>
          <w:numId w:val="0"/>
        </w:numPr>
        <w:jc w:val="both"/>
        <w:rPr>
          <w:rFonts w:ascii="Arial Narrow" w:eastAsia="MS Mincho" w:hAnsi="Arial Narrow"/>
          <w:sz w:val="24"/>
        </w:rPr>
      </w:pPr>
    </w:p>
    <w:p w14:paraId="788195AB" w14:textId="77777777" w:rsidR="00997F52" w:rsidRPr="002F0C0C" w:rsidRDefault="00997F52" w:rsidP="00B95B59">
      <w:pPr>
        <w:pStyle w:val="Heading8"/>
        <w:jc w:val="both"/>
        <w:rPr>
          <w:rFonts w:ascii="Arial Narrow" w:eastAsia="MS Mincho" w:hAnsi="Arial Narrow"/>
          <w:b/>
          <w:bCs/>
          <w:sz w:val="24"/>
        </w:rPr>
      </w:pPr>
      <w:r w:rsidRPr="002F0C0C">
        <w:rPr>
          <w:rFonts w:ascii="Arial Narrow" w:eastAsia="MS Mincho" w:hAnsi="Arial Narrow"/>
          <w:b/>
          <w:bCs/>
          <w:sz w:val="24"/>
        </w:rPr>
        <w:t>Organisational Structure</w:t>
      </w:r>
    </w:p>
    <w:p w14:paraId="1E57B99C" w14:textId="77777777" w:rsidR="00997F52" w:rsidRPr="002F0C0C" w:rsidRDefault="005505FE" w:rsidP="00DC5D89">
      <w:pPr>
        <w:pStyle w:val="PlainText"/>
        <w:jc w:val="both"/>
        <w:rPr>
          <w:rFonts w:ascii="Arial Narrow" w:eastAsia="MS Mincho" w:hAnsi="Arial Narrow" w:cs="Times New Roman"/>
          <w:sz w:val="24"/>
          <w:szCs w:val="24"/>
        </w:rPr>
      </w:pPr>
      <w:r w:rsidRPr="002F0C0C">
        <w:rPr>
          <w:rFonts w:ascii="Arial Narrow" w:eastAsia="MS Mincho" w:hAnsi="Arial Narrow" w:cs="Times New Roman"/>
          <w:sz w:val="24"/>
          <w:szCs w:val="24"/>
        </w:rPr>
        <w:t xml:space="preserve">Islamic Relief </w:t>
      </w:r>
      <w:r w:rsidR="00516618">
        <w:rPr>
          <w:rFonts w:ascii="Arial Narrow" w:eastAsia="MS Mincho" w:hAnsi="Arial Narrow" w:cs="Times New Roman"/>
          <w:sz w:val="24"/>
          <w:szCs w:val="24"/>
          <w:u w:val="single"/>
        </w:rPr>
        <w:t xml:space="preserve">Lebanon </w:t>
      </w:r>
      <w:r w:rsidRPr="002F0C0C">
        <w:rPr>
          <w:rFonts w:ascii="Arial Narrow" w:eastAsia="MS Mincho" w:hAnsi="Arial Narrow" w:cs="Times New Roman"/>
          <w:sz w:val="24"/>
          <w:szCs w:val="24"/>
        </w:rPr>
        <w:t xml:space="preserve">is headed by a </w:t>
      </w:r>
      <w:r w:rsidRPr="009B6DD0">
        <w:rPr>
          <w:rFonts w:ascii="Arial Narrow" w:eastAsia="MS Mincho" w:hAnsi="Arial Narrow" w:cs="Times New Roman"/>
          <w:sz w:val="24"/>
          <w:szCs w:val="24"/>
        </w:rPr>
        <w:t xml:space="preserve">Country Director as the officer-in -charge with support </w:t>
      </w:r>
      <w:r w:rsidR="00387A83" w:rsidRPr="009B6DD0">
        <w:rPr>
          <w:rFonts w:ascii="Arial Narrow" w:eastAsia="MS Mincho" w:hAnsi="Arial Narrow" w:cs="Times New Roman"/>
          <w:sz w:val="24"/>
          <w:szCs w:val="24"/>
        </w:rPr>
        <w:t>staffs that include</w:t>
      </w:r>
      <w:r w:rsidRPr="009B6DD0">
        <w:rPr>
          <w:rFonts w:ascii="Arial Narrow" w:eastAsia="MS Mincho" w:hAnsi="Arial Narrow" w:cs="Times New Roman"/>
          <w:sz w:val="24"/>
          <w:szCs w:val="24"/>
        </w:rPr>
        <w:t xml:space="preserve"> </w:t>
      </w:r>
      <w:r w:rsidR="00E16DDB" w:rsidRPr="009B6DD0">
        <w:rPr>
          <w:rFonts w:ascii="Arial Narrow" w:eastAsia="MS Mincho" w:hAnsi="Arial Narrow" w:cs="Times New Roman"/>
          <w:sz w:val="24"/>
          <w:szCs w:val="24"/>
        </w:rPr>
        <w:t xml:space="preserve">Head of </w:t>
      </w:r>
      <w:r w:rsidRPr="009B6DD0">
        <w:rPr>
          <w:rFonts w:ascii="Arial Narrow" w:eastAsia="MS Mincho" w:hAnsi="Arial Narrow" w:cs="Times New Roman"/>
          <w:sz w:val="24"/>
          <w:szCs w:val="24"/>
        </w:rPr>
        <w:t xml:space="preserve">Programme </w:t>
      </w:r>
      <w:r w:rsidR="009B6DD0">
        <w:rPr>
          <w:rFonts w:ascii="Arial Narrow" w:eastAsia="MS Mincho" w:hAnsi="Arial Narrow" w:cs="Times New Roman"/>
          <w:sz w:val="24"/>
          <w:szCs w:val="24"/>
        </w:rPr>
        <w:t xml:space="preserve">Human Resource Manager, Finance </w:t>
      </w:r>
      <w:r w:rsidR="00DC5D89">
        <w:rPr>
          <w:rFonts w:ascii="Arial Narrow" w:eastAsia="MS Mincho" w:hAnsi="Arial Narrow" w:cs="Times New Roman"/>
          <w:sz w:val="24"/>
          <w:szCs w:val="24"/>
        </w:rPr>
        <w:t>Coordinator</w:t>
      </w:r>
      <w:r w:rsidR="009B6DD0">
        <w:rPr>
          <w:rFonts w:ascii="Arial Narrow" w:eastAsia="MS Mincho" w:hAnsi="Arial Narrow" w:cs="Times New Roman"/>
          <w:sz w:val="24"/>
          <w:szCs w:val="24"/>
        </w:rPr>
        <w:t xml:space="preserve">, </w:t>
      </w:r>
      <w:r w:rsidRPr="009B6DD0">
        <w:rPr>
          <w:rFonts w:ascii="Arial Narrow" w:eastAsia="MS Mincho" w:hAnsi="Arial Narrow" w:cs="Times New Roman"/>
          <w:sz w:val="24"/>
          <w:szCs w:val="24"/>
        </w:rPr>
        <w:t>etc</w:t>
      </w:r>
      <w:r w:rsidR="00387A83" w:rsidRPr="002F0C0C">
        <w:rPr>
          <w:rFonts w:ascii="Arial Narrow" w:eastAsia="MS Mincho" w:hAnsi="Arial Narrow" w:cs="Times New Roman"/>
          <w:sz w:val="24"/>
          <w:szCs w:val="24"/>
        </w:rPr>
        <w:t xml:space="preserve"> based at support offi</w:t>
      </w:r>
      <w:r w:rsidR="009B6DD0">
        <w:rPr>
          <w:rFonts w:ascii="Arial Narrow" w:eastAsia="MS Mincho" w:hAnsi="Arial Narrow" w:cs="Times New Roman"/>
          <w:sz w:val="24"/>
          <w:szCs w:val="24"/>
        </w:rPr>
        <w:t>ce in</w:t>
      </w:r>
      <w:r w:rsidR="00DC5D89">
        <w:rPr>
          <w:rFonts w:ascii="Arial Narrow" w:eastAsia="MS Mincho" w:hAnsi="Arial Narrow" w:cs="Times New Roman"/>
          <w:sz w:val="24"/>
          <w:szCs w:val="24"/>
        </w:rPr>
        <w:t xml:space="preserve"> Lebanon</w:t>
      </w:r>
      <w:r w:rsidR="00E16DDB" w:rsidRPr="002F0C0C">
        <w:rPr>
          <w:rFonts w:ascii="Arial Narrow" w:eastAsia="MS Mincho" w:hAnsi="Arial Narrow" w:cs="Times New Roman"/>
          <w:sz w:val="24"/>
          <w:szCs w:val="24"/>
        </w:rPr>
        <w:t xml:space="preserve">. The organization’s area </w:t>
      </w:r>
      <w:r w:rsidR="00387A83" w:rsidRPr="002F0C0C">
        <w:rPr>
          <w:rFonts w:ascii="Arial Narrow" w:eastAsia="MS Mincho" w:hAnsi="Arial Narrow" w:cs="Times New Roman"/>
          <w:sz w:val="24"/>
          <w:szCs w:val="24"/>
        </w:rPr>
        <w:t xml:space="preserve">offices </w:t>
      </w:r>
      <w:r w:rsidR="00E16DDB" w:rsidRPr="002F0C0C">
        <w:rPr>
          <w:rFonts w:ascii="Arial Narrow" w:eastAsia="MS Mincho" w:hAnsi="Arial Narrow" w:cs="Times New Roman"/>
          <w:sz w:val="24"/>
          <w:szCs w:val="24"/>
        </w:rPr>
        <w:t xml:space="preserve">are </w:t>
      </w:r>
      <w:r w:rsidR="00387A83" w:rsidRPr="002F0C0C">
        <w:rPr>
          <w:rFonts w:ascii="Arial Narrow" w:eastAsia="MS Mincho" w:hAnsi="Arial Narrow" w:cs="Times New Roman"/>
          <w:sz w:val="24"/>
          <w:szCs w:val="24"/>
        </w:rPr>
        <w:t>based in</w:t>
      </w:r>
      <w:r w:rsidR="00364A98">
        <w:rPr>
          <w:rFonts w:ascii="Arial Narrow" w:eastAsia="MS Mincho" w:hAnsi="Arial Narrow" w:cs="Times New Roman"/>
          <w:sz w:val="24"/>
          <w:szCs w:val="24"/>
        </w:rPr>
        <w:t xml:space="preserve"> </w:t>
      </w:r>
      <w:r w:rsidR="00DC5D89">
        <w:rPr>
          <w:rFonts w:ascii="Arial Narrow" w:eastAsia="MS Mincho" w:hAnsi="Arial Narrow" w:cs="Times New Roman"/>
          <w:sz w:val="24"/>
          <w:szCs w:val="24"/>
          <w:u w:val="single"/>
        </w:rPr>
        <w:t>Lebanon</w:t>
      </w:r>
      <w:r w:rsidR="00E16DDB" w:rsidRPr="002F0C0C">
        <w:rPr>
          <w:rFonts w:ascii="Arial Narrow" w:eastAsia="MS Mincho" w:hAnsi="Arial Narrow" w:cs="Times New Roman"/>
          <w:sz w:val="24"/>
          <w:szCs w:val="24"/>
        </w:rPr>
        <w:t xml:space="preserve">, </w:t>
      </w:r>
      <w:r w:rsidR="00DC5D89">
        <w:rPr>
          <w:rFonts w:ascii="Arial Narrow" w:eastAsia="MS Mincho" w:hAnsi="Arial Narrow" w:cs="Times New Roman"/>
          <w:sz w:val="24"/>
          <w:szCs w:val="24"/>
          <w:u w:val="single"/>
        </w:rPr>
        <w:t xml:space="preserve">Beirut, </w:t>
      </w:r>
      <w:proofErr w:type="spellStart"/>
      <w:r w:rsidR="00DC5D89">
        <w:rPr>
          <w:rFonts w:ascii="Arial Narrow" w:eastAsia="MS Mincho" w:hAnsi="Arial Narrow" w:cs="Times New Roman"/>
          <w:sz w:val="24"/>
          <w:szCs w:val="24"/>
          <w:u w:val="single"/>
        </w:rPr>
        <w:t>Tawfic</w:t>
      </w:r>
      <w:proofErr w:type="spellEnd"/>
      <w:r w:rsidR="00DC5D89">
        <w:rPr>
          <w:rFonts w:ascii="Arial Narrow" w:eastAsia="MS Mincho" w:hAnsi="Arial Narrow" w:cs="Times New Roman"/>
          <w:sz w:val="24"/>
          <w:szCs w:val="24"/>
          <w:u w:val="single"/>
        </w:rPr>
        <w:t xml:space="preserve"> </w:t>
      </w:r>
      <w:proofErr w:type="spellStart"/>
      <w:r w:rsidR="00DC5D89">
        <w:rPr>
          <w:rFonts w:ascii="Arial Narrow" w:eastAsia="MS Mincho" w:hAnsi="Arial Narrow" w:cs="Times New Roman"/>
          <w:sz w:val="24"/>
          <w:szCs w:val="24"/>
          <w:u w:val="single"/>
        </w:rPr>
        <w:t>Tabbara</w:t>
      </w:r>
      <w:proofErr w:type="spellEnd"/>
      <w:r w:rsidR="00DC5D89">
        <w:rPr>
          <w:rFonts w:ascii="Arial Narrow" w:eastAsia="MS Mincho" w:hAnsi="Arial Narrow" w:cs="Times New Roman"/>
          <w:sz w:val="24"/>
          <w:szCs w:val="24"/>
          <w:u w:val="single"/>
        </w:rPr>
        <w:t xml:space="preserve"> Street, </w:t>
      </w:r>
      <w:proofErr w:type="spellStart"/>
      <w:r w:rsidR="00DC5D89">
        <w:rPr>
          <w:rFonts w:ascii="Arial Narrow" w:eastAsia="MS Mincho" w:hAnsi="Arial Narrow" w:cs="Times New Roman"/>
          <w:sz w:val="24"/>
          <w:szCs w:val="24"/>
          <w:u w:val="single"/>
        </w:rPr>
        <w:t>Tawfic</w:t>
      </w:r>
      <w:proofErr w:type="spellEnd"/>
      <w:r w:rsidR="00DC5D89">
        <w:rPr>
          <w:rFonts w:ascii="Arial Narrow" w:eastAsia="MS Mincho" w:hAnsi="Arial Narrow" w:cs="Times New Roman"/>
          <w:sz w:val="24"/>
          <w:szCs w:val="24"/>
          <w:u w:val="single"/>
        </w:rPr>
        <w:t xml:space="preserve"> </w:t>
      </w:r>
      <w:proofErr w:type="spellStart"/>
      <w:r w:rsidR="00DC5D89">
        <w:rPr>
          <w:rFonts w:ascii="Arial Narrow" w:eastAsia="MS Mincho" w:hAnsi="Arial Narrow" w:cs="Times New Roman"/>
          <w:sz w:val="24"/>
          <w:szCs w:val="24"/>
          <w:u w:val="single"/>
        </w:rPr>
        <w:t>Tabbara</w:t>
      </w:r>
      <w:proofErr w:type="spellEnd"/>
      <w:r w:rsidR="00DC5D89">
        <w:rPr>
          <w:rFonts w:ascii="Arial Narrow" w:eastAsia="MS Mincho" w:hAnsi="Arial Narrow" w:cs="Times New Roman"/>
          <w:sz w:val="24"/>
          <w:szCs w:val="24"/>
          <w:u w:val="single"/>
        </w:rPr>
        <w:t xml:space="preserve"> </w:t>
      </w:r>
      <w:proofErr w:type="spellStart"/>
      <w:r w:rsidR="00DC5D89">
        <w:rPr>
          <w:rFonts w:ascii="Arial Narrow" w:eastAsia="MS Mincho" w:hAnsi="Arial Narrow" w:cs="Times New Roman"/>
          <w:sz w:val="24"/>
          <w:szCs w:val="24"/>
          <w:u w:val="single"/>
        </w:rPr>
        <w:t>Center</w:t>
      </w:r>
      <w:proofErr w:type="spellEnd"/>
      <w:r w:rsidR="00DC5D89">
        <w:rPr>
          <w:rFonts w:ascii="Arial Narrow" w:eastAsia="MS Mincho" w:hAnsi="Arial Narrow" w:cs="Times New Roman"/>
          <w:sz w:val="24"/>
          <w:szCs w:val="24"/>
          <w:u w:val="single"/>
        </w:rPr>
        <w:t>, 8</w:t>
      </w:r>
      <w:r w:rsidR="00DC5D89" w:rsidRPr="00DC5D89">
        <w:rPr>
          <w:rFonts w:ascii="Arial Narrow" w:eastAsia="MS Mincho" w:hAnsi="Arial Narrow" w:cs="Times New Roman"/>
          <w:sz w:val="24"/>
          <w:szCs w:val="24"/>
          <w:u w:val="single"/>
          <w:vertAlign w:val="superscript"/>
        </w:rPr>
        <w:t>th</w:t>
      </w:r>
      <w:r w:rsidR="00DC5D89">
        <w:rPr>
          <w:rFonts w:ascii="Arial Narrow" w:eastAsia="MS Mincho" w:hAnsi="Arial Narrow" w:cs="Times New Roman"/>
          <w:sz w:val="24"/>
          <w:szCs w:val="24"/>
          <w:u w:val="single"/>
        </w:rPr>
        <w:t xml:space="preserve"> Floor</w:t>
      </w:r>
      <w:r w:rsidR="009B6DD0">
        <w:rPr>
          <w:rFonts w:ascii="Arial Narrow" w:eastAsia="MS Mincho" w:hAnsi="Arial Narrow" w:cs="Times New Roman"/>
          <w:sz w:val="24"/>
          <w:szCs w:val="24"/>
          <w:u w:val="single"/>
        </w:rPr>
        <w:t xml:space="preserve"> </w:t>
      </w:r>
      <w:r w:rsidR="00E16DDB" w:rsidRPr="002F0C0C">
        <w:rPr>
          <w:rFonts w:ascii="Arial Narrow" w:eastAsia="MS Mincho" w:hAnsi="Arial Narrow" w:cs="Times New Roman"/>
          <w:sz w:val="24"/>
          <w:szCs w:val="24"/>
        </w:rPr>
        <w:t>and</w:t>
      </w:r>
      <w:r w:rsidR="00DC5D89">
        <w:rPr>
          <w:rFonts w:ascii="Arial Narrow" w:eastAsia="MS Mincho" w:hAnsi="Arial Narrow" w:cs="Times New Roman"/>
          <w:sz w:val="24"/>
          <w:szCs w:val="24"/>
        </w:rPr>
        <w:t xml:space="preserve"> Saida as a branch office.</w:t>
      </w:r>
      <w:r w:rsidR="00387A83" w:rsidRPr="002F0C0C">
        <w:rPr>
          <w:rFonts w:ascii="Arial Narrow" w:eastAsia="MS Mincho" w:hAnsi="Arial Narrow" w:cs="Times New Roman"/>
          <w:sz w:val="24"/>
          <w:szCs w:val="24"/>
        </w:rPr>
        <w:t xml:space="preserve"> </w:t>
      </w:r>
    </w:p>
    <w:p w14:paraId="26784C26" w14:textId="77777777" w:rsidR="00997F52" w:rsidRPr="002F0C0C" w:rsidRDefault="00997F52" w:rsidP="00B95B59">
      <w:pPr>
        <w:jc w:val="both"/>
        <w:rPr>
          <w:rFonts w:ascii="Arial Narrow" w:hAnsi="Arial Narrow"/>
        </w:rPr>
      </w:pPr>
    </w:p>
    <w:p w14:paraId="700E034D" w14:textId="77777777" w:rsidR="00997F52" w:rsidRPr="002F0C0C" w:rsidRDefault="00997F52" w:rsidP="00B95B59">
      <w:pPr>
        <w:pStyle w:val="Heading1"/>
        <w:jc w:val="both"/>
        <w:rPr>
          <w:rFonts w:ascii="Arial Narrow" w:hAnsi="Arial Narrow"/>
          <w:b/>
          <w:bCs/>
          <w:sz w:val="24"/>
        </w:rPr>
      </w:pPr>
      <w:r w:rsidRPr="002F0C0C">
        <w:rPr>
          <w:rFonts w:ascii="Arial Narrow" w:hAnsi="Arial Narrow"/>
          <w:b/>
          <w:bCs/>
          <w:sz w:val="24"/>
        </w:rPr>
        <w:t>3</w:t>
      </w:r>
      <w:r w:rsidR="004870C0" w:rsidRPr="002F0C0C">
        <w:rPr>
          <w:rFonts w:ascii="Arial Narrow" w:hAnsi="Arial Narrow"/>
          <w:b/>
          <w:bCs/>
          <w:sz w:val="24"/>
        </w:rPr>
        <w:t xml:space="preserve">        </w:t>
      </w:r>
      <w:r w:rsidRPr="002F0C0C">
        <w:rPr>
          <w:rFonts w:ascii="Arial Narrow" w:hAnsi="Arial Narrow"/>
          <w:b/>
          <w:bCs/>
          <w:sz w:val="24"/>
        </w:rPr>
        <w:t>Auditors</w:t>
      </w:r>
    </w:p>
    <w:p w14:paraId="64A19556" w14:textId="77777777" w:rsidR="00997F52" w:rsidRPr="002F0C0C" w:rsidRDefault="00997F52" w:rsidP="00B95B59">
      <w:pPr>
        <w:pStyle w:val="PlainText"/>
        <w:ind w:left="720"/>
        <w:jc w:val="both"/>
        <w:rPr>
          <w:rFonts w:ascii="Arial Narrow" w:eastAsia="MS Mincho" w:hAnsi="Arial Narrow" w:cs="Times New Roman"/>
          <w:sz w:val="24"/>
          <w:szCs w:val="24"/>
        </w:rPr>
      </w:pPr>
    </w:p>
    <w:p w14:paraId="25EAE188" w14:textId="77777777" w:rsidR="00997F52" w:rsidRPr="002F0C0C" w:rsidRDefault="00997F52" w:rsidP="00B95B59">
      <w:pPr>
        <w:pStyle w:val="PlainText"/>
        <w:jc w:val="both"/>
        <w:rPr>
          <w:rFonts w:ascii="Arial Narrow" w:eastAsia="MS Mincho" w:hAnsi="Arial Narrow" w:cs="Times New Roman"/>
          <w:sz w:val="24"/>
          <w:szCs w:val="24"/>
        </w:rPr>
      </w:pPr>
      <w:r w:rsidRPr="002F0C0C">
        <w:rPr>
          <w:rFonts w:ascii="Arial Narrow" w:eastAsia="MS Mincho" w:hAnsi="Arial Narrow" w:cs="Times New Roman"/>
          <w:sz w:val="24"/>
          <w:szCs w:val="24"/>
        </w:rPr>
        <w:t>Amongst the essential qualities Islamic Relief will consider are as follows:</w:t>
      </w:r>
    </w:p>
    <w:p w14:paraId="3EDAD75A" w14:textId="77777777" w:rsidR="00997F52" w:rsidRPr="002F0C0C" w:rsidRDefault="00997F52" w:rsidP="00B95B59">
      <w:pPr>
        <w:pStyle w:val="PlainText"/>
        <w:ind w:left="720"/>
        <w:jc w:val="both"/>
        <w:rPr>
          <w:rFonts w:ascii="Arial Narrow" w:eastAsia="MS Mincho" w:hAnsi="Arial Narrow" w:cs="Times New Roman"/>
          <w:sz w:val="24"/>
          <w:szCs w:val="24"/>
        </w:rPr>
      </w:pPr>
    </w:p>
    <w:p w14:paraId="6C847355" w14:textId="77777777" w:rsidR="00997F52" w:rsidRPr="002F0C0C" w:rsidRDefault="00997F52" w:rsidP="00B95B59">
      <w:pPr>
        <w:pStyle w:val="PlainText"/>
        <w:jc w:val="both"/>
        <w:rPr>
          <w:rFonts w:ascii="Arial Narrow" w:eastAsia="MS Mincho" w:hAnsi="Arial Narrow" w:cs="Times New Roman"/>
          <w:b/>
          <w:bCs/>
          <w:i/>
          <w:iCs/>
          <w:sz w:val="24"/>
          <w:szCs w:val="24"/>
        </w:rPr>
      </w:pPr>
      <w:r w:rsidRPr="002F0C0C">
        <w:rPr>
          <w:rFonts w:ascii="Arial Narrow" w:eastAsia="MS Mincho" w:hAnsi="Arial Narrow" w:cs="Times New Roman"/>
          <w:b/>
          <w:bCs/>
          <w:i/>
          <w:iCs/>
          <w:sz w:val="24"/>
          <w:szCs w:val="24"/>
        </w:rPr>
        <w:t>Technical competency</w:t>
      </w:r>
    </w:p>
    <w:p w14:paraId="30496357" w14:textId="77777777" w:rsidR="00997F52" w:rsidRPr="002F0C0C" w:rsidRDefault="00997F52" w:rsidP="00B95B59">
      <w:pPr>
        <w:pStyle w:val="PlainText"/>
        <w:tabs>
          <w:tab w:val="left" w:pos="0"/>
        </w:tabs>
        <w:jc w:val="both"/>
        <w:rPr>
          <w:rFonts w:ascii="Arial Narrow" w:eastAsia="MS Mincho" w:hAnsi="Arial Narrow" w:cs="Times New Roman"/>
          <w:sz w:val="24"/>
          <w:szCs w:val="24"/>
        </w:rPr>
      </w:pPr>
      <w:r w:rsidRPr="002F0C0C">
        <w:rPr>
          <w:rFonts w:ascii="Arial Narrow" w:eastAsia="MS Mincho" w:hAnsi="Arial Narrow" w:cs="Times New Roman"/>
          <w:sz w:val="24"/>
          <w:szCs w:val="24"/>
        </w:rPr>
        <w:t>Islamic Relief expects the auditors to have expertise in its area of charitable activity and being able to provide advice in specialist areas such as taxes, Payroll, NGO accounting and risk management.</w:t>
      </w:r>
    </w:p>
    <w:p w14:paraId="0A74C3F8" w14:textId="77777777" w:rsidR="00997F52" w:rsidRPr="002F0C0C" w:rsidRDefault="00997F52" w:rsidP="00B95B59">
      <w:pPr>
        <w:pStyle w:val="PlainText"/>
        <w:jc w:val="both"/>
        <w:rPr>
          <w:rFonts w:ascii="Arial Narrow" w:eastAsia="MS Mincho" w:hAnsi="Arial Narrow" w:cs="Times New Roman"/>
          <w:sz w:val="24"/>
          <w:szCs w:val="24"/>
        </w:rPr>
      </w:pPr>
    </w:p>
    <w:p w14:paraId="3C8EBFE2" w14:textId="77777777" w:rsidR="00997F52" w:rsidRPr="002F0C0C" w:rsidRDefault="00997F52" w:rsidP="00B95B59">
      <w:pPr>
        <w:pStyle w:val="PlainText"/>
        <w:jc w:val="both"/>
        <w:rPr>
          <w:rFonts w:ascii="Arial Narrow" w:eastAsia="MS Mincho" w:hAnsi="Arial Narrow" w:cs="Times New Roman"/>
          <w:b/>
          <w:bCs/>
          <w:i/>
          <w:iCs/>
          <w:sz w:val="24"/>
          <w:szCs w:val="24"/>
        </w:rPr>
      </w:pPr>
      <w:r w:rsidRPr="002F0C0C">
        <w:rPr>
          <w:rFonts w:ascii="Arial Narrow" w:eastAsia="MS Mincho" w:hAnsi="Arial Narrow" w:cs="Times New Roman"/>
          <w:b/>
          <w:bCs/>
          <w:i/>
          <w:iCs/>
          <w:sz w:val="24"/>
          <w:szCs w:val="24"/>
        </w:rPr>
        <w:t>Cultural fit</w:t>
      </w:r>
    </w:p>
    <w:p w14:paraId="4B64232F" w14:textId="77777777" w:rsidR="00997F52" w:rsidRPr="002F0C0C" w:rsidRDefault="00997F52" w:rsidP="00B95B59">
      <w:pPr>
        <w:pStyle w:val="PlainText"/>
        <w:jc w:val="both"/>
        <w:rPr>
          <w:rFonts w:ascii="Arial Narrow" w:eastAsia="MS Mincho" w:hAnsi="Arial Narrow" w:cs="Times New Roman"/>
          <w:sz w:val="24"/>
          <w:szCs w:val="24"/>
        </w:rPr>
      </w:pPr>
      <w:r w:rsidRPr="002F0C0C">
        <w:rPr>
          <w:rFonts w:ascii="Arial Narrow" w:eastAsia="MS Mincho" w:hAnsi="Arial Narrow" w:cs="Times New Roman"/>
          <w:sz w:val="24"/>
          <w:szCs w:val="24"/>
        </w:rPr>
        <w:t xml:space="preserve">Islamic Relief expects the auditors that are appointed to understand and sympathise with the purpose, values and methodology of Islamic Relief.  </w:t>
      </w:r>
    </w:p>
    <w:p w14:paraId="5BA692FF" w14:textId="77777777" w:rsidR="00997F52" w:rsidRPr="002F0C0C" w:rsidRDefault="00997F52" w:rsidP="00B95B59">
      <w:pPr>
        <w:pStyle w:val="PlainText"/>
        <w:ind w:left="720"/>
        <w:jc w:val="both"/>
        <w:rPr>
          <w:rFonts w:ascii="Arial Narrow" w:eastAsia="MS Mincho" w:hAnsi="Arial Narrow" w:cs="Times New Roman"/>
          <w:sz w:val="24"/>
          <w:szCs w:val="24"/>
        </w:rPr>
      </w:pPr>
    </w:p>
    <w:p w14:paraId="20622112" w14:textId="77777777" w:rsidR="00997F52" w:rsidRPr="002F0C0C" w:rsidRDefault="00997F52" w:rsidP="00B95B59">
      <w:pPr>
        <w:pStyle w:val="PlainText"/>
        <w:jc w:val="both"/>
        <w:rPr>
          <w:rFonts w:ascii="Arial Narrow" w:eastAsia="MS Mincho" w:hAnsi="Arial Narrow" w:cs="Times New Roman"/>
          <w:b/>
          <w:bCs/>
          <w:i/>
          <w:iCs/>
          <w:sz w:val="24"/>
          <w:szCs w:val="24"/>
        </w:rPr>
      </w:pPr>
      <w:r w:rsidRPr="002F0C0C">
        <w:rPr>
          <w:rFonts w:ascii="Arial Narrow" w:eastAsia="MS Mincho" w:hAnsi="Arial Narrow" w:cs="Times New Roman"/>
          <w:b/>
          <w:bCs/>
          <w:i/>
          <w:iCs/>
          <w:sz w:val="24"/>
          <w:szCs w:val="24"/>
        </w:rPr>
        <w:t>Expertise and experience in the NGO sector</w:t>
      </w:r>
    </w:p>
    <w:p w14:paraId="6F9B809C" w14:textId="77777777" w:rsidR="00997F52" w:rsidRPr="002F0C0C" w:rsidRDefault="00997F52" w:rsidP="00B95B59">
      <w:pPr>
        <w:pStyle w:val="PlainText"/>
        <w:jc w:val="both"/>
        <w:rPr>
          <w:rFonts w:ascii="Arial Narrow" w:eastAsia="MS Mincho" w:hAnsi="Arial Narrow" w:cs="Times New Roman"/>
          <w:sz w:val="24"/>
          <w:szCs w:val="24"/>
        </w:rPr>
      </w:pPr>
      <w:r w:rsidRPr="002F0C0C">
        <w:rPr>
          <w:rFonts w:ascii="Arial Narrow" w:eastAsia="MS Mincho" w:hAnsi="Arial Narrow" w:cs="Times New Roman"/>
          <w:sz w:val="24"/>
          <w:szCs w:val="24"/>
        </w:rPr>
        <w:t xml:space="preserve">Islamic Relief is an International Relief and Development </w:t>
      </w:r>
      <w:proofErr w:type="gramStart"/>
      <w:r w:rsidRPr="002F0C0C">
        <w:rPr>
          <w:rFonts w:ascii="Arial Narrow" w:eastAsia="MS Mincho" w:hAnsi="Arial Narrow" w:cs="Times New Roman"/>
          <w:sz w:val="24"/>
          <w:szCs w:val="24"/>
        </w:rPr>
        <w:t>NGO,</w:t>
      </w:r>
      <w:proofErr w:type="gramEnd"/>
      <w:r w:rsidRPr="002F0C0C">
        <w:rPr>
          <w:rFonts w:ascii="Arial Narrow" w:eastAsia="MS Mincho" w:hAnsi="Arial Narrow" w:cs="Times New Roman"/>
          <w:sz w:val="24"/>
          <w:szCs w:val="24"/>
        </w:rPr>
        <w:t xml:space="preserve"> thus it expects its auditors to have NGO sector specialists within its audit team and an experience and portfolio of clients in the NGO sector.</w:t>
      </w:r>
    </w:p>
    <w:p w14:paraId="3BA1CF0B" w14:textId="77777777" w:rsidR="00997F52" w:rsidRPr="002F0C0C" w:rsidRDefault="00997F52" w:rsidP="00B95B59">
      <w:pPr>
        <w:pStyle w:val="PlainText"/>
        <w:jc w:val="both"/>
        <w:rPr>
          <w:rFonts w:ascii="Arial Narrow" w:eastAsia="MS Mincho" w:hAnsi="Arial Narrow" w:cs="Times New Roman"/>
          <w:sz w:val="24"/>
          <w:szCs w:val="24"/>
        </w:rPr>
      </w:pPr>
    </w:p>
    <w:p w14:paraId="4990A1E7" w14:textId="77777777" w:rsidR="00997F52" w:rsidRPr="002F0C0C" w:rsidRDefault="00997F52" w:rsidP="00B95B59">
      <w:pPr>
        <w:pStyle w:val="PlainText"/>
        <w:jc w:val="both"/>
        <w:rPr>
          <w:rFonts w:ascii="Arial Narrow" w:eastAsia="MS Mincho" w:hAnsi="Arial Narrow" w:cs="Times New Roman"/>
          <w:b/>
          <w:bCs/>
          <w:i/>
          <w:iCs/>
          <w:sz w:val="24"/>
          <w:szCs w:val="24"/>
        </w:rPr>
      </w:pPr>
      <w:r w:rsidRPr="002F0C0C">
        <w:rPr>
          <w:rFonts w:ascii="Arial Narrow" w:eastAsia="MS Mincho" w:hAnsi="Arial Narrow" w:cs="Times New Roman"/>
          <w:b/>
          <w:bCs/>
          <w:i/>
          <w:iCs/>
          <w:sz w:val="24"/>
          <w:szCs w:val="24"/>
        </w:rPr>
        <w:t>Value for money</w:t>
      </w:r>
    </w:p>
    <w:p w14:paraId="4C9FEAA4" w14:textId="77777777" w:rsidR="00997F52" w:rsidRPr="002F0C0C" w:rsidRDefault="00997F52" w:rsidP="00B95B59">
      <w:pPr>
        <w:pStyle w:val="PlainText"/>
        <w:jc w:val="both"/>
        <w:rPr>
          <w:rFonts w:ascii="Arial Narrow" w:eastAsia="MS Mincho" w:hAnsi="Arial Narrow" w:cs="Times New Roman"/>
          <w:sz w:val="24"/>
          <w:szCs w:val="24"/>
        </w:rPr>
      </w:pPr>
      <w:r w:rsidRPr="002F0C0C">
        <w:rPr>
          <w:rFonts w:ascii="Arial Narrow" w:eastAsia="MS Mincho" w:hAnsi="Arial Narrow" w:cs="Times New Roman"/>
          <w:sz w:val="24"/>
          <w:szCs w:val="24"/>
        </w:rPr>
        <w:t xml:space="preserve">Islamic Relief expects its appointed auditors to be proactive in the relationship, sharing experience, knowledge and ideas so that the audit adds more value than just meeting statutory requirements. </w:t>
      </w:r>
    </w:p>
    <w:p w14:paraId="2DF9799C" w14:textId="77777777" w:rsidR="00997F52" w:rsidRPr="002F0C0C" w:rsidRDefault="00997F52" w:rsidP="00B95B59">
      <w:pPr>
        <w:pStyle w:val="PlainText"/>
        <w:ind w:left="720"/>
        <w:jc w:val="both"/>
        <w:rPr>
          <w:rFonts w:ascii="Arial Narrow" w:eastAsia="MS Mincho" w:hAnsi="Arial Narrow" w:cs="Times New Roman"/>
          <w:sz w:val="24"/>
          <w:szCs w:val="24"/>
        </w:rPr>
      </w:pPr>
    </w:p>
    <w:p w14:paraId="56BB1BF4" w14:textId="77777777" w:rsidR="00997F52" w:rsidRPr="002F0C0C" w:rsidRDefault="00997F52" w:rsidP="00B95B59">
      <w:pPr>
        <w:pStyle w:val="PlainText"/>
        <w:jc w:val="both"/>
        <w:rPr>
          <w:rFonts w:ascii="Arial Narrow" w:eastAsia="MS Mincho" w:hAnsi="Arial Narrow" w:cs="Times New Roman"/>
          <w:sz w:val="24"/>
          <w:szCs w:val="24"/>
        </w:rPr>
      </w:pPr>
      <w:r w:rsidRPr="002F0C0C">
        <w:rPr>
          <w:rFonts w:ascii="Arial Narrow" w:eastAsia="MS Mincho" w:hAnsi="Arial Narrow" w:cs="Times New Roman"/>
          <w:sz w:val="24"/>
          <w:szCs w:val="24"/>
        </w:rPr>
        <w:t>Islamic Relief expects the audit to be cost competitive and balanced with a quality professional service. Islamic Relief will expect an open and clear approach to audit costs but will be considering overall value for money of the service provided in making its decision.</w:t>
      </w:r>
    </w:p>
    <w:p w14:paraId="632C4804" w14:textId="77777777" w:rsidR="00997F52" w:rsidRPr="002F0C0C" w:rsidRDefault="00997F52" w:rsidP="00B95B59">
      <w:pPr>
        <w:pStyle w:val="PlainText"/>
        <w:jc w:val="both"/>
        <w:rPr>
          <w:rFonts w:ascii="Arial Narrow" w:eastAsia="MS Mincho" w:hAnsi="Arial Narrow" w:cs="Times New Roman"/>
          <w:sz w:val="24"/>
          <w:szCs w:val="24"/>
        </w:rPr>
      </w:pPr>
    </w:p>
    <w:p w14:paraId="34D39C44" w14:textId="77777777" w:rsidR="00997F52" w:rsidRPr="002F0C0C" w:rsidRDefault="00997F52" w:rsidP="00B95B59">
      <w:pPr>
        <w:pStyle w:val="PlainText"/>
        <w:jc w:val="both"/>
        <w:rPr>
          <w:rFonts w:ascii="Arial Narrow" w:eastAsia="MS Mincho" w:hAnsi="Arial Narrow" w:cs="Times New Roman"/>
          <w:sz w:val="24"/>
          <w:szCs w:val="24"/>
        </w:rPr>
      </w:pPr>
      <w:r w:rsidRPr="002F0C0C">
        <w:rPr>
          <w:rFonts w:ascii="Arial Narrow" w:eastAsia="MS Mincho" w:hAnsi="Arial Narrow" w:cs="Times New Roman"/>
          <w:b/>
          <w:bCs/>
          <w:i/>
          <w:iCs/>
          <w:sz w:val="24"/>
          <w:szCs w:val="24"/>
        </w:rPr>
        <w:t>Partner and manager time</w:t>
      </w:r>
    </w:p>
    <w:p w14:paraId="351EBC3D" w14:textId="77777777" w:rsidR="00997F52" w:rsidRPr="002F0C0C" w:rsidRDefault="00997F52" w:rsidP="00B95B59">
      <w:pPr>
        <w:pStyle w:val="PlainText"/>
        <w:jc w:val="both"/>
        <w:rPr>
          <w:rFonts w:ascii="Arial Narrow" w:eastAsia="MS Mincho" w:hAnsi="Arial Narrow" w:cs="Times New Roman"/>
          <w:sz w:val="24"/>
          <w:szCs w:val="24"/>
        </w:rPr>
      </w:pPr>
      <w:r w:rsidRPr="002F0C0C">
        <w:rPr>
          <w:rFonts w:ascii="Arial Narrow" w:eastAsia="MS Mincho" w:hAnsi="Arial Narrow" w:cs="Times New Roman"/>
          <w:sz w:val="24"/>
          <w:szCs w:val="24"/>
        </w:rPr>
        <w:t xml:space="preserve">Islamic Relief expects in the proposal a realistic commitment of partner and manager time and consideration of how you will maintain consistent staffing levels.  </w:t>
      </w:r>
    </w:p>
    <w:p w14:paraId="77283A56" w14:textId="77777777" w:rsidR="00997F52" w:rsidRPr="002F0C0C" w:rsidRDefault="00997F52" w:rsidP="00B95B59">
      <w:pPr>
        <w:pStyle w:val="PlainText"/>
        <w:jc w:val="both"/>
        <w:rPr>
          <w:rFonts w:ascii="Arial Narrow" w:eastAsia="MS Mincho" w:hAnsi="Arial Narrow" w:cs="Times New Roman"/>
          <w:sz w:val="24"/>
          <w:szCs w:val="24"/>
        </w:rPr>
      </w:pPr>
    </w:p>
    <w:p w14:paraId="5D52EEB3" w14:textId="77777777" w:rsidR="00997F52" w:rsidRPr="002F0C0C" w:rsidRDefault="00997F52" w:rsidP="00B95B59">
      <w:pPr>
        <w:pStyle w:val="PlainText"/>
        <w:jc w:val="both"/>
        <w:rPr>
          <w:rFonts w:ascii="Arial Narrow" w:eastAsia="MS Mincho" w:hAnsi="Arial Narrow" w:cs="Times New Roman"/>
          <w:b/>
          <w:bCs/>
          <w:i/>
          <w:iCs/>
          <w:sz w:val="24"/>
          <w:szCs w:val="24"/>
        </w:rPr>
      </w:pPr>
      <w:r w:rsidRPr="002F0C0C">
        <w:rPr>
          <w:rFonts w:ascii="Arial Narrow" w:eastAsia="MS Mincho" w:hAnsi="Arial Narrow" w:cs="Times New Roman"/>
          <w:b/>
          <w:bCs/>
          <w:i/>
          <w:iCs/>
          <w:sz w:val="24"/>
          <w:szCs w:val="24"/>
        </w:rPr>
        <w:t>Communication</w:t>
      </w:r>
    </w:p>
    <w:p w14:paraId="519C33CD" w14:textId="77777777" w:rsidR="00997F52" w:rsidRPr="002F0C0C" w:rsidRDefault="00997F52" w:rsidP="00B95B59">
      <w:pPr>
        <w:pStyle w:val="PlainText"/>
        <w:jc w:val="both"/>
        <w:rPr>
          <w:rFonts w:ascii="Arial Narrow" w:eastAsia="MS Mincho" w:hAnsi="Arial Narrow" w:cs="Times New Roman"/>
          <w:sz w:val="24"/>
          <w:szCs w:val="24"/>
        </w:rPr>
      </w:pPr>
      <w:r w:rsidRPr="002F0C0C">
        <w:rPr>
          <w:rFonts w:ascii="Arial Narrow" w:eastAsia="MS Mincho" w:hAnsi="Arial Narrow" w:cs="Times New Roman"/>
          <w:sz w:val="24"/>
          <w:szCs w:val="24"/>
        </w:rPr>
        <w:t>Islamic Relief places strong emphasis on personal relati</w:t>
      </w:r>
      <w:r w:rsidR="00441295" w:rsidRPr="002F0C0C">
        <w:rPr>
          <w:rFonts w:ascii="Arial Narrow" w:eastAsia="MS Mincho" w:hAnsi="Arial Narrow" w:cs="Times New Roman"/>
          <w:sz w:val="24"/>
          <w:szCs w:val="24"/>
        </w:rPr>
        <w:t xml:space="preserve">onship and good communication. </w:t>
      </w:r>
      <w:r w:rsidRPr="002F0C0C">
        <w:rPr>
          <w:rFonts w:ascii="Arial Narrow" w:eastAsia="MS Mincho" w:hAnsi="Arial Narrow" w:cs="Times New Roman"/>
          <w:sz w:val="24"/>
          <w:szCs w:val="24"/>
        </w:rPr>
        <w:t xml:space="preserve">We hope that we can develop a free and open </w:t>
      </w:r>
      <w:proofErr w:type="gramStart"/>
      <w:r w:rsidRPr="002F0C0C">
        <w:rPr>
          <w:rFonts w:ascii="Arial Narrow" w:eastAsia="MS Mincho" w:hAnsi="Arial Narrow" w:cs="Times New Roman"/>
          <w:sz w:val="24"/>
          <w:szCs w:val="24"/>
        </w:rPr>
        <w:t>two way</w:t>
      </w:r>
      <w:proofErr w:type="gramEnd"/>
      <w:r w:rsidRPr="002F0C0C">
        <w:rPr>
          <w:rFonts w:ascii="Arial Narrow" w:eastAsia="MS Mincho" w:hAnsi="Arial Narrow" w:cs="Times New Roman"/>
          <w:sz w:val="24"/>
          <w:szCs w:val="24"/>
        </w:rPr>
        <w:t xml:space="preserve"> conversation including such areas as changes in accounting standards, fees, deliverables, timing of audit visits, staffing changes.  </w:t>
      </w:r>
    </w:p>
    <w:p w14:paraId="707C1317" w14:textId="77777777" w:rsidR="00997F52" w:rsidRPr="002F0C0C" w:rsidRDefault="00997F52" w:rsidP="00B95B59">
      <w:pPr>
        <w:pStyle w:val="PlainText"/>
        <w:jc w:val="both"/>
        <w:rPr>
          <w:rFonts w:ascii="Arial Narrow" w:eastAsia="MS Mincho" w:hAnsi="Arial Narrow" w:cs="Times New Roman"/>
          <w:sz w:val="24"/>
          <w:szCs w:val="24"/>
        </w:rPr>
      </w:pPr>
    </w:p>
    <w:p w14:paraId="62F54E77" w14:textId="77777777" w:rsidR="00997F52" w:rsidRPr="002F0C0C" w:rsidRDefault="00997F52" w:rsidP="00B95B59">
      <w:pPr>
        <w:pStyle w:val="PlainText"/>
        <w:jc w:val="both"/>
        <w:rPr>
          <w:rFonts w:ascii="Arial Narrow" w:eastAsia="MS Mincho" w:hAnsi="Arial Narrow" w:cs="Times New Roman"/>
          <w:b/>
          <w:bCs/>
          <w:i/>
          <w:iCs/>
          <w:sz w:val="24"/>
          <w:szCs w:val="24"/>
        </w:rPr>
      </w:pPr>
      <w:r w:rsidRPr="002F0C0C">
        <w:rPr>
          <w:rFonts w:ascii="Arial Narrow" w:eastAsia="MS Mincho" w:hAnsi="Arial Narrow" w:cs="Times New Roman"/>
          <w:b/>
          <w:bCs/>
          <w:i/>
          <w:iCs/>
          <w:sz w:val="24"/>
          <w:szCs w:val="24"/>
        </w:rPr>
        <w:t>Risk based approach</w:t>
      </w:r>
    </w:p>
    <w:p w14:paraId="77D027D5" w14:textId="77777777" w:rsidR="00997F52" w:rsidRPr="002F0C0C" w:rsidRDefault="00997F52" w:rsidP="00B95B59">
      <w:pPr>
        <w:pStyle w:val="BodyText"/>
        <w:jc w:val="both"/>
        <w:rPr>
          <w:rFonts w:ascii="Arial Narrow" w:hAnsi="Arial Narrow"/>
        </w:rPr>
      </w:pPr>
      <w:r w:rsidRPr="002F0C0C">
        <w:rPr>
          <w:rFonts w:ascii="Arial Narrow" w:hAnsi="Arial Narrow"/>
        </w:rPr>
        <w:t xml:space="preserve">We are also seeking to appoint auditors that take a </w:t>
      </w:r>
      <w:proofErr w:type="gramStart"/>
      <w:r w:rsidRPr="002F0C0C">
        <w:rPr>
          <w:rFonts w:ascii="Arial Narrow" w:hAnsi="Arial Narrow"/>
        </w:rPr>
        <w:t>risk based</w:t>
      </w:r>
      <w:proofErr w:type="gramEnd"/>
      <w:r w:rsidRPr="002F0C0C">
        <w:rPr>
          <w:rFonts w:ascii="Arial Narrow" w:hAnsi="Arial Narrow"/>
        </w:rPr>
        <w:t xml:space="preserve"> approach to financial audit and have an understanding of risk in a broader context than financial risks.</w:t>
      </w:r>
    </w:p>
    <w:p w14:paraId="07951935" w14:textId="77777777" w:rsidR="00997F52" w:rsidRPr="002F0C0C" w:rsidRDefault="00997F52" w:rsidP="00B95B59">
      <w:pPr>
        <w:jc w:val="both"/>
        <w:rPr>
          <w:rFonts w:ascii="Arial Narrow" w:hAnsi="Arial Narrow"/>
          <w:b/>
          <w:bCs/>
        </w:rPr>
      </w:pPr>
    </w:p>
    <w:p w14:paraId="7DF4BF6C" w14:textId="77777777" w:rsidR="00997F52" w:rsidRPr="002F0C0C" w:rsidRDefault="00441295" w:rsidP="00B95B59">
      <w:pPr>
        <w:pStyle w:val="PlainText"/>
        <w:jc w:val="both"/>
        <w:rPr>
          <w:rFonts w:ascii="Arial Narrow" w:eastAsia="MS Mincho" w:hAnsi="Arial Narrow" w:cs="Times New Roman"/>
          <w:b/>
          <w:bCs/>
          <w:sz w:val="24"/>
          <w:szCs w:val="24"/>
        </w:rPr>
      </w:pPr>
      <w:r w:rsidRPr="002F0C0C">
        <w:rPr>
          <w:rFonts w:ascii="Arial Narrow" w:eastAsia="MS Mincho" w:hAnsi="Arial Narrow" w:cs="Times New Roman"/>
          <w:b/>
          <w:bCs/>
          <w:sz w:val="24"/>
          <w:szCs w:val="24"/>
        </w:rPr>
        <w:lastRenderedPageBreak/>
        <w:t>5</w:t>
      </w:r>
      <w:r w:rsidRPr="002F0C0C">
        <w:rPr>
          <w:rFonts w:ascii="Arial Narrow" w:eastAsia="MS Mincho" w:hAnsi="Arial Narrow" w:cs="Times New Roman"/>
          <w:b/>
          <w:bCs/>
          <w:sz w:val="24"/>
          <w:szCs w:val="24"/>
        </w:rPr>
        <w:tab/>
      </w:r>
      <w:r w:rsidR="00997F52" w:rsidRPr="002F0C0C">
        <w:rPr>
          <w:rFonts w:ascii="Arial Narrow" w:eastAsia="MS Mincho" w:hAnsi="Arial Narrow" w:cs="Times New Roman"/>
          <w:b/>
          <w:bCs/>
          <w:sz w:val="24"/>
          <w:szCs w:val="24"/>
        </w:rPr>
        <w:t>The financial and accounting year</w:t>
      </w:r>
    </w:p>
    <w:p w14:paraId="316082C7" w14:textId="77777777" w:rsidR="00997F52" w:rsidRPr="002F0C0C" w:rsidRDefault="00997F52" w:rsidP="00B95B59">
      <w:pPr>
        <w:pStyle w:val="PlainText"/>
        <w:jc w:val="both"/>
        <w:rPr>
          <w:rFonts w:ascii="Arial Narrow" w:eastAsia="MS Mincho" w:hAnsi="Arial Narrow" w:cs="Times New Roman"/>
          <w:sz w:val="24"/>
          <w:szCs w:val="24"/>
        </w:rPr>
      </w:pPr>
    </w:p>
    <w:p w14:paraId="5E85DF89" w14:textId="77777777" w:rsidR="00524F9A" w:rsidRDefault="00997F52" w:rsidP="00524F9A">
      <w:pPr>
        <w:pStyle w:val="BodyText"/>
        <w:jc w:val="both"/>
        <w:rPr>
          <w:rFonts w:ascii="Arial Narrow" w:hAnsi="Arial Narrow"/>
        </w:rPr>
      </w:pPr>
      <w:r w:rsidRPr="002F0C0C">
        <w:rPr>
          <w:rFonts w:ascii="Arial Narrow" w:hAnsi="Arial Narrow"/>
        </w:rPr>
        <w:t xml:space="preserve">Below are key dates in the accounting year for the preparation of accounts and audit reporting, we anticipate a similar pattern to each year in the </w:t>
      </w:r>
      <w:r w:rsidR="00524F9A" w:rsidRPr="002F0C0C">
        <w:rPr>
          <w:rFonts w:ascii="Arial Narrow" w:hAnsi="Arial Narrow"/>
        </w:rPr>
        <w:t>future?</w:t>
      </w:r>
    </w:p>
    <w:p w14:paraId="50DD8367" w14:textId="77777777" w:rsidR="00997F52" w:rsidRPr="002F0C0C" w:rsidRDefault="00997F52" w:rsidP="00B95B59">
      <w:pPr>
        <w:jc w:val="both"/>
        <w:rPr>
          <w:rFonts w:ascii="Arial Narrow" w:hAnsi="Arial Narrow"/>
        </w:rPr>
      </w:pPr>
    </w:p>
    <w:p w14:paraId="5D06F130" w14:textId="77777777" w:rsidR="00C703F6" w:rsidRDefault="00C703F6" w:rsidP="00B95B59">
      <w:pPr>
        <w:pStyle w:val="Default"/>
        <w:jc w:val="both"/>
        <w:rPr>
          <w:rFonts w:ascii="Arial Narrow" w:hAnsi="Arial Narrow"/>
        </w:rPr>
      </w:pPr>
    </w:p>
    <w:tbl>
      <w:tblPr>
        <w:tblW w:w="63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6"/>
        <w:gridCol w:w="2597"/>
      </w:tblGrid>
      <w:tr w:rsidR="00FF1B96" w:rsidRPr="002F0C0C" w14:paraId="5E47FACA" w14:textId="77777777" w:rsidTr="003B108A">
        <w:trPr>
          <w:trHeight w:val="330"/>
        </w:trPr>
        <w:tc>
          <w:tcPr>
            <w:tcW w:w="3796" w:type="dxa"/>
            <w:tcBorders>
              <w:top w:val="nil"/>
              <w:left w:val="nil"/>
            </w:tcBorders>
            <w:noWrap/>
            <w:tcMar>
              <w:top w:w="15" w:type="dxa"/>
              <w:left w:w="15" w:type="dxa"/>
              <w:bottom w:w="0" w:type="dxa"/>
              <w:right w:w="15" w:type="dxa"/>
            </w:tcMar>
            <w:vAlign w:val="bottom"/>
          </w:tcPr>
          <w:p w14:paraId="6E5FB86B" w14:textId="77777777" w:rsidR="00FF1B96" w:rsidRPr="002F0C0C" w:rsidRDefault="00FF1B96" w:rsidP="003B108A">
            <w:pPr>
              <w:spacing w:before="60" w:after="60"/>
              <w:jc w:val="both"/>
              <w:rPr>
                <w:rFonts w:ascii="Arial Narrow" w:eastAsia="Arial Unicode MS" w:hAnsi="Arial Narrow"/>
              </w:rPr>
            </w:pPr>
          </w:p>
        </w:tc>
        <w:tc>
          <w:tcPr>
            <w:tcW w:w="2597" w:type="dxa"/>
            <w:shd w:val="clear" w:color="auto" w:fill="D9D9D9"/>
            <w:noWrap/>
            <w:tcMar>
              <w:top w:w="15" w:type="dxa"/>
              <w:left w:w="15" w:type="dxa"/>
              <w:bottom w:w="0" w:type="dxa"/>
              <w:right w:w="15" w:type="dxa"/>
            </w:tcMar>
            <w:vAlign w:val="bottom"/>
          </w:tcPr>
          <w:p w14:paraId="6932D5FB" w14:textId="77777777" w:rsidR="00FF1B96" w:rsidRPr="002F0C0C" w:rsidRDefault="00FF1B96" w:rsidP="003B108A">
            <w:pPr>
              <w:spacing w:before="60" w:after="60"/>
              <w:jc w:val="both"/>
              <w:rPr>
                <w:rFonts w:ascii="Arial Narrow" w:eastAsia="Arial Unicode MS" w:hAnsi="Arial Narrow"/>
              </w:rPr>
            </w:pPr>
            <w:r w:rsidRPr="002F0C0C">
              <w:rPr>
                <w:rFonts w:ascii="Arial Narrow" w:hAnsi="Arial Narrow"/>
              </w:rPr>
              <w:t>Islamic Relief</w:t>
            </w:r>
          </w:p>
        </w:tc>
      </w:tr>
      <w:tr w:rsidR="00FF1B96" w:rsidRPr="002F0C0C" w14:paraId="1D9C81CE" w14:textId="77777777" w:rsidTr="003B108A">
        <w:trPr>
          <w:trHeight w:val="330"/>
        </w:trPr>
        <w:tc>
          <w:tcPr>
            <w:tcW w:w="3796" w:type="dxa"/>
            <w:noWrap/>
            <w:tcMar>
              <w:top w:w="15" w:type="dxa"/>
              <w:left w:w="15" w:type="dxa"/>
              <w:bottom w:w="0" w:type="dxa"/>
              <w:right w:w="15" w:type="dxa"/>
            </w:tcMar>
          </w:tcPr>
          <w:p w14:paraId="0A6CF3D9" w14:textId="77777777" w:rsidR="00FF1B96" w:rsidRPr="00600362" w:rsidRDefault="00FF1B96" w:rsidP="003B108A">
            <w:pPr>
              <w:spacing w:before="60" w:after="60"/>
              <w:jc w:val="both"/>
              <w:rPr>
                <w:rFonts w:ascii="Arial Narrow" w:eastAsia="Arial Unicode MS" w:hAnsi="Arial Narrow"/>
                <w:b/>
                <w:bCs/>
                <w:highlight w:val="yellow"/>
              </w:rPr>
            </w:pPr>
            <w:r w:rsidRPr="00600362">
              <w:rPr>
                <w:rFonts w:ascii="Arial Narrow" w:hAnsi="Arial Narrow"/>
                <w:b/>
                <w:bCs/>
                <w:highlight w:val="yellow"/>
              </w:rPr>
              <w:t>Financial year end</w:t>
            </w:r>
          </w:p>
        </w:tc>
        <w:tc>
          <w:tcPr>
            <w:tcW w:w="0" w:type="auto"/>
            <w:noWrap/>
            <w:tcMar>
              <w:top w:w="15" w:type="dxa"/>
              <w:left w:w="15" w:type="dxa"/>
              <w:bottom w:w="0" w:type="dxa"/>
              <w:right w:w="15" w:type="dxa"/>
            </w:tcMar>
          </w:tcPr>
          <w:p w14:paraId="10D384DB" w14:textId="14299573" w:rsidR="00FF1B96" w:rsidRPr="00600362" w:rsidRDefault="00FF1B96" w:rsidP="003B108A">
            <w:pPr>
              <w:spacing w:before="60" w:after="60"/>
              <w:ind w:firstLine="80"/>
              <w:jc w:val="both"/>
              <w:rPr>
                <w:rFonts w:ascii="Arial Narrow" w:eastAsia="Arial Unicode MS" w:hAnsi="Arial Narrow"/>
                <w:b/>
                <w:bCs/>
                <w:highlight w:val="yellow"/>
              </w:rPr>
            </w:pPr>
            <w:r w:rsidRPr="00600362">
              <w:rPr>
                <w:rFonts w:ascii="Arial Narrow" w:eastAsia="Arial Unicode MS" w:hAnsi="Arial Narrow"/>
                <w:b/>
                <w:bCs/>
                <w:highlight w:val="yellow"/>
              </w:rPr>
              <w:t>31st December</w:t>
            </w:r>
            <w:r w:rsidR="000020A5">
              <w:rPr>
                <w:rFonts w:ascii="Arial Narrow" w:eastAsia="Arial Unicode MS" w:hAnsi="Arial Narrow"/>
                <w:b/>
                <w:bCs/>
                <w:highlight w:val="yellow"/>
              </w:rPr>
              <w:t xml:space="preserve"> 2019</w:t>
            </w:r>
          </w:p>
        </w:tc>
      </w:tr>
      <w:tr w:rsidR="00FF1B96" w:rsidRPr="002F0C0C" w14:paraId="59164880" w14:textId="77777777" w:rsidTr="003B108A">
        <w:trPr>
          <w:trHeight w:val="330"/>
        </w:trPr>
        <w:tc>
          <w:tcPr>
            <w:tcW w:w="3796" w:type="dxa"/>
            <w:noWrap/>
            <w:tcMar>
              <w:top w:w="15" w:type="dxa"/>
              <w:left w:w="15" w:type="dxa"/>
              <w:bottom w:w="0" w:type="dxa"/>
              <w:right w:w="15" w:type="dxa"/>
            </w:tcMar>
          </w:tcPr>
          <w:p w14:paraId="182C70D0" w14:textId="77777777" w:rsidR="00FF1B96" w:rsidRPr="00600362" w:rsidRDefault="00FF1B96" w:rsidP="003B108A">
            <w:pPr>
              <w:spacing w:before="60" w:after="60"/>
              <w:jc w:val="both"/>
              <w:rPr>
                <w:rFonts w:ascii="Arial Narrow" w:eastAsia="Arial Unicode MS" w:hAnsi="Arial Narrow"/>
                <w:b/>
                <w:bCs/>
                <w:highlight w:val="yellow"/>
              </w:rPr>
            </w:pPr>
            <w:r w:rsidRPr="00600362">
              <w:rPr>
                <w:rFonts w:ascii="Arial Narrow" w:hAnsi="Arial Narrow"/>
                <w:b/>
                <w:bCs/>
                <w:highlight w:val="yellow"/>
              </w:rPr>
              <w:t>Draft accounts available for audit</w:t>
            </w:r>
          </w:p>
        </w:tc>
        <w:tc>
          <w:tcPr>
            <w:tcW w:w="0" w:type="auto"/>
            <w:noWrap/>
            <w:tcMar>
              <w:top w:w="15" w:type="dxa"/>
              <w:left w:w="15" w:type="dxa"/>
              <w:bottom w:w="0" w:type="dxa"/>
              <w:right w:w="15" w:type="dxa"/>
            </w:tcMar>
          </w:tcPr>
          <w:p w14:paraId="7BF09F25" w14:textId="33E32B86" w:rsidR="00FF1B96" w:rsidRPr="00600362" w:rsidRDefault="00A92384" w:rsidP="003B108A">
            <w:pPr>
              <w:spacing w:before="60" w:after="60"/>
              <w:ind w:firstLine="80"/>
              <w:jc w:val="both"/>
              <w:rPr>
                <w:rFonts w:ascii="Arial Narrow" w:eastAsia="Arial Unicode MS" w:hAnsi="Arial Narrow"/>
                <w:b/>
                <w:bCs/>
                <w:highlight w:val="yellow"/>
              </w:rPr>
            </w:pPr>
            <w:r>
              <w:rPr>
                <w:rFonts w:ascii="Arial Narrow" w:eastAsia="Arial Unicode MS" w:hAnsi="Arial Narrow"/>
                <w:b/>
                <w:bCs/>
                <w:highlight w:val="yellow"/>
              </w:rPr>
              <w:t>2</w:t>
            </w:r>
            <w:r w:rsidR="000020A5">
              <w:rPr>
                <w:rFonts w:ascii="Arial Narrow" w:eastAsia="Arial Unicode MS" w:hAnsi="Arial Narrow"/>
                <w:b/>
                <w:bCs/>
                <w:highlight w:val="yellow"/>
              </w:rPr>
              <w:t>0</w:t>
            </w:r>
            <w:r w:rsidRPr="00A92384">
              <w:rPr>
                <w:rFonts w:ascii="Arial Narrow" w:eastAsia="Arial Unicode MS" w:hAnsi="Arial Narrow"/>
                <w:b/>
                <w:bCs/>
                <w:highlight w:val="yellow"/>
                <w:vertAlign w:val="superscript"/>
              </w:rPr>
              <w:t>th</w:t>
            </w:r>
            <w:r>
              <w:rPr>
                <w:rFonts w:ascii="Arial Narrow" w:eastAsia="Arial Unicode MS" w:hAnsi="Arial Narrow"/>
                <w:b/>
                <w:bCs/>
                <w:highlight w:val="yellow"/>
              </w:rPr>
              <w:t xml:space="preserve"> Jan. 20</w:t>
            </w:r>
            <w:r w:rsidR="00BD1EDA">
              <w:rPr>
                <w:rFonts w:ascii="Arial Narrow" w:eastAsia="Arial Unicode MS" w:hAnsi="Arial Narrow"/>
                <w:b/>
                <w:bCs/>
                <w:highlight w:val="yellow"/>
              </w:rPr>
              <w:t>2</w:t>
            </w:r>
            <w:r w:rsidR="000020A5">
              <w:rPr>
                <w:rFonts w:ascii="Arial Narrow" w:eastAsia="Arial Unicode MS" w:hAnsi="Arial Narrow"/>
                <w:b/>
                <w:bCs/>
                <w:highlight w:val="yellow"/>
              </w:rPr>
              <w:t>1</w:t>
            </w:r>
          </w:p>
        </w:tc>
      </w:tr>
      <w:tr w:rsidR="00FF1B96" w:rsidRPr="002F0C0C" w14:paraId="6EE16616" w14:textId="77777777" w:rsidTr="003B108A">
        <w:trPr>
          <w:trHeight w:val="330"/>
        </w:trPr>
        <w:tc>
          <w:tcPr>
            <w:tcW w:w="3796" w:type="dxa"/>
            <w:noWrap/>
            <w:tcMar>
              <w:top w:w="15" w:type="dxa"/>
              <w:left w:w="15" w:type="dxa"/>
              <w:bottom w:w="0" w:type="dxa"/>
              <w:right w:w="15" w:type="dxa"/>
            </w:tcMar>
          </w:tcPr>
          <w:p w14:paraId="46E82C4B" w14:textId="77777777" w:rsidR="00FF1B96" w:rsidRPr="00600362" w:rsidRDefault="00FF1B96" w:rsidP="003B108A">
            <w:pPr>
              <w:spacing w:before="60" w:after="60"/>
              <w:jc w:val="both"/>
              <w:rPr>
                <w:rFonts w:ascii="Arial Narrow" w:hAnsi="Arial Narrow"/>
                <w:b/>
                <w:bCs/>
                <w:highlight w:val="yellow"/>
              </w:rPr>
            </w:pPr>
            <w:r w:rsidRPr="00600362">
              <w:rPr>
                <w:rFonts w:ascii="Arial Narrow" w:hAnsi="Arial Narrow"/>
                <w:b/>
                <w:bCs/>
                <w:highlight w:val="yellow"/>
              </w:rPr>
              <w:t>Timing of the audit</w:t>
            </w:r>
          </w:p>
        </w:tc>
        <w:tc>
          <w:tcPr>
            <w:tcW w:w="0" w:type="auto"/>
            <w:noWrap/>
            <w:tcMar>
              <w:top w:w="15" w:type="dxa"/>
              <w:left w:w="15" w:type="dxa"/>
              <w:bottom w:w="0" w:type="dxa"/>
              <w:right w:w="15" w:type="dxa"/>
            </w:tcMar>
          </w:tcPr>
          <w:p w14:paraId="53F81243" w14:textId="2BFB8802" w:rsidR="00FF1B96" w:rsidRPr="00600362" w:rsidRDefault="00A92384" w:rsidP="003B108A">
            <w:pPr>
              <w:spacing w:before="60" w:after="60"/>
              <w:jc w:val="both"/>
              <w:rPr>
                <w:rFonts w:ascii="Arial Narrow" w:eastAsia="Arial Unicode MS" w:hAnsi="Arial Narrow"/>
                <w:b/>
                <w:bCs/>
                <w:highlight w:val="yellow"/>
              </w:rPr>
            </w:pPr>
            <w:r>
              <w:rPr>
                <w:rFonts w:ascii="Arial Narrow" w:eastAsia="Arial Unicode MS" w:hAnsi="Arial Narrow"/>
                <w:b/>
                <w:bCs/>
                <w:highlight w:val="yellow"/>
              </w:rPr>
              <w:t>1</w:t>
            </w:r>
            <w:r w:rsidR="000020A5" w:rsidRPr="00A92384">
              <w:rPr>
                <w:rFonts w:ascii="Arial Narrow" w:eastAsia="Arial Unicode MS" w:hAnsi="Arial Narrow"/>
                <w:b/>
                <w:bCs/>
                <w:highlight w:val="yellow"/>
                <w:vertAlign w:val="superscript"/>
              </w:rPr>
              <w:t>st</w:t>
            </w:r>
            <w:r w:rsidR="000020A5">
              <w:rPr>
                <w:rFonts w:ascii="Arial Narrow" w:eastAsia="Arial Unicode MS" w:hAnsi="Arial Narrow"/>
                <w:b/>
                <w:bCs/>
                <w:highlight w:val="yellow"/>
              </w:rPr>
              <w:t xml:space="preserve"> Feb </w:t>
            </w:r>
            <w:r w:rsidR="000020A5" w:rsidRPr="00600362">
              <w:rPr>
                <w:rFonts w:ascii="Arial Narrow" w:eastAsia="Arial Unicode MS" w:hAnsi="Arial Narrow"/>
                <w:b/>
                <w:bCs/>
                <w:highlight w:val="yellow"/>
              </w:rPr>
              <w:t>202</w:t>
            </w:r>
            <w:r w:rsidR="000020A5">
              <w:rPr>
                <w:rFonts w:ascii="Arial Narrow" w:eastAsia="Arial Unicode MS" w:hAnsi="Arial Narrow"/>
                <w:b/>
                <w:bCs/>
                <w:highlight w:val="yellow"/>
              </w:rPr>
              <w:t>1</w:t>
            </w:r>
          </w:p>
        </w:tc>
      </w:tr>
      <w:tr w:rsidR="00FF1B96" w:rsidRPr="002F0C0C" w14:paraId="32663C58" w14:textId="77777777" w:rsidTr="003B108A">
        <w:trPr>
          <w:trHeight w:val="330"/>
        </w:trPr>
        <w:tc>
          <w:tcPr>
            <w:tcW w:w="3796" w:type="dxa"/>
            <w:noWrap/>
            <w:tcMar>
              <w:top w:w="15" w:type="dxa"/>
              <w:left w:w="15" w:type="dxa"/>
              <w:bottom w:w="0" w:type="dxa"/>
              <w:right w:w="15" w:type="dxa"/>
            </w:tcMar>
          </w:tcPr>
          <w:p w14:paraId="58163A59" w14:textId="77777777" w:rsidR="00FF1B96" w:rsidRPr="00600362" w:rsidRDefault="00FF1B96" w:rsidP="003B108A">
            <w:pPr>
              <w:spacing w:before="60" w:after="60"/>
              <w:jc w:val="both"/>
              <w:rPr>
                <w:rFonts w:ascii="Arial Narrow" w:hAnsi="Arial Narrow"/>
                <w:b/>
                <w:bCs/>
                <w:highlight w:val="yellow"/>
              </w:rPr>
            </w:pPr>
            <w:r w:rsidRPr="0059784E">
              <w:rPr>
                <w:rFonts w:ascii="Arial Narrow" w:hAnsi="Arial Narrow"/>
                <w:b/>
                <w:bCs/>
                <w:highlight w:val="yellow"/>
              </w:rPr>
              <w:t>Draft Audit Report</w:t>
            </w:r>
          </w:p>
        </w:tc>
        <w:tc>
          <w:tcPr>
            <w:tcW w:w="0" w:type="auto"/>
            <w:noWrap/>
            <w:tcMar>
              <w:top w:w="15" w:type="dxa"/>
              <w:left w:w="15" w:type="dxa"/>
              <w:bottom w:w="0" w:type="dxa"/>
              <w:right w:w="15" w:type="dxa"/>
            </w:tcMar>
          </w:tcPr>
          <w:p w14:paraId="67C958F2" w14:textId="21432933" w:rsidR="00FF1B96" w:rsidRPr="00600362" w:rsidRDefault="00A04CD5" w:rsidP="00A92384">
            <w:pPr>
              <w:spacing w:before="60" w:after="60"/>
              <w:jc w:val="both"/>
              <w:rPr>
                <w:rFonts w:ascii="Arial Narrow" w:eastAsia="Arial Unicode MS" w:hAnsi="Arial Narrow"/>
                <w:b/>
                <w:bCs/>
                <w:highlight w:val="yellow"/>
                <w:vertAlign w:val="superscript"/>
              </w:rPr>
            </w:pPr>
            <w:r>
              <w:rPr>
                <w:rFonts w:ascii="Arial Narrow" w:eastAsia="Arial Unicode MS" w:hAnsi="Arial Narrow"/>
                <w:b/>
                <w:bCs/>
                <w:highlight w:val="yellow"/>
              </w:rPr>
              <w:t>2</w:t>
            </w:r>
            <w:r w:rsidR="000020A5">
              <w:rPr>
                <w:rFonts w:ascii="Arial Narrow" w:eastAsia="Arial Unicode MS" w:hAnsi="Arial Narrow"/>
                <w:b/>
                <w:bCs/>
                <w:highlight w:val="yellow"/>
              </w:rPr>
              <w:t>5</w:t>
            </w:r>
            <w:r w:rsidRPr="00A04CD5">
              <w:rPr>
                <w:rFonts w:ascii="Arial Narrow" w:eastAsia="Arial Unicode MS" w:hAnsi="Arial Narrow"/>
                <w:b/>
                <w:bCs/>
                <w:highlight w:val="yellow"/>
                <w:vertAlign w:val="superscript"/>
              </w:rPr>
              <w:t>th</w:t>
            </w:r>
            <w:r>
              <w:rPr>
                <w:rFonts w:ascii="Arial Narrow" w:eastAsia="Arial Unicode MS" w:hAnsi="Arial Narrow"/>
                <w:b/>
                <w:bCs/>
                <w:highlight w:val="yellow"/>
              </w:rPr>
              <w:t xml:space="preserve"> </w:t>
            </w:r>
            <w:r w:rsidR="000020A5">
              <w:rPr>
                <w:rFonts w:ascii="Arial Narrow" w:eastAsia="Arial Unicode MS" w:hAnsi="Arial Narrow"/>
                <w:b/>
                <w:bCs/>
                <w:highlight w:val="yellow"/>
              </w:rPr>
              <w:t>Feb</w:t>
            </w:r>
            <w:r>
              <w:rPr>
                <w:rFonts w:ascii="Arial Narrow" w:eastAsia="Arial Unicode MS" w:hAnsi="Arial Narrow"/>
                <w:b/>
                <w:bCs/>
                <w:highlight w:val="yellow"/>
              </w:rPr>
              <w:t xml:space="preserve"> 20</w:t>
            </w:r>
            <w:r w:rsidR="00BD1EDA">
              <w:rPr>
                <w:rFonts w:ascii="Arial Narrow" w:eastAsia="Arial Unicode MS" w:hAnsi="Arial Narrow"/>
                <w:b/>
                <w:bCs/>
                <w:highlight w:val="yellow"/>
              </w:rPr>
              <w:t>2</w:t>
            </w:r>
            <w:r w:rsidR="000020A5">
              <w:rPr>
                <w:rFonts w:ascii="Arial Narrow" w:eastAsia="Arial Unicode MS" w:hAnsi="Arial Narrow"/>
                <w:b/>
                <w:bCs/>
                <w:highlight w:val="yellow"/>
              </w:rPr>
              <w:t>1</w:t>
            </w:r>
          </w:p>
        </w:tc>
      </w:tr>
      <w:tr w:rsidR="00FF1B96" w:rsidRPr="002F0C0C" w14:paraId="2FC2C8CC" w14:textId="77777777" w:rsidTr="00C81C80">
        <w:trPr>
          <w:trHeight w:val="330"/>
        </w:trPr>
        <w:tc>
          <w:tcPr>
            <w:tcW w:w="3796" w:type="dxa"/>
            <w:noWrap/>
            <w:tcMar>
              <w:top w:w="15" w:type="dxa"/>
              <w:left w:w="15" w:type="dxa"/>
              <w:bottom w:w="0" w:type="dxa"/>
              <w:right w:w="15" w:type="dxa"/>
            </w:tcMar>
            <w:vAlign w:val="center"/>
          </w:tcPr>
          <w:p w14:paraId="1725BC2F" w14:textId="77777777" w:rsidR="00FF1B96" w:rsidRPr="0059784E" w:rsidRDefault="00FF1B96" w:rsidP="00FF1B96">
            <w:pPr>
              <w:spacing w:before="60" w:after="60"/>
              <w:jc w:val="both"/>
              <w:rPr>
                <w:rFonts w:ascii="Arial Narrow" w:hAnsi="Arial Narrow"/>
                <w:b/>
                <w:bCs/>
                <w:highlight w:val="yellow"/>
              </w:rPr>
            </w:pPr>
            <w:r w:rsidRPr="0059784E">
              <w:rPr>
                <w:rFonts w:ascii="Arial Narrow" w:hAnsi="Arial Narrow"/>
                <w:b/>
                <w:bCs/>
                <w:highlight w:val="yellow"/>
              </w:rPr>
              <w:t>Final Audit Report</w:t>
            </w:r>
          </w:p>
        </w:tc>
        <w:tc>
          <w:tcPr>
            <w:tcW w:w="0" w:type="auto"/>
            <w:noWrap/>
            <w:tcMar>
              <w:top w:w="15" w:type="dxa"/>
              <w:left w:w="15" w:type="dxa"/>
              <w:bottom w:w="0" w:type="dxa"/>
              <w:right w:w="15" w:type="dxa"/>
            </w:tcMar>
          </w:tcPr>
          <w:p w14:paraId="1DB1241A" w14:textId="5A1B647A" w:rsidR="00FF1B96" w:rsidRPr="00600362" w:rsidRDefault="00A04CD5" w:rsidP="00A04CD5">
            <w:pPr>
              <w:spacing w:before="60" w:after="60"/>
              <w:jc w:val="both"/>
              <w:rPr>
                <w:rFonts w:ascii="Arial Narrow" w:eastAsia="Arial Unicode MS" w:hAnsi="Arial Narrow"/>
                <w:b/>
                <w:bCs/>
                <w:highlight w:val="yellow"/>
                <w:vertAlign w:val="superscript"/>
              </w:rPr>
            </w:pPr>
            <w:r>
              <w:rPr>
                <w:rFonts w:ascii="Arial Narrow" w:eastAsia="Arial Unicode MS" w:hAnsi="Arial Narrow"/>
                <w:b/>
                <w:bCs/>
                <w:highlight w:val="yellow"/>
              </w:rPr>
              <w:t>5</w:t>
            </w:r>
            <w:r w:rsidRPr="00A04CD5">
              <w:rPr>
                <w:rFonts w:ascii="Arial Narrow" w:eastAsia="Arial Unicode MS" w:hAnsi="Arial Narrow"/>
                <w:b/>
                <w:bCs/>
                <w:highlight w:val="yellow"/>
                <w:vertAlign w:val="superscript"/>
              </w:rPr>
              <w:t>th</w:t>
            </w:r>
            <w:r>
              <w:rPr>
                <w:rFonts w:ascii="Arial Narrow" w:eastAsia="Arial Unicode MS" w:hAnsi="Arial Narrow"/>
                <w:b/>
                <w:bCs/>
                <w:highlight w:val="yellow"/>
              </w:rPr>
              <w:t xml:space="preserve"> March 20</w:t>
            </w:r>
            <w:r w:rsidR="00BD1EDA">
              <w:rPr>
                <w:rFonts w:ascii="Arial Narrow" w:eastAsia="Arial Unicode MS" w:hAnsi="Arial Narrow"/>
                <w:b/>
                <w:bCs/>
                <w:highlight w:val="yellow"/>
              </w:rPr>
              <w:t>2</w:t>
            </w:r>
            <w:r w:rsidR="000020A5">
              <w:rPr>
                <w:rFonts w:ascii="Arial Narrow" w:eastAsia="Arial Unicode MS" w:hAnsi="Arial Narrow"/>
                <w:b/>
                <w:bCs/>
                <w:highlight w:val="yellow"/>
              </w:rPr>
              <w:t>1</w:t>
            </w:r>
          </w:p>
        </w:tc>
      </w:tr>
      <w:tr w:rsidR="00FF1B96" w:rsidRPr="002F0C0C" w14:paraId="3D7B87A4" w14:textId="77777777" w:rsidTr="003B108A">
        <w:trPr>
          <w:trHeight w:val="330"/>
        </w:trPr>
        <w:tc>
          <w:tcPr>
            <w:tcW w:w="3796" w:type="dxa"/>
            <w:noWrap/>
            <w:tcMar>
              <w:top w:w="15" w:type="dxa"/>
              <w:left w:w="15" w:type="dxa"/>
              <w:bottom w:w="0" w:type="dxa"/>
              <w:right w:w="15" w:type="dxa"/>
            </w:tcMar>
          </w:tcPr>
          <w:p w14:paraId="5E9DFB4C" w14:textId="77777777" w:rsidR="00FF1B96" w:rsidRPr="00600362" w:rsidRDefault="00FF1B96" w:rsidP="00FF1B96">
            <w:pPr>
              <w:spacing w:before="60" w:after="60"/>
              <w:jc w:val="both"/>
              <w:rPr>
                <w:rFonts w:ascii="Arial Narrow" w:hAnsi="Arial Narrow"/>
                <w:b/>
                <w:bCs/>
                <w:highlight w:val="yellow"/>
              </w:rPr>
            </w:pPr>
            <w:r w:rsidRPr="00600362">
              <w:rPr>
                <w:rFonts w:ascii="Arial Narrow" w:hAnsi="Arial Narrow"/>
                <w:b/>
                <w:bCs/>
                <w:highlight w:val="yellow"/>
              </w:rPr>
              <w:t>Approval by Trustees</w:t>
            </w:r>
          </w:p>
        </w:tc>
        <w:tc>
          <w:tcPr>
            <w:tcW w:w="0" w:type="auto"/>
            <w:noWrap/>
            <w:tcMar>
              <w:top w:w="15" w:type="dxa"/>
              <w:left w:w="15" w:type="dxa"/>
              <w:bottom w:w="0" w:type="dxa"/>
              <w:right w:w="15" w:type="dxa"/>
            </w:tcMar>
          </w:tcPr>
          <w:p w14:paraId="6DBE6D7F" w14:textId="486EA306" w:rsidR="00FF1B96" w:rsidRPr="00600362" w:rsidRDefault="000020A5" w:rsidP="00FF1B96">
            <w:pPr>
              <w:spacing w:before="60" w:after="60"/>
              <w:ind w:firstLine="80"/>
              <w:jc w:val="both"/>
              <w:rPr>
                <w:rFonts w:ascii="Arial Narrow" w:eastAsia="Arial Unicode MS" w:hAnsi="Arial Narrow"/>
                <w:b/>
                <w:bCs/>
                <w:highlight w:val="yellow"/>
              </w:rPr>
            </w:pPr>
            <w:r>
              <w:rPr>
                <w:rFonts w:ascii="Arial Narrow" w:eastAsia="Arial Unicode MS" w:hAnsi="Arial Narrow"/>
                <w:b/>
                <w:bCs/>
                <w:highlight w:val="yellow"/>
              </w:rPr>
              <w:t>10th</w:t>
            </w:r>
            <w:r w:rsidR="00A04CD5" w:rsidRPr="00A04CD5">
              <w:rPr>
                <w:rFonts w:ascii="Arial Narrow" w:eastAsia="Arial Unicode MS" w:hAnsi="Arial Narrow"/>
                <w:b/>
                <w:bCs/>
                <w:highlight w:val="yellow"/>
                <w:vertAlign w:val="superscript"/>
              </w:rPr>
              <w:t>t</w:t>
            </w:r>
            <w:r w:rsidR="00A04CD5">
              <w:rPr>
                <w:rFonts w:ascii="Arial Narrow" w:eastAsia="Arial Unicode MS" w:hAnsi="Arial Narrow"/>
                <w:b/>
                <w:bCs/>
                <w:highlight w:val="yellow"/>
              </w:rPr>
              <w:t xml:space="preserve"> March 20</w:t>
            </w:r>
            <w:r w:rsidR="00BD1EDA">
              <w:rPr>
                <w:rFonts w:ascii="Arial Narrow" w:eastAsia="Arial Unicode MS" w:hAnsi="Arial Narrow"/>
                <w:b/>
                <w:bCs/>
                <w:highlight w:val="yellow"/>
              </w:rPr>
              <w:t>2</w:t>
            </w:r>
            <w:r>
              <w:rPr>
                <w:rFonts w:ascii="Arial Narrow" w:eastAsia="Arial Unicode MS" w:hAnsi="Arial Narrow"/>
                <w:b/>
                <w:bCs/>
                <w:highlight w:val="yellow"/>
              </w:rPr>
              <w:t>1</w:t>
            </w:r>
          </w:p>
        </w:tc>
      </w:tr>
    </w:tbl>
    <w:p w14:paraId="470F64A3" w14:textId="77777777" w:rsidR="00FF1B96" w:rsidRDefault="00FF1B96" w:rsidP="00B95B59">
      <w:pPr>
        <w:pStyle w:val="Default"/>
        <w:jc w:val="both"/>
        <w:rPr>
          <w:rFonts w:ascii="Arial Narrow" w:hAnsi="Arial Narrow"/>
        </w:rPr>
      </w:pPr>
    </w:p>
    <w:p w14:paraId="349494B0" w14:textId="77777777" w:rsidR="00FF1B96" w:rsidRPr="002F0C0C" w:rsidRDefault="00FF1B96" w:rsidP="00B95B59">
      <w:pPr>
        <w:pStyle w:val="Default"/>
        <w:jc w:val="both"/>
        <w:rPr>
          <w:rFonts w:ascii="Arial Narrow" w:hAnsi="Arial Narrow"/>
        </w:rPr>
      </w:pPr>
    </w:p>
    <w:p w14:paraId="4318E4C0" w14:textId="77777777" w:rsidR="00E367A5" w:rsidRPr="002F0C0C" w:rsidRDefault="00C703F6" w:rsidP="00B95B59">
      <w:pPr>
        <w:pStyle w:val="Default"/>
        <w:jc w:val="both"/>
        <w:rPr>
          <w:rFonts w:ascii="Arial Narrow" w:hAnsi="Arial Narrow"/>
          <w:sz w:val="22"/>
          <w:szCs w:val="22"/>
        </w:rPr>
      </w:pPr>
      <w:r w:rsidRPr="002F0C0C">
        <w:rPr>
          <w:rFonts w:ascii="Arial Narrow" w:hAnsi="Arial Narrow"/>
          <w:sz w:val="22"/>
          <w:szCs w:val="22"/>
        </w:rPr>
        <w:t>The audit must be completed within the prescribed timelines above. The auditor must directly email IRW of any delays immediately on</w:t>
      </w:r>
      <w:r w:rsidR="00E367A5" w:rsidRPr="002F0C0C">
        <w:rPr>
          <w:rFonts w:ascii="Arial Narrow" w:hAnsi="Arial Narrow"/>
          <w:sz w:val="22"/>
          <w:szCs w:val="22"/>
        </w:rPr>
        <w:t xml:space="preserve">  </w:t>
      </w:r>
      <w:r w:rsidRPr="002F0C0C">
        <w:rPr>
          <w:rFonts w:ascii="Arial Narrow" w:hAnsi="Arial Narrow"/>
          <w:sz w:val="22"/>
          <w:szCs w:val="22"/>
        </w:rPr>
        <w:t xml:space="preserve"> </w:t>
      </w:r>
      <w:hyperlink r:id="rId9" w:history="1">
        <w:r w:rsidR="00E367A5" w:rsidRPr="002F0C0C">
          <w:rPr>
            <w:rStyle w:val="Hyperlink"/>
            <w:rFonts w:ascii="Arial Narrow" w:hAnsi="Arial Narrow"/>
            <w:sz w:val="22"/>
            <w:szCs w:val="22"/>
          </w:rPr>
          <w:t>audit@irworldwide.org</w:t>
        </w:r>
      </w:hyperlink>
      <w:r w:rsidRPr="002F0C0C">
        <w:rPr>
          <w:rFonts w:ascii="Arial Narrow" w:hAnsi="Arial Narrow"/>
          <w:sz w:val="22"/>
          <w:szCs w:val="22"/>
        </w:rPr>
        <w:t xml:space="preserve">. </w:t>
      </w:r>
    </w:p>
    <w:p w14:paraId="2D0C7829" w14:textId="77777777" w:rsidR="00C703F6" w:rsidRPr="002F0C0C" w:rsidRDefault="00C703F6" w:rsidP="00B95B59">
      <w:pPr>
        <w:pStyle w:val="Default"/>
        <w:jc w:val="both"/>
        <w:rPr>
          <w:rFonts w:ascii="Arial Narrow" w:hAnsi="Arial Narrow"/>
          <w:sz w:val="22"/>
          <w:szCs w:val="22"/>
        </w:rPr>
      </w:pPr>
      <w:r w:rsidRPr="002F0C0C">
        <w:rPr>
          <w:rFonts w:ascii="Arial Narrow" w:hAnsi="Arial Narrow"/>
          <w:sz w:val="22"/>
          <w:szCs w:val="22"/>
        </w:rPr>
        <w:t xml:space="preserve">This email is must be used by auditors only. </w:t>
      </w:r>
    </w:p>
    <w:p w14:paraId="526A91A3" w14:textId="77777777" w:rsidR="00997F52" w:rsidRPr="002F0C0C" w:rsidRDefault="00997F52" w:rsidP="00B95B59">
      <w:pPr>
        <w:pStyle w:val="BodyText"/>
        <w:jc w:val="both"/>
        <w:rPr>
          <w:rFonts w:ascii="Arial Narrow" w:hAnsi="Arial Narrow"/>
        </w:rPr>
      </w:pPr>
    </w:p>
    <w:p w14:paraId="5D6204C3" w14:textId="77777777" w:rsidR="00997F52" w:rsidRPr="002F0C0C" w:rsidRDefault="00997F52" w:rsidP="00B95B59">
      <w:pPr>
        <w:pStyle w:val="PlainText"/>
        <w:numPr>
          <w:ilvl w:val="0"/>
          <w:numId w:val="21"/>
        </w:numPr>
        <w:jc w:val="both"/>
        <w:rPr>
          <w:rFonts w:ascii="Arial Narrow" w:eastAsia="MS Mincho" w:hAnsi="Arial Narrow" w:cs="Times New Roman"/>
          <w:b/>
          <w:bCs/>
          <w:sz w:val="24"/>
          <w:szCs w:val="24"/>
        </w:rPr>
      </w:pPr>
      <w:r w:rsidRPr="002F0C0C">
        <w:rPr>
          <w:rFonts w:ascii="Arial Narrow" w:eastAsia="MS Mincho" w:hAnsi="Arial Narrow" w:cs="Times New Roman"/>
          <w:b/>
          <w:bCs/>
          <w:sz w:val="24"/>
          <w:szCs w:val="24"/>
        </w:rPr>
        <w:t>The tender proposal</w:t>
      </w:r>
    </w:p>
    <w:p w14:paraId="145D91EC" w14:textId="77777777" w:rsidR="00997F52" w:rsidRPr="002F0C0C" w:rsidRDefault="00997F52" w:rsidP="00B95B59">
      <w:pPr>
        <w:pStyle w:val="PlainText"/>
        <w:jc w:val="both"/>
        <w:rPr>
          <w:rFonts w:ascii="Arial Narrow" w:eastAsia="MS Mincho" w:hAnsi="Arial Narrow" w:cs="Times New Roman"/>
          <w:sz w:val="24"/>
          <w:szCs w:val="24"/>
        </w:rPr>
      </w:pPr>
    </w:p>
    <w:p w14:paraId="64B3BF7B" w14:textId="77777777" w:rsidR="00997F52" w:rsidRPr="002F0C0C" w:rsidRDefault="00997F52" w:rsidP="00B95B59">
      <w:pPr>
        <w:pStyle w:val="Heading3"/>
        <w:ind w:left="720"/>
        <w:jc w:val="both"/>
        <w:rPr>
          <w:rFonts w:ascii="Arial Narrow" w:hAnsi="Arial Narrow"/>
          <w:sz w:val="24"/>
        </w:rPr>
      </w:pPr>
      <w:r w:rsidRPr="002F0C0C">
        <w:rPr>
          <w:rFonts w:ascii="Arial Narrow" w:hAnsi="Arial Narrow"/>
          <w:sz w:val="24"/>
        </w:rPr>
        <w:t>Please provide the following information in the proposal, in the order identified in this section of the tender pack.</w:t>
      </w:r>
    </w:p>
    <w:p w14:paraId="5EC5CD17" w14:textId="77777777" w:rsidR="00997F52" w:rsidRPr="002F0C0C" w:rsidRDefault="00997F52" w:rsidP="00B95B59">
      <w:pPr>
        <w:jc w:val="both"/>
        <w:rPr>
          <w:rFonts w:ascii="Arial Narrow" w:hAnsi="Arial Narrow"/>
        </w:rPr>
      </w:pPr>
    </w:p>
    <w:p w14:paraId="6559CB69" w14:textId="77777777" w:rsidR="00997F52" w:rsidRPr="002F0C0C" w:rsidRDefault="00997F52" w:rsidP="00B95B59">
      <w:pPr>
        <w:pStyle w:val="Heading6"/>
        <w:numPr>
          <w:ilvl w:val="0"/>
          <w:numId w:val="20"/>
        </w:numPr>
        <w:rPr>
          <w:rFonts w:ascii="Arial Narrow" w:hAnsi="Arial Narrow"/>
          <w:b/>
          <w:bCs/>
        </w:rPr>
      </w:pPr>
      <w:bookmarkStart w:id="0" w:name="OLE_LINK1"/>
      <w:r w:rsidRPr="002F0C0C">
        <w:rPr>
          <w:rFonts w:ascii="Arial Narrow" w:hAnsi="Arial Narrow"/>
          <w:b/>
          <w:bCs/>
        </w:rPr>
        <w:t>Details of your firm</w:t>
      </w:r>
    </w:p>
    <w:p w14:paraId="40DD761A" w14:textId="77777777" w:rsidR="00997F52" w:rsidRPr="002F0C0C" w:rsidRDefault="00997F52" w:rsidP="00B95B59">
      <w:pPr>
        <w:jc w:val="both"/>
        <w:rPr>
          <w:rFonts w:ascii="Arial Narrow" w:hAnsi="Arial Narrow"/>
        </w:rPr>
      </w:pPr>
    </w:p>
    <w:p w14:paraId="0B08A00F" w14:textId="77777777" w:rsidR="00997F52" w:rsidRPr="002F0C0C" w:rsidRDefault="00997F52" w:rsidP="00B95B59">
      <w:pPr>
        <w:pStyle w:val="Heading6"/>
        <w:rPr>
          <w:rFonts w:ascii="Arial Narrow" w:hAnsi="Arial Narrow"/>
          <w:i w:val="0"/>
          <w:iCs w:val="0"/>
        </w:rPr>
      </w:pPr>
      <w:r w:rsidRPr="002F0C0C">
        <w:rPr>
          <w:rFonts w:ascii="Arial Narrow" w:hAnsi="Arial Narrow"/>
          <w:i w:val="0"/>
          <w:iCs w:val="0"/>
        </w:rPr>
        <w:t>Your proposal should:</w:t>
      </w:r>
    </w:p>
    <w:p w14:paraId="64F12668" w14:textId="77777777" w:rsidR="00997F52" w:rsidRPr="002F0C0C" w:rsidRDefault="00997F52" w:rsidP="00B95B59">
      <w:pPr>
        <w:ind w:left="720"/>
        <w:jc w:val="both"/>
        <w:rPr>
          <w:rFonts w:ascii="Arial Narrow" w:hAnsi="Arial Narrow"/>
          <w:b/>
          <w:bCs/>
        </w:rPr>
      </w:pPr>
    </w:p>
    <w:p w14:paraId="125B3E26" w14:textId="77777777" w:rsidR="00997F52" w:rsidRPr="00B95B59" w:rsidRDefault="00997F52" w:rsidP="00B95B59">
      <w:pPr>
        <w:numPr>
          <w:ilvl w:val="0"/>
          <w:numId w:val="12"/>
        </w:numPr>
        <w:ind w:hanging="720"/>
        <w:jc w:val="both"/>
        <w:rPr>
          <w:rFonts w:ascii="Arial Narrow" w:hAnsi="Arial Narrow"/>
          <w:bCs/>
        </w:rPr>
      </w:pPr>
      <w:r w:rsidRPr="00B95B59">
        <w:rPr>
          <w:rFonts w:ascii="Arial Narrow" w:hAnsi="Arial Narrow"/>
          <w:bCs/>
        </w:rPr>
        <w:t>Outline your structure, size and capabilities as relevant to us</w:t>
      </w:r>
    </w:p>
    <w:p w14:paraId="516BED87" w14:textId="77777777" w:rsidR="00997F52" w:rsidRPr="00B95B59" w:rsidRDefault="00997F52" w:rsidP="00B95B59">
      <w:pPr>
        <w:numPr>
          <w:ilvl w:val="0"/>
          <w:numId w:val="12"/>
        </w:numPr>
        <w:ind w:hanging="720"/>
        <w:jc w:val="both"/>
        <w:rPr>
          <w:rFonts w:ascii="Arial Narrow" w:hAnsi="Arial Narrow"/>
          <w:bCs/>
        </w:rPr>
      </w:pPr>
      <w:r w:rsidRPr="00B95B59">
        <w:rPr>
          <w:rFonts w:ascii="Arial Narrow" w:hAnsi="Arial Narrow"/>
          <w:bCs/>
        </w:rPr>
        <w:t>Identify your firm’s major NGO clients</w:t>
      </w:r>
    </w:p>
    <w:p w14:paraId="348436F3" w14:textId="77777777" w:rsidR="00997F52" w:rsidRPr="00B95B59" w:rsidRDefault="00997F52" w:rsidP="00B95B59">
      <w:pPr>
        <w:numPr>
          <w:ilvl w:val="0"/>
          <w:numId w:val="12"/>
        </w:numPr>
        <w:ind w:hanging="720"/>
        <w:jc w:val="both"/>
        <w:rPr>
          <w:rFonts w:ascii="Arial Narrow" w:hAnsi="Arial Narrow"/>
          <w:bCs/>
        </w:rPr>
      </w:pPr>
      <w:r w:rsidRPr="00B95B59">
        <w:rPr>
          <w:rFonts w:ascii="Arial Narrow" w:hAnsi="Arial Narrow"/>
          <w:bCs/>
        </w:rPr>
        <w:t>Describe your audit philosophy and methods</w:t>
      </w:r>
    </w:p>
    <w:p w14:paraId="4F3CD920" w14:textId="77777777" w:rsidR="00997F52" w:rsidRPr="00B95B59" w:rsidRDefault="00997F52" w:rsidP="00B95B59">
      <w:pPr>
        <w:numPr>
          <w:ilvl w:val="0"/>
          <w:numId w:val="12"/>
        </w:numPr>
        <w:ind w:hanging="720"/>
        <w:jc w:val="both"/>
        <w:rPr>
          <w:rFonts w:ascii="Arial Narrow" w:hAnsi="Arial Narrow"/>
          <w:bCs/>
        </w:rPr>
      </w:pPr>
      <w:r w:rsidRPr="00B95B59">
        <w:rPr>
          <w:rFonts w:ascii="Arial Narrow" w:hAnsi="Arial Narrow"/>
          <w:bCs/>
        </w:rPr>
        <w:t>Provide two references of other NGO’s that are your audit clients that can be taken up as required</w:t>
      </w:r>
    </w:p>
    <w:p w14:paraId="6C627A16" w14:textId="77777777" w:rsidR="00997F52" w:rsidRPr="002F0C0C" w:rsidRDefault="00997F52" w:rsidP="00B95B59">
      <w:pPr>
        <w:ind w:left="720" w:hanging="720"/>
        <w:jc w:val="both"/>
        <w:rPr>
          <w:rFonts w:ascii="Arial Narrow" w:hAnsi="Arial Narrow"/>
          <w:b/>
          <w:bCs/>
        </w:rPr>
      </w:pPr>
    </w:p>
    <w:p w14:paraId="18F2998D" w14:textId="77777777" w:rsidR="00997F52" w:rsidRPr="002F0C0C" w:rsidRDefault="00997F52" w:rsidP="00B95B59">
      <w:pPr>
        <w:pStyle w:val="Heading6"/>
        <w:numPr>
          <w:ilvl w:val="0"/>
          <w:numId w:val="20"/>
        </w:numPr>
        <w:tabs>
          <w:tab w:val="left" w:pos="720"/>
          <w:tab w:val="left" w:pos="2160"/>
          <w:tab w:val="left" w:pos="3030"/>
        </w:tabs>
        <w:rPr>
          <w:rFonts w:ascii="Arial Narrow" w:hAnsi="Arial Narrow"/>
          <w:b/>
          <w:bCs/>
        </w:rPr>
      </w:pPr>
      <w:r w:rsidRPr="002F0C0C">
        <w:rPr>
          <w:rFonts w:ascii="Arial Narrow" w:hAnsi="Arial Narrow"/>
          <w:b/>
          <w:bCs/>
        </w:rPr>
        <w:t>Staffing</w:t>
      </w:r>
      <w:r w:rsidRPr="002F0C0C">
        <w:rPr>
          <w:rFonts w:ascii="Arial Narrow" w:hAnsi="Arial Narrow"/>
          <w:b/>
          <w:bCs/>
        </w:rPr>
        <w:tab/>
      </w:r>
    </w:p>
    <w:p w14:paraId="2DF97DEE" w14:textId="77777777" w:rsidR="00997F52" w:rsidRPr="002F0C0C" w:rsidRDefault="00997F52" w:rsidP="00B95B59">
      <w:pPr>
        <w:ind w:left="720"/>
        <w:jc w:val="both"/>
        <w:rPr>
          <w:rFonts w:ascii="Arial Narrow" w:hAnsi="Arial Narrow"/>
        </w:rPr>
      </w:pPr>
    </w:p>
    <w:p w14:paraId="5760E6C8" w14:textId="77777777" w:rsidR="00997F52" w:rsidRPr="002F0C0C" w:rsidRDefault="00997F52" w:rsidP="00B95B59">
      <w:pPr>
        <w:ind w:firstLine="720"/>
        <w:jc w:val="both"/>
        <w:rPr>
          <w:rFonts w:ascii="Arial Narrow" w:hAnsi="Arial Narrow"/>
          <w:b/>
          <w:bCs/>
        </w:rPr>
      </w:pPr>
      <w:r w:rsidRPr="002F0C0C">
        <w:rPr>
          <w:rFonts w:ascii="Arial Narrow" w:hAnsi="Arial Narrow"/>
          <w:b/>
          <w:bCs/>
        </w:rPr>
        <w:t>Your proposal should identify:</w:t>
      </w:r>
    </w:p>
    <w:p w14:paraId="3B825FE5" w14:textId="77777777" w:rsidR="00997F52" w:rsidRPr="002F0C0C" w:rsidRDefault="00997F52" w:rsidP="00B95B59">
      <w:pPr>
        <w:ind w:left="720"/>
        <w:jc w:val="both"/>
        <w:rPr>
          <w:rFonts w:ascii="Arial Narrow" w:hAnsi="Arial Narrow"/>
          <w:b/>
          <w:bCs/>
        </w:rPr>
      </w:pPr>
    </w:p>
    <w:p w14:paraId="13A5BAD9" w14:textId="77777777" w:rsidR="00997F52" w:rsidRPr="00B95B59" w:rsidRDefault="00997F52" w:rsidP="00B95B59">
      <w:pPr>
        <w:numPr>
          <w:ilvl w:val="0"/>
          <w:numId w:val="13"/>
        </w:numPr>
        <w:ind w:hanging="720"/>
        <w:jc w:val="both"/>
        <w:rPr>
          <w:rFonts w:ascii="Arial Narrow" w:hAnsi="Arial Narrow"/>
          <w:bCs/>
        </w:rPr>
      </w:pPr>
      <w:r w:rsidRPr="00B95B59">
        <w:rPr>
          <w:rFonts w:ascii="Arial Narrow" w:hAnsi="Arial Narrow"/>
          <w:bCs/>
        </w:rPr>
        <w:t>The partner and manager who will be assigned to the audit, including details of their relevant experience and qualifications</w:t>
      </w:r>
    </w:p>
    <w:p w14:paraId="57FDC476" w14:textId="77777777" w:rsidR="00997F52" w:rsidRPr="00B95B59" w:rsidRDefault="00997F52" w:rsidP="00B95B59">
      <w:pPr>
        <w:numPr>
          <w:ilvl w:val="0"/>
          <w:numId w:val="13"/>
        </w:numPr>
        <w:ind w:hanging="720"/>
        <w:jc w:val="both"/>
        <w:rPr>
          <w:rFonts w:ascii="Arial Narrow" w:hAnsi="Arial Narrow"/>
          <w:bCs/>
        </w:rPr>
      </w:pPr>
      <w:r w:rsidRPr="00B95B59">
        <w:rPr>
          <w:rFonts w:ascii="Arial Narrow" w:hAnsi="Arial Narrow"/>
          <w:bCs/>
        </w:rPr>
        <w:t>The time which the partner and manager identified above will devote to the audit</w:t>
      </w:r>
    </w:p>
    <w:p w14:paraId="3D66D475" w14:textId="77777777" w:rsidR="00997F52" w:rsidRPr="00B95B59" w:rsidRDefault="00997F52" w:rsidP="00B95B59">
      <w:pPr>
        <w:numPr>
          <w:ilvl w:val="0"/>
          <w:numId w:val="13"/>
        </w:numPr>
        <w:ind w:hanging="720"/>
        <w:jc w:val="both"/>
        <w:rPr>
          <w:rFonts w:ascii="Arial Narrow" w:hAnsi="Arial Narrow"/>
        </w:rPr>
      </w:pPr>
      <w:r w:rsidRPr="00B95B59">
        <w:rPr>
          <w:rFonts w:ascii="Arial Narrow" w:hAnsi="Arial Narrow"/>
          <w:bCs/>
        </w:rPr>
        <w:t>How you manage succession planning and staff continuity</w:t>
      </w:r>
    </w:p>
    <w:p w14:paraId="2CF1746E" w14:textId="77777777" w:rsidR="00997F52" w:rsidRPr="002F0C0C" w:rsidRDefault="00997F52" w:rsidP="00B95B59">
      <w:pPr>
        <w:ind w:left="720"/>
        <w:jc w:val="both"/>
        <w:rPr>
          <w:rFonts w:ascii="Arial Narrow" w:hAnsi="Arial Narrow"/>
        </w:rPr>
      </w:pPr>
    </w:p>
    <w:p w14:paraId="460C7754" w14:textId="77777777" w:rsidR="00997F52" w:rsidRPr="002F0C0C" w:rsidRDefault="00997F52" w:rsidP="00B95B59">
      <w:pPr>
        <w:pStyle w:val="Heading6"/>
        <w:numPr>
          <w:ilvl w:val="0"/>
          <w:numId w:val="20"/>
        </w:numPr>
        <w:rPr>
          <w:rFonts w:ascii="Arial Narrow" w:hAnsi="Arial Narrow"/>
          <w:b/>
          <w:bCs/>
        </w:rPr>
      </w:pPr>
      <w:r w:rsidRPr="002F0C0C">
        <w:rPr>
          <w:rFonts w:ascii="Arial Narrow" w:hAnsi="Arial Narrow"/>
          <w:b/>
          <w:bCs/>
        </w:rPr>
        <w:t>Audit approach</w:t>
      </w:r>
    </w:p>
    <w:p w14:paraId="674AA369" w14:textId="77777777" w:rsidR="00997F52" w:rsidRPr="002F0C0C" w:rsidRDefault="00997F52" w:rsidP="00B95B59">
      <w:pPr>
        <w:jc w:val="both"/>
        <w:rPr>
          <w:rFonts w:ascii="Arial Narrow" w:hAnsi="Arial Narrow"/>
        </w:rPr>
      </w:pPr>
    </w:p>
    <w:p w14:paraId="356BE171" w14:textId="77777777" w:rsidR="00997F52" w:rsidRPr="002F0C0C" w:rsidRDefault="00997F52" w:rsidP="00B95B59">
      <w:pPr>
        <w:ind w:left="720"/>
        <w:jc w:val="both"/>
        <w:rPr>
          <w:rFonts w:ascii="Arial Narrow" w:hAnsi="Arial Narrow"/>
          <w:b/>
          <w:bCs/>
        </w:rPr>
      </w:pPr>
      <w:r w:rsidRPr="002F0C0C">
        <w:rPr>
          <w:rFonts w:ascii="Arial Narrow" w:hAnsi="Arial Narrow"/>
          <w:b/>
          <w:bCs/>
        </w:rPr>
        <w:t>Your proposal should identify how you:</w:t>
      </w:r>
    </w:p>
    <w:p w14:paraId="06B46DEB" w14:textId="77777777" w:rsidR="00997F52" w:rsidRPr="002F0C0C" w:rsidRDefault="00997F52" w:rsidP="00B95B59">
      <w:pPr>
        <w:ind w:left="720"/>
        <w:jc w:val="both"/>
        <w:rPr>
          <w:rFonts w:ascii="Arial Narrow" w:hAnsi="Arial Narrow"/>
          <w:b/>
          <w:bCs/>
        </w:rPr>
      </w:pPr>
    </w:p>
    <w:p w14:paraId="52E976E2" w14:textId="77777777" w:rsidR="00997F52" w:rsidRPr="00B95B59" w:rsidRDefault="00997F52" w:rsidP="00B95B59">
      <w:pPr>
        <w:numPr>
          <w:ilvl w:val="0"/>
          <w:numId w:val="14"/>
        </w:numPr>
        <w:ind w:hanging="720"/>
        <w:jc w:val="both"/>
        <w:rPr>
          <w:rFonts w:ascii="Arial Narrow" w:hAnsi="Arial Narrow"/>
          <w:bCs/>
        </w:rPr>
      </w:pPr>
      <w:r w:rsidRPr="00B95B59">
        <w:rPr>
          <w:rFonts w:ascii="Arial Narrow" w:hAnsi="Arial Narrow"/>
          <w:bCs/>
        </w:rPr>
        <w:t>Determine audit strategy and undertake audit planning</w:t>
      </w:r>
    </w:p>
    <w:p w14:paraId="6182A3E0" w14:textId="77777777" w:rsidR="00997F52" w:rsidRPr="00B95B59" w:rsidRDefault="00997F52" w:rsidP="00B95B59">
      <w:pPr>
        <w:numPr>
          <w:ilvl w:val="0"/>
          <w:numId w:val="14"/>
        </w:numPr>
        <w:ind w:hanging="720"/>
        <w:jc w:val="both"/>
        <w:rPr>
          <w:rFonts w:ascii="Arial Narrow" w:hAnsi="Arial Narrow"/>
          <w:bCs/>
        </w:rPr>
      </w:pPr>
      <w:r w:rsidRPr="00B95B59">
        <w:rPr>
          <w:rFonts w:ascii="Arial Narrow" w:hAnsi="Arial Narrow"/>
          <w:bCs/>
        </w:rPr>
        <w:t>Address matters of audit scope and materiality</w:t>
      </w:r>
    </w:p>
    <w:p w14:paraId="6BD5B82A" w14:textId="77777777" w:rsidR="00997F52" w:rsidRPr="00B95B59" w:rsidRDefault="00997F52" w:rsidP="00B95B59">
      <w:pPr>
        <w:numPr>
          <w:ilvl w:val="0"/>
          <w:numId w:val="14"/>
        </w:numPr>
        <w:ind w:hanging="720"/>
        <w:jc w:val="both"/>
        <w:rPr>
          <w:rFonts w:ascii="Arial Narrow" w:hAnsi="Arial Narrow"/>
          <w:bCs/>
        </w:rPr>
      </w:pPr>
      <w:r w:rsidRPr="00B95B59">
        <w:rPr>
          <w:rFonts w:ascii="Arial Narrow" w:hAnsi="Arial Narrow"/>
          <w:bCs/>
        </w:rPr>
        <w:t>Identify and respond to critical audit issues</w:t>
      </w:r>
    </w:p>
    <w:p w14:paraId="010723C4" w14:textId="77777777" w:rsidR="00997F52" w:rsidRPr="00B95B59" w:rsidRDefault="00997F52" w:rsidP="00B95B59">
      <w:pPr>
        <w:numPr>
          <w:ilvl w:val="0"/>
          <w:numId w:val="14"/>
        </w:numPr>
        <w:ind w:hanging="720"/>
        <w:jc w:val="both"/>
        <w:rPr>
          <w:rFonts w:ascii="Arial Narrow" w:hAnsi="Arial Narrow"/>
          <w:bCs/>
        </w:rPr>
      </w:pPr>
      <w:r w:rsidRPr="00B95B59">
        <w:rPr>
          <w:rFonts w:ascii="Arial Narrow" w:hAnsi="Arial Narrow"/>
          <w:bCs/>
        </w:rPr>
        <w:t>Control and co-ordinate the audit process</w:t>
      </w:r>
    </w:p>
    <w:p w14:paraId="09F3B71A" w14:textId="77777777" w:rsidR="00997F52" w:rsidRPr="00B95B59" w:rsidRDefault="00997F52" w:rsidP="00B95B59">
      <w:pPr>
        <w:numPr>
          <w:ilvl w:val="0"/>
          <w:numId w:val="14"/>
        </w:numPr>
        <w:ind w:hanging="720"/>
        <w:jc w:val="both"/>
        <w:rPr>
          <w:rFonts w:ascii="Arial Narrow" w:hAnsi="Arial Narrow"/>
          <w:bCs/>
        </w:rPr>
      </w:pPr>
      <w:r w:rsidRPr="00B95B59">
        <w:rPr>
          <w:rFonts w:ascii="Arial Narrow" w:hAnsi="Arial Narrow"/>
          <w:bCs/>
        </w:rPr>
        <w:t>Ensure appropriate responsibility for decisions on the audit</w:t>
      </w:r>
    </w:p>
    <w:p w14:paraId="65C409F4" w14:textId="77777777" w:rsidR="00997F52" w:rsidRPr="00B95B59" w:rsidRDefault="00997F52" w:rsidP="00B95B59">
      <w:pPr>
        <w:numPr>
          <w:ilvl w:val="0"/>
          <w:numId w:val="14"/>
        </w:numPr>
        <w:ind w:hanging="720"/>
        <w:jc w:val="both"/>
        <w:rPr>
          <w:rFonts w:ascii="Arial Narrow" w:hAnsi="Arial Narrow"/>
          <w:bCs/>
        </w:rPr>
      </w:pPr>
      <w:r w:rsidRPr="00B95B59">
        <w:rPr>
          <w:rFonts w:ascii="Arial Narrow" w:hAnsi="Arial Narrow"/>
          <w:bCs/>
        </w:rPr>
        <w:t>Conduct the reporting arrangements</w:t>
      </w:r>
    </w:p>
    <w:p w14:paraId="2CBED31C" w14:textId="77777777" w:rsidR="00997F52" w:rsidRPr="00B95B59" w:rsidRDefault="00997F52" w:rsidP="00B95B59">
      <w:pPr>
        <w:numPr>
          <w:ilvl w:val="0"/>
          <w:numId w:val="14"/>
        </w:numPr>
        <w:ind w:hanging="720"/>
        <w:jc w:val="both"/>
        <w:rPr>
          <w:rFonts w:ascii="Arial Narrow" w:hAnsi="Arial Narrow"/>
          <w:bCs/>
        </w:rPr>
      </w:pPr>
      <w:r w:rsidRPr="00B95B59">
        <w:rPr>
          <w:rFonts w:ascii="Arial Narrow" w:hAnsi="Arial Narrow"/>
          <w:bCs/>
        </w:rPr>
        <w:t>Approach the first year of the audit</w:t>
      </w:r>
    </w:p>
    <w:p w14:paraId="2FB5A5E6" w14:textId="77777777" w:rsidR="00997F52" w:rsidRPr="00B95B59" w:rsidRDefault="00997F52" w:rsidP="00B95B59">
      <w:pPr>
        <w:jc w:val="both"/>
        <w:rPr>
          <w:rFonts w:ascii="Arial Narrow" w:hAnsi="Arial Narrow"/>
        </w:rPr>
      </w:pPr>
    </w:p>
    <w:p w14:paraId="66AA4264" w14:textId="77777777" w:rsidR="00997F52" w:rsidRPr="002F0C0C" w:rsidRDefault="00997F52" w:rsidP="00B95B59">
      <w:pPr>
        <w:pStyle w:val="Heading6"/>
        <w:numPr>
          <w:ilvl w:val="0"/>
          <w:numId w:val="20"/>
        </w:numPr>
        <w:rPr>
          <w:rFonts w:ascii="Arial Narrow" w:hAnsi="Arial Narrow"/>
          <w:b/>
          <w:bCs/>
        </w:rPr>
      </w:pPr>
      <w:r w:rsidRPr="002F0C0C">
        <w:rPr>
          <w:rFonts w:ascii="Arial Narrow" w:hAnsi="Arial Narrow"/>
          <w:b/>
          <w:bCs/>
        </w:rPr>
        <w:t>Fees</w:t>
      </w:r>
    </w:p>
    <w:p w14:paraId="2CC1EE5D" w14:textId="77777777" w:rsidR="00997F52" w:rsidRPr="002F0C0C" w:rsidRDefault="00997F52" w:rsidP="00B95B59">
      <w:pPr>
        <w:ind w:left="720"/>
        <w:jc w:val="both"/>
        <w:rPr>
          <w:rFonts w:ascii="Arial Narrow" w:hAnsi="Arial Narrow"/>
        </w:rPr>
      </w:pPr>
    </w:p>
    <w:p w14:paraId="26E23F2D" w14:textId="77777777" w:rsidR="00997F52" w:rsidRPr="002F0C0C" w:rsidRDefault="00997F52" w:rsidP="00B95B59">
      <w:pPr>
        <w:ind w:left="720"/>
        <w:jc w:val="both"/>
        <w:rPr>
          <w:rFonts w:ascii="Arial Narrow" w:hAnsi="Arial Narrow"/>
          <w:b/>
          <w:bCs/>
        </w:rPr>
      </w:pPr>
      <w:r w:rsidRPr="002F0C0C">
        <w:rPr>
          <w:rFonts w:ascii="Arial Narrow" w:hAnsi="Arial Narrow"/>
          <w:b/>
          <w:bCs/>
        </w:rPr>
        <w:t>Your proposal should include separate estimates of your t</w:t>
      </w:r>
      <w:r w:rsidR="0049483D" w:rsidRPr="002F0C0C">
        <w:rPr>
          <w:rFonts w:ascii="Arial Narrow" w:hAnsi="Arial Narrow"/>
          <w:b/>
          <w:bCs/>
        </w:rPr>
        <w:t xml:space="preserve">otal audit fees for </w:t>
      </w:r>
      <w:r w:rsidR="00524F9A" w:rsidRPr="002F0C0C">
        <w:rPr>
          <w:rFonts w:ascii="Arial Narrow" w:hAnsi="Arial Narrow"/>
          <w:b/>
          <w:bCs/>
        </w:rPr>
        <w:t>reporting:</w:t>
      </w:r>
    </w:p>
    <w:p w14:paraId="509E6F92" w14:textId="77777777" w:rsidR="00997F52" w:rsidRPr="002F0C0C" w:rsidRDefault="00997F52" w:rsidP="00B95B59">
      <w:pPr>
        <w:ind w:left="720"/>
        <w:jc w:val="both"/>
        <w:rPr>
          <w:rFonts w:ascii="Arial Narrow" w:hAnsi="Arial Narrow"/>
          <w:b/>
          <w:bCs/>
        </w:rPr>
      </w:pPr>
    </w:p>
    <w:bookmarkEnd w:id="0"/>
    <w:p w14:paraId="692B2627" w14:textId="77777777" w:rsidR="00997F52" w:rsidRPr="002F0C0C" w:rsidRDefault="00997F52" w:rsidP="00B95B59">
      <w:pPr>
        <w:pStyle w:val="BodyTextIndent2"/>
        <w:jc w:val="both"/>
        <w:rPr>
          <w:rFonts w:ascii="Arial Narrow" w:hAnsi="Arial Narrow"/>
        </w:rPr>
      </w:pPr>
      <w:r w:rsidRPr="002F0C0C">
        <w:rPr>
          <w:rFonts w:ascii="Arial Narrow" w:hAnsi="Arial Narrow"/>
        </w:rPr>
        <w:t xml:space="preserve">In </w:t>
      </w:r>
      <w:proofErr w:type="gramStart"/>
      <w:r w:rsidRPr="002F0C0C">
        <w:rPr>
          <w:rFonts w:ascii="Arial Narrow" w:hAnsi="Arial Narrow"/>
        </w:rPr>
        <w:t>addition</w:t>
      </w:r>
      <w:proofErr w:type="gramEnd"/>
      <w:r w:rsidRPr="002F0C0C">
        <w:rPr>
          <w:rFonts w:ascii="Arial Narrow" w:hAnsi="Arial Narrow"/>
        </w:rPr>
        <w:t xml:space="preserve"> in your written proposal you should:</w:t>
      </w:r>
    </w:p>
    <w:p w14:paraId="37639882" w14:textId="77777777" w:rsidR="00997F52" w:rsidRPr="00B95B59" w:rsidRDefault="00997F52" w:rsidP="00B95B59">
      <w:pPr>
        <w:numPr>
          <w:ilvl w:val="0"/>
          <w:numId w:val="18"/>
        </w:numPr>
        <w:ind w:hanging="720"/>
        <w:jc w:val="both"/>
        <w:rPr>
          <w:rFonts w:ascii="Arial Narrow" w:hAnsi="Arial Narrow"/>
          <w:bCs/>
        </w:rPr>
      </w:pPr>
      <w:r w:rsidRPr="00B95B59">
        <w:rPr>
          <w:rFonts w:ascii="Arial Narrow" w:hAnsi="Arial Narrow"/>
          <w:bCs/>
        </w:rPr>
        <w:t xml:space="preserve">Provide an analysis of hours by grade of staff that will be involved on the audit together with details of your hourly charge out rates </w:t>
      </w:r>
    </w:p>
    <w:p w14:paraId="02DE941D" w14:textId="77777777" w:rsidR="00997F52" w:rsidRPr="00B95B59" w:rsidRDefault="00997F52" w:rsidP="00B95B59">
      <w:pPr>
        <w:numPr>
          <w:ilvl w:val="0"/>
          <w:numId w:val="18"/>
        </w:numPr>
        <w:ind w:hanging="720"/>
        <w:jc w:val="both"/>
        <w:rPr>
          <w:rFonts w:ascii="Arial Narrow" w:hAnsi="Arial Narrow"/>
          <w:bCs/>
        </w:rPr>
      </w:pPr>
      <w:r w:rsidRPr="00B95B59">
        <w:rPr>
          <w:rFonts w:ascii="Arial Narrow" w:hAnsi="Arial Narrow"/>
          <w:bCs/>
        </w:rPr>
        <w:t>Indicate the basis of charging expenses</w:t>
      </w:r>
    </w:p>
    <w:p w14:paraId="2FE4CAB1" w14:textId="77777777" w:rsidR="00997F52" w:rsidRPr="00B95B59" w:rsidRDefault="00997F52" w:rsidP="00B95B59">
      <w:pPr>
        <w:numPr>
          <w:ilvl w:val="0"/>
          <w:numId w:val="18"/>
        </w:numPr>
        <w:ind w:hanging="720"/>
        <w:jc w:val="both"/>
        <w:rPr>
          <w:rFonts w:ascii="Arial Narrow" w:hAnsi="Arial Narrow"/>
          <w:bCs/>
        </w:rPr>
      </w:pPr>
      <w:r w:rsidRPr="00B95B59">
        <w:rPr>
          <w:rFonts w:ascii="Arial Narrow" w:hAnsi="Arial Narrow"/>
          <w:bCs/>
        </w:rPr>
        <w:t xml:space="preserve">Provide your proposed billing schedule </w:t>
      </w:r>
    </w:p>
    <w:p w14:paraId="7740BDF1" w14:textId="77777777" w:rsidR="00997F52" w:rsidRPr="00B95B59" w:rsidRDefault="00997F52" w:rsidP="00B95B59">
      <w:pPr>
        <w:numPr>
          <w:ilvl w:val="0"/>
          <w:numId w:val="18"/>
        </w:numPr>
        <w:ind w:hanging="720"/>
        <w:jc w:val="both"/>
        <w:rPr>
          <w:rFonts w:ascii="Arial Narrow" w:hAnsi="Arial Narrow"/>
          <w:bCs/>
        </w:rPr>
      </w:pPr>
      <w:r w:rsidRPr="00B95B59">
        <w:rPr>
          <w:rFonts w:ascii="Arial Narrow" w:hAnsi="Arial Narrow"/>
          <w:bCs/>
        </w:rPr>
        <w:t>Outline your proposals for setting and agreeing fees in future years</w:t>
      </w:r>
    </w:p>
    <w:p w14:paraId="09C3CF00" w14:textId="77777777" w:rsidR="00997F52" w:rsidRPr="002F0C0C" w:rsidRDefault="00997F52" w:rsidP="00B95B59">
      <w:pPr>
        <w:pStyle w:val="BodyTextIndent"/>
        <w:rPr>
          <w:rFonts w:ascii="Arial Narrow" w:hAnsi="Arial Narrow"/>
          <w:b/>
          <w:bCs/>
          <w:i/>
          <w:iCs/>
        </w:rPr>
      </w:pPr>
    </w:p>
    <w:p w14:paraId="37E8DDA3" w14:textId="77777777" w:rsidR="00997F52" w:rsidRDefault="00997F52" w:rsidP="00B95B59">
      <w:pPr>
        <w:pStyle w:val="BodyTextIndent"/>
        <w:rPr>
          <w:rFonts w:ascii="Arial Narrow" w:hAnsi="Arial Narrow"/>
        </w:rPr>
      </w:pPr>
      <w:r w:rsidRPr="002F0C0C">
        <w:rPr>
          <w:rFonts w:ascii="Arial Narrow" w:hAnsi="Arial Narrow"/>
        </w:rPr>
        <w:t xml:space="preserve">Your proposal should also contain details of other additional relevant services that your firm would propose to provide, but are not a necessary and integral part of the statutory audit, and where appropriate include these in the ‘additional services’ section in the three-year fee schedule. </w:t>
      </w:r>
    </w:p>
    <w:p w14:paraId="7B8B7740" w14:textId="77777777" w:rsidR="00A07C62" w:rsidRDefault="00A07C62" w:rsidP="00B95B59">
      <w:pPr>
        <w:pStyle w:val="BodyTextIndent"/>
        <w:rPr>
          <w:rFonts w:ascii="Arial Narrow" w:hAnsi="Arial Narrow"/>
        </w:rPr>
      </w:pPr>
    </w:p>
    <w:p w14:paraId="306AC591" w14:textId="77777777" w:rsidR="0049483D" w:rsidRPr="002F0C0C" w:rsidRDefault="0049483D" w:rsidP="00B95B59">
      <w:pPr>
        <w:pStyle w:val="PlainText"/>
        <w:jc w:val="both"/>
        <w:rPr>
          <w:rFonts w:ascii="Arial Narrow" w:eastAsia="MS Mincho" w:hAnsi="Arial Narrow" w:cs="Times New Roman"/>
          <w:b/>
          <w:bCs/>
          <w:sz w:val="24"/>
          <w:szCs w:val="24"/>
        </w:rPr>
      </w:pPr>
    </w:p>
    <w:p w14:paraId="0B2A1423" w14:textId="77777777" w:rsidR="00D310E1" w:rsidRPr="002F0C0C" w:rsidRDefault="00D310E1" w:rsidP="00D310E1">
      <w:pPr>
        <w:pStyle w:val="PlainText"/>
        <w:jc w:val="both"/>
        <w:rPr>
          <w:rFonts w:ascii="Arial Narrow" w:eastAsia="MS Mincho" w:hAnsi="Arial Narrow" w:cs="Times New Roman"/>
          <w:b/>
          <w:bCs/>
          <w:sz w:val="24"/>
          <w:szCs w:val="24"/>
        </w:rPr>
      </w:pPr>
      <w:r>
        <w:rPr>
          <w:rFonts w:ascii="Arial Narrow" w:eastAsia="MS Mincho" w:hAnsi="Arial Narrow" w:cs="Times New Roman"/>
          <w:b/>
          <w:bCs/>
          <w:sz w:val="24"/>
          <w:szCs w:val="24"/>
        </w:rPr>
        <w:t>Appendix I</w:t>
      </w:r>
      <w:r w:rsidR="00C93C32">
        <w:rPr>
          <w:rFonts w:ascii="Arial Narrow" w:eastAsia="MS Mincho" w:hAnsi="Arial Narrow" w:cs="Times New Roman"/>
          <w:b/>
          <w:bCs/>
          <w:sz w:val="24"/>
          <w:szCs w:val="24"/>
        </w:rPr>
        <w:tab/>
      </w:r>
      <w:r w:rsidR="00C93C32">
        <w:rPr>
          <w:rFonts w:ascii="Arial Narrow" w:eastAsia="MS Mincho" w:hAnsi="Arial Narrow" w:cs="Times New Roman"/>
          <w:b/>
          <w:bCs/>
          <w:sz w:val="24"/>
          <w:szCs w:val="24"/>
        </w:rPr>
        <w:tab/>
        <w:t>Consolidation Template</w:t>
      </w:r>
    </w:p>
    <w:p w14:paraId="685328A0" w14:textId="77777777" w:rsidR="00D310E1" w:rsidRDefault="00D310E1" w:rsidP="00B95B59">
      <w:pPr>
        <w:pStyle w:val="PlainText"/>
        <w:jc w:val="both"/>
        <w:rPr>
          <w:rFonts w:ascii="Arial Narrow" w:eastAsia="MS Mincho" w:hAnsi="Arial Narrow" w:cs="Times New Roman"/>
          <w:b/>
          <w:bCs/>
          <w:sz w:val="24"/>
          <w:szCs w:val="24"/>
        </w:rPr>
      </w:pPr>
    </w:p>
    <w:p w14:paraId="594A7EE1" w14:textId="77777777" w:rsidR="00997F52" w:rsidRPr="002F0C0C" w:rsidRDefault="00D310E1" w:rsidP="00B95B59">
      <w:pPr>
        <w:pStyle w:val="PlainText"/>
        <w:jc w:val="both"/>
        <w:rPr>
          <w:rFonts w:ascii="Arial Narrow" w:eastAsia="MS Mincho" w:hAnsi="Arial Narrow" w:cs="Times New Roman"/>
          <w:b/>
          <w:bCs/>
          <w:sz w:val="24"/>
          <w:szCs w:val="24"/>
        </w:rPr>
      </w:pPr>
      <w:r>
        <w:rPr>
          <w:rFonts w:ascii="Arial Narrow" w:eastAsia="MS Mincho" w:hAnsi="Arial Narrow" w:cs="Times New Roman"/>
          <w:b/>
          <w:bCs/>
          <w:sz w:val="24"/>
          <w:szCs w:val="24"/>
        </w:rPr>
        <w:t>Appendix II</w:t>
      </w:r>
    </w:p>
    <w:p w14:paraId="19F26824" w14:textId="77777777" w:rsidR="00997F52" w:rsidRPr="002F0C0C" w:rsidRDefault="00997F52" w:rsidP="00B95B59">
      <w:pPr>
        <w:pStyle w:val="PlainText"/>
        <w:jc w:val="both"/>
        <w:rPr>
          <w:rFonts w:ascii="Arial Narrow" w:eastAsia="MS Mincho" w:hAnsi="Arial Narrow" w:cs="Times New Roman"/>
          <w:b/>
          <w:bCs/>
          <w:sz w:val="24"/>
          <w:szCs w:val="24"/>
        </w:rPr>
      </w:pPr>
    </w:p>
    <w:p w14:paraId="0391DDDC" w14:textId="6F4BC858" w:rsidR="00997F52" w:rsidRPr="002F0C0C" w:rsidRDefault="00997F52" w:rsidP="00A04CD5">
      <w:pPr>
        <w:pStyle w:val="PlainText"/>
        <w:ind w:left="720"/>
        <w:jc w:val="both"/>
        <w:rPr>
          <w:rFonts w:ascii="Arial Narrow" w:eastAsia="MS Mincho" w:hAnsi="Arial Narrow" w:cs="Times New Roman"/>
          <w:sz w:val="24"/>
          <w:szCs w:val="24"/>
        </w:rPr>
      </w:pPr>
      <w:r w:rsidRPr="002F0C0C">
        <w:rPr>
          <w:rFonts w:ascii="Arial Narrow" w:eastAsia="MS Mincho" w:hAnsi="Arial Narrow" w:cs="Times New Roman"/>
          <w:sz w:val="24"/>
          <w:szCs w:val="24"/>
        </w:rPr>
        <w:t xml:space="preserve">As part of your written submission you are asked to submit your proposed fees </w:t>
      </w:r>
      <w:r w:rsidRPr="00C0362A">
        <w:rPr>
          <w:rFonts w:ascii="Arial Narrow" w:eastAsia="MS Mincho" w:hAnsi="Arial Narrow" w:cs="Times New Roman"/>
          <w:sz w:val="24"/>
          <w:szCs w:val="24"/>
        </w:rPr>
        <w:t xml:space="preserve">schedule for </w:t>
      </w:r>
      <w:r w:rsidR="00A04CD5">
        <w:rPr>
          <w:rFonts w:ascii="Arial Narrow" w:eastAsia="MS Mincho" w:hAnsi="Arial Narrow" w:cs="Times New Roman"/>
          <w:sz w:val="24"/>
          <w:szCs w:val="24"/>
        </w:rPr>
        <w:t>201</w:t>
      </w:r>
      <w:r w:rsidR="00BD1EDA">
        <w:rPr>
          <w:rFonts w:ascii="Arial Narrow" w:eastAsia="MS Mincho" w:hAnsi="Arial Narrow" w:cs="Times New Roman"/>
          <w:sz w:val="24"/>
          <w:szCs w:val="24"/>
        </w:rPr>
        <w:t>9</w:t>
      </w:r>
      <w:r w:rsidRPr="002F0C0C">
        <w:rPr>
          <w:rFonts w:ascii="Arial Narrow" w:eastAsia="MS Mincho" w:hAnsi="Arial Narrow" w:cs="Times New Roman"/>
          <w:sz w:val="24"/>
          <w:szCs w:val="24"/>
        </w:rPr>
        <w:t xml:space="preserve">  </w:t>
      </w:r>
    </w:p>
    <w:p w14:paraId="0DF8FDEB" w14:textId="77777777" w:rsidR="00997F52" w:rsidRPr="002F0C0C" w:rsidRDefault="00997F52" w:rsidP="00B95B59">
      <w:pPr>
        <w:pStyle w:val="PlainText"/>
        <w:jc w:val="both"/>
        <w:rPr>
          <w:rFonts w:ascii="Arial Narrow" w:eastAsia="MS Mincho" w:hAnsi="Arial Narrow" w:cs="Times New Roman"/>
          <w:b/>
          <w:bCs/>
          <w:sz w:val="24"/>
          <w:szCs w:val="24"/>
        </w:rPr>
      </w:pPr>
    </w:p>
    <w:p w14:paraId="2431CE4E" w14:textId="77777777" w:rsidR="00997F52" w:rsidRPr="002F0C0C" w:rsidRDefault="00997F52" w:rsidP="00B95B59">
      <w:pPr>
        <w:pStyle w:val="PlainText"/>
        <w:ind w:left="720"/>
        <w:jc w:val="both"/>
        <w:rPr>
          <w:rFonts w:ascii="Arial Narrow" w:eastAsia="MS Mincho" w:hAnsi="Arial Narrow" w:cs="Times New Roman"/>
          <w:sz w:val="24"/>
          <w:szCs w:val="24"/>
        </w:rPr>
      </w:pPr>
      <w:r w:rsidRPr="002F0C0C">
        <w:rPr>
          <w:rFonts w:ascii="Arial Narrow" w:eastAsia="MS Mincho" w:hAnsi="Arial Narrow" w:cs="Times New Roman"/>
          <w:sz w:val="24"/>
          <w:szCs w:val="24"/>
        </w:rPr>
        <w:t>Audit review</w:t>
      </w:r>
    </w:p>
    <w:tbl>
      <w:tblPr>
        <w:tblW w:w="4680" w:type="dxa"/>
        <w:tblInd w:w="735" w:type="dxa"/>
        <w:tblLayout w:type="fixed"/>
        <w:tblCellMar>
          <w:left w:w="0" w:type="dxa"/>
          <w:right w:w="0" w:type="dxa"/>
        </w:tblCellMar>
        <w:tblLook w:val="0000" w:firstRow="0" w:lastRow="0" w:firstColumn="0" w:lastColumn="0" w:noHBand="0" w:noVBand="0"/>
      </w:tblPr>
      <w:tblGrid>
        <w:gridCol w:w="2520"/>
        <w:gridCol w:w="120"/>
        <w:gridCol w:w="2040"/>
      </w:tblGrid>
      <w:tr w:rsidR="00600362" w:rsidRPr="002F0C0C" w14:paraId="0E6050B5" w14:textId="77777777" w:rsidTr="009109AD">
        <w:trPr>
          <w:trHeight w:val="330"/>
        </w:trPr>
        <w:tc>
          <w:tcPr>
            <w:tcW w:w="2520" w:type="dxa"/>
            <w:tcBorders>
              <w:top w:val="nil"/>
              <w:left w:val="nil"/>
              <w:bottom w:val="nil"/>
              <w:right w:val="nil"/>
            </w:tcBorders>
            <w:noWrap/>
            <w:tcMar>
              <w:top w:w="15" w:type="dxa"/>
              <w:left w:w="15" w:type="dxa"/>
              <w:bottom w:w="0" w:type="dxa"/>
              <w:right w:w="15" w:type="dxa"/>
            </w:tcMar>
            <w:vAlign w:val="bottom"/>
          </w:tcPr>
          <w:p w14:paraId="25C44713" w14:textId="77777777" w:rsidR="00600362" w:rsidRPr="002F0C0C" w:rsidRDefault="00600362" w:rsidP="00600362">
            <w:pPr>
              <w:jc w:val="both"/>
              <w:rPr>
                <w:rFonts w:ascii="Arial Narrow" w:eastAsia="Arial Unicode MS" w:hAnsi="Arial Narrow"/>
              </w:rPr>
            </w:pPr>
          </w:p>
        </w:tc>
        <w:tc>
          <w:tcPr>
            <w:tcW w:w="120" w:type="dxa"/>
            <w:tcBorders>
              <w:top w:val="nil"/>
              <w:left w:val="nil"/>
              <w:bottom w:val="nil"/>
              <w:right w:val="nil"/>
            </w:tcBorders>
            <w:noWrap/>
            <w:tcMar>
              <w:top w:w="15" w:type="dxa"/>
              <w:left w:w="15" w:type="dxa"/>
              <w:bottom w:w="0" w:type="dxa"/>
              <w:right w:w="15" w:type="dxa"/>
            </w:tcMar>
            <w:vAlign w:val="bottom"/>
          </w:tcPr>
          <w:p w14:paraId="75E77B57" w14:textId="77777777" w:rsidR="00600362" w:rsidRPr="002F0C0C" w:rsidRDefault="00600362" w:rsidP="00600362">
            <w:pPr>
              <w:jc w:val="both"/>
              <w:rPr>
                <w:rFonts w:ascii="Arial Narrow" w:eastAsia="Arial Unicode MS" w:hAnsi="Arial Narrow"/>
              </w:rPr>
            </w:pPr>
          </w:p>
        </w:tc>
        <w:tc>
          <w:tcPr>
            <w:tcW w:w="2040" w:type="dxa"/>
            <w:tcBorders>
              <w:top w:val="nil"/>
              <w:left w:val="nil"/>
              <w:bottom w:val="nil"/>
              <w:right w:val="nil"/>
            </w:tcBorders>
            <w:noWrap/>
            <w:tcMar>
              <w:top w:w="15" w:type="dxa"/>
              <w:left w:w="15" w:type="dxa"/>
              <w:bottom w:w="0" w:type="dxa"/>
              <w:right w:w="15" w:type="dxa"/>
            </w:tcMar>
            <w:vAlign w:val="bottom"/>
          </w:tcPr>
          <w:p w14:paraId="4C73B7D5" w14:textId="26B13B26" w:rsidR="00600362" w:rsidRPr="00600362" w:rsidRDefault="00A04CD5" w:rsidP="00600362">
            <w:pPr>
              <w:jc w:val="both"/>
              <w:rPr>
                <w:rFonts w:ascii="Arial Narrow" w:eastAsia="Arial Unicode MS" w:hAnsi="Arial Narrow"/>
                <w:b/>
                <w:bCs/>
                <w:highlight w:val="yellow"/>
              </w:rPr>
            </w:pPr>
            <w:r>
              <w:rPr>
                <w:rFonts w:ascii="Arial Narrow" w:hAnsi="Arial Narrow"/>
                <w:b/>
                <w:bCs/>
                <w:highlight w:val="yellow"/>
              </w:rPr>
              <w:t>201</w:t>
            </w:r>
            <w:r w:rsidR="00BD1EDA">
              <w:rPr>
                <w:rFonts w:ascii="Arial Narrow" w:hAnsi="Arial Narrow"/>
                <w:b/>
                <w:bCs/>
                <w:highlight w:val="yellow"/>
              </w:rPr>
              <w:t>9</w:t>
            </w:r>
          </w:p>
        </w:tc>
      </w:tr>
      <w:tr w:rsidR="009109AD" w:rsidRPr="002F0C0C" w14:paraId="2BF85999" w14:textId="77777777" w:rsidTr="00A04CD5">
        <w:trPr>
          <w:trHeight w:val="515"/>
        </w:trPr>
        <w:tc>
          <w:tcPr>
            <w:tcW w:w="2520" w:type="dxa"/>
            <w:tcBorders>
              <w:top w:val="nil"/>
              <w:left w:val="nil"/>
              <w:bottom w:val="nil"/>
              <w:right w:val="nil"/>
            </w:tcBorders>
            <w:noWrap/>
            <w:tcMar>
              <w:top w:w="15" w:type="dxa"/>
              <w:left w:w="15" w:type="dxa"/>
              <w:bottom w:w="0" w:type="dxa"/>
              <w:right w:w="15" w:type="dxa"/>
            </w:tcMar>
            <w:vAlign w:val="center"/>
          </w:tcPr>
          <w:p w14:paraId="2004D991" w14:textId="77777777" w:rsidR="009109AD" w:rsidRPr="002F0C0C" w:rsidRDefault="009109AD" w:rsidP="00B95B59">
            <w:pPr>
              <w:jc w:val="both"/>
              <w:rPr>
                <w:rFonts w:ascii="Arial Narrow" w:eastAsia="Arial Unicode MS" w:hAnsi="Arial Narrow"/>
                <w:b/>
                <w:bCs/>
              </w:rPr>
            </w:pPr>
            <w:r w:rsidRPr="002F0C0C">
              <w:rPr>
                <w:rFonts w:ascii="Arial Narrow" w:hAnsi="Arial Narrow"/>
                <w:b/>
                <w:bCs/>
              </w:rPr>
              <w:t>Islamic Relief</w:t>
            </w:r>
          </w:p>
        </w:tc>
        <w:tc>
          <w:tcPr>
            <w:tcW w:w="120" w:type="dxa"/>
            <w:tcBorders>
              <w:top w:val="nil"/>
              <w:left w:val="nil"/>
              <w:bottom w:val="nil"/>
              <w:right w:val="nil"/>
            </w:tcBorders>
            <w:noWrap/>
            <w:tcMar>
              <w:top w:w="15" w:type="dxa"/>
              <w:left w:w="15" w:type="dxa"/>
              <w:bottom w:w="0" w:type="dxa"/>
              <w:right w:w="15" w:type="dxa"/>
            </w:tcMar>
            <w:vAlign w:val="bottom"/>
          </w:tcPr>
          <w:p w14:paraId="751B50C9" w14:textId="77777777" w:rsidR="009109AD" w:rsidRPr="002F0C0C" w:rsidRDefault="009109AD" w:rsidP="00B95B59">
            <w:pPr>
              <w:jc w:val="both"/>
              <w:rPr>
                <w:rFonts w:ascii="Arial Narrow" w:eastAsia="Arial Unicode MS" w:hAnsi="Arial Narrow"/>
              </w:rPr>
            </w:pPr>
          </w:p>
        </w:tc>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F7294E" w14:textId="77777777" w:rsidR="009109AD" w:rsidRPr="002F0C0C" w:rsidRDefault="00C0362A" w:rsidP="00A04CD5">
            <w:pPr>
              <w:jc w:val="both"/>
              <w:rPr>
                <w:rFonts w:ascii="Arial Narrow" w:eastAsia="Arial Unicode MS" w:hAnsi="Arial Narrow"/>
              </w:rPr>
            </w:pPr>
            <w:r>
              <w:rPr>
                <w:rFonts w:ascii="Arial Narrow" w:hAnsi="Arial Narrow"/>
              </w:rPr>
              <w:t xml:space="preserve"> </w:t>
            </w:r>
            <w:r w:rsidR="00A04CD5">
              <w:rPr>
                <w:rFonts w:ascii="Arial Narrow" w:hAnsi="Arial Narrow"/>
              </w:rPr>
              <w:t>Lebanon</w:t>
            </w:r>
          </w:p>
        </w:tc>
      </w:tr>
      <w:tr w:rsidR="009109AD" w:rsidRPr="002F0C0C" w14:paraId="3A12C309" w14:textId="77777777" w:rsidTr="009109AD">
        <w:trPr>
          <w:trHeight w:val="330"/>
        </w:trPr>
        <w:tc>
          <w:tcPr>
            <w:tcW w:w="2520" w:type="dxa"/>
            <w:tcBorders>
              <w:top w:val="nil"/>
              <w:left w:val="nil"/>
              <w:bottom w:val="nil"/>
              <w:right w:val="nil"/>
            </w:tcBorders>
            <w:noWrap/>
            <w:tcMar>
              <w:top w:w="15" w:type="dxa"/>
              <w:left w:w="15" w:type="dxa"/>
              <w:bottom w:w="0" w:type="dxa"/>
              <w:right w:w="15" w:type="dxa"/>
            </w:tcMar>
            <w:vAlign w:val="bottom"/>
          </w:tcPr>
          <w:p w14:paraId="71920843" w14:textId="77777777" w:rsidR="009109AD" w:rsidRPr="002F0C0C" w:rsidRDefault="009109AD" w:rsidP="00B95B59">
            <w:pPr>
              <w:jc w:val="both"/>
              <w:rPr>
                <w:rFonts w:ascii="Arial Narrow" w:eastAsia="Arial Unicode MS" w:hAnsi="Arial Narrow"/>
              </w:rPr>
            </w:pPr>
          </w:p>
        </w:tc>
        <w:tc>
          <w:tcPr>
            <w:tcW w:w="120" w:type="dxa"/>
            <w:tcBorders>
              <w:top w:val="nil"/>
              <w:left w:val="nil"/>
              <w:bottom w:val="nil"/>
              <w:right w:val="nil"/>
            </w:tcBorders>
            <w:noWrap/>
            <w:tcMar>
              <w:top w:w="15" w:type="dxa"/>
              <w:left w:w="15" w:type="dxa"/>
              <w:bottom w:w="0" w:type="dxa"/>
              <w:right w:w="15" w:type="dxa"/>
            </w:tcMar>
            <w:vAlign w:val="bottom"/>
          </w:tcPr>
          <w:p w14:paraId="0A53EFB3" w14:textId="77777777" w:rsidR="009109AD" w:rsidRPr="002F0C0C" w:rsidRDefault="009109AD" w:rsidP="00B95B59">
            <w:pPr>
              <w:jc w:val="both"/>
              <w:rPr>
                <w:rFonts w:ascii="Arial Narrow" w:eastAsia="Arial Unicode MS" w:hAnsi="Arial Narrow"/>
              </w:rPr>
            </w:pPr>
          </w:p>
        </w:tc>
        <w:tc>
          <w:tcPr>
            <w:tcW w:w="2040" w:type="dxa"/>
            <w:tcBorders>
              <w:top w:val="nil"/>
              <w:left w:val="nil"/>
              <w:bottom w:val="nil"/>
              <w:right w:val="nil"/>
            </w:tcBorders>
            <w:noWrap/>
            <w:tcMar>
              <w:top w:w="15" w:type="dxa"/>
              <w:left w:w="15" w:type="dxa"/>
              <w:bottom w:w="0" w:type="dxa"/>
              <w:right w:w="15" w:type="dxa"/>
            </w:tcMar>
            <w:vAlign w:val="bottom"/>
          </w:tcPr>
          <w:p w14:paraId="511F5528" w14:textId="77777777" w:rsidR="009109AD" w:rsidRPr="002F0C0C" w:rsidRDefault="009109AD" w:rsidP="00B95B59">
            <w:pPr>
              <w:jc w:val="both"/>
              <w:rPr>
                <w:rFonts w:ascii="Arial Narrow" w:eastAsia="Arial Unicode MS" w:hAnsi="Arial Narrow"/>
              </w:rPr>
            </w:pPr>
          </w:p>
        </w:tc>
      </w:tr>
    </w:tbl>
    <w:p w14:paraId="7CD1127F" w14:textId="77777777" w:rsidR="00997F52" w:rsidRPr="002F0C0C" w:rsidRDefault="00997F52" w:rsidP="00B95B59">
      <w:pPr>
        <w:pStyle w:val="PlainText"/>
        <w:jc w:val="both"/>
        <w:rPr>
          <w:rFonts w:ascii="Arial Narrow" w:eastAsia="MS Mincho" w:hAnsi="Arial Narrow" w:cs="Times New Roman"/>
          <w:b/>
          <w:bCs/>
          <w:sz w:val="24"/>
          <w:szCs w:val="24"/>
        </w:rPr>
      </w:pPr>
    </w:p>
    <w:p w14:paraId="7BBF975B" w14:textId="77777777" w:rsidR="00997F52" w:rsidRPr="002F0C0C" w:rsidRDefault="00997F52" w:rsidP="00B95B59">
      <w:pPr>
        <w:pStyle w:val="PlainText"/>
        <w:jc w:val="both"/>
        <w:rPr>
          <w:rFonts w:ascii="Arial Narrow" w:eastAsia="MS Mincho" w:hAnsi="Arial Narrow" w:cs="Times New Roman"/>
          <w:b/>
          <w:bCs/>
          <w:sz w:val="24"/>
          <w:szCs w:val="24"/>
        </w:rPr>
      </w:pPr>
    </w:p>
    <w:p w14:paraId="001E7CC4" w14:textId="77777777" w:rsidR="00997F52" w:rsidRPr="002F0C0C" w:rsidRDefault="00997F52" w:rsidP="00B95B59">
      <w:pPr>
        <w:pStyle w:val="PlainText"/>
        <w:ind w:left="720"/>
        <w:jc w:val="both"/>
        <w:rPr>
          <w:rFonts w:ascii="Arial Narrow" w:eastAsia="MS Mincho" w:hAnsi="Arial Narrow" w:cs="Times New Roman"/>
          <w:b/>
          <w:bCs/>
          <w:sz w:val="24"/>
          <w:szCs w:val="24"/>
        </w:rPr>
      </w:pPr>
      <w:r w:rsidRPr="002F0C0C">
        <w:rPr>
          <w:rFonts w:ascii="Arial Narrow" w:eastAsia="MS Mincho" w:hAnsi="Arial Narrow" w:cs="Times New Roman"/>
          <w:b/>
          <w:bCs/>
          <w:sz w:val="24"/>
          <w:szCs w:val="24"/>
        </w:rPr>
        <w:t xml:space="preserve">NB: </w:t>
      </w:r>
      <w:r w:rsidR="00832041" w:rsidRPr="002F0C0C">
        <w:rPr>
          <w:rFonts w:ascii="Arial Narrow" w:eastAsia="MS Mincho" w:hAnsi="Arial Narrow" w:cs="Times New Roman"/>
          <w:b/>
          <w:bCs/>
          <w:sz w:val="24"/>
          <w:szCs w:val="24"/>
        </w:rPr>
        <w:t>the</w:t>
      </w:r>
      <w:r w:rsidRPr="002F0C0C">
        <w:rPr>
          <w:rFonts w:ascii="Arial Narrow" w:eastAsia="MS Mincho" w:hAnsi="Arial Narrow" w:cs="Times New Roman"/>
          <w:b/>
          <w:bCs/>
          <w:sz w:val="24"/>
          <w:szCs w:val="24"/>
        </w:rPr>
        <w:t xml:space="preserve"> fees quoted should include all chargeable time, out of pocket expenses (e.g. travel) and be all-inclusive fee only.</w:t>
      </w:r>
    </w:p>
    <w:sectPr w:rsidR="00997F52" w:rsidRPr="002F0C0C" w:rsidSect="00B95B59">
      <w:footerReference w:type="even" r:id="rId10"/>
      <w:footerReference w:type="default" r:id="rId11"/>
      <w:pgSz w:w="11906" w:h="16838"/>
      <w:pgMar w:top="1440" w:right="18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D511" w14:textId="77777777" w:rsidR="00C2663C" w:rsidRDefault="00C2663C">
      <w:r>
        <w:separator/>
      </w:r>
    </w:p>
  </w:endnote>
  <w:endnote w:type="continuationSeparator" w:id="0">
    <w:p w14:paraId="01B41EBD" w14:textId="77777777" w:rsidR="00C2663C" w:rsidRDefault="00C2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Roman">
    <w:altName w:val="Arial Narro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erpetua">
    <w:altName w:val="Georgi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Normal-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13D4" w14:textId="77777777" w:rsidR="00E20398" w:rsidRDefault="00790A1F" w:rsidP="001461F5">
    <w:pPr>
      <w:pStyle w:val="Footer"/>
      <w:framePr w:wrap="around" w:vAnchor="text" w:hAnchor="margin" w:xAlign="center" w:y="1"/>
      <w:rPr>
        <w:rStyle w:val="PageNumber"/>
      </w:rPr>
    </w:pPr>
    <w:r>
      <w:rPr>
        <w:rStyle w:val="PageNumber"/>
      </w:rPr>
      <w:fldChar w:fldCharType="begin"/>
    </w:r>
    <w:r w:rsidR="00E20398">
      <w:rPr>
        <w:rStyle w:val="PageNumber"/>
      </w:rPr>
      <w:instrText xml:space="preserve">PAGE  </w:instrText>
    </w:r>
    <w:r>
      <w:rPr>
        <w:rStyle w:val="PageNumber"/>
      </w:rPr>
      <w:fldChar w:fldCharType="end"/>
    </w:r>
  </w:p>
  <w:p w14:paraId="64105AEB" w14:textId="77777777" w:rsidR="00E20398" w:rsidRDefault="00E20398">
    <w:pPr>
      <w:pStyle w:val="Footer"/>
    </w:pPr>
  </w:p>
  <w:p w14:paraId="627CDE55" w14:textId="77777777" w:rsidR="00E20398" w:rsidRDefault="00E203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6CB1" w14:textId="77777777" w:rsidR="00E20398" w:rsidRDefault="00790A1F" w:rsidP="001461F5">
    <w:pPr>
      <w:pStyle w:val="Footer"/>
      <w:framePr w:wrap="around" w:vAnchor="text" w:hAnchor="margin" w:xAlign="center" w:y="1"/>
      <w:rPr>
        <w:rStyle w:val="PageNumber"/>
      </w:rPr>
    </w:pPr>
    <w:r>
      <w:rPr>
        <w:rStyle w:val="PageNumber"/>
      </w:rPr>
      <w:fldChar w:fldCharType="begin"/>
    </w:r>
    <w:r w:rsidR="00E20398">
      <w:rPr>
        <w:rStyle w:val="PageNumber"/>
      </w:rPr>
      <w:instrText xml:space="preserve">PAGE  </w:instrText>
    </w:r>
    <w:r>
      <w:rPr>
        <w:rStyle w:val="PageNumber"/>
      </w:rPr>
      <w:fldChar w:fldCharType="separate"/>
    </w:r>
    <w:r w:rsidR="00D73403">
      <w:rPr>
        <w:rStyle w:val="PageNumber"/>
        <w:noProof/>
      </w:rPr>
      <w:t>1</w:t>
    </w:r>
    <w:r>
      <w:rPr>
        <w:rStyle w:val="PageNumber"/>
      </w:rPr>
      <w:fldChar w:fldCharType="end"/>
    </w:r>
  </w:p>
  <w:p w14:paraId="528AA521" w14:textId="77777777" w:rsidR="00E20398" w:rsidRDefault="00E20398">
    <w:pPr>
      <w:pStyle w:val="Footer"/>
    </w:pPr>
  </w:p>
  <w:p w14:paraId="2BEDD33B" w14:textId="77777777" w:rsidR="00E20398" w:rsidRDefault="00E203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2008" w14:textId="77777777" w:rsidR="00C2663C" w:rsidRDefault="00C2663C">
      <w:r>
        <w:separator/>
      </w:r>
    </w:p>
  </w:footnote>
  <w:footnote w:type="continuationSeparator" w:id="0">
    <w:p w14:paraId="4DD96EB9" w14:textId="77777777" w:rsidR="00C2663C" w:rsidRDefault="00C2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500"/>
    <w:multiLevelType w:val="multilevel"/>
    <w:tmpl w:val="470293B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ED0416"/>
    <w:multiLevelType w:val="multilevel"/>
    <w:tmpl w:val="C38098B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58158C"/>
    <w:multiLevelType w:val="hybridMultilevel"/>
    <w:tmpl w:val="D368E0B4"/>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0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877B1"/>
    <w:multiLevelType w:val="hybridMultilevel"/>
    <w:tmpl w:val="10D0545A"/>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74C96"/>
    <w:multiLevelType w:val="hybridMultilevel"/>
    <w:tmpl w:val="48D0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F14FA"/>
    <w:multiLevelType w:val="hybridMultilevel"/>
    <w:tmpl w:val="C05E8C4E"/>
    <w:lvl w:ilvl="0" w:tplc="50B497D2">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E8A556C"/>
    <w:multiLevelType w:val="hybridMultilevel"/>
    <w:tmpl w:val="0CC0859A"/>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00529"/>
    <w:multiLevelType w:val="hybridMultilevel"/>
    <w:tmpl w:val="3DE04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280D26"/>
    <w:multiLevelType w:val="multilevel"/>
    <w:tmpl w:val="4EB2825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7A3F61"/>
    <w:multiLevelType w:val="hybridMultilevel"/>
    <w:tmpl w:val="76507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473374"/>
    <w:multiLevelType w:val="hybridMultilevel"/>
    <w:tmpl w:val="9E34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1456E"/>
    <w:multiLevelType w:val="multilevel"/>
    <w:tmpl w:val="90E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43FC7"/>
    <w:multiLevelType w:val="hybridMultilevel"/>
    <w:tmpl w:val="D844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9395F"/>
    <w:multiLevelType w:val="hybridMultilevel"/>
    <w:tmpl w:val="52063E06"/>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623AD"/>
    <w:multiLevelType w:val="hybridMultilevel"/>
    <w:tmpl w:val="986CC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140BEB"/>
    <w:multiLevelType w:val="hybridMultilevel"/>
    <w:tmpl w:val="B0FAD94A"/>
    <w:lvl w:ilvl="0" w:tplc="3D2E9B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D855D8"/>
    <w:multiLevelType w:val="hybridMultilevel"/>
    <w:tmpl w:val="FDD22AC4"/>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D096B"/>
    <w:multiLevelType w:val="multilevel"/>
    <w:tmpl w:val="EBC0DD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55557CE"/>
    <w:multiLevelType w:val="multilevel"/>
    <w:tmpl w:val="658ABB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D7642E"/>
    <w:multiLevelType w:val="hybridMultilevel"/>
    <w:tmpl w:val="21B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E6EDF"/>
    <w:multiLevelType w:val="hybridMultilevel"/>
    <w:tmpl w:val="44722B46"/>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66667"/>
    <w:multiLevelType w:val="hybridMultilevel"/>
    <w:tmpl w:val="CD6EA4CC"/>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31CB2"/>
    <w:multiLevelType w:val="hybridMultilevel"/>
    <w:tmpl w:val="131A4A1A"/>
    <w:lvl w:ilvl="0" w:tplc="373C4BA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AF225F4"/>
    <w:multiLevelType w:val="hybridMultilevel"/>
    <w:tmpl w:val="9182CB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3929FB"/>
    <w:multiLevelType w:val="hybridMultilevel"/>
    <w:tmpl w:val="80C0C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136821"/>
    <w:multiLevelType w:val="hybridMultilevel"/>
    <w:tmpl w:val="0C207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653938"/>
    <w:multiLevelType w:val="hybridMultilevel"/>
    <w:tmpl w:val="803CE6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9C3198"/>
    <w:multiLevelType w:val="hybridMultilevel"/>
    <w:tmpl w:val="C42C4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5533BE"/>
    <w:multiLevelType w:val="hybridMultilevel"/>
    <w:tmpl w:val="B24CA6F6"/>
    <w:lvl w:ilvl="0" w:tplc="CAB643EE">
      <w:start w:val="1"/>
      <w:numFmt w:val="decimal"/>
      <w:pStyle w:val="Heading8"/>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FC545E"/>
    <w:multiLevelType w:val="hybridMultilevel"/>
    <w:tmpl w:val="D916A256"/>
    <w:lvl w:ilvl="0" w:tplc="50B497D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CB6B84"/>
    <w:multiLevelType w:val="hybridMultilevel"/>
    <w:tmpl w:val="575AB4A4"/>
    <w:lvl w:ilvl="0" w:tplc="4316FC8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27"/>
  </w:num>
  <w:num w:numId="3">
    <w:abstractNumId w:val="3"/>
  </w:num>
  <w:num w:numId="4">
    <w:abstractNumId w:val="1"/>
  </w:num>
  <w:num w:numId="5">
    <w:abstractNumId w:val="0"/>
  </w:num>
  <w:num w:numId="6">
    <w:abstractNumId w:val="9"/>
  </w:num>
  <w:num w:numId="7">
    <w:abstractNumId w:val="7"/>
  </w:num>
  <w:num w:numId="8">
    <w:abstractNumId w:val="22"/>
  </w:num>
  <w:num w:numId="9">
    <w:abstractNumId w:val="6"/>
  </w:num>
  <w:num w:numId="10">
    <w:abstractNumId w:val="4"/>
  </w:num>
  <w:num w:numId="11">
    <w:abstractNumId w:val="14"/>
  </w:num>
  <w:num w:numId="12">
    <w:abstractNumId w:val="26"/>
  </w:num>
  <w:num w:numId="13">
    <w:abstractNumId w:val="28"/>
  </w:num>
  <w:num w:numId="14">
    <w:abstractNumId w:val="15"/>
  </w:num>
  <w:num w:numId="15">
    <w:abstractNumId w:val="8"/>
  </w:num>
  <w:num w:numId="16">
    <w:abstractNumId w:val="16"/>
  </w:num>
  <w:num w:numId="17">
    <w:abstractNumId w:val="18"/>
  </w:num>
  <w:num w:numId="18">
    <w:abstractNumId w:val="10"/>
  </w:num>
  <w:num w:numId="19">
    <w:abstractNumId w:val="29"/>
  </w:num>
  <w:num w:numId="20">
    <w:abstractNumId w:val="31"/>
  </w:num>
  <w:num w:numId="21">
    <w:abstractNumId w:val="23"/>
  </w:num>
  <w:num w:numId="22">
    <w:abstractNumId w:val="21"/>
  </w:num>
  <w:num w:numId="23">
    <w:abstractNumId w:val="17"/>
  </w:num>
  <w:num w:numId="24">
    <w:abstractNumId w:val="2"/>
  </w:num>
  <w:num w:numId="25">
    <w:abstractNumId w:val="30"/>
  </w:num>
  <w:num w:numId="26">
    <w:abstractNumId w:val="24"/>
  </w:num>
  <w:num w:numId="27">
    <w:abstractNumId w:val="5"/>
  </w:num>
  <w:num w:numId="28">
    <w:abstractNumId w:val="11"/>
  </w:num>
  <w:num w:numId="29">
    <w:abstractNumId w:val="12"/>
  </w:num>
  <w:num w:numId="30">
    <w:abstractNumId w:val="13"/>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DE"/>
    <w:rsid w:val="000020A5"/>
    <w:rsid w:val="00020802"/>
    <w:rsid w:val="00052578"/>
    <w:rsid w:val="00066096"/>
    <w:rsid w:val="00067C81"/>
    <w:rsid w:val="0008195C"/>
    <w:rsid w:val="00093DE1"/>
    <w:rsid w:val="000D1F3B"/>
    <w:rsid w:val="000E7757"/>
    <w:rsid w:val="000F1852"/>
    <w:rsid w:val="001461F5"/>
    <w:rsid w:val="001461F9"/>
    <w:rsid w:val="001677A6"/>
    <w:rsid w:val="001873B5"/>
    <w:rsid w:val="001909F7"/>
    <w:rsid w:val="0019458B"/>
    <w:rsid w:val="001C5F56"/>
    <w:rsid w:val="001C7C58"/>
    <w:rsid w:val="00200568"/>
    <w:rsid w:val="0022308A"/>
    <w:rsid w:val="00243F7E"/>
    <w:rsid w:val="002550E3"/>
    <w:rsid w:val="00265C9E"/>
    <w:rsid w:val="002A6EB8"/>
    <w:rsid w:val="002D05BB"/>
    <w:rsid w:val="002D2357"/>
    <w:rsid w:val="002E7A90"/>
    <w:rsid w:val="002F0C0C"/>
    <w:rsid w:val="00307B3A"/>
    <w:rsid w:val="003132A4"/>
    <w:rsid w:val="00330783"/>
    <w:rsid w:val="00361E92"/>
    <w:rsid w:val="00364A98"/>
    <w:rsid w:val="0036556C"/>
    <w:rsid w:val="00366279"/>
    <w:rsid w:val="00380C21"/>
    <w:rsid w:val="00387A83"/>
    <w:rsid w:val="00397099"/>
    <w:rsid w:val="003A4780"/>
    <w:rsid w:val="003F2C11"/>
    <w:rsid w:val="003F49C2"/>
    <w:rsid w:val="00412C7D"/>
    <w:rsid w:val="0041384B"/>
    <w:rsid w:val="00414B0B"/>
    <w:rsid w:val="00422BE0"/>
    <w:rsid w:val="004342B8"/>
    <w:rsid w:val="00440287"/>
    <w:rsid w:val="00441295"/>
    <w:rsid w:val="00451F7C"/>
    <w:rsid w:val="0046048A"/>
    <w:rsid w:val="00462BF9"/>
    <w:rsid w:val="00465863"/>
    <w:rsid w:val="004870C0"/>
    <w:rsid w:val="0049483D"/>
    <w:rsid w:val="004951C4"/>
    <w:rsid w:val="004A339D"/>
    <w:rsid w:val="004D0567"/>
    <w:rsid w:val="004D4E5D"/>
    <w:rsid w:val="004E234C"/>
    <w:rsid w:val="00516618"/>
    <w:rsid w:val="00524F9A"/>
    <w:rsid w:val="005263F7"/>
    <w:rsid w:val="005338EA"/>
    <w:rsid w:val="00544978"/>
    <w:rsid w:val="005505FE"/>
    <w:rsid w:val="005531EF"/>
    <w:rsid w:val="005B425F"/>
    <w:rsid w:val="005C1E28"/>
    <w:rsid w:val="005D5510"/>
    <w:rsid w:val="005E4EA3"/>
    <w:rsid w:val="005F4C65"/>
    <w:rsid w:val="00600362"/>
    <w:rsid w:val="00600F39"/>
    <w:rsid w:val="00611429"/>
    <w:rsid w:val="00633F75"/>
    <w:rsid w:val="0066713A"/>
    <w:rsid w:val="00672B7E"/>
    <w:rsid w:val="00690798"/>
    <w:rsid w:val="00697DD7"/>
    <w:rsid w:val="006B0A3C"/>
    <w:rsid w:val="006C0532"/>
    <w:rsid w:val="006C5F3E"/>
    <w:rsid w:val="006D7521"/>
    <w:rsid w:val="007263C6"/>
    <w:rsid w:val="0075176D"/>
    <w:rsid w:val="00755D2B"/>
    <w:rsid w:val="00767A1D"/>
    <w:rsid w:val="00781400"/>
    <w:rsid w:val="00790A1F"/>
    <w:rsid w:val="007B1CD2"/>
    <w:rsid w:val="007C2313"/>
    <w:rsid w:val="007C4E0A"/>
    <w:rsid w:val="007E290C"/>
    <w:rsid w:val="007E76EE"/>
    <w:rsid w:val="00803BF1"/>
    <w:rsid w:val="0082767E"/>
    <w:rsid w:val="00832041"/>
    <w:rsid w:val="00852C48"/>
    <w:rsid w:val="00860D68"/>
    <w:rsid w:val="008A1B80"/>
    <w:rsid w:val="008A6902"/>
    <w:rsid w:val="008B42BE"/>
    <w:rsid w:val="008C2202"/>
    <w:rsid w:val="009109AD"/>
    <w:rsid w:val="00935092"/>
    <w:rsid w:val="00966F3E"/>
    <w:rsid w:val="0097032A"/>
    <w:rsid w:val="00980922"/>
    <w:rsid w:val="0098194C"/>
    <w:rsid w:val="00984033"/>
    <w:rsid w:val="00987BEE"/>
    <w:rsid w:val="009961A1"/>
    <w:rsid w:val="00996237"/>
    <w:rsid w:val="00997F52"/>
    <w:rsid w:val="009A4166"/>
    <w:rsid w:val="009B6DD0"/>
    <w:rsid w:val="009D2E02"/>
    <w:rsid w:val="009E438C"/>
    <w:rsid w:val="009F36B6"/>
    <w:rsid w:val="00A002E5"/>
    <w:rsid w:val="00A04662"/>
    <w:rsid w:val="00A04CD5"/>
    <w:rsid w:val="00A07C62"/>
    <w:rsid w:val="00A547F7"/>
    <w:rsid w:val="00A60F49"/>
    <w:rsid w:val="00A65B3D"/>
    <w:rsid w:val="00A8251B"/>
    <w:rsid w:val="00A83186"/>
    <w:rsid w:val="00A92384"/>
    <w:rsid w:val="00AB2F7A"/>
    <w:rsid w:val="00AE19DE"/>
    <w:rsid w:val="00B11AA5"/>
    <w:rsid w:val="00B37E8D"/>
    <w:rsid w:val="00B53B92"/>
    <w:rsid w:val="00B6268D"/>
    <w:rsid w:val="00B64B5C"/>
    <w:rsid w:val="00B70AD8"/>
    <w:rsid w:val="00B95B59"/>
    <w:rsid w:val="00BA0157"/>
    <w:rsid w:val="00BD1EDA"/>
    <w:rsid w:val="00BD6B13"/>
    <w:rsid w:val="00BE6562"/>
    <w:rsid w:val="00BF4053"/>
    <w:rsid w:val="00C0362A"/>
    <w:rsid w:val="00C2663C"/>
    <w:rsid w:val="00C703F6"/>
    <w:rsid w:val="00C8100B"/>
    <w:rsid w:val="00C93C32"/>
    <w:rsid w:val="00C9791D"/>
    <w:rsid w:val="00CC1B99"/>
    <w:rsid w:val="00CC483B"/>
    <w:rsid w:val="00CD072B"/>
    <w:rsid w:val="00CE298F"/>
    <w:rsid w:val="00CF1461"/>
    <w:rsid w:val="00D0396B"/>
    <w:rsid w:val="00D06996"/>
    <w:rsid w:val="00D17C12"/>
    <w:rsid w:val="00D20F64"/>
    <w:rsid w:val="00D310E1"/>
    <w:rsid w:val="00D35127"/>
    <w:rsid w:val="00D54209"/>
    <w:rsid w:val="00D668DD"/>
    <w:rsid w:val="00D73403"/>
    <w:rsid w:val="00D86404"/>
    <w:rsid w:val="00DB2438"/>
    <w:rsid w:val="00DC5D89"/>
    <w:rsid w:val="00DF66E2"/>
    <w:rsid w:val="00E16222"/>
    <w:rsid w:val="00E16DDB"/>
    <w:rsid w:val="00E20398"/>
    <w:rsid w:val="00E30D0A"/>
    <w:rsid w:val="00E3490E"/>
    <w:rsid w:val="00E367A5"/>
    <w:rsid w:val="00E378E9"/>
    <w:rsid w:val="00E50532"/>
    <w:rsid w:val="00E51D93"/>
    <w:rsid w:val="00E52D84"/>
    <w:rsid w:val="00EA1C38"/>
    <w:rsid w:val="00EA702C"/>
    <w:rsid w:val="00EB4356"/>
    <w:rsid w:val="00EB7E12"/>
    <w:rsid w:val="00EE2E3F"/>
    <w:rsid w:val="00EF392B"/>
    <w:rsid w:val="00F17260"/>
    <w:rsid w:val="00F224F6"/>
    <w:rsid w:val="00F329ED"/>
    <w:rsid w:val="00F43838"/>
    <w:rsid w:val="00F726DE"/>
    <w:rsid w:val="00F82C0A"/>
    <w:rsid w:val="00F904F9"/>
    <w:rsid w:val="00F92CDF"/>
    <w:rsid w:val="00F97F1F"/>
    <w:rsid w:val="00FA58CD"/>
    <w:rsid w:val="00FC076E"/>
    <w:rsid w:val="00FC7EDE"/>
    <w:rsid w:val="00FF1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C04F1B"/>
  <w15:docId w15:val="{539A7DF1-DFB8-44B3-B045-8002C6A6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4C"/>
    <w:rPr>
      <w:sz w:val="24"/>
      <w:szCs w:val="24"/>
    </w:rPr>
  </w:style>
  <w:style w:type="paragraph" w:styleId="Heading1">
    <w:name w:val="heading 1"/>
    <w:basedOn w:val="Normal"/>
    <w:next w:val="Normal"/>
    <w:qFormat/>
    <w:rsid w:val="00997F52"/>
    <w:pPr>
      <w:keepNext/>
      <w:outlineLvl w:val="0"/>
    </w:pPr>
    <w:rPr>
      <w:rFonts w:ascii="MetaBold-Roman" w:eastAsia="MS Mincho" w:hAnsi="MetaBold-Roman"/>
      <w:sz w:val="28"/>
      <w:lang w:eastAsia="en-US"/>
    </w:rPr>
  </w:style>
  <w:style w:type="paragraph" w:styleId="Heading3">
    <w:name w:val="heading 3"/>
    <w:basedOn w:val="Normal"/>
    <w:next w:val="Normal"/>
    <w:qFormat/>
    <w:rsid w:val="00997F52"/>
    <w:pPr>
      <w:keepNext/>
      <w:outlineLvl w:val="2"/>
    </w:pPr>
    <w:rPr>
      <w:rFonts w:ascii="Perpetua" w:eastAsia="MS Mincho" w:hAnsi="Perpetua"/>
      <w:sz w:val="36"/>
      <w:lang w:val="en-US" w:eastAsia="en-US"/>
    </w:rPr>
  </w:style>
  <w:style w:type="paragraph" w:styleId="Heading6">
    <w:name w:val="heading 6"/>
    <w:basedOn w:val="Normal"/>
    <w:next w:val="Normal"/>
    <w:qFormat/>
    <w:rsid w:val="00997F52"/>
    <w:pPr>
      <w:keepNext/>
      <w:ind w:left="720"/>
      <w:jc w:val="both"/>
      <w:outlineLvl w:val="5"/>
    </w:pPr>
    <w:rPr>
      <w:rFonts w:ascii="Perpetua" w:hAnsi="Perpetua"/>
      <w:i/>
      <w:iCs/>
      <w:lang w:eastAsia="en-US"/>
    </w:rPr>
  </w:style>
  <w:style w:type="paragraph" w:styleId="Heading8">
    <w:name w:val="heading 8"/>
    <w:basedOn w:val="Normal"/>
    <w:next w:val="Normal"/>
    <w:qFormat/>
    <w:rsid w:val="00997F52"/>
    <w:pPr>
      <w:keepNext/>
      <w:numPr>
        <w:numId w:val="19"/>
      </w:numPr>
      <w:ind w:hanging="720"/>
      <w:outlineLvl w:val="7"/>
    </w:pPr>
    <w:rPr>
      <w:rFonts w:ascii="MetaBold-Roman" w:hAnsi="MetaBold-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16222"/>
    <w:rPr>
      <w:rFonts w:ascii="Arial" w:hAnsi="Arial" w:cs="Arial"/>
      <w:color w:val="auto"/>
      <w:sz w:val="20"/>
      <w:szCs w:val="20"/>
    </w:rPr>
  </w:style>
  <w:style w:type="paragraph" w:styleId="BodyTextIndent">
    <w:name w:val="Body Text Indent"/>
    <w:basedOn w:val="Normal"/>
    <w:rsid w:val="00200568"/>
    <w:pPr>
      <w:keepLines/>
      <w:spacing w:line="240" w:lineRule="exact"/>
      <w:ind w:left="720"/>
      <w:jc w:val="both"/>
    </w:pPr>
    <w:rPr>
      <w:rFonts w:ascii="Arial" w:hAnsi="Arial"/>
      <w:szCs w:val="20"/>
      <w:lang w:eastAsia="en-US"/>
    </w:rPr>
  </w:style>
  <w:style w:type="paragraph" w:styleId="BodyText">
    <w:name w:val="Body Text"/>
    <w:basedOn w:val="Normal"/>
    <w:rsid w:val="00997F52"/>
    <w:pPr>
      <w:spacing w:after="120"/>
    </w:pPr>
  </w:style>
  <w:style w:type="paragraph" w:styleId="BodyTextIndent2">
    <w:name w:val="Body Text Indent 2"/>
    <w:basedOn w:val="Normal"/>
    <w:rsid w:val="00997F52"/>
    <w:pPr>
      <w:spacing w:after="120" w:line="480" w:lineRule="auto"/>
      <w:ind w:left="283"/>
    </w:pPr>
  </w:style>
  <w:style w:type="paragraph" w:styleId="BodyTextIndent3">
    <w:name w:val="Body Text Indent 3"/>
    <w:basedOn w:val="Normal"/>
    <w:rsid w:val="00997F52"/>
    <w:pPr>
      <w:spacing w:after="120"/>
      <w:ind w:left="283"/>
    </w:pPr>
    <w:rPr>
      <w:sz w:val="16"/>
      <w:szCs w:val="16"/>
    </w:rPr>
  </w:style>
  <w:style w:type="paragraph" w:styleId="BodyText2">
    <w:name w:val="Body Text 2"/>
    <w:basedOn w:val="Normal"/>
    <w:rsid w:val="00997F52"/>
    <w:pPr>
      <w:spacing w:after="120" w:line="480" w:lineRule="auto"/>
    </w:pPr>
  </w:style>
  <w:style w:type="paragraph" w:styleId="Header">
    <w:name w:val="header"/>
    <w:basedOn w:val="Normal"/>
    <w:rsid w:val="00997F52"/>
    <w:pPr>
      <w:tabs>
        <w:tab w:val="center" w:pos="4153"/>
        <w:tab w:val="right" w:pos="8306"/>
      </w:tabs>
    </w:pPr>
    <w:rPr>
      <w:rFonts w:ascii="MetaNormal-Roman" w:hAnsi="MetaNormal-Roman"/>
      <w:b/>
      <w:bCs/>
      <w:lang w:eastAsia="en-US"/>
    </w:rPr>
  </w:style>
  <w:style w:type="paragraph" w:styleId="PlainText">
    <w:name w:val="Plain Text"/>
    <w:basedOn w:val="Normal"/>
    <w:rsid w:val="00997F52"/>
    <w:rPr>
      <w:rFonts w:ascii="Courier New" w:hAnsi="Courier New" w:cs="Courier New"/>
      <w:sz w:val="20"/>
      <w:szCs w:val="20"/>
      <w:lang w:eastAsia="en-US"/>
    </w:rPr>
  </w:style>
  <w:style w:type="paragraph" w:styleId="Footer">
    <w:name w:val="footer"/>
    <w:basedOn w:val="Normal"/>
    <w:rsid w:val="001461F5"/>
    <w:pPr>
      <w:tabs>
        <w:tab w:val="center" w:pos="4153"/>
        <w:tab w:val="right" w:pos="8306"/>
      </w:tabs>
    </w:pPr>
  </w:style>
  <w:style w:type="character" w:styleId="PageNumber">
    <w:name w:val="page number"/>
    <w:basedOn w:val="DefaultParagraphFont"/>
    <w:rsid w:val="001461F5"/>
  </w:style>
  <w:style w:type="character" w:styleId="Hyperlink">
    <w:name w:val="Hyperlink"/>
    <w:rsid w:val="003132A4"/>
    <w:rPr>
      <w:color w:val="0000FF"/>
      <w:u w:val="single"/>
    </w:rPr>
  </w:style>
  <w:style w:type="paragraph" w:styleId="Revision">
    <w:name w:val="Revision"/>
    <w:hidden/>
    <w:uiPriority w:val="99"/>
    <w:semiHidden/>
    <w:rsid w:val="00020802"/>
    <w:rPr>
      <w:sz w:val="24"/>
      <w:szCs w:val="24"/>
    </w:rPr>
  </w:style>
  <w:style w:type="paragraph" w:styleId="BalloonText">
    <w:name w:val="Balloon Text"/>
    <w:basedOn w:val="Normal"/>
    <w:link w:val="BalloonTextChar"/>
    <w:uiPriority w:val="99"/>
    <w:semiHidden/>
    <w:unhideWhenUsed/>
    <w:rsid w:val="00020802"/>
    <w:rPr>
      <w:rFonts w:ascii="Tahoma" w:hAnsi="Tahoma" w:cs="Tahoma"/>
      <w:sz w:val="16"/>
      <w:szCs w:val="16"/>
    </w:rPr>
  </w:style>
  <w:style w:type="character" w:customStyle="1" w:styleId="BalloonTextChar">
    <w:name w:val="Balloon Text Char"/>
    <w:link w:val="BalloonText"/>
    <w:uiPriority w:val="99"/>
    <w:semiHidden/>
    <w:rsid w:val="00020802"/>
    <w:rPr>
      <w:rFonts w:ascii="Tahoma" w:hAnsi="Tahoma" w:cs="Tahoma"/>
      <w:sz w:val="16"/>
      <w:szCs w:val="16"/>
    </w:rPr>
  </w:style>
  <w:style w:type="paragraph" w:customStyle="1" w:styleId="Default">
    <w:name w:val="Default"/>
    <w:rsid w:val="0099623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64A98"/>
    <w:rPr>
      <w:sz w:val="16"/>
      <w:szCs w:val="16"/>
    </w:rPr>
  </w:style>
  <w:style w:type="paragraph" w:styleId="CommentText">
    <w:name w:val="annotation text"/>
    <w:basedOn w:val="Normal"/>
    <w:link w:val="CommentTextChar"/>
    <w:uiPriority w:val="99"/>
    <w:semiHidden/>
    <w:unhideWhenUsed/>
    <w:rsid w:val="00364A98"/>
    <w:rPr>
      <w:sz w:val="20"/>
      <w:szCs w:val="20"/>
    </w:rPr>
  </w:style>
  <w:style w:type="character" w:customStyle="1" w:styleId="CommentTextChar">
    <w:name w:val="Comment Text Char"/>
    <w:basedOn w:val="DefaultParagraphFont"/>
    <w:link w:val="CommentText"/>
    <w:uiPriority w:val="99"/>
    <w:semiHidden/>
    <w:rsid w:val="00364A98"/>
  </w:style>
  <w:style w:type="paragraph" w:styleId="CommentSubject">
    <w:name w:val="annotation subject"/>
    <w:basedOn w:val="CommentText"/>
    <w:next w:val="CommentText"/>
    <w:link w:val="CommentSubjectChar"/>
    <w:uiPriority w:val="99"/>
    <w:semiHidden/>
    <w:unhideWhenUsed/>
    <w:rsid w:val="00364A98"/>
    <w:rPr>
      <w:b/>
      <w:bCs/>
    </w:rPr>
  </w:style>
  <w:style w:type="character" w:customStyle="1" w:styleId="CommentSubjectChar">
    <w:name w:val="Comment Subject Char"/>
    <w:basedOn w:val="CommentTextChar"/>
    <w:link w:val="CommentSubject"/>
    <w:uiPriority w:val="99"/>
    <w:semiHidden/>
    <w:rsid w:val="00364A98"/>
    <w:rPr>
      <w:b/>
      <w:bCs/>
    </w:rPr>
  </w:style>
  <w:style w:type="paragraph" w:styleId="ListParagraph">
    <w:name w:val="List Paragraph"/>
    <w:basedOn w:val="Normal"/>
    <w:uiPriority w:val="34"/>
    <w:qFormat/>
    <w:rsid w:val="0055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356900">
      <w:bodyDiv w:val="1"/>
      <w:marLeft w:val="0"/>
      <w:marRight w:val="0"/>
      <w:marTop w:val="0"/>
      <w:marBottom w:val="0"/>
      <w:divBdr>
        <w:top w:val="none" w:sz="0" w:space="0" w:color="auto"/>
        <w:left w:val="none" w:sz="0" w:space="0" w:color="auto"/>
        <w:bottom w:val="none" w:sz="0" w:space="0" w:color="auto"/>
        <w:right w:val="none" w:sz="0" w:space="0" w:color="auto"/>
      </w:divBdr>
      <w:divsChild>
        <w:div w:id="2012827900">
          <w:marLeft w:val="0"/>
          <w:marRight w:val="0"/>
          <w:marTop w:val="0"/>
          <w:marBottom w:val="0"/>
          <w:divBdr>
            <w:top w:val="none" w:sz="0" w:space="0" w:color="auto"/>
            <w:left w:val="none" w:sz="0" w:space="0" w:color="auto"/>
            <w:bottom w:val="none" w:sz="0" w:space="0" w:color="auto"/>
            <w:right w:val="none" w:sz="0" w:space="0" w:color="auto"/>
          </w:divBdr>
        </w:div>
        <w:div w:id="198377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dit@irworldw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E4E1D-4567-4169-BB44-B97CDDE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2000</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Terms of Reference for Field Office Auditors</vt:lpstr>
    </vt:vector>
  </TitlesOfParts>
  <Company>Islamic Relief</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Field Office Auditors</dc:title>
  <dc:creator>Administrator</dc:creator>
  <cp:lastModifiedBy>Duaa Shaaban</cp:lastModifiedBy>
  <cp:revision>3</cp:revision>
  <cp:lastPrinted>2005-06-28T13:55:00Z</cp:lastPrinted>
  <dcterms:created xsi:type="dcterms:W3CDTF">2020-10-28T07:01:00Z</dcterms:created>
  <dcterms:modified xsi:type="dcterms:W3CDTF">2020-10-28T07:03:00Z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Javed Akhtar</vt:lpwstr>
  </property>
  <property fmtid="{D5CDD505-2E9C-101B-9397-08002B2CF9AE}" pid="3" name="xd_Signature">
    <vt:lpwstr/>
  </property>
  <property fmtid="{D5CDD505-2E9C-101B-9397-08002B2CF9AE}" pid="4" name="display_urn:schemas-microsoft-com:office:office#Author">
    <vt:lpwstr>Javed Akhtar</vt:lpwstr>
  </property>
  <property fmtid="{D5CDD505-2E9C-101B-9397-08002B2CF9AE}" pid="5" name="TemplateUrl">
    <vt:lpwstr/>
  </property>
  <property fmtid="{D5CDD505-2E9C-101B-9397-08002B2CF9AE}" pid="6" name="xd_ProgID">
    <vt:lpwstr/>
  </property>
</Properties>
</file>