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DB5" w:rsidP="749C3484" w:rsidRDefault="00873DB5" w14:paraId="31EAE294" w14:textId="302F2BD4">
      <w:pPr>
        <w:spacing w:after="120"/>
        <w:ind w:left="-20" w:right="-2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49C3484" w:rsidR="2FA18F6D">
        <w:rPr>
          <w:rFonts w:ascii="Arial" w:hAnsi="Arial" w:eastAsia="Arial" w:cs="Arial"/>
          <w:b w:val="1"/>
          <w:bCs w:val="1"/>
          <w:sz w:val="24"/>
          <w:szCs w:val="24"/>
        </w:rPr>
        <w:t xml:space="preserve">Annex E  - </w:t>
      </w:r>
      <w:r w:rsidRPr="749C3484" w:rsidR="26970EDE">
        <w:rPr>
          <w:rFonts w:ascii="Arial" w:hAnsi="Arial" w:eastAsia="Arial" w:cs="Arial"/>
          <w:b w:val="1"/>
          <w:bCs w:val="1"/>
          <w:sz w:val="24"/>
          <w:szCs w:val="24"/>
        </w:rPr>
        <w:t xml:space="preserve">MCC </w:t>
      </w:r>
      <w:r w:rsidRPr="749C3484" w:rsidR="0CD21B48">
        <w:rPr>
          <w:rFonts w:ascii="Arial" w:hAnsi="Arial" w:eastAsia="Arial" w:cs="Arial"/>
          <w:b w:val="1"/>
          <w:bCs w:val="1"/>
          <w:sz w:val="24"/>
          <w:szCs w:val="24"/>
        </w:rPr>
        <w:t>SUPPLIER CODE OF CONDUCT</w:t>
      </w:r>
    </w:p>
    <w:p w:rsidR="008741D3" w:rsidP="36467217" w:rsidRDefault="0CD21B48" w14:paraId="6139B6D8" w14:textId="59C33C3D">
      <w:pPr>
        <w:spacing w:after="120"/>
        <w:ind w:left="-20" w:right="-20"/>
        <w:rPr>
          <w:rFonts w:ascii="Arial" w:hAnsi="Arial" w:eastAsia="Arial" w:cs="Arial"/>
          <w:sz w:val="24"/>
          <w:szCs w:val="24"/>
        </w:rPr>
      </w:pPr>
      <w:r w:rsidRPr="36467217">
        <w:rPr>
          <w:rFonts w:ascii="Arial" w:hAnsi="Arial" w:eastAsia="Arial" w:cs="Arial"/>
          <w:sz w:val="24"/>
          <w:szCs w:val="24"/>
        </w:rPr>
        <w:t xml:space="preserve">MCC is committed to observing the highest ethical and moral standards in all aspects of its work, including procurement activities. The following Code of Conduct sets out principles and </w:t>
      </w:r>
      <w:r w:rsidRPr="36467217" w:rsidR="3D18E3C8">
        <w:rPr>
          <w:rFonts w:ascii="Arial" w:hAnsi="Arial" w:eastAsia="Arial" w:cs="Arial"/>
          <w:sz w:val="24"/>
          <w:szCs w:val="24"/>
        </w:rPr>
        <w:t>behaviors</w:t>
      </w:r>
      <w:r w:rsidRPr="36467217">
        <w:rPr>
          <w:rFonts w:ascii="Arial" w:hAnsi="Arial" w:eastAsia="Arial" w:cs="Arial"/>
          <w:sz w:val="24"/>
          <w:szCs w:val="24"/>
        </w:rPr>
        <w:t xml:space="preserve"> that should guide decisions for vendor selection. </w:t>
      </w:r>
    </w:p>
    <w:p w:rsidR="008741D3" w:rsidP="36467217" w:rsidRDefault="0CD21B48" w14:paraId="0639A7C9" w14:textId="5367DCB8">
      <w:pPr>
        <w:spacing w:after="120"/>
        <w:ind w:left="-20" w:right="-20"/>
        <w:rPr>
          <w:rFonts w:ascii="Arial" w:hAnsi="Arial" w:eastAsia="Arial" w:cs="Arial"/>
          <w:sz w:val="24"/>
          <w:szCs w:val="24"/>
        </w:rPr>
      </w:pPr>
      <w:r w:rsidRPr="36467217">
        <w:rPr>
          <w:rFonts w:ascii="Arial" w:hAnsi="Arial" w:eastAsia="Arial" w:cs="Arial"/>
          <w:sz w:val="24"/>
          <w:szCs w:val="24"/>
        </w:rPr>
        <w:t xml:space="preserve">MCC seeks to follow recognized ethics for procurement and sourcing using the </w:t>
      </w:r>
      <w:hyperlink r:id="rId9">
        <w:r w:rsidRPr="36467217">
          <w:rPr>
            <w:rStyle w:val="Hyperlink"/>
            <w:rFonts w:ascii="Arial" w:hAnsi="Arial" w:eastAsia="Arial" w:cs="Arial"/>
            <w:sz w:val="24"/>
            <w:szCs w:val="24"/>
          </w:rPr>
          <w:t>UN Supplier Code of Conduct</w:t>
        </w:r>
      </w:hyperlink>
      <w:r w:rsidRPr="36467217">
        <w:rPr>
          <w:rFonts w:ascii="Arial" w:hAnsi="Arial" w:eastAsia="Arial" w:cs="Arial"/>
          <w:sz w:val="24"/>
          <w:szCs w:val="24"/>
        </w:rPr>
        <w:t xml:space="preserve"> as a guide. Key principles are summarized below</w:t>
      </w:r>
      <w:r w:rsidRPr="36467217" w:rsidR="028FAF23">
        <w:rPr>
          <w:rFonts w:ascii="Arial" w:hAnsi="Arial" w:eastAsia="Arial" w:cs="Arial"/>
          <w:sz w:val="24"/>
          <w:szCs w:val="24"/>
        </w:rPr>
        <w:t>:</w:t>
      </w:r>
    </w:p>
    <w:p w:rsidR="008741D3" w:rsidP="36467217" w:rsidRDefault="0CD21B48" w14:paraId="015A262C" w14:textId="757D3D74">
      <w:pPr>
        <w:spacing w:after="120"/>
        <w:ind w:left="-20" w:right="-20"/>
        <w:rPr>
          <w:rFonts w:ascii="Arial" w:hAnsi="Arial" w:eastAsia="Arial" w:cs="Arial"/>
          <w:sz w:val="24"/>
          <w:szCs w:val="24"/>
        </w:rPr>
      </w:pPr>
      <w:proofErr w:type="spellStart"/>
      <w:r w:rsidRPr="36467217">
        <w:rPr>
          <w:rFonts w:ascii="Arial" w:hAnsi="Arial" w:eastAsia="Arial" w:cs="Arial"/>
          <w:b/>
          <w:bCs/>
          <w:sz w:val="24"/>
          <w:szCs w:val="24"/>
        </w:rPr>
        <w:t>Labour</w:t>
      </w:r>
      <w:proofErr w:type="spellEnd"/>
      <w:r w:rsidRPr="36467217">
        <w:rPr>
          <w:rFonts w:ascii="Arial" w:hAnsi="Arial" w:eastAsia="Arial" w:cs="Arial"/>
          <w:b/>
          <w:bCs/>
          <w:sz w:val="24"/>
          <w:szCs w:val="24"/>
        </w:rPr>
        <w:t xml:space="preserve"> standards:</w:t>
      </w:r>
      <w:r w:rsidRPr="36467217">
        <w:rPr>
          <w:rFonts w:ascii="Arial" w:hAnsi="Arial" w:eastAsia="Arial" w:cs="Arial"/>
          <w:sz w:val="24"/>
          <w:szCs w:val="24"/>
        </w:rPr>
        <w:t xml:space="preserve"> MCC expects its suppliers, and their subcontractors, to observe International </w:t>
      </w:r>
      <w:proofErr w:type="spellStart"/>
      <w:r w:rsidRPr="36467217">
        <w:rPr>
          <w:rFonts w:ascii="Arial" w:hAnsi="Arial" w:eastAsia="Arial" w:cs="Arial"/>
          <w:sz w:val="24"/>
          <w:szCs w:val="24"/>
        </w:rPr>
        <w:t>Labour</w:t>
      </w:r>
      <w:proofErr w:type="spellEnd"/>
      <w:r w:rsidRPr="36467217">
        <w:rPr>
          <w:rFonts w:ascii="Arial" w:hAnsi="Arial" w:eastAsia="Arial" w:cs="Arial"/>
          <w:sz w:val="24"/>
          <w:szCs w:val="24"/>
        </w:rPr>
        <w:t xml:space="preserve"> Conventions.</w:t>
      </w:r>
    </w:p>
    <w:p w:rsidR="008741D3" w:rsidP="36467217" w:rsidRDefault="0CD21B48" w14:paraId="22A22770" w14:textId="4DD1B7AD">
      <w:pPr>
        <w:spacing w:after="120"/>
        <w:ind w:left="-20" w:right="-20"/>
        <w:rPr>
          <w:rFonts w:ascii="Arial" w:hAnsi="Arial" w:eastAsia="Arial" w:cs="Arial"/>
          <w:sz w:val="24"/>
          <w:szCs w:val="24"/>
        </w:rPr>
      </w:pPr>
      <w:r w:rsidRPr="36467217">
        <w:rPr>
          <w:rFonts w:ascii="Arial" w:hAnsi="Arial" w:eastAsia="Arial" w:cs="Arial"/>
          <w:b/>
          <w:bCs/>
          <w:sz w:val="24"/>
          <w:szCs w:val="24"/>
        </w:rPr>
        <w:t xml:space="preserve">Environmental standards: </w:t>
      </w:r>
      <w:r w:rsidRPr="36467217">
        <w:rPr>
          <w:rFonts w:ascii="Arial" w:hAnsi="Arial" w:eastAsia="Arial" w:cs="Arial"/>
          <w:sz w:val="24"/>
          <w:szCs w:val="24"/>
        </w:rPr>
        <w:t>MCC expects suppliers to act in ways that promote environmental sustainability and reduce negative environmental impacts throughout the procurement process.</w:t>
      </w:r>
    </w:p>
    <w:p w:rsidR="008741D3" w:rsidP="36467217" w:rsidRDefault="0CD21B48" w14:paraId="1B605778" w14:textId="69E451A4">
      <w:pPr>
        <w:spacing w:after="120"/>
        <w:ind w:left="-20" w:right="-20"/>
        <w:rPr>
          <w:rFonts w:ascii="Arial" w:hAnsi="Arial" w:eastAsia="Arial" w:cs="Arial"/>
          <w:sz w:val="24"/>
          <w:szCs w:val="24"/>
        </w:rPr>
      </w:pPr>
      <w:r w:rsidRPr="36467217">
        <w:rPr>
          <w:rFonts w:ascii="Arial" w:hAnsi="Arial" w:eastAsia="Arial" w:cs="Arial"/>
          <w:b/>
          <w:bCs/>
          <w:sz w:val="24"/>
          <w:szCs w:val="24"/>
        </w:rPr>
        <w:t xml:space="preserve">Professionalism and Integrity: </w:t>
      </w:r>
      <w:r w:rsidRPr="36467217">
        <w:rPr>
          <w:rFonts w:ascii="Arial" w:hAnsi="Arial" w:eastAsia="Arial" w:cs="Arial"/>
          <w:sz w:val="24"/>
          <w:szCs w:val="24"/>
        </w:rPr>
        <w:t>To build and maintain a productive professional working relationship, MCC asks that suppliers carry out actions with professionalism and integrity.</w:t>
      </w:r>
    </w:p>
    <w:p w:rsidR="008741D3" w:rsidP="36467217" w:rsidRDefault="0CD21B48" w14:paraId="3830145A" w14:textId="4C0FB11D">
      <w:pPr>
        <w:spacing w:after="120"/>
        <w:ind w:left="-20" w:right="-20"/>
        <w:rPr>
          <w:rFonts w:ascii="Arial" w:hAnsi="Arial" w:eastAsia="Arial" w:cs="Arial"/>
          <w:sz w:val="24"/>
          <w:szCs w:val="24"/>
        </w:rPr>
      </w:pPr>
      <w:r w:rsidRPr="36467217">
        <w:rPr>
          <w:rFonts w:ascii="Arial" w:hAnsi="Arial" w:eastAsia="Arial" w:cs="Arial"/>
          <w:b/>
          <w:bCs/>
          <w:sz w:val="24"/>
          <w:szCs w:val="24"/>
        </w:rPr>
        <w:t>Accountability:</w:t>
      </w:r>
      <w:r w:rsidRPr="36467217">
        <w:rPr>
          <w:rFonts w:ascii="Arial" w:hAnsi="Arial" w:eastAsia="Arial" w:cs="Arial"/>
          <w:sz w:val="24"/>
          <w:szCs w:val="24"/>
        </w:rPr>
        <w:t xml:space="preserve"> MCC expects its suppliers to take ownership of their actions and any consequences of those actions.</w:t>
      </w:r>
    </w:p>
    <w:p w:rsidR="008741D3" w:rsidP="36467217" w:rsidRDefault="0CD21B48" w14:paraId="5E3A3409" w14:textId="1E1B49FE">
      <w:pPr>
        <w:spacing w:after="120"/>
        <w:ind w:left="-20" w:right="-20"/>
        <w:rPr>
          <w:rFonts w:ascii="Arial" w:hAnsi="Arial" w:eastAsia="Arial" w:cs="Arial"/>
          <w:sz w:val="24"/>
          <w:szCs w:val="24"/>
        </w:rPr>
      </w:pPr>
      <w:r w:rsidRPr="36467217">
        <w:rPr>
          <w:rFonts w:ascii="Arial" w:hAnsi="Arial" w:eastAsia="Arial" w:cs="Arial"/>
          <w:b/>
          <w:bCs/>
          <w:sz w:val="24"/>
          <w:szCs w:val="24"/>
        </w:rPr>
        <w:t xml:space="preserve">Legality: </w:t>
      </w:r>
      <w:r w:rsidRPr="36467217">
        <w:rPr>
          <w:rFonts w:ascii="Arial" w:hAnsi="Arial" w:eastAsia="Arial" w:cs="Arial"/>
          <w:sz w:val="24"/>
          <w:szCs w:val="24"/>
        </w:rPr>
        <w:t>MCC expects its suppliers to adhere to the highest standards of compliance with national and local law.</w:t>
      </w:r>
    </w:p>
    <w:p w:rsidR="008741D3" w:rsidP="36467217" w:rsidRDefault="008741D3" w14:paraId="2C078E63" w14:textId="16B1D0C9">
      <w:pPr>
        <w:rPr>
          <w:rFonts w:ascii="Arial" w:hAnsi="Arial" w:eastAsia="Arial" w:cs="Arial"/>
          <w:sz w:val="24"/>
          <w:szCs w:val="24"/>
        </w:rPr>
      </w:pPr>
    </w:p>
    <w:sectPr w:rsidR="008741D3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A94" w:rsidP="00873DB5" w:rsidRDefault="00252A94" w14:paraId="33B32C59" w14:textId="77777777">
      <w:pPr>
        <w:spacing w:after="0" w:line="240" w:lineRule="auto"/>
      </w:pPr>
      <w:r>
        <w:separator/>
      </w:r>
    </w:p>
  </w:endnote>
  <w:endnote w:type="continuationSeparator" w:id="0">
    <w:p w:rsidR="00252A94" w:rsidP="00873DB5" w:rsidRDefault="00252A94" w14:paraId="09E625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A94" w:rsidP="00873DB5" w:rsidRDefault="00252A94" w14:paraId="3A1AA8ED" w14:textId="77777777">
      <w:pPr>
        <w:spacing w:after="0" w:line="240" w:lineRule="auto"/>
      </w:pPr>
      <w:r>
        <w:separator/>
      </w:r>
    </w:p>
  </w:footnote>
  <w:footnote w:type="continuationSeparator" w:id="0">
    <w:p w:rsidR="00252A94" w:rsidP="00873DB5" w:rsidRDefault="00252A94" w14:paraId="4F94AD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3DB5" w:rsidRDefault="00873DB5" w14:paraId="6BE100BE" w14:textId="1649B22D">
    <w:pPr>
      <w:pStyle w:val="Header"/>
    </w:pPr>
    <w:r>
      <w:rPr>
        <w:noProof/>
      </w:rPr>
      <w:drawing>
        <wp:inline distT="0" distB="0" distL="0" distR="0" wp14:anchorId="24452F28" wp14:editId="2F157309">
          <wp:extent cx="713232" cy="713232"/>
          <wp:effectExtent l="0" t="0" r="0" b="0"/>
          <wp:docPr id="4899241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924192" name="Picture 489924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C3B2B"/>
    <w:rsid w:val="00252A94"/>
    <w:rsid w:val="00873DB5"/>
    <w:rsid w:val="008741D3"/>
    <w:rsid w:val="028FAF23"/>
    <w:rsid w:val="0713D0D7"/>
    <w:rsid w:val="0CD21B48"/>
    <w:rsid w:val="13D2C7FB"/>
    <w:rsid w:val="176D878D"/>
    <w:rsid w:val="24FB3E7D"/>
    <w:rsid w:val="26970EDE"/>
    <w:rsid w:val="2A12779F"/>
    <w:rsid w:val="2FA18F6D"/>
    <w:rsid w:val="36467217"/>
    <w:rsid w:val="3D18E3C8"/>
    <w:rsid w:val="5022E741"/>
    <w:rsid w:val="6EB9F2FE"/>
    <w:rsid w:val="749C3484"/>
    <w:rsid w:val="785C3B2B"/>
    <w:rsid w:val="7E6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98DE4"/>
  <w15:chartTrackingRefBased/>
  <w15:docId w15:val="{3648547C-6B9D-4979-89DC-7B4CE53A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D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3DB5"/>
  </w:style>
  <w:style w:type="paragraph" w:styleId="Footer">
    <w:name w:val="footer"/>
    <w:basedOn w:val="Normal"/>
    <w:link w:val="FooterChar"/>
    <w:uiPriority w:val="99"/>
    <w:unhideWhenUsed/>
    <w:rsid w:val="00873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ungm.org/Public/CodeOfConduct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19ddc7-09b2-49c1-aaa3-3aa1459e97e6">
      <Terms xmlns="http://schemas.microsoft.com/office/infopath/2007/PartnerControls"/>
    </lcf76f155ced4ddcb4097134ff3c332f>
    <_ip_UnifiedCompliancePolicyProperties xmlns="http://schemas.microsoft.com/sharepoint/v3" xsi:nil="true"/>
    <TaxCatchAll xmlns="9c69cf84-0fe6-4615-b414-b73ea5cd40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E9EAC3BD91842A9DAE8D9941A9889" ma:contentTypeVersion="24" ma:contentTypeDescription="Create a new document." ma:contentTypeScope="" ma:versionID="b7e6433ee38d9e548ccf78b118e11e1c">
  <xsd:schema xmlns:xsd="http://www.w3.org/2001/XMLSchema" xmlns:xs="http://www.w3.org/2001/XMLSchema" xmlns:p="http://schemas.microsoft.com/office/2006/metadata/properties" xmlns:ns1="http://schemas.microsoft.com/sharepoint/v3" xmlns:ns2="fc19ddc7-09b2-49c1-aaa3-3aa1459e97e6" xmlns:ns3="9c69cf84-0fe6-4615-b414-b73ea5cd4096" targetNamespace="http://schemas.microsoft.com/office/2006/metadata/properties" ma:root="true" ma:fieldsID="b81e0337cdc2d86c57d8a9270bafc846" ns1:_="" ns2:_="" ns3:_="">
    <xsd:import namespace="http://schemas.microsoft.com/sharepoint/v3"/>
    <xsd:import namespace="fc19ddc7-09b2-49c1-aaa3-3aa1459e97e6"/>
    <xsd:import namespace="9c69cf84-0fe6-4615-b414-b73ea5cd4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9ddc7-09b2-49c1-aaa3-3aa1459e9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1e7b85-f007-4082-8605-4dc1ac21d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cf84-0fe6-4615-b414-b73ea5cd4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9fcc90-424b-4c60-9542-2f843db77263}" ma:internalName="TaxCatchAll" ma:showField="CatchAllData" ma:web="9c69cf84-0fe6-4615-b414-b73ea5cd4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AAE6D-4070-4000-B24C-FF883BB67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19ddc7-09b2-49c1-aaa3-3aa1459e97e6"/>
    <ds:schemaRef ds:uri="9c69cf84-0fe6-4615-b414-b73ea5cd4096"/>
  </ds:schemaRefs>
</ds:datastoreItem>
</file>

<file path=customXml/itemProps2.xml><?xml version="1.0" encoding="utf-8"?>
<ds:datastoreItem xmlns:ds="http://schemas.openxmlformats.org/officeDocument/2006/customXml" ds:itemID="{8D2B54BC-FAAD-4D0D-8BDD-C50AD3D9C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00F60-8D6A-4367-B9BE-FCCFF8BAC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9ddc7-09b2-49c1-aaa3-3aa1459e97e6"/>
    <ds:schemaRef ds:uri="9c69cf84-0fe6-4615-b414-b73ea5cd4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Yasmine El Karout</dc:creator>
  <keywords/>
  <dc:description/>
  <lastModifiedBy>Yasmine El Karout</lastModifiedBy>
  <revision>4</revision>
  <dcterms:created xsi:type="dcterms:W3CDTF">2024-02-27T09:24:00.0000000Z</dcterms:created>
  <dcterms:modified xsi:type="dcterms:W3CDTF">2024-03-14T09:15:32.4849717Z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0x010100699E9EAC3BD91842A9DAE8D9941A9889</vt:lpwstr>
  </property>
  <property fmtid="{D5CDD505-2E9C-101B-9397-08002B2CF9AE}" pid="3" name="MediaServiceImageTags">
    <vt:lpwstr/>
  </property>
</Properties>
</file>