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9CA7" w14:textId="77777777" w:rsidR="009067FE" w:rsidRDefault="009067FE" w:rsidP="009067FE">
      <w:pPr>
        <w:spacing w:after="0"/>
      </w:pPr>
    </w:p>
    <w:p w14:paraId="372337A3" w14:textId="7C72B13B" w:rsidR="009067FE" w:rsidRDefault="009067FE" w:rsidP="00593236">
      <w:pPr>
        <w:spacing w:after="0"/>
      </w:pPr>
      <w:r>
        <w:t xml:space="preserve">                </w:t>
      </w:r>
    </w:p>
    <w:p w14:paraId="5D1A407B" w14:textId="0A5B2D27" w:rsidR="00AF72E5" w:rsidRPr="009067FE" w:rsidRDefault="009067FE" w:rsidP="00AF72E5">
      <w:pPr>
        <w:spacing w:after="0"/>
        <w:jc w:val="center"/>
        <w:rPr>
          <w:b/>
          <w:bCs/>
          <w:sz w:val="28"/>
          <w:szCs w:val="28"/>
        </w:rPr>
      </w:pPr>
      <w:r w:rsidRPr="009067FE">
        <w:rPr>
          <w:b/>
          <w:bCs/>
          <w:sz w:val="28"/>
          <w:szCs w:val="28"/>
        </w:rPr>
        <w:t xml:space="preserve">Terms of Reference for </w:t>
      </w:r>
      <w:r w:rsidR="00AF72E5" w:rsidRPr="00AF72E5">
        <w:rPr>
          <w:b/>
          <w:bCs/>
          <w:sz w:val="28"/>
          <w:szCs w:val="28"/>
        </w:rPr>
        <w:t>Physiotherapy, Speech therapy and Occupational therapy</w:t>
      </w:r>
      <w:r w:rsidR="00AF72E5">
        <w:rPr>
          <w:b/>
          <w:bCs/>
          <w:sz w:val="28"/>
          <w:szCs w:val="28"/>
        </w:rPr>
        <w:t xml:space="preserve"> </w:t>
      </w:r>
      <w:r w:rsidR="00B6754D">
        <w:rPr>
          <w:b/>
          <w:bCs/>
          <w:sz w:val="28"/>
          <w:szCs w:val="28"/>
        </w:rPr>
        <w:t>Services</w:t>
      </w:r>
    </w:p>
    <w:p w14:paraId="54E21029" w14:textId="2298C6E4" w:rsidR="009067FE" w:rsidRPr="009067FE" w:rsidRDefault="009067FE" w:rsidP="009067FE">
      <w:pPr>
        <w:spacing w:after="0"/>
        <w:jc w:val="center"/>
        <w:rPr>
          <w:b/>
          <w:bCs/>
          <w:sz w:val="28"/>
          <w:szCs w:val="28"/>
        </w:rPr>
      </w:pPr>
    </w:p>
    <w:p w14:paraId="7F92E19D" w14:textId="77777777" w:rsidR="009067FE" w:rsidRDefault="009067FE" w:rsidP="009067FE">
      <w:pPr>
        <w:spacing w:after="0"/>
      </w:pPr>
    </w:p>
    <w:p w14:paraId="40E63361" w14:textId="4B875211" w:rsidR="009067FE" w:rsidRDefault="009067FE" w:rsidP="009067FE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067FE">
        <w:rPr>
          <w:b/>
          <w:bCs/>
        </w:rPr>
        <w:t>Background</w:t>
      </w:r>
    </w:p>
    <w:p w14:paraId="4CDB7A00" w14:textId="77777777" w:rsidR="00C9064E" w:rsidRPr="009067FE" w:rsidRDefault="00C9064E" w:rsidP="00C9064E">
      <w:pPr>
        <w:pStyle w:val="ListParagraph"/>
        <w:spacing w:after="0"/>
        <w:rPr>
          <w:b/>
          <w:bCs/>
        </w:rPr>
      </w:pPr>
    </w:p>
    <w:p w14:paraId="04B142BA" w14:textId="77777777" w:rsidR="00B6754D" w:rsidRPr="00B6754D" w:rsidRDefault="00B6754D" w:rsidP="00B6754D">
      <w:pPr>
        <w:spacing w:after="0"/>
        <w:jc w:val="both"/>
      </w:pPr>
      <w:r w:rsidRPr="00B6754D">
        <w:t xml:space="preserve">Amel Association International (Amel) is a Lebanese and non-sectarian NGO created in 1979. Amel works through 30 centers, 6 mobile medical units, 2 mobile education units and 1 protection unit, and for more than 40 years has supported the poorest regions of Lebanon, from Beirut and its South Suburbs to Mount Lebanon, </w:t>
      </w:r>
      <w:proofErr w:type="spellStart"/>
      <w:r w:rsidRPr="00B6754D">
        <w:t>Bekaa</w:t>
      </w:r>
      <w:proofErr w:type="spellEnd"/>
      <w:r w:rsidRPr="00B6754D">
        <w:t xml:space="preserve"> and South Lebanon. Amel offers accessible services for all in the following fields: food security, health, education, protection, child protection, gender-based violence, livelihood, promotion and protection of human rights, rural development.</w:t>
      </w:r>
    </w:p>
    <w:p w14:paraId="6DEEBFE8" w14:textId="77777777" w:rsidR="009067FE" w:rsidRDefault="009067FE" w:rsidP="009067FE">
      <w:pPr>
        <w:spacing w:after="0"/>
        <w:rPr>
          <w:b/>
          <w:bCs/>
        </w:rPr>
      </w:pPr>
    </w:p>
    <w:p w14:paraId="5321E5F4" w14:textId="1BAE7CC3" w:rsidR="009067FE" w:rsidRDefault="00B6754D" w:rsidP="009067FE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Scope of Work</w:t>
      </w:r>
    </w:p>
    <w:p w14:paraId="3CE45001" w14:textId="77777777" w:rsidR="00C9064E" w:rsidRPr="009067FE" w:rsidRDefault="00C9064E" w:rsidP="00A76FC2">
      <w:pPr>
        <w:pStyle w:val="ListParagraph"/>
        <w:spacing w:after="0"/>
        <w:jc w:val="both"/>
        <w:rPr>
          <w:b/>
          <w:bCs/>
        </w:rPr>
      </w:pPr>
    </w:p>
    <w:p w14:paraId="12E78DA5" w14:textId="11BE7001" w:rsidR="00B6754D" w:rsidRPr="00B6754D" w:rsidRDefault="00B6754D" w:rsidP="00B6754D">
      <w:pPr>
        <w:spacing w:after="0"/>
        <w:jc w:val="both"/>
        <w:rPr>
          <w:rFonts w:cstheme="minorHAnsi"/>
        </w:rPr>
      </w:pPr>
      <w:r w:rsidRPr="00B6754D">
        <w:rPr>
          <w:rFonts w:cstheme="minorHAnsi"/>
        </w:rPr>
        <w:t xml:space="preserve">Amel under its Makani program is looking for a </w:t>
      </w:r>
      <w:r w:rsidRPr="00B6754D">
        <w:rPr>
          <w:rFonts w:cstheme="minorHAnsi"/>
          <w:b/>
          <w:bCs/>
        </w:rPr>
        <w:t>Physiotherapy, Speech therapy and Occupational therapy</w:t>
      </w:r>
      <w:r w:rsidR="004B3DF2">
        <w:rPr>
          <w:rFonts w:cstheme="minorHAnsi"/>
          <w:b/>
          <w:bCs/>
        </w:rPr>
        <w:t xml:space="preserve"> Centers in Beirut Area</w:t>
      </w:r>
      <w:r w:rsidRPr="00B6754D">
        <w:rPr>
          <w:rFonts w:cstheme="minorHAnsi"/>
        </w:rPr>
        <w:t xml:space="preserve"> to provide relevant Services. The scope of work includes, but is not limited to:</w:t>
      </w:r>
    </w:p>
    <w:p w14:paraId="5831BEFE" w14:textId="77777777" w:rsidR="00B6754D" w:rsidRPr="00B6754D" w:rsidRDefault="00B6754D" w:rsidP="00B6754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6754D">
        <w:rPr>
          <w:rFonts w:cstheme="minorHAnsi"/>
        </w:rPr>
        <w:t>Conducting full assessments for every child and submit an initial report.</w:t>
      </w:r>
    </w:p>
    <w:p w14:paraId="0778FE21" w14:textId="77777777" w:rsidR="00B6754D" w:rsidRPr="00B6754D" w:rsidRDefault="00B6754D" w:rsidP="00B6754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6754D">
        <w:rPr>
          <w:rFonts w:cstheme="minorHAnsi"/>
        </w:rPr>
        <w:t>Submitting Practical tips and recommendations to apply in the classroom in order to help the teachers cope with the children’s difficulties.</w:t>
      </w:r>
    </w:p>
    <w:p w14:paraId="47B9E206" w14:textId="77777777" w:rsidR="00B6754D" w:rsidRPr="00B6754D" w:rsidRDefault="00B6754D" w:rsidP="00B6754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6754D">
        <w:rPr>
          <w:rFonts w:cstheme="minorHAnsi"/>
        </w:rPr>
        <w:t>Developing personalized treatment plans based on assessment findings.</w:t>
      </w:r>
    </w:p>
    <w:p w14:paraId="4120D633" w14:textId="77777777" w:rsidR="00B6754D" w:rsidRPr="00B6754D" w:rsidRDefault="00B6754D" w:rsidP="00B6754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6754D">
        <w:rPr>
          <w:rFonts w:cstheme="minorHAnsi"/>
        </w:rPr>
        <w:t>Providing individual physiotherapy, speech therapy and psychomotor therapy sessions as required.</w:t>
      </w:r>
    </w:p>
    <w:p w14:paraId="23C62A16" w14:textId="77777777" w:rsidR="00B6754D" w:rsidRPr="00B6754D" w:rsidRDefault="00B6754D" w:rsidP="00B6754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6754D">
        <w:rPr>
          <w:rFonts w:cstheme="minorHAnsi"/>
        </w:rPr>
        <w:t>Monitoring children's' progress and adjusting treatment plans accordingly.</w:t>
      </w:r>
    </w:p>
    <w:p w14:paraId="04495361" w14:textId="77777777" w:rsidR="00B6754D" w:rsidRPr="00B6754D" w:rsidRDefault="00B6754D" w:rsidP="00B6754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6754D">
        <w:rPr>
          <w:rFonts w:cstheme="minorHAnsi"/>
        </w:rPr>
        <w:t>Providing education and support to children and their families/caregivers.</w:t>
      </w:r>
    </w:p>
    <w:p w14:paraId="0C106B5C" w14:textId="77777777" w:rsidR="00B6754D" w:rsidRPr="00B6754D" w:rsidRDefault="00B6754D" w:rsidP="00B6754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6754D">
        <w:rPr>
          <w:rFonts w:cstheme="minorHAnsi"/>
        </w:rPr>
        <w:t>Maintaining accurate records of treatments and progress reports.</w:t>
      </w:r>
    </w:p>
    <w:p w14:paraId="6CF367F5" w14:textId="77777777" w:rsidR="00B6754D" w:rsidRPr="00B6754D" w:rsidRDefault="00B6754D" w:rsidP="00B6754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6754D">
        <w:rPr>
          <w:rFonts w:cstheme="minorHAnsi"/>
        </w:rPr>
        <w:t>Delivering a report at the end of the therapy period for the sake of monitoring the child’s progress, assessing the efficacy of the therapy, and modifying the future goals.</w:t>
      </w:r>
    </w:p>
    <w:p w14:paraId="50E82368" w14:textId="77777777" w:rsidR="00B6754D" w:rsidRPr="00B6754D" w:rsidRDefault="00B6754D" w:rsidP="00B6754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6754D">
        <w:rPr>
          <w:rFonts w:cstheme="minorHAnsi"/>
        </w:rPr>
        <w:t>Adhering to relevant professional standards and guidelines.</w:t>
      </w:r>
    </w:p>
    <w:p w14:paraId="30108EA8" w14:textId="77777777" w:rsidR="009067FE" w:rsidRPr="00B6754D" w:rsidRDefault="009067FE" w:rsidP="0000584E">
      <w:pPr>
        <w:spacing w:after="0"/>
        <w:jc w:val="both"/>
        <w:rPr>
          <w:rFonts w:cstheme="minorHAnsi"/>
          <w:u w:val="single"/>
        </w:rPr>
      </w:pPr>
    </w:p>
    <w:p w14:paraId="572BD26F" w14:textId="7BDF8300" w:rsidR="009067FE" w:rsidRPr="00B6754D" w:rsidRDefault="00B6754D" w:rsidP="00C9064E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u w:val="single"/>
        </w:rPr>
      </w:pPr>
      <w:r w:rsidRPr="00B6754D">
        <w:rPr>
          <w:rFonts w:cstheme="minorHAnsi"/>
          <w:b/>
          <w:bCs/>
        </w:rPr>
        <w:t>Service provider’</w:t>
      </w:r>
      <w:r w:rsidR="009067FE" w:rsidRPr="00B6754D">
        <w:rPr>
          <w:rFonts w:cstheme="minorHAnsi"/>
          <w:b/>
          <w:bCs/>
        </w:rPr>
        <w:t>s Qualifications:</w:t>
      </w:r>
    </w:p>
    <w:p w14:paraId="48B194A8" w14:textId="77777777" w:rsidR="00B6754D" w:rsidRPr="00B6754D" w:rsidRDefault="00B6754D" w:rsidP="00B6754D">
      <w:pPr>
        <w:pStyle w:val="ListParagraph"/>
        <w:spacing w:after="0"/>
        <w:jc w:val="both"/>
        <w:rPr>
          <w:rFonts w:cstheme="minorHAnsi"/>
          <w:u w:val="single"/>
        </w:rPr>
      </w:pPr>
    </w:p>
    <w:p w14:paraId="05ADD802" w14:textId="77777777" w:rsidR="00B6754D" w:rsidRPr="00B6754D" w:rsidRDefault="00B6754D" w:rsidP="00B6754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6754D">
        <w:rPr>
          <w:rFonts w:cstheme="minorHAnsi"/>
        </w:rPr>
        <w:t>Demonstrated expertise and experience in providing physiotherapy, speech therapy and occupational therapy services.</w:t>
      </w:r>
    </w:p>
    <w:p w14:paraId="794481CA" w14:textId="77777777" w:rsidR="00B6754D" w:rsidRPr="00B6754D" w:rsidRDefault="00B6754D" w:rsidP="00B6754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6754D">
        <w:rPr>
          <w:rFonts w:cstheme="minorHAnsi"/>
        </w:rPr>
        <w:t>Qualified and licensed physiotherapists, speech therapists and occupational therapists on staff.</w:t>
      </w:r>
    </w:p>
    <w:p w14:paraId="54342402" w14:textId="77777777" w:rsidR="00B6754D" w:rsidRPr="00B6754D" w:rsidRDefault="00B6754D" w:rsidP="00B6754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6754D">
        <w:rPr>
          <w:rFonts w:cstheme="minorHAnsi"/>
        </w:rPr>
        <w:t>Capacity to deliver services in accordance with project timelines and specifications.</w:t>
      </w:r>
    </w:p>
    <w:p w14:paraId="6F5643DB" w14:textId="77777777" w:rsidR="00B6754D" w:rsidRPr="00B6754D" w:rsidRDefault="00B6754D" w:rsidP="00B6754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6754D">
        <w:rPr>
          <w:rFonts w:cstheme="minorHAnsi"/>
        </w:rPr>
        <w:t>Ability to tailor services to meet the specific needs of individual clients.</w:t>
      </w:r>
    </w:p>
    <w:p w14:paraId="5B760E4F" w14:textId="77777777" w:rsidR="00B6754D" w:rsidRPr="00B6754D" w:rsidRDefault="00B6754D" w:rsidP="00B6754D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222222"/>
        </w:rPr>
      </w:pPr>
      <w:r w:rsidRPr="00B6754D">
        <w:rPr>
          <w:rFonts w:cstheme="minorHAnsi"/>
        </w:rPr>
        <w:t>Compliance with relevant regulatory requirements and professional standards</w:t>
      </w:r>
      <w:r w:rsidRPr="00B6754D">
        <w:rPr>
          <w:rFonts w:eastAsia="Times New Roman" w:cstheme="minorHAnsi"/>
          <w:color w:val="222222"/>
        </w:rPr>
        <w:t>.</w:t>
      </w:r>
    </w:p>
    <w:p w14:paraId="08F5F2F3" w14:textId="4BE06C64" w:rsidR="009067FE" w:rsidRPr="00B6754D" w:rsidRDefault="009067FE" w:rsidP="00C9064E">
      <w:pPr>
        <w:pStyle w:val="ListParagraph"/>
        <w:spacing w:after="0"/>
        <w:ind w:left="1440"/>
        <w:jc w:val="both"/>
        <w:rPr>
          <w:rFonts w:cstheme="minorHAnsi"/>
          <w:u w:val="single"/>
        </w:rPr>
      </w:pPr>
    </w:p>
    <w:p w14:paraId="7BAB0DCF" w14:textId="6C3DB8C8" w:rsidR="00B6754D" w:rsidRPr="00B6754D" w:rsidRDefault="00B6754D" w:rsidP="00C9064E">
      <w:pPr>
        <w:pStyle w:val="ListParagraph"/>
        <w:spacing w:after="0"/>
        <w:ind w:left="1440"/>
        <w:jc w:val="both"/>
        <w:rPr>
          <w:rFonts w:cstheme="minorHAnsi"/>
          <w:u w:val="single"/>
        </w:rPr>
      </w:pPr>
    </w:p>
    <w:p w14:paraId="16E6B0CB" w14:textId="2B191106" w:rsidR="00B6754D" w:rsidRPr="00B6754D" w:rsidRDefault="00B6754D" w:rsidP="00C9064E">
      <w:pPr>
        <w:pStyle w:val="ListParagraph"/>
        <w:spacing w:after="0"/>
        <w:ind w:left="1440"/>
        <w:jc w:val="both"/>
        <w:rPr>
          <w:rFonts w:cstheme="minorHAnsi"/>
          <w:u w:val="single"/>
        </w:rPr>
      </w:pPr>
    </w:p>
    <w:p w14:paraId="7BAECC46" w14:textId="77777777" w:rsidR="00B6754D" w:rsidRPr="00B6754D" w:rsidRDefault="00B6754D" w:rsidP="00C9064E">
      <w:pPr>
        <w:pStyle w:val="ListParagraph"/>
        <w:spacing w:after="0"/>
        <w:ind w:left="1440"/>
        <w:jc w:val="both"/>
        <w:rPr>
          <w:rFonts w:cstheme="minorHAnsi"/>
          <w:u w:val="single"/>
        </w:rPr>
      </w:pPr>
    </w:p>
    <w:p w14:paraId="710D64CB" w14:textId="77777777" w:rsidR="009067FE" w:rsidRPr="00B6754D" w:rsidRDefault="009067FE" w:rsidP="00C9064E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bCs/>
          <w:u w:val="single"/>
        </w:rPr>
      </w:pPr>
      <w:r w:rsidRPr="00B6754D">
        <w:rPr>
          <w:rFonts w:cstheme="minorHAnsi"/>
          <w:b/>
          <w:bCs/>
        </w:rPr>
        <w:t>Required documents:</w:t>
      </w:r>
    </w:p>
    <w:p w14:paraId="64304E6C" w14:textId="77777777" w:rsidR="00B6754D" w:rsidRPr="00B6754D" w:rsidRDefault="00B6754D" w:rsidP="00B6754D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color w:val="222222"/>
          <w:shd w:val="clear" w:color="auto" w:fill="FFFFFF"/>
        </w:rPr>
      </w:pPr>
      <w:r w:rsidRPr="00B6754D">
        <w:rPr>
          <w:rFonts w:cstheme="minorHAnsi"/>
          <w:color w:val="222222"/>
          <w:shd w:val="clear" w:color="auto" w:fill="FFFFFF"/>
        </w:rPr>
        <w:t>Company profile, including Demonstrated expertise and experience in providing physiotherapy, speech therapy and occupational therapy services</w:t>
      </w:r>
    </w:p>
    <w:p w14:paraId="2C3D6645" w14:textId="51DB8F62" w:rsidR="00B6754D" w:rsidRDefault="00B6754D" w:rsidP="00B6754D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color w:val="222222"/>
          <w:shd w:val="clear" w:color="auto" w:fill="FFFFFF"/>
        </w:rPr>
      </w:pPr>
      <w:r w:rsidRPr="00B6754D">
        <w:rPr>
          <w:rFonts w:cstheme="minorHAnsi"/>
          <w:color w:val="222222"/>
          <w:shd w:val="clear" w:color="auto" w:fill="FFFFFF"/>
        </w:rPr>
        <w:t xml:space="preserve">Company registration documents, if applicable </w:t>
      </w:r>
    </w:p>
    <w:p w14:paraId="6F188534" w14:textId="6424BFB8" w:rsidR="004B3DF2" w:rsidRPr="00B6754D" w:rsidRDefault="004B3DF2" w:rsidP="00B6754D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color w:val="222222"/>
          <w:shd w:val="clear" w:color="auto" w:fill="FFFFFF"/>
        </w:rPr>
      </w:pPr>
      <w:r w:rsidRPr="004B3DF2">
        <w:rPr>
          <w:rFonts w:cstheme="minorHAnsi"/>
          <w:color w:val="222222"/>
          <w:shd w:val="clear" w:color="auto" w:fill="FFFFFF"/>
        </w:rPr>
        <w:t>Details of staff qualifications and expertise, including relevant certifications and licenses</w:t>
      </w:r>
    </w:p>
    <w:p w14:paraId="4A892129" w14:textId="77777777" w:rsidR="00B6754D" w:rsidRPr="004B3DF2" w:rsidRDefault="00B6754D" w:rsidP="004B3DF2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color w:val="222222"/>
          <w:shd w:val="clear" w:color="auto" w:fill="FFFFFF"/>
        </w:rPr>
      </w:pPr>
      <w:r w:rsidRPr="004B3DF2">
        <w:rPr>
          <w:rFonts w:cstheme="minorHAnsi"/>
          <w:color w:val="222222"/>
          <w:shd w:val="clear" w:color="auto" w:fill="FFFFFF"/>
        </w:rPr>
        <w:t>If your firm is not register with Amel, you should complete, sign and submit the Vendor Pre-Qualification Form “Annex B”, if applicable</w:t>
      </w:r>
    </w:p>
    <w:p w14:paraId="09C9EF4D" w14:textId="77777777" w:rsidR="00B6754D" w:rsidRPr="00B6754D" w:rsidRDefault="00B6754D" w:rsidP="00B6754D">
      <w:pPr>
        <w:pStyle w:val="ListParagraph"/>
        <w:numPr>
          <w:ilvl w:val="0"/>
          <w:numId w:val="7"/>
        </w:numPr>
        <w:jc w:val="both"/>
        <w:rPr>
          <w:rFonts w:cstheme="minorHAnsi"/>
          <w:lang w:bidi="ar-AE"/>
        </w:rPr>
      </w:pPr>
      <w:r w:rsidRPr="00B6754D">
        <w:rPr>
          <w:rFonts w:cstheme="minorHAnsi"/>
          <w:lang w:bidi="ar-AE"/>
        </w:rPr>
        <w:t xml:space="preserve">Please Acknowledge the attached “Annex C” Amel Suppliers Pact of Conduct. Offers that don't contain your acknowledgment of Amel Suppliers Pact of Conduct will result in disqualification of your offer. </w:t>
      </w:r>
    </w:p>
    <w:p w14:paraId="2D576D51" w14:textId="77777777" w:rsidR="009067FE" w:rsidRPr="00B6754D" w:rsidRDefault="009067FE" w:rsidP="00B6754D">
      <w:pPr>
        <w:pStyle w:val="ListParagraph"/>
        <w:numPr>
          <w:ilvl w:val="1"/>
          <w:numId w:val="7"/>
        </w:numPr>
        <w:spacing w:after="0"/>
        <w:jc w:val="both"/>
        <w:rPr>
          <w:rFonts w:cstheme="minorHAnsi"/>
          <w:u w:val="single"/>
        </w:rPr>
      </w:pPr>
      <w:r w:rsidRPr="00B6754D">
        <w:rPr>
          <w:rFonts w:cstheme="minorHAnsi"/>
        </w:rPr>
        <w:t>Brief training description specifying the topics and agenda as well as learning objectives.</w:t>
      </w:r>
    </w:p>
    <w:p w14:paraId="7BFD05D4" w14:textId="749DEAF7" w:rsidR="001103CB" w:rsidRPr="00B6754D" w:rsidRDefault="009067FE" w:rsidP="00B6754D">
      <w:pPr>
        <w:pStyle w:val="ListParagraph"/>
        <w:numPr>
          <w:ilvl w:val="1"/>
          <w:numId w:val="7"/>
        </w:numPr>
        <w:spacing w:after="0"/>
        <w:jc w:val="both"/>
        <w:rPr>
          <w:rFonts w:cstheme="minorHAnsi"/>
        </w:rPr>
      </w:pPr>
      <w:r w:rsidRPr="00B6754D">
        <w:rPr>
          <w:rFonts w:cstheme="minorHAnsi"/>
        </w:rPr>
        <w:t>A schedule of availability</w:t>
      </w:r>
    </w:p>
    <w:sectPr w:rsidR="001103CB" w:rsidRPr="00B675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C285" w14:textId="77777777" w:rsidR="00D639BD" w:rsidRDefault="00D639BD" w:rsidP="009067FE">
      <w:pPr>
        <w:spacing w:after="0" w:line="240" w:lineRule="auto"/>
      </w:pPr>
      <w:r>
        <w:separator/>
      </w:r>
    </w:p>
  </w:endnote>
  <w:endnote w:type="continuationSeparator" w:id="0">
    <w:p w14:paraId="10A70002" w14:textId="77777777" w:rsidR="00D639BD" w:rsidRDefault="00D639BD" w:rsidP="0090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0D49" w14:textId="77777777" w:rsidR="00D639BD" w:rsidRDefault="00D639BD" w:rsidP="009067FE">
      <w:pPr>
        <w:spacing w:after="0" w:line="240" w:lineRule="auto"/>
      </w:pPr>
      <w:r>
        <w:separator/>
      </w:r>
    </w:p>
  </w:footnote>
  <w:footnote w:type="continuationSeparator" w:id="0">
    <w:p w14:paraId="689A2284" w14:textId="77777777" w:rsidR="00D639BD" w:rsidRDefault="00D639BD" w:rsidP="0090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8272" w14:textId="4E747A1A" w:rsidR="00593236" w:rsidRDefault="00593236" w:rsidP="00593236">
    <w:pPr>
      <w:pStyle w:val="Header"/>
      <w:jc w:val="center"/>
    </w:pPr>
    <w:r>
      <w:rPr>
        <w:noProof/>
      </w:rPr>
      <w:drawing>
        <wp:inline distT="0" distB="0" distL="0" distR="0" wp14:anchorId="657D2271" wp14:editId="483A3792">
          <wp:extent cx="3403322" cy="663575"/>
          <wp:effectExtent l="0" t="0" r="698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5439" cy="667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BED"/>
    <w:multiLevelType w:val="hybridMultilevel"/>
    <w:tmpl w:val="E6CA75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E387C"/>
    <w:multiLevelType w:val="hybridMultilevel"/>
    <w:tmpl w:val="5992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5D97"/>
    <w:multiLevelType w:val="hybridMultilevel"/>
    <w:tmpl w:val="4C76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307D1"/>
    <w:multiLevelType w:val="multilevel"/>
    <w:tmpl w:val="3240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31E41"/>
    <w:multiLevelType w:val="hybridMultilevel"/>
    <w:tmpl w:val="4C00E8FA"/>
    <w:lvl w:ilvl="0" w:tplc="770C9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96529"/>
    <w:multiLevelType w:val="hybridMultilevel"/>
    <w:tmpl w:val="563C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91A46"/>
    <w:multiLevelType w:val="hybridMultilevel"/>
    <w:tmpl w:val="5DFC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396074">
    <w:abstractNumId w:val="2"/>
  </w:num>
  <w:num w:numId="2" w16cid:durableId="1345354913">
    <w:abstractNumId w:val="4"/>
  </w:num>
  <w:num w:numId="3" w16cid:durableId="1839611390">
    <w:abstractNumId w:val="5"/>
  </w:num>
  <w:num w:numId="4" w16cid:durableId="393622144">
    <w:abstractNumId w:val="6"/>
  </w:num>
  <w:num w:numId="5" w16cid:durableId="1923024036">
    <w:abstractNumId w:val="3"/>
  </w:num>
  <w:num w:numId="6" w16cid:durableId="676470267">
    <w:abstractNumId w:val="0"/>
  </w:num>
  <w:num w:numId="7" w16cid:durableId="1813794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FE"/>
    <w:rsid w:val="0000584E"/>
    <w:rsid w:val="00023E5F"/>
    <w:rsid w:val="00100516"/>
    <w:rsid w:val="001103CB"/>
    <w:rsid w:val="00161A59"/>
    <w:rsid w:val="0023395C"/>
    <w:rsid w:val="00257D8B"/>
    <w:rsid w:val="00270903"/>
    <w:rsid w:val="00381BDB"/>
    <w:rsid w:val="00383E1F"/>
    <w:rsid w:val="00430840"/>
    <w:rsid w:val="004B3DF2"/>
    <w:rsid w:val="004C1F44"/>
    <w:rsid w:val="0056243B"/>
    <w:rsid w:val="00593236"/>
    <w:rsid w:val="00697A2E"/>
    <w:rsid w:val="006C29CF"/>
    <w:rsid w:val="0073626A"/>
    <w:rsid w:val="00794EFC"/>
    <w:rsid w:val="007D5979"/>
    <w:rsid w:val="00843102"/>
    <w:rsid w:val="009067FE"/>
    <w:rsid w:val="0093030D"/>
    <w:rsid w:val="00930B24"/>
    <w:rsid w:val="00A76FC2"/>
    <w:rsid w:val="00AF72E5"/>
    <w:rsid w:val="00B313E0"/>
    <w:rsid w:val="00B6754D"/>
    <w:rsid w:val="00BA5CB4"/>
    <w:rsid w:val="00BD444A"/>
    <w:rsid w:val="00C04701"/>
    <w:rsid w:val="00C32C4C"/>
    <w:rsid w:val="00C41D3F"/>
    <w:rsid w:val="00C54AB8"/>
    <w:rsid w:val="00C838AD"/>
    <w:rsid w:val="00C9064E"/>
    <w:rsid w:val="00CA319B"/>
    <w:rsid w:val="00CE17DB"/>
    <w:rsid w:val="00D00F1D"/>
    <w:rsid w:val="00D639BD"/>
    <w:rsid w:val="00DB3932"/>
    <w:rsid w:val="00E356D1"/>
    <w:rsid w:val="00E42C51"/>
    <w:rsid w:val="00E505F5"/>
    <w:rsid w:val="00E65147"/>
    <w:rsid w:val="00F4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5E6E7"/>
  <w15:chartTrackingRefBased/>
  <w15:docId w15:val="{22877B51-1936-4C2B-BE74-D83E30BC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FE"/>
  </w:style>
  <w:style w:type="paragraph" w:styleId="Footer">
    <w:name w:val="footer"/>
    <w:basedOn w:val="Normal"/>
    <w:link w:val="FooterChar"/>
    <w:uiPriority w:val="99"/>
    <w:unhideWhenUsed/>
    <w:rsid w:val="0090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FE"/>
  </w:style>
  <w:style w:type="paragraph" w:styleId="ListParagraph">
    <w:name w:val="List Paragraph"/>
    <w:basedOn w:val="Normal"/>
    <w:uiPriority w:val="34"/>
    <w:qFormat/>
    <w:rsid w:val="009067FE"/>
    <w:pPr>
      <w:ind w:left="720"/>
      <w:contextualSpacing/>
    </w:pPr>
  </w:style>
  <w:style w:type="table" w:styleId="TableGrid">
    <w:name w:val="Table Grid"/>
    <w:basedOn w:val="TableNormal"/>
    <w:uiPriority w:val="39"/>
    <w:rsid w:val="0090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8738-10FA-4EF5-B328-C71ED64D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Hajjali</dc:creator>
  <cp:keywords/>
  <dc:description/>
  <cp:lastModifiedBy>maenabouajram maenabouajram</cp:lastModifiedBy>
  <cp:revision>7</cp:revision>
  <dcterms:created xsi:type="dcterms:W3CDTF">2023-07-20T12:18:00Z</dcterms:created>
  <dcterms:modified xsi:type="dcterms:W3CDTF">2024-03-16T17:19:00Z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1449ab73863955a4352e47fab6cbde2703bbbd28a0e4988df3d1aaf599dc1236</vt:lpwstr>
  </property>
</Properties>
</file>