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91" w:rsidRPr="00C64C86" w:rsidRDefault="00436CE6" w:rsidP="00B21E91">
      <w:pPr>
        <w:rPr>
          <w:rFonts w:ascii="Garamond" w:hAnsi="Garamond"/>
          <w:b/>
          <w:bCs/>
          <w:sz w:val="24"/>
          <w:szCs w:val="24"/>
        </w:rPr>
      </w:pPr>
      <w:r w:rsidRPr="00C64C86"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>
            <wp:extent cx="791570" cy="1100181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98" cy="11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E6" w:rsidRPr="00C64C86" w:rsidRDefault="00436CE6" w:rsidP="00B21E91">
      <w:pPr>
        <w:rPr>
          <w:rFonts w:ascii="Garamond" w:hAnsi="Garamond"/>
          <w:b/>
          <w:bCs/>
          <w:sz w:val="24"/>
          <w:szCs w:val="24"/>
        </w:rPr>
      </w:pPr>
    </w:p>
    <w:p w:rsidR="000D0C1E" w:rsidRPr="0056542A" w:rsidRDefault="00CE09A6" w:rsidP="00B21E91">
      <w:pPr>
        <w:rPr>
          <w:rFonts w:ascii="Myriad Pro" w:hAnsi="Myriad Pro"/>
          <w:b/>
          <w:bCs/>
          <w:sz w:val="36"/>
          <w:szCs w:val="36"/>
        </w:rPr>
      </w:pPr>
      <w:r>
        <w:rPr>
          <w:rFonts w:ascii="Myriad Pro" w:hAnsi="Myriad Pro"/>
          <w:b/>
          <w:bCs/>
          <w:sz w:val="36"/>
          <w:szCs w:val="36"/>
        </w:rPr>
        <w:t>Art</w:t>
      </w:r>
      <w:r w:rsidR="000B7280" w:rsidRPr="0056542A">
        <w:rPr>
          <w:rFonts w:ascii="Myriad Pro" w:hAnsi="Myriad Pro"/>
          <w:b/>
          <w:bCs/>
          <w:sz w:val="36"/>
          <w:szCs w:val="36"/>
        </w:rPr>
        <w:t xml:space="preserve"> Grant (2019) </w:t>
      </w:r>
    </w:p>
    <w:p w:rsidR="00071CBB" w:rsidRPr="0056542A" w:rsidRDefault="000B7280" w:rsidP="00B21E91">
      <w:pPr>
        <w:rPr>
          <w:rFonts w:ascii="Myriad Pro" w:hAnsi="Myriad Pro"/>
          <w:b/>
          <w:bCs/>
          <w:sz w:val="36"/>
          <w:szCs w:val="36"/>
        </w:rPr>
      </w:pPr>
      <w:r w:rsidRPr="0056542A">
        <w:rPr>
          <w:rFonts w:ascii="Myriad Pro" w:hAnsi="Myriad Pro"/>
          <w:b/>
          <w:bCs/>
          <w:sz w:val="36"/>
          <w:szCs w:val="36"/>
        </w:rPr>
        <w:t>Call for Proposals</w:t>
      </w:r>
    </w:p>
    <w:p w:rsidR="000B7280" w:rsidRPr="00C64C86" w:rsidRDefault="000B7280" w:rsidP="00B21E91">
      <w:pPr>
        <w:rPr>
          <w:rFonts w:ascii="Garamond" w:hAnsi="Garamond"/>
          <w:bCs/>
          <w:sz w:val="24"/>
          <w:szCs w:val="24"/>
        </w:rPr>
      </w:pPr>
    </w:p>
    <w:p w:rsidR="00C71A8E" w:rsidRDefault="00C71A8E" w:rsidP="00C71A8E">
      <w:pPr>
        <w:spacing w:after="200" w:line="276" w:lineRule="auto"/>
        <w:rPr>
          <w:rFonts w:ascii="Garamond" w:hAnsi="Garamond" w:cstheme="minorBidi"/>
          <w:sz w:val="24"/>
          <w:szCs w:val="24"/>
          <w:lang w:eastAsia="en-US"/>
        </w:rPr>
      </w:pPr>
      <w:r w:rsidRPr="00CE09A6">
        <w:rPr>
          <w:rFonts w:ascii="Garamond" w:hAnsi="Garamond" w:cstheme="minorBidi"/>
          <w:b/>
          <w:bCs/>
          <w:sz w:val="24"/>
          <w:szCs w:val="24"/>
          <w:lang w:eastAsia="en-US"/>
        </w:rPr>
        <w:t>Title of the call:</w:t>
      </w: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 </w:t>
      </w:r>
      <w:r>
        <w:rPr>
          <w:rFonts w:ascii="Garamond" w:hAnsi="Garamond" w:cstheme="minorBidi"/>
          <w:sz w:val="24"/>
          <w:szCs w:val="24"/>
          <w:lang w:eastAsia="en-US"/>
        </w:rPr>
        <w:t xml:space="preserve"> Promotion of the Education and Wellbeing of Refugee and Displaced Children in Lebanon Through Access to the Arts</w:t>
      </w:r>
    </w:p>
    <w:p w:rsidR="00C71A8E" w:rsidRDefault="00C71A8E" w:rsidP="00C71A8E">
      <w:pPr>
        <w:spacing w:after="200" w:line="276" w:lineRule="auto"/>
        <w:rPr>
          <w:rFonts w:ascii="Garamond" w:hAnsi="Garamond" w:cs="Consolas"/>
          <w:bCs/>
          <w:sz w:val="24"/>
          <w:szCs w:val="24"/>
        </w:rPr>
      </w:pPr>
      <w:r w:rsidRPr="00C71A8E">
        <w:rPr>
          <w:rFonts w:ascii="Garamond" w:hAnsi="Garamond" w:cs="Consolas"/>
          <w:b/>
          <w:bCs/>
          <w:sz w:val="24"/>
          <w:szCs w:val="24"/>
        </w:rPr>
        <w:t>Strategic Priorities</w:t>
      </w:r>
      <w:r w:rsidRPr="00C71A8E">
        <w:rPr>
          <w:rFonts w:ascii="Garamond" w:hAnsi="Garamond" w:cs="Consolas"/>
          <w:b/>
          <w:bCs/>
          <w:sz w:val="24"/>
          <w:szCs w:val="24"/>
        </w:rPr>
        <w:t>:</w:t>
      </w:r>
      <w:r>
        <w:rPr>
          <w:rFonts w:ascii="Garamond" w:hAnsi="Garamond" w:cs="Consolas"/>
          <w:bCs/>
          <w:sz w:val="24"/>
          <w:szCs w:val="24"/>
        </w:rPr>
        <w:t xml:space="preserve">  Two of our five </w:t>
      </w:r>
      <w:r w:rsidRPr="00CE09A6">
        <w:rPr>
          <w:rFonts w:ascii="Garamond" w:hAnsi="Garamond" w:cs="Consolas"/>
          <w:bCs/>
          <w:sz w:val="24"/>
          <w:szCs w:val="24"/>
        </w:rPr>
        <w:t>Strategic Priorities</w:t>
      </w:r>
      <w:r>
        <w:rPr>
          <w:rFonts w:ascii="Garamond" w:hAnsi="Garamond" w:cs="Consolas"/>
          <w:bCs/>
          <w:sz w:val="24"/>
          <w:szCs w:val="24"/>
        </w:rPr>
        <w:t xml:space="preserve"> are addressed by this call:</w:t>
      </w:r>
    </w:p>
    <w:p w:rsidR="00C71A8E" w:rsidRPr="00C71A8E" w:rsidRDefault="00C71A8E" w:rsidP="00C71A8E">
      <w:pPr>
        <w:spacing w:after="200" w:line="276" w:lineRule="auto"/>
        <w:ind w:left="720"/>
        <w:rPr>
          <w:rFonts w:ascii="Garamond" w:hAnsi="Garamond" w:cstheme="minorBidi"/>
          <w:sz w:val="24"/>
          <w:szCs w:val="24"/>
          <w:lang w:eastAsia="en-US"/>
        </w:rPr>
      </w:pPr>
      <w:r w:rsidRPr="00C71A8E">
        <w:rPr>
          <w:rFonts w:ascii="Garamond" w:hAnsi="Garamond" w:cstheme="minorBidi"/>
          <w:sz w:val="24"/>
          <w:szCs w:val="24"/>
          <w:lang w:eastAsia="en-US"/>
        </w:rPr>
        <w:t xml:space="preserve">Effecting change in the lives of displaced and refugee children through the means of artistic expression and specialist artistic intervention </w:t>
      </w:r>
    </w:p>
    <w:p w:rsidR="00C71A8E" w:rsidRPr="00CE09A6" w:rsidRDefault="00C71A8E" w:rsidP="00C71A8E">
      <w:pPr>
        <w:spacing w:after="200" w:line="276" w:lineRule="auto"/>
        <w:ind w:left="720"/>
        <w:rPr>
          <w:rFonts w:ascii="Garamond" w:hAnsi="Garamond" w:cstheme="minorBidi"/>
          <w:sz w:val="24"/>
          <w:szCs w:val="24"/>
          <w:lang w:eastAsia="en-US"/>
        </w:rPr>
      </w:pPr>
      <w:r w:rsidRPr="00C71A8E">
        <w:rPr>
          <w:rFonts w:ascii="Garamond" w:hAnsi="Garamond" w:cstheme="minorBidi"/>
          <w:sz w:val="24"/>
          <w:szCs w:val="24"/>
          <w:lang w:eastAsia="en-US"/>
        </w:rPr>
        <w:t>Promoting understanding of heritage and cultural activities to help displaced and refugee children preserve the connection with their communities</w:t>
      </w:r>
    </w:p>
    <w:p w:rsidR="00BB6E90" w:rsidRPr="00CE09A6" w:rsidRDefault="00BB6E90" w:rsidP="00BB6E90">
      <w:pPr>
        <w:spacing w:after="200" w:line="276" w:lineRule="auto"/>
        <w:rPr>
          <w:rFonts w:ascii="Garamond" w:hAnsi="Garamond" w:cstheme="minorBidi"/>
          <w:sz w:val="24"/>
          <w:szCs w:val="24"/>
          <w:lang w:eastAsia="en-US"/>
        </w:rPr>
      </w:pPr>
      <w:r w:rsidRPr="00CE09A6">
        <w:rPr>
          <w:rFonts w:ascii="Garamond" w:hAnsi="Garamond" w:cstheme="minorBidi"/>
          <w:b/>
          <w:bCs/>
          <w:sz w:val="24"/>
          <w:szCs w:val="24"/>
          <w:lang w:eastAsia="en-US"/>
        </w:rPr>
        <w:t>Summary</w:t>
      </w:r>
      <w:r>
        <w:rPr>
          <w:rFonts w:ascii="Garamond" w:hAnsi="Garamond" w:cstheme="minorBidi"/>
          <w:b/>
          <w:bCs/>
          <w:sz w:val="24"/>
          <w:szCs w:val="24"/>
          <w:lang w:eastAsia="en-US"/>
        </w:rPr>
        <w:t xml:space="preserve">:  </w:t>
      </w: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The overall objective of this call is to support small initiatives promoting the development and empowerment of refugee children in Lebanon through the Arts. This call will focus on: </w:t>
      </w:r>
    </w:p>
    <w:p w:rsidR="00BB6E90" w:rsidRPr="00CE09A6" w:rsidRDefault="00BB6E90" w:rsidP="00BB6E90">
      <w:pPr>
        <w:numPr>
          <w:ilvl w:val="0"/>
          <w:numId w:val="22"/>
        </w:numPr>
        <w:spacing w:after="200" w:line="276" w:lineRule="auto"/>
        <w:contextualSpacing/>
        <w:rPr>
          <w:rFonts w:ascii="Garamond" w:hAnsi="Garamond" w:cstheme="minorBidi"/>
          <w:sz w:val="24"/>
          <w:szCs w:val="24"/>
          <w:lang w:eastAsia="en-US"/>
        </w:rPr>
      </w:pP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Providing </w:t>
      </w:r>
      <w:r>
        <w:rPr>
          <w:rFonts w:ascii="Garamond" w:hAnsi="Garamond" w:cstheme="minorBidi"/>
          <w:sz w:val="24"/>
          <w:szCs w:val="24"/>
          <w:lang w:eastAsia="en-US"/>
        </w:rPr>
        <w:t xml:space="preserve">a voice to </w:t>
      </w:r>
      <w:r w:rsidRPr="00CE09A6">
        <w:rPr>
          <w:rFonts w:ascii="Garamond" w:hAnsi="Garamond" w:cstheme="minorBidi"/>
          <w:sz w:val="24"/>
          <w:szCs w:val="24"/>
          <w:lang w:eastAsia="en-US"/>
        </w:rPr>
        <w:t>refugee children in Lebanon through the means of artistic expression</w:t>
      </w:r>
    </w:p>
    <w:p w:rsidR="00BB6E90" w:rsidRPr="00CE09A6" w:rsidRDefault="00BB6E90" w:rsidP="00BB6E90">
      <w:pPr>
        <w:numPr>
          <w:ilvl w:val="0"/>
          <w:numId w:val="22"/>
        </w:numPr>
        <w:spacing w:after="200" w:line="276" w:lineRule="auto"/>
        <w:contextualSpacing/>
        <w:rPr>
          <w:rFonts w:ascii="Garamond" w:hAnsi="Garamond" w:cstheme="minorBidi"/>
          <w:sz w:val="24"/>
          <w:szCs w:val="24"/>
          <w:lang w:eastAsia="en-US"/>
        </w:rPr>
      </w:pP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Identification of innovative schemes to </w:t>
      </w:r>
      <w:r w:rsidRPr="00C66DB4">
        <w:rPr>
          <w:rFonts w:ascii="Garamond" w:hAnsi="Garamond" w:cstheme="minorBidi"/>
          <w:sz w:val="24"/>
          <w:szCs w:val="24"/>
          <w:lang w:eastAsia="en-US"/>
        </w:rPr>
        <w:t>introduce artistic skills which could</w:t>
      </w: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 support refugee children in building their own future</w:t>
      </w:r>
    </w:p>
    <w:p w:rsidR="00BB6E90" w:rsidRPr="00CE09A6" w:rsidRDefault="00BB6E90" w:rsidP="00BB6E90">
      <w:pPr>
        <w:numPr>
          <w:ilvl w:val="0"/>
          <w:numId w:val="22"/>
        </w:numPr>
        <w:spacing w:after="200" w:line="276" w:lineRule="auto"/>
        <w:contextualSpacing/>
        <w:rPr>
          <w:rFonts w:ascii="Garamond" w:hAnsi="Garamond" w:cstheme="minorBidi"/>
          <w:sz w:val="24"/>
          <w:szCs w:val="24"/>
          <w:lang w:eastAsia="en-US"/>
        </w:rPr>
      </w:pPr>
      <w:r w:rsidRPr="00CE09A6">
        <w:rPr>
          <w:rFonts w:ascii="Garamond" w:hAnsi="Garamond" w:cstheme="minorBidi"/>
          <w:sz w:val="24"/>
          <w:szCs w:val="24"/>
          <w:lang w:eastAsia="en-US"/>
        </w:rPr>
        <w:t>Provid</w:t>
      </w:r>
      <w:r>
        <w:rPr>
          <w:rFonts w:ascii="Garamond" w:hAnsi="Garamond" w:cstheme="minorBidi"/>
          <w:sz w:val="24"/>
          <w:szCs w:val="24"/>
          <w:lang w:eastAsia="en-US"/>
        </w:rPr>
        <w:t>ing</w:t>
      </w: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 refugee and displaced children </w:t>
      </w:r>
      <w:r>
        <w:rPr>
          <w:rFonts w:ascii="Garamond" w:hAnsi="Garamond" w:cstheme="minorBidi"/>
          <w:sz w:val="24"/>
          <w:szCs w:val="24"/>
          <w:lang w:eastAsia="en-US"/>
        </w:rPr>
        <w:t xml:space="preserve">with </w:t>
      </w:r>
      <w:r w:rsidRPr="00CE09A6">
        <w:rPr>
          <w:rFonts w:ascii="Garamond" w:hAnsi="Garamond" w:cstheme="minorBidi"/>
          <w:sz w:val="24"/>
          <w:szCs w:val="24"/>
          <w:lang w:eastAsia="en-US"/>
        </w:rPr>
        <w:t>access to the Arts within a formal and/or non-formal education setting</w:t>
      </w:r>
    </w:p>
    <w:p w:rsidR="00BB6E90" w:rsidRPr="00CE09A6" w:rsidRDefault="00BB6E90" w:rsidP="00BB6E90">
      <w:pPr>
        <w:numPr>
          <w:ilvl w:val="0"/>
          <w:numId w:val="22"/>
        </w:numPr>
        <w:spacing w:after="200" w:line="276" w:lineRule="auto"/>
        <w:contextualSpacing/>
        <w:rPr>
          <w:rFonts w:ascii="Garamond" w:hAnsi="Garamond" w:cstheme="minorBidi"/>
          <w:sz w:val="24"/>
          <w:szCs w:val="24"/>
          <w:lang w:eastAsia="en-US"/>
        </w:rPr>
      </w:pPr>
      <w:r w:rsidRPr="00CE09A6">
        <w:rPr>
          <w:rFonts w:ascii="Garamond" w:hAnsi="Garamond" w:cstheme="minorBidi"/>
          <w:sz w:val="24"/>
          <w:szCs w:val="24"/>
          <w:lang w:eastAsia="en-US"/>
        </w:rPr>
        <w:t>Review</w:t>
      </w:r>
      <w:r>
        <w:rPr>
          <w:rFonts w:ascii="Garamond" w:hAnsi="Garamond" w:cstheme="minorBidi"/>
          <w:sz w:val="24"/>
          <w:szCs w:val="24"/>
          <w:lang w:eastAsia="en-US"/>
        </w:rPr>
        <w:t xml:space="preserve"> of,</w:t>
      </w: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 or research around</w:t>
      </w:r>
      <w:r>
        <w:rPr>
          <w:rFonts w:ascii="Garamond" w:hAnsi="Garamond" w:cstheme="minorBidi"/>
          <w:sz w:val="24"/>
          <w:szCs w:val="24"/>
          <w:lang w:eastAsia="en-US"/>
        </w:rPr>
        <w:t>,</w:t>
      </w: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 current art programmes </w:t>
      </w:r>
      <w:r>
        <w:rPr>
          <w:rFonts w:ascii="Garamond" w:hAnsi="Garamond" w:cstheme="minorBidi"/>
          <w:sz w:val="24"/>
          <w:szCs w:val="24"/>
          <w:lang w:eastAsia="en-US"/>
        </w:rPr>
        <w:t xml:space="preserve">being </w:t>
      </w:r>
      <w:r w:rsidRPr="00CE09A6">
        <w:rPr>
          <w:rFonts w:ascii="Garamond" w:hAnsi="Garamond" w:cstheme="minorBidi"/>
          <w:sz w:val="24"/>
          <w:szCs w:val="24"/>
          <w:lang w:eastAsia="en-US"/>
        </w:rPr>
        <w:t>implemented with Syrian refugee children</w:t>
      </w:r>
      <w:r>
        <w:rPr>
          <w:rFonts w:ascii="Garamond" w:hAnsi="Garamond" w:cstheme="minorBidi"/>
          <w:sz w:val="24"/>
          <w:szCs w:val="24"/>
          <w:lang w:eastAsia="en-US"/>
        </w:rPr>
        <w:t>,</w:t>
      </w: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 and the extent of their impact on wellbeing</w:t>
      </w:r>
    </w:p>
    <w:p w:rsidR="00407E1A" w:rsidRDefault="00407E1A" w:rsidP="00AF4BD8">
      <w:pPr>
        <w:spacing w:after="200" w:line="276" w:lineRule="auto"/>
        <w:rPr>
          <w:rFonts w:ascii="Garamond" w:hAnsi="Garamond"/>
          <w:b/>
          <w:sz w:val="24"/>
          <w:szCs w:val="24"/>
        </w:rPr>
      </w:pPr>
    </w:p>
    <w:p w:rsidR="00AF4BD8" w:rsidRPr="00C64C86" w:rsidRDefault="00B4448F" w:rsidP="00AF4BD8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p</w:t>
      </w:r>
      <w:r w:rsidR="00AF4BD8" w:rsidRPr="00C64C86">
        <w:rPr>
          <w:rFonts w:ascii="Garamond" w:hAnsi="Garamond"/>
          <w:b/>
          <w:sz w:val="24"/>
          <w:szCs w:val="24"/>
        </w:rPr>
        <w:t>roposed project:</w:t>
      </w:r>
    </w:p>
    <w:p w:rsidR="00BB6E90" w:rsidRDefault="00BB6E90" w:rsidP="00BB6E90">
      <w:pPr>
        <w:pStyle w:val="PlainTex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BB6E90">
        <w:rPr>
          <w:rFonts w:ascii="Garamond" w:hAnsi="Garamond"/>
          <w:sz w:val="24"/>
          <w:szCs w:val="24"/>
          <w:u w:val="single"/>
        </w:rPr>
        <w:t>Must not be an existing project</w:t>
      </w:r>
      <w:r w:rsidRPr="00BB6E90">
        <w:rPr>
          <w:rFonts w:ascii="Garamond" w:hAnsi="Garamond"/>
          <w:sz w:val="24"/>
          <w:szCs w:val="24"/>
        </w:rPr>
        <w:t xml:space="preserve"> unless it is entering a new phase of development</w:t>
      </w:r>
      <w:r w:rsidRPr="00C64C86">
        <w:rPr>
          <w:rFonts w:ascii="Garamond" w:hAnsi="Garamond"/>
          <w:sz w:val="24"/>
          <w:szCs w:val="24"/>
        </w:rPr>
        <w:t>; we will consider incorporating existing costs (if applicable) during the implementation of the new project if there is a demonstrably necessary link between the two</w:t>
      </w:r>
    </w:p>
    <w:p w:rsidR="00BB6E90" w:rsidRPr="00C64C86" w:rsidRDefault="00BB6E90" w:rsidP="00BB6E90">
      <w:pPr>
        <w:pStyle w:val="PlainText"/>
        <w:ind w:left="720"/>
        <w:rPr>
          <w:rFonts w:ascii="Garamond" w:hAnsi="Garamond"/>
          <w:sz w:val="24"/>
          <w:szCs w:val="24"/>
        </w:rPr>
      </w:pPr>
    </w:p>
    <w:p w:rsidR="00BB6E90" w:rsidRDefault="00BB6E90" w:rsidP="00BB6E90">
      <w:pPr>
        <w:pStyle w:val="PlainTex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 xml:space="preserve">Must clearly illustrate the organisation’s ability to effectively implement the project, and that it would provide value for money, constitute added value in the field and </w:t>
      </w:r>
      <w:r>
        <w:rPr>
          <w:rFonts w:ascii="Garamond" w:hAnsi="Garamond"/>
          <w:sz w:val="24"/>
          <w:szCs w:val="24"/>
        </w:rPr>
        <w:t>contain</w:t>
      </w:r>
      <w:r w:rsidRPr="00C64C86">
        <w:rPr>
          <w:rFonts w:ascii="Garamond" w:hAnsi="Garamond"/>
          <w:sz w:val="24"/>
          <w:szCs w:val="24"/>
        </w:rPr>
        <w:t xml:space="preserve"> a clear monitoring process</w:t>
      </w:r>
    </w:p>
    <w:p w:rsidR="00BB6E90" w:rsidRDefault="00BB6E90" w:rsidP="00BB6E90">
      <w:pPr>
        <w:pStyle w:val="ListParagraph"/>
        <w:rPr>
          <w:rFonts w:ascii="Garamond" w:hAnsi="Garamond"/>
          <w:sz w:val="24"/>
          <w:szCs w:val="24"/>
        </w:rPr>
      </w:pPr>
    </w:p>
    <w:p w:rsidR="00825B6F" w:rsidRPr="00C64C86" w:rsidRDefault="00825B6F" w:rsidP="00773D48">
      <w:pPr>
        <w:pStyle w:val="PlainTex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>Must not have as an aim the promotion one religion or faith</w:t>
      </w:r>
    </w:p>
    <w:p w:rsidR="00825B6F" w:rsidRPr="00C64C86" w:rsidRDefault="00825B6F" w:rsidP="00825B6F">
      <w:pPr>
        <w:pStyle w:val="PlainText"/>
        <w:ind w:left="720"/>
        <w:rPr>
          <w:rFonts w:ascii="Garamond" w:hAnsi="Garamond"/>
          <w:sz w:val="24"/>
          <w:szCs w:val="24"/>
        </w:rPr>
      </w:pPr>
    </w:p>
    <w:p w:rsidR="00825B6F" w:rsidRPr="00C64C86" w:rsidRDefault="00825B6F" w:rsidP="00773D48">
      <w:pPr>
        <w:pStyle w:val="PlainTex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>Must not duplicate work already in practice in the field</w:t>
      </w:r>
    </w:p>
    <w:p w:rsidR="00825B6F" w:rsidRPr="00C64C86" w:rsidRDefault="00825B6F" w:rsidP="00825B6F">
      <w:pPr>
        <w:pStyle w:val="ListParagraph"/>
        <w:rPr>
          <w:rFonts w:ascii="Garamond" w:hAnsi="Garamond"/>
          <w:sz w:val="24"/>
          <w:szCs w:val="24"/>
        </w:rPr>
      </w:pPr>
    </w:p>
    <w:p w:rsidR="00B21E91" w:rsidRPr="00C64C86" w:rsidRDefault="00B21E91" w:rsidP="00B21E91">
      <w:pPr>
        <w:rPr>
          <w:rFonts w:ascii="Garamond" w:hAnsi="Garamond"/>
          <w:sz w:val="24"/>
          <w:szCs w:val="24"/>
        </w:rPr>
      </w:pPr>
    </w:p>
    <w:p w:rsidR="00B21E91" w:rsidRDefault="00B21E91" w:rsidP="00B21E91">
      <w:pPr>
        <w:pStyle w:val="PlainText"/>
        <w:rPr>
          <w:rFonts w:ascii="Garamond" w:hAnsi="Garamond"/>
          <w:b/>
          <w:bCs/>
          <w:sz w:val="24"/>
          <w:szCs w:val="24"/>
        </w:rPr>
      </w:pPr>
      <w:r w:rsidRPr="00C64C86">
        <w:rPr>
          <w:rFonts w:ascii="Garamond" w:hAnsi="Garamond"/>
          <w:b/>
          <w:bCs/>
          <w:sz w:val="24"/>
          <w:szCs w:val="24"/>
        </w:rPr>
        <w:t>The following will be favoured:</w:t>
      </w:r>
    </w:p>
    <w:p w:rsidR="00773D48" w:rsidRPr="00C64C86" w:rsidRDefault="00773D48" w:rsidP="00B21E91">
      <w:pPr>
        <w:pStyle w:val="PlainText"/>
        <w:rPr>
          <w:rFonts w:ascii="Garamond" w:hAnsi="Garamond"/>
          <w:sz w:val="24"/>
          <w:szCs w:val="24"/>
        </w:rPr>
      </w:pPr>
    </w:p>
    <w:p w:rsidR="00B21E91" w:rsidRDefault="00B21E91" w:rsidP="00773D48">
      <w:pPr>
        <w:pStyle w:val="PlainTex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 xml:space="preserve">Projects </w:t>
      </w:r>
      <w:r w:rsidR="00825B6F" w:rsidRPr="00C64C86">
        <w:rPr>
          <w:rFonts w:ascii="Garamond" w:hAnsi="Garamond"/>
          <w:sz w:val="24"/>
          <w:szCs w:val="24"/>
        </w:rPr>
        <w:t>that</w:t>
      </w:r>
      <w:r w:rsidRPr="00C64C86">
        <w:rPr>
          <w:rFonts w:ascii="Garamond" w:hAnsi="Garamond"/>
          <w:sz w:val="24"/>
          <w:szCs w:val="24"/>
        </w:rPr>
        <w:t xml:space="preserve"> will be sustainable, or will have sustainable elements, </w:t>
      </w:r>
      <w:r w:rsidR="00825B6F" w:rsidRPr="00C64C86">
        <w:rPr>
          <w:rFonts w:ascii="Garamond" w:hAnsi="Garamond"/>
          <w:sz w:val="24"/>
          <w:szCs w:val="24"/>
        </w:rPr>
        <w:t>beyond the period of AMF’s involvement</w:t>
      </w:r>
      <w:r w:rsidRPr="00C64C86">
        <w:rPr>
          <w:rFonts w:ascii="Garamond" w:hAnsi="Garamond"/>
          <w:sz w:val="24"/>
          <w:szCs w:val="24"/>
        </w:rPr>
        <w:t xml:space="preserve"> OR projects which have a </w:t>
      </w:r>
      <w:r w:rsidR="00825B6F" w:rsidRPr="00C64C86">
        <w:rPr>
          <w:rFonts w:ascii="Garamond" w:hAnsi="Garamond"/>
          <w:sz w:val="24"/>
          <w:szCs w:val="24"/>
        </w:rPr>
        <w:t xml:space="preserve">natural, </w:t>
      </w:r>
      <w:r w:rsidRPr="00C64C86">
        <w:rPr>
          <w:rFonts w:ascii="Garamond" w:hAnsi="Garamond"/>
          <w:sz w:val="24"/>
          <w:szCs w:val="24"/>
        </w:rPr>
        <w:t xml:space="preserve">defined end-point </w:t>
      </w:r>
    </w:p>
    <w:p w:rsidR="00773D48" w:rsidRPr="00C64C86" w:rsidRDefault="00773D48" w:rsidP="00773D48">
      <w:pPr>
        <w:pStyle w:val="PlainText"/>
        <w:ind w:left="720"/>
        <w:rPr>
          <w:rFonts w:ascii="Garamond" w:hAnsi="Garamond"/>
          <w:sz w:val="24"/>
          <w:szCs w:val="24"/>
        </w:rPr>
      </w:pPr>
    </w:p>
    <w:p w:rsidR="00B21E91" w:rsidRDefault="00B21E91" w:rsidP="00773D48">
      <w:pPr>
        <w:pStyle w:val="PlainTex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 xml:space="preserve">Projects in which staff </w:t>
      </w:r>
      <w:proofErr w:type="gramStart"/>
      <w:r w:rsidRPr="00C64C86">
        <w:rPr>
          <w:rFonts w:ascii="Garamond" w:hAnsi="Garamond"/>
          <w:sz w:val="24"/>
          <w:szCs w:val="24"/>
        </w:rPr>
        <w:t>are able to</w:t>
      </w:r>
      <w:proofErr w:type="gramEnd"/>
      <w:r w:rsidRPr="00C64C86">
        <w:rPr>
          <w:rFonts w:ascii="Garamond" w:hAnsi="Garamond"/>
          <w:sz w:val="24"/>
          <w:szCs w:val="24"/>
        </w:rPr>
        <w:t xml:space="preserve"> commit to regular contact</w:t>
      </w:r>
      <w:r w:rsidR="00825B6F" w:rsidRPr="00C64C86">
        <w:rPr>
          <w:rFonts w:ascii="Garamond" w:hAnsi="Garamond"/>
          <w:sz w:val="24"/>
          <w:szCs w:val="24"/>
        </w:rPr>
        <w:t xml:space="preserve"> with AMF</w:t>
      </w:r>
      <w:r w:rsidRPr="00C64C86">
        <w:rPr>
          <w:rFonts w:ascii="Garamond" w:hAnsi="Garamond"/>
          <w:sz w:val="24"/>
          <w:szCs w:val="24"/>
        </w:rPr>
        <w:t xml:space="preserve"> in order to communicate progress </w:t>
      </w:r>
    </w:p>
    <w:p w:rsidR="00773D48" w:rsidRDefault="00773D48" w:rsidP="00773D48">
      <w:pPr>
        <w:pStyle w:val="ListParagraph"/>
        <w:rPr>
          <w:rFonts w:ascii="Garamond" w:hAnsi="Garamond"/>
          <w:sz w:val="24"/>
          <w:szCs w:val="24"/>
        </w:rPr>
      </w:pPr>
    </w:p>
    <w:p w:rsidR="00B21E91" w:rsidRPr="00C64C86" w:rsidRDefault="00B21E91" w:rsidP="00773D48">
      <w:pPr>
        <w:pStyle w:val="PlainText"/>
        <w:numPr>
          <w:ilvl w:val="0"/>
          <w:numId w:val="18"/>
        </w:numPr>
        <w:rPr>
          <w:rFonts w:ascii="Garamond" w:hAnsi="Garamond"/>
          <w:b/>
          <w:bCs/>
          <w:color w:val="FF0000"/>
          <w:sz w:val="24"/>
          <w:szCs w:val="24"/>
        </w:rPr>
      </w:pPr>
      <w:r w:rsidRPr="00C64C86">
        <w:rPr>
          <w:rFonts w:ascii="Garamond" w:hAnsi="Garamond" w:cstheme="minorBidi"/>
          <w:sz w:val="24"/>
          <w:szCs w:val="24"/>
        </w:rPr>
        <w:t xml:space="preserve">Projects </w:t>
      </w:r>
      <w:r w:rsidR="00825B6F" w:rsidRPr="00C64C86">
        <w:rPr>
          <w:rFonts w:ascii="Garamond" w:hAnsi="Garamond" w:cstheme="minorBidi"/>
          <w:sz w:val="24"/>
          <w:szCs w:val="24"/>
        </w:rPr>
        <w:t>that</w:t>
      </w:r>
      <w:r w:rsidRPr="00C64C86">
        <w:rPr>
          <w:rFonts w:ascii="Garamond" w:hAnsi="Garamond" w:cstheme="minorBidi"/>
          <w:sz w:val="24"/>
          <w:szCs w:val="24"/>
        </w:rPr>
        <w:t xml:space="preserve"> have ‘built in’ methods of obtaining service-user feedback (see also: </w:t>
      </w:r>
      <w:r w:rsidR="00DD593E">
        <w:rPr>
          <w:rFonts w:ascii="Garamond" w:hAnsi="Garamond" w:cstheme="minorBidi"/>
          <w:sz w:val="24"/>
          <w:szCs w:val="24"/>
        </w:rPr>
        <w:t>‘</w:t>
      </w:r>
      <w:r w:rsidRPr="00DD593E">
        <w:rPr>
          <w:rFonts w:ascii="Garamond" w:hAnsi="Garamond" w:cstheme="minorBidi"/>
          <w:sz w:val="24"/>
          <w:szCs w:val="24"/>
        </w:rPr>
        <w:t>Our Values</w:t>
      </w:r>
      <w:r w:rsidR="00DD593E">
        <w:rPr>
          <w:rFonts w:ascii="Garamond" w:hAnsi="Garamond" w:cstheme="minorBidi"/>
          <w:sz w:val="24"/>
          <w:szCs w:val="24"/>
        </w:rPr>
        <w:t>’ above</w:t>
      </w:r>
      <w:r w:rsidRPr="00C64C86">
        <w:rPr>
          <w:rFonts w:ascii="Garamond" w:hAnsi="Garamond" w:cstheme="minorBidi"/>
          <w:sz w:val="24"/>
          <w:szCs w:val="24"/>
        </w:rPr>
        <w:t>)</w:t>
      </w:r>
    </w:p>
    <w:p w:rsidR="00825B6F" w:rsidRPr="00C64C86" w:rsidRDefault="00825B6F" w:rsidP="00B21E91">
      <w:pPr>
        <w:rPr>
          <w:rFonts w:ascii="Garamond" w:hAnsi="Garamond"/>
          <w:b/>
          <w:bCs/>
          <w:sz w:val="24"/>
          <w:szCs w:val="24"/>
        </w:rPr>
      </w:pPr>
    </w:p>
    <w:p w:rsidR="00B50AE8" w:rsidRDefault="00B50AE8" w:rsidP="00B50AE8">
      <w:pPr>
        <w:spacing w:line="276" w:lineRule="auto"/>
        <w:rPr>
          <w:rFonts w:ascii="Garamond" w:hAnsi="Garamond"/>
          <w:sz w:val="24"/>
          <w:szCs w:val="24"/>
          <w:shd w:val="clear" w:color="auto" w:fill="FFFFFF"/>
        </w:rPr>
      </w:pPr>
      <w:r w:rsidRPr="00917FA4">
        <w:rPr>
          <w:rFonts w:ascii="Garamond" w:hAnsi="Garamond"/>
          <w:sz w:val="24"/>
          <w:szCs w:val="24"/>
          <w:shd w:val="clear" w:color="auto" w:fill="FFFFFF"/>
        </w:rPr>
        <w:t>Examples of projects and activities that could be supported under this call</w:t>
      </w:r>
      <w:r w:rsidR="002F7AEA"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B50AE8" w:rsidRPr="007F652E" w:rsidRDefault="00B50AE8" w:rsidP="00B50AE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Garamond" w:hAnsi="Garamond"/>
          <w:sz w:val="24"/>
          <w:szCs w:val="24"/>
          <w:shd w:val="clear" w:color="auto" w:fill="FFFFFF"/>
        </w:rPr>
      </w:pPr>
      <w:r w:rsidRPr="007F652E">
        <w:rPr>
          <w:rFonts w:ascii="Garamond" w:hAnsi="Garamond"/>
          <w:sz w:val="24"/>
          <w:szCs w:val="24"/>
          <w:shd w:val="clear" w:color="auto" w:fill="FFFFFF"/>
        </w:rPr>
        <w:t>Innovative training courses or workshops for refugee children or those working with refugee and displaced children (photography, drawing, storytelling, acting etc.)</w:t>
      </w:r>
    </w:p>
    <w:p w:rsidR="00B50AE8" w:rsidRPr="007F652E" w:rsidRDefault="00B50AE8" w:rsidP="00B50AE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Garamond" w:hAnsi="Garamond"/>
          <w:sz w:val="24"/>
          <w:szCs w:val="24"/>
          <w:shd w:val="clear" w:color="auto" w:fill="FFFFFF"/>
        </w:rPr>
      </w:pPr>
      <w:r w:rsidRPr="007F652E">
        <w:rPr>
          <w:rFonts w:ascii="Garamond" w:hAnsi="Garamond"/>
          <w:sz w:val="24"/>
          <w:szCs w:val="24"/>
          <w:shd w:val="clear" w:color="auto" w:fill="FFFFFF"/>
        </w:rPr>
        <w:t>Efforts to provide safe artistic spaces for children within formal or non-formal educational settings or wherever this is lacking</w:t>
      </w:r>
    </w:p>
    <w:p w:rsidR="00B50AE8" w:rsidRPr="007F652E" w:rsidRDefault="00B50AE8" w:rsidP="00B50AE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Garamond" w:hAnsi="Garamond"/>
          <w:sz w:val="24"/>
          <w:szCs w:val="24"/>
          <w:shd w:val="clear" w:color="auto" w:fill="FFFFFF"/>
        </w:rPr>
      </w:pPr>
      <w:r w:rsidRPr="007F652E">
        <w:rPr>
          <w:rFonts w:ascii="Garamond" w:hAnsi="Garamond"/>
          <w:sz w:val="24"/>
          <w:szCs w:val="24"/>
          <w:shd w:val="clear" w:color="auto" w:fill="FFFFFF"/>
        </w:rPr>
        <w:t>Supporting initiatives for cultural art preservation in benefit of children, for example, supporting small communities and local crafts, traditional music</w:t>
      </w:r>
      <w:r w:rsidR="003B3F96">
        <w:rPr>
          <w:rFonts w:ascii="Garamond" w:hAnsi="Garamond"/>
          <w:sz w:val="24"/>
          <w:szCs w:val="24"/>
          <w:shd w:val="clear" w:color="auto" w:fill="FFFFFF"/>
        </w:rPr>
        <w:t xml:space="preserve">/stories </w:t>
      </w:r>
      <w:r w:rsidRPr="007F652E">
        <w:rPr>
          <w:rFonts w:ascii="Garamond" w:hAnsi="Garamond"/>
          <w:sz w:val="24"/>
          <w:szCs w:val="24"/>
          <w:shd w:val="clear" w:color="auto" w:fill="FFFFFF"/>
        </w:rPr>
        <w:t xml:space="preserve">etc. </w:t>
      </w:r>
    </w:p>
    <w:p w:rsidR="00B50AE8" w:rsidRPr="007F652E" w:rsidRDefault="00B50AE8" w:rsidP="00B50AE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Garamond" w:hAnsi="Garamond"/>
          <w:sz w:val="24"/>
          <w:szCs w:val="24"/>
        </w:rPr>
      </w:pPr>
      <w:r w:rsidRPr="007F652E">
        <w:rPr>
          <w:rFonts w:ascii="Garamond" w:hAnsi="Garamond"/>
          <w:sz w:val="24"/>
          <w:szCs w:val="24"/>
        </w:rPr>
        <w:t xml:space="preserve">Creative art productions or learning materials for children </w:t>
      </w:r>
    </w:p>
    <w:p w:rsidR="00B21E91" w:rsidRPr="00C64C86" w:rsidRDefault="00B21E91" w:rsidP="00B21E91">
      <w:pPr>
        <w:pStyle w:val="ListParagraph"/>
        <w:spacing w:after="200" w:line="276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2F7AEA" w:rsidRDefault="002F7AEA" w:rsidP="002F7AEA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Criteria and eligibility </w:t>
      </w:r>
    </w:p>
    <w:p w:rsidR="002F7AEA" w:rsidRDefault="002F7AEA" w:rsidP="002F7AEA">
      <w:pPr>
        <w:pStyle w:val="PlainText"/>
        <w:rPr>
          <w:rFonts w:ascii="Garamond" w:hAnsi="Garamond"/>
          <w:b/>
          <w:bCs/>
          <w:sz w:val="24"/>
          <w:szCs w:val="24"/>
        </w:rPr>
      </w:pPr>
    </w:p>
    <w:p w:rsidR="00BB6E90" w:rsidRPr="00C64C86" w:rsidRDefault="00BB6E90" w:rsidP="002F7AEA">
      <w:pPr>
        <w:pStyle w:val="PlainText"/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  <w:shd w:val="clear" w:color="auto" w:fill="FFFFFF"/>
        </w:rPr>
        <w:t xml:space="preserve">Organisations can submit </w:t>
      </w:r>
      <w:r w:rsidRPr="00C64C86">
        <w:rPr>
          <w:rFonts w:ascii="Garamond" w:hAnsi="Garamond"/>
          <w:b/>
          <w:sz w:val="24"/>
          <w:szCs w:val="24"/>
          <w:shd w:val="clear" w:color="auto" w:fill="FFFFFF"/>
        </w:rPr>
        <w:t>one</w:t>
      </w:r>
      <w:r w:rsidRPr="00C64C86">
        <w:rPr>
          <w:rFonts w:ascii="Garamond" w:hAnsi="Garamond"/>
          <w:sz w:val="24"/>
          <w:szCs w:val="24"/>
          <w:shd w:val="clear" w:color="auto" w:fill="FFFFFF"/>
        </w:rPr>
        <w:t xml:space="preserve"> application for any amount up to £20,000 for </w:t>
      </w:r>
      <w:r w:rsidRPr="00C64C86">
        <w:rPr>
          <w:rFonts w:ascii="Garamond" w:hAnsi="Garamond"/>
          <w:sz w:val="24"/>
          <w:szCs w:val="24"/>
        </w:rPr>
        <w:t>a defined project of up to three years’ duration</w:t>
      </w:r>
      <w:r>
        <w:rPr>
          <w:rFonts w:ascii="Garamond" w:hAnsi="Garamond"/>
          <w:sz w:val="24"/>
          <w:szCs w:val="24"/>
        </w:rPr>
        <w:t xml:space="preserve">. </w:t>
      </w:r>
    </w:p>
    <w:p w:rsidR="00BB6E90" w:rsidRPr="00C64C86" w:rsidRDefault="00BB6E90" w:rsidP="00BB6E90">
      <w:pPr>
        <w:pStyle w:val="PlainText"/>
        <w:rPr>
          <w:rFonts w:ascii="Garamond" w:hAnsi="Garamond"/>
          <w:sz w:val="24"/>
          <w:szCs w:val="24"/>
        </w:rPr>
      </w:pPr>
    </w:p>
    <w:p w:rsidR="00BB6E90" w:rsidRDefault="00BB6E90" w:rsidP="00BB6E90">
      <w:pPr>
        <w:pStyle w:val="PlainTex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 order to be considered </w:t>
      </w:r>
      <w:r w:rsidRPr="00C64C86">
        <w:rPr>
          <w:rFonts w:ascii="Garamond" w:hAnsi="Garamond"/>
          <w:b/>
          <w:bCs/>
          <w:sz w:val="24"/>
          <w:szCs w:val="24"/>
        </w:rPr>
        <w:t>eligible, organisations must:</w:t>
      </w:r>
    </w:p>
    <w:p w:rsidR="00BB6E90" w:rsidRPr="00C64C86" w:rsidRDefault="00BB6E90" w:rsidP="00BB6E90">
      <w:pPr>
        <w:pStyle w:val="PlainText"/>
        <w:rPr>
          <w:rFonts w:ascii="Garamond" w:hAnsi="Garamond"/>
          <w:b/>
          <w:bCs/>
          <w:sz w:val="24"/>
          <w:szCs w:val="24"/>
        </w:rPr>
      </w:pPr>
    </w:p>
    <w:p w:rsidR="00BB6E90" w:rsidRPr="00C64C86" w:rsidRDefault="00BB6E90" w:rsidP="00BB6E90">
      <w:pPr>
        <w:pStyle w:val="PlainText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 xml:space="preserve">Be a registered charity in the country in which they are </w:t>
      </w:r>
      <w:r>
        <w:rPr>
          <w:rFonts w:ascii="Garamond" w:hAnsi="Garamond"/>
          <w:sz w:val="24"/>
          <w:szCs w:val="24"/>
        </w:rPr>
        <w:t>headquartered</w:t>
      </w:r>
      <w:r w:rsidRPr="00C64C86">
        <w:rPr>
          <w:rFonts w:ascii="Garamond" w:hAnsi="Garamond"/>
          <w:sz w:val="24"/>
          <w:szCs w:val="24"/>
        </w:rPr>
        <w:t xml:space="preserve">; individuals who wish to apply can only do so </w:t>
      </w:r>
      <w:r>
        <w:rPr>
          <w:rFonts w:ascii="Garamond" w:hAnsi="Garamond"/>
          <w:sz w:val="24"/>
          <w:szCs w:val="24"/>
        </w:rPr>
        <w:t>in conjunction with a registered</w:t>
      </w:r>
      <w:r w:rsidRPr="00C64C86">
        <w:rPr>
          <w:rFonts w:ascii="Garamond" w:hAnsi="Garamond"/>
          <w:sz w:val="24"/>
          <w:szCs w:val="24"/>
        </w:rPr>
        <w:t xml:space="preserve"> organisation (e.g. an academic researcher might apply with the backing of his or her university)</w:t>
      </w:r>
    </w:p>
    <w:p w:rsidR="00BB6E90" w:rsidRPr="001F4696" w:rsidRDefault="00BB6E90" w:rsidP="00BB6E90">
      <w:pPr>
        <w:rPr>
          <w:rFonts w:ascii="Garamond" w:hAnsi="Garamond"/>
          <w:sz w:val="24"/>
          <w:szCs w:val="24"/>
        </w:rPr>
      </w:pPr>
    </w:p>
    <w:p w:rsidR="00BB6E90" w:rsidRPr="00C64C86" w:rsidRDefault="00BB6E90" w:rsidP="00BB6E90">
      <w:pPr>
        <w:pStyle w:val="PlainText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 xml:space="preserve">Be able to meet our </w:t>
      </w:r>
      <w:r>
        <w:rPr>
          <w:rFonts w:ascii="Garamond" w:hAnsi="Garamond"/>
          <w:sz w:val="24"/>
          <w:szCs w:val="24"/>
        </w:rPr>
        <w:t xml:space="preserve">Reporting Requirements </w:t>
      </w:r>
      <w:r w:rsidRPr="00C64C86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document available at </w:t>
      </w:r>
      <w:r w:rsidRPr="00D31B22">
        <w:rPr>
          <w:rFonts w:ascii="Garamond" w:hAnsi="Garamond"/>
          <w:sz w:val="24"/>
          <w:szCs w:val="24"/>
        </w:rPr>
        <w:t>www.almadadfoundation.org/art-grant-2019</w:t>
      </w:r>
      <w:r w:rsidRPr="00C64C86">
        <w:rPr>
          <w:rFonts w:ascii="Garamond" w:hAnsi="Garamond"/>
          <w:sz w:val="24"/>
          <w:szCs w:val="24"/>
        </w:rPr>
        <w:t xml:space="preserve">) </w:t>
      </w:r>
    </w:p>
    <w:p w:rsidR="00BB6E90" w:rsidRPr="00C64C86" w:rsidRDefault="00BB6E90" w:rsidP="00BB6E90">
      <w:pPr>
        <w:pStyle w:val="PlainText"/>
        <w:rPr>
          <w:rFonts w:ascii="Garamond" w:hAnsi="Garamond"/>
          <w:sz w:val="24"/>
          <w:szCs w:val="24"/>
        </w:rPr>
      </w:pPr>
    </w:p>
    <w:p w:rsidR="00BB6E90" w:rsidRDefault="00BB6E90" w:rsidP="00BB6E90">
      <w:pPr>
        <w:pStyle w:val="ListParagraph"/>
        <w:numPr>
          <w:ilvl w:val="0"/>
          <w:numId w:val="16"/>
        </w:numPr>
        <w:spacing w:after="200" w:line="276" w:lineRule="auto"/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>Have a Child Protection Policy in place that conforms to the laws of the country in which they operate and a clear methodology that demonstrates that it is appropriately and consistently applied</w:t>
      </w:r>
    </w:p>
    <w:p w:rsidR="00BB6E90" w:rsidRPr="00B50AE8" w:rsidRDefault="00BB6E90" w:rsidP="00BB6E90">
      <w:pPr>
        <w:pStyle w:val="ListParagraph"/>
        <w:rPr>
          <w:rFonts w:ascii="Garamond" w:hAnsi="Garamond"/>
          <w:sz w:val="24"/>
          <w:szCs w:val="24"/>
        </w:rPr>
      </w:pPr>
    </w:p>
    <w:p w:rsidR="00BB6E90" w:rsidRPr="00C64C86" w:rsidRDefault="00BB6E90" w:rsidP="00BB6E90">
      <w:pPr>
        <w:pStyle w:val="PlainText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Preference will be shown for charities with </w:t>
      </w:r>
      <w:r w:rsidRPr="00C64C86">
        <w:rPr>
          <w:rFonts w:ascii="Garamond" w:hAnsi="Garamond"/>
          <w:sz w:val="24"/>
          <w:szCs w:val="24"/>
        </w:rPr>
        <w:t>an annual income of between £5,000-£</w:t>
      </w:r>
      <w:r>
        <w:rPr>
          <w:rFonts w:ascii="Garamond" w:hAnsi="Garamond"/>
          <w:sz w:val="24"/>
          <w:szCs w:val="24"/>
        </w:rPr>
        <w:t>75</w:t>
      </w:r>
      <w:r w:rsidRPr="00C64C86">
        <w:rPr>
          <w:rFonts w:ascii="Garamond" w:hAnsi="Garamond"/>
          <w:sz w:val="24"/>
          <w:szCs w:val="24"/>
        </w:rPr>
        <w:t>0,000 and at least three years’ continuous accounts</w:t>
      </w:r>
    </w:p>
    <w:p w:rsidR="00B21E91" w:rsidRDefault="000321D9" w:rsidP="000321D9">
      <w:pPr>
        <w:rPr>
          <w:rFonts w:ascii="Myriad Pro" w:hAnsi="Myriad Pro"/>
          <w:b/>
          <w:bCs/>
          <w:sz w:val="24"/>
          <w:szCs w:val="24"/>
        </w:rPr>
      </w:pPr>
      <w:proofErr w:type="gramStart"/>
      <w:r w:rsidRPr="00143C46">
        <w:rPr>
          <w:rFonts w:ascii="Myriad Pro" w:hAnsi="Myriad Pro"/>
          <w:b/>
          <w:bCs/>
          <w:sz w:val="24"/>
          <w:szCs w:val="24"/>
        </w:rPr>
        <w:t>Submitting an</w:t>
      </w:r>
      <w:r w:rsidR="00B21E91" w:rsidRPr="00143C46">
        <w:rPr>
          <w:rFonts w:ascii="Myriad Pro" w:hAnsi="Myriad Pro"/>
          <w:b/>
          <w:bCs/>
          <w:sz w:val="24"/>
          <w:szCs w:val="24"/>
        </w:rPr>
        <w:t xml:space="preserve"> application</w:t>
      </w:r>
      <w:proofErr w:type="gramEnd"/>
    </w:p>
    <w:p w:rsidR="004078EA" w:rsidRDefault="004078EA" w:rsidP="000321D9">
      <w:pPr>
        <w:rPr>
          <w:rFonts w:ascii="Myriad Pro" w:hAnsi="Myriad Pro"/>
          <w:b/>
          <w:bCs/>
          <w:sz w:val="24"/>
          <w:szCs w:val="24"/>
        </w:rPr>
      </w:pPr>
    </w:p>
    <w:p w:rsidR="003C05E1" w:rsidRDefault="004078EA" w:rsidP="004078EA">
      <w:pPr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the Concept Note Template on our website: </w:t>
      </w:r>
      <w:hyperlink r:id="rId8" w:history="1">
        <w:r w:rsidRPr="0062208B">
          <w:rPr>
            <w:rStyle w:val="Hyperlink"/>
            <w:rFonts w:ascii="Garamond" w:hAnsi="Garamond"/>
            <w:sz w:val="24"/>
            <w:szCs w:val="24"/>
          </w:rPr>
          <w:t>www.almadadfoundation.org/art-grant-2019</w:t>
        </w:r>
      </w:hyperlink>
      <w:r>
        <w:rPr>
          <w:rFonts w:ascii="Garamond" w:hAnsi="Garamond"/>
          <w:sz w:val="24"/>
          <w:szCs w:val="24"/>
        </w:rPr>
        <w:t xml:space="preserve"> and return to </w:t>
      </w:r>
      <w:hyperlink r:id="rId9" w:history="1">
        <w:r w:rsidRPr="0062208B">
          <w:rPr>
            <w:rStyle w:val="Hyperlink"/>
            <w:rFonts w:ascii="Garamond" w:hAnsi="Garamond"/>
            <w:sz w:val="24"/>
            <w:szCs w:val="24"/>
          </w:rPr>
          <w:t>contact@almadadfoundation.org</w:t>
        </w:r>
      </w:hyperlink>
      <w:r>
        <w:rPr>
          <w:rFonts w:ascii="Garamond" w:hAnsi="Garamond"/>
          <w:sz w:val="24"/>
          <w:szCs w:val="24"/>
        </w:rPr>
        <w:t xml:space="preserve"> no </w:t>
      </w:r>
      <w:r w:rsidR="003C05E1" w:rsidRPr="004078EA">
        <w:rPr>
          <w:rFonts w:ascii="Garamond" w:eastAsia="Times New Roman" w:hAnsi="Garamond"/>
          <w:sz w:val="24"/>
          <w:szCs w:val="24"/>
        </w:rPr>
        <w:t xml:space="preserve">later than </w:t>
      </w:r>
      <w:r w:rsidR="003C05E1" w:rsidRPr="004078EA">
        <w:rPr>
          <w:rFonts w:ascii="Garamond" w:eastAsia="Times New Roman" w:hAnsi="Garamond"/>
          <w:b/>
          <w:bCs/>
          <w:sz w:val="24"/>
          <w:szCs w:val="24"/>
        </w:rPr>
        <w:t>midnight</w:t>
      </w:r>
      <w:r w:rsidR="00A0522A" w:rsidRPr="004078EA">
        <w:rPr>
          <w:rFonts w:ascii="Garamond" w:eastAsia="Times New Roman" w:hAnsi="Garamond"/>
          <w:b/>
          <w:bCs/>
          <w:sz w:val="24"/>
          <w:szCs w:val="24"/>
        </w:rPr>
        <w:t xml:space="preserve"> GMT</w:t>
      </w:r>
      <w:r w:rsidR="003C05E1" w:rsidRPr="004078EA">
        <w:rPr>
          <w:rFonts w:ascii="Garamond" w:eastAsia="Times New Roman" w:hAnsi="Garamond"/>
          <w:b/>
          <w:bCs/>
          <w:sz w:val="24"/>
          <w:szCs w:val="24"/>
        </w:rPr>
        <w:t xml:space="preserve"> on Monday, </w:t>
      </w:r>
      <w:r w:rsidR="009B78C4" w:rsidRPr="004078EA">
        <w:rPr>
          <w:rFonts w:ascii="Garamond" w:eastAsia="Times New Roman" w:hAnsi="Garamond"/>
          <w:b/>
          <w:bCs/>
          <w:sz w:val="24"/>
          <w:szCs w:val="24"/>
        </w:rPr>
        <w:t>30</w:t>
      </w:r>
      <w:r w:rsidR="003C05E1" w:rsidRPr="004078EA">
        <w:rPr>
          <w:rFonts w:ascii="Garamond" w:eastAsia="Times New Roman" w:hAnsi="Garamond"/>
          <w:b/>
          <w:bCs/>
          <w:sz w:val="24"/>
          <w:szCs w:val="24"/>
          <w:vertAlign w:val="superscript"/>
        </w:rPr>
        <w:t>th</w:t>
      </w:r>
      <w:r w:rsidR="003C05E1" w:rsidRPr="004078EA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  <w:r w:rsidR="009B78C4" w:rsidRPr="004078EA">
        <w:rPr>
          <w:rFonts w:ascii="Garamond" w:eastAsia="Times New Roman" w:hAnsi="Garamond"/>
          <w:b/>
          <w:bCs/>
          <w:sz w:val="24"/>
          <w:szCs w:val="24"/>
        </w:rPr>
        <w:t>of September</w:t>
      </w:r>
      <w:r w:rsidR="003C05E1" w:rsidRPr="004078EA">
        <w:rPr>
          <w:rFonts w:ascii="Garamond" w:eastAsia="Times New Roman" w:hAnsi="Garamond"/>
          <w:sz w:val="24"/>
          <w:szCs w:val="24"/>
        </w:rPr>
        <w:t xml:space="preserve"> </w:t>
      </w:r>
      <w:r w:rsidR="009B78C4" w:rsidRPr="004078EA">
        <w:rPr>
          <w:rFonts w:ascii="Garamond" w:eastAsia="Times New Roman" w:hAnsi="Garamond"/>
          <w:b/>
          <w:bCs/>
          <w:sz w:val="24"/>
          <w:szCs w:val="24"/>
        </w:rPr>
        <w:t>2019</w:t>
      </w:r>
      <w:bookmarkStart w:id="0" w:name="_GoBack"/>
      <w:bookmarkEnd w:id="0"/>
    </w:p>
    <w:p w:rsidR="004078EA" w:rsidRDefault="004078EA" w:rsidP="004078EA">
      <w:pPr>
        <w:rPr>
          <w:rFonts w:ascii="Garamond" w:eastAsia="Times New Roman" w:hAnsi="Garamond"/>
          <w:b/>
          <w:bCs/>
          <w:sz w:val="24"/>
          <w:szCs w:val="24"/>
        </w:rPr>
      </w:pPr>
    </w:p>
    <w:p w:rsidR="004078EA" w:rsidRPr="004078EA" w:rsidRDefault="004078EA" w:rsidP="004078EA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Timeline:</w:t>
      </w:r>
    </w:p>
    <w:p w:rsidR="003C05E1" w:rsidRDefault="003C05E1" w:rsidP="003C05E1">
      <w:pPr>
        <w:pStyle w:val="ListParagraph"/>
        <w:numPr>
          <w:ilvl w:val="0"/>
          <w:numId w:val="20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Successful concept notes will be progressed to the full application stage c. </w:t>
      </w:r>
      <w:r w:rsidR="009B78C4">
        <w:rPr>
          <w:rFonts w:ascii="Garamond" w:eastAsia="Times New Roman" w:hAnsi="Garamond"/>
          <w:sz w:val="24"/>
          <w:szCs w:val="24"/>
        </w:rPr>
        <w:t>Tuesday</w:t>
      </w:r>
      <w:r>
        <w:rPr>
          <w:rFonts w:ascii="Garamond" w:eastAsia="Times New Roman" w:hAnsi="Garamond"/>
          <w:sz w:val="24"/>
          <w:szCs w:val="24"/>
        </w:rPr>
        <w:t xml:space="preserve">, </w:t>
      </w:r>
      <w:r w:rsidR="009B78C4">
        <w:rPr>
          <w:rFonts w:ascii="Garamond" w:eastAsia="Times New Roman" w:hAnsi="Garamond"/>
          <w:sz w:val="24"/>
          <w:szCs w:val="24"/>
        </w:rPr>
        <w:t>29</w:t>
      </w:r>
      <w:r>
        <w:rPr>
          <w:rFonts w:ascii="Garamond" w:eastAsia="Times New Roman" w:hAnsi="Garamond"/>
          <w:sz w:val="24"/>
          <w:szCs w:val="24"/>
          <w:vertAlign w:val="superscript"/>
        </w:rPr>
        <w:t>th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="009B78C4">
        <w:rPr>
          <w:rFonts w:ascii="Garamond" w:eastAsia="Times New Roman" w:hAnsi="Garamond"/>
          <w:sz w:val="24"/>
          <w:szCs w:val="24"/>
        </w:rPr>
        <w:t>of October 2019</w:t>
      </w:r>
    </w:p>
    <w:p w:rsidR="003C05E1" w:rsidRDefault="003C05E1" w:rsidP="003C05E1">
      <w:pPr>
        <w:pStyle w:val="ListParagraph"/>
        <w:numPr>
          <w:ilvl w:val="0"/>
          <w:numId w:val="20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Completed full applications to be submitted no later than </w:t>
      </w:r>
      <w:r>
        <w:rPr>
          <w:rFonts w:ascii="Garamond" w:eastAsia="Times New Roman" w:hAnsi="Garamond"/>
          <w:b/>
          <w:bCs/>
          <w:sz w:val="24"/>
          <w:szCs w:val="24"/>
        </w:rPr>
        <w:t>midnight</w:t>
      </w:r>
      <w:r w:rsidR="00A0522A">
        <w:rPr>
          <w:rFonts w:ascii="Garamond" w:eastAsia="Times New Roman" w:hAnsi="Garamond"/>
          <w:b/>
          <w:bCs/>
          <w:sz w:val="24"/>
          <w:szCs w:val="24"/>
        </w:rPr>
        <w:t xml:space="preserve"> GMT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on </w:t>
      </w:r>
      <w:r w:rsidR="009B78C4">
        <w:rPr>
          <w:rFonts w:ascii="Garamond" w:eastAsia="Times New Roman" w:hAnsi="Garamond"/>
          <w:b/>
          <w:bCs/>
          <w:sz w:val="24"/>
          <w:szCs w:val="24"/>
        </w:rPr>
        <w:t>Tuesday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="009B78C4">
        <w:rPr>
          <w:rFonts w:ascii="Garamond" w:eastAsia="Times New Roman" w:hAnsi="Garamond"/>
          <w:b/>
          <w:bCs/>
          <w:sz w:val="24"/>
          <w:szCs w:val="24"/>
        </w:rPr>
        <w:t>3</w:t>
      </w:r>
      <w:r w:rsidR="009B78C4">
        <w:rPr>
          <w:rFonts w:ascii="Garamond" w:eastAsia="Times New Roman" w:hAnsi="Garamond"/>
          <w:b/>
          <w:bCs/>
          <w:sz w:val="24"/>
          <w:szCs w:val="24"/>
          <w:vertAlign w:val="superscript"/>
        </w:rPr>
        <w:t>rd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</w:t>
      </w:r>
      <w:r w:rsidR="009B78C4">
        <w:rPr>
          <w:rFonts w:ascii="Garamond" w:eastAsia="Times New Roman" w:hAnsi="Garamond"/>
          <w:b/>
          <w:bCs/>
          <w:sz w:val="24"/>
          <w:szCs w:val="24"/>
        </w:rPr>
        <w:t>of December 2019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</w:t>
      </w:r>
    </w:p>
    <w:p w:rsidR="003C05E1" w:rsidRPr="00597F53" w:rsidRDefault="003C05E1" w:rsidP="00597F53">
      <w:pPr>
        <w:pStyle w:val="ListParagraph"/>
        <w:numPr>
          <w:ilvl w:val="0"/>
          <w:numId w:val="20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Successful applicants will be contacted c. Monday 17</w:t>
      </w:r>
      <w:r>
        <w:rPr>
          <w:rFonts w:ascii="Garamond" w:eastAsia="Times New Roman" w:hAnsi="Garamond"/>
          <w:sz w:val="24"/>
          <w:szCs w:val="24"/>
          <w:vertAlign w:val="superscript"/>
        </w:rPr>
        <w:t>th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="00597F53">
        <w:rPr>
          <w:rFonts w:ascii="Garamond" w:eastAsia="Times New Roman" w:hAnsi="Garamond"/>
          <w:sz w:val="24"/>
          <w:szCs w:val="24"/>
        </w:rPr>
        <w:t>of February 2020</w:t>
      </w:r>
    </w:p>
    <w:p w:rsidR="003C05E1" w:rsidRPr="00C64C86" w:rsidRDefault="003C05E1" w:rsidP="00B21E91">
      <w:pPr>
        <w:rPr>
          <w:rFonts w:ascii="Garamond" w:hAnsi="Garamond"/>
          <w:sz w:val="24"/>
          <w:szCs w:val="24"/>
        </w:rPr>
      </w:pPr>
    </w:p>
    <w:p w:rsidR="00BB6E90" w:rsidRPr="00CE09A6" w:rsidRDefault="00BB6E90" w:rsidP="00BB6E90">
      <w:pPr>
        <w:spacing w:after="200" w:line="276" w:lineRule="auto"/>
        <w:rPr>
          <w:rFonts w:ascii="Garamond" w:hAnsi="Garamond" w:cstheme="minorBidi"/>
          <w:sz w:val="24"/>
          <w:szCs w:val="24"/>
          <w:shd w:val="clear" w:color="auto" w:fill="FFFFFF"/>
          <w:lang w:eastAsia="en-US"/>
        </w:rPr>
      </w:pPr>
      <w:r w:rsidRPr="00CE09A6">
        <w:rPr>
          <w:rFonts w:ascii="Garamond" w:hAnsi="Garamond" w:cstheme="minorBidi"/>
          <w:sz w:val="24"/>
          <w:szCs w:val="24"/>
          <w:lang w:eastAsia="en-US"/>
        </w:rPr>
        <w:t xml:space="preserve">Successful applications will be selected based on their creativity and ability to add value to the efforts of Al Madad Foundation in providing </w:t>
      </w:r>
      <w:r w:rsidRPr="00CE09A6">
        <w:rPr>
          <w:rFonts w:ascii="Garamond" w:hAnsi="Garamond" w:cstheme="minorBidi"/>
          <w:sz w:val="24"/>
          <w:szCs w:val="24"/>
          <w:shd w:val="clear" w:color="auto" w:fill="FFFFFF"/>
          <w:lang w:eastAsia="en-US"/>
        </w:rPr>
        <w:t>the best possible foundation from which refugee and displaced children can begin to rebuild their futures.</w:t>
      </w:r>
    </w:p>
    <w:p w:rsidR="00B21E91" w:rsidRPr="00C64C86" w:rsidRDefault="00B21E91" w:rsidP="00B21E91">
      <w:pPr>
        <w:rPr>
          <w:rFonts w:ascii="Garamond" w:hAnsi="Garamond"/>
          <w:sz w:val="24"/>
          <w:szCs w:val="24"/>
        </w:rPr>
      </w:pPr>
      <w:r w:rsidRPr="00C64C86">
        <w:rPr>
          <w:rFonts w:ascii="Garamond" w:hAnsi="Garamond"/>
          <w:sz w:val="24"/>
          <w:szCs w:val="24"/>
        </w:rPr>
        <w:t xml:space="preserve">Kindly note that meeting all eligibility criteria does not automatically </w:t>
      </w:r>
      <w:r w:rsidR="00232AB6" w:rsidRPr="00C64C86">
        <w:rPr>
          <w:rFonts w:ascii="Garamond" w:hAnsi="Garamond"/>
          <w:sz w:val="24"/>
          <w:szCs w:val="24"/>
        </w:rPr>
        <w:t>determine</w:t>
      </w:r>
      <w:r w:rsidRPr="00C64C86">
        <w:rPr>
          <w:rFonts w:ascii="Garamond" w:hAnsi="Garamond"/>
          <w:sz w:val="24"/>
          <w:szCs w:val="24"/>
        </w:rPr>
        <w:t xml:space="preserve"> the </w:t>
      </w:r>
      <w:r w:rsidR="00232AB6" w:rsidRPr="00C64C86">
        <w:rPr>
          <w:rFonts w:ascii="Garamond" w:hAnsi="Garamond"/>
          <w:sz w:val="24"/>
          <w:szCs w:val="24"/>
        </w:rPr>
        <w:t>success</w:t>
      </w:r>
      <w:r w:rsidRPr="00C64C86">
        <w:rPr>
          <w:rFonts w:ascii="Garamond" w:hAnsi="Garamond"/>
          <w:sz w:val="24"/>
          <w:szCs w:val="24"/>
        </w:rPr>
        <w:t xml:space="preserve"> of a</w:t>
      </w:r>
      <w:r w:rsidR="00232AB6" w:rsidRPr="00C64C86">
        <w:rPr>
          <w:rFonts w:ascii="Garamond" w:hAnsi="Garamond"/>
          <w:sz w:val="24"/>
          <w:szCs w:val="24"/>
        </w:rPr>
        <w:t>n</w:t>
      </w:r>
      <w:r w:rsidRPr="00C64C86">
        <w:rPr>
          <w:rFonts w:ascii="Garamond" w:hAnsi="Garamond"/>
          <w:sz w:val="24"/>
          <w:szCs w:val="24"/>
        </w:rPr>
        <w:t xml:space="preserve"> </w:t>
      </w:r>
      <w:r w:rsidR="00232AB6" w:rsidRPr="00C64C86">
        <w:rPr>
          <w:rFonts w:ascii="Garamond" w:hAnsi="Garamond"/>
          <w:sz w:val="24"/>
          <w:szCs w:val="24"/>
        </w:rPr>
        <w:t>application</w:t>
      </w:r>
      <w:r w:rsidRPr="00C64C86">
        <w:rPr>
          <w:rFonts w:ascii="Garamond" w:hAnsi="Garamond"/>
          <w:sz w:val="24"/>
          <w:szCs w:val="24"/>
        </w:rPr>
        <w:t xml:space="preserve">; unfortunately, we expect to receive many more </w:t>
      </w:r>
      <w:r w:rsidR="00232AB6" w:rsidRPr="00C64C86">
        <w:rPr>
          <w:rFonts w:ascii="Garamond" w:hAnsi="Garamond"/>
          <w:sz w:val="24"/>
          <w:szCs w:val="24"/>
        </w:rPr>
        <w:t>submissions</w:t>
      </w:r>
      <w:r w:rsidRPr="00C64C86">
        <w:rPr>
          <w:rFonts w:ascii="Garamond" w:hAnsi="Garamond"/>
          <w:sz w:val="24"/>
          <w:szCs w:val="24"/>
        </w:rPr>
        <w:t xml:space="preserve"> than we are able to fund. </w:t>
      </w:r>
    </w:p>
    <w:p w:rsidR="00B21E91" w:rsidRPr="00C64C86" w:rsidRDefault="00B21E91" w:rsidP="00B21E91">
      <w:pPr>
        <w:spacing w:after="200" w:line="276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B21E91" w:rsidRPr="00C64C86" w:rsidRDefault="00B21E91" w:rsidP="00B21E91">
      <w:pPr>
        <w:spacing w:after="200" w:line="276" w:lineRule="auto"/>
        <w:contextualSpacing/>
        <w:rPr>
          <w:rFonts w:ascii="Garamond" w:hAnsi="Garamond"/>
          <w:b/>
          <w:bCs/>
          <w:sz w:val="24"/>
          <w:szCs w:val="24"/>
        </w:rPr>
      </w:pPr>
    </w:p>
    <w:sectPr w:rsidR="00B21E91" w:rsidRPr="00C64C86" w:rsidSect="00D6049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C8" w:rsidRDefault="00627DC8" w:rsidP="00627DC8">
      <w:r>
        <w:separator/>
      </w:r>
    </w:p>
  </w:endnote>
  <w:endnote w:type="continuationSeparator" w:id="0">
    <w:p w:rsidR="00627DC8" w:rsidRDefault="00627DC8" w:rsidP="0062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notype Univers 530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460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5886" w:rsidRDefault="008B5886">
            <w:pPr>
              <w:pStyle w:val="Footer"/>
              <w:jc w:val="center"/>
            </w:pPr>
          </w:p>
          <w:p w:rsidR="008B5886" w:rsidRDefault="0067534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75344" w:rsidRDefault="008B5886">
            <w:pPr>
              <w:pStyle w:val="Footer"/>
              <w:jc w:val="center"/>
            </w:pPr>
          </w:p>
        </w:sdtContent>
      </w:sdt>
    </w:sdtContent>
  </w:sdt>
  <w:p w:rsidR="008B5886" w:rsidRPr="00AD3DA9" w:rsidRDefault="008B5886" w:rsidP="008B5886">
    <w:pPr>
      <w:pStyle w:val="Footer"/>
      <w:jc w:val="center"/>
      <w:rPr>
        <w:rFonts w:ascii="Mongolian Baiti" w:hAnsi="Mongolian Baiti" w:cs="Mongolian Baiti"/>
        <w:sz w:val="18"/>
        <w:szCs w:val="18"/>
      </w:rPr>
    </w:pPr>
    <w:r>
      <w:rPr>
        <w:rFonts w:ascii="Mongolian Baiti" w:hAnsi="Mongolian Baiti" w:cs="Mongolian Baiti"/>
        <w:sz w:val="18"/>
        <w:szCs w:val="18"/>
      </w:rPr>
      <w:t xml:space="preserve">Al Madad Foundation, </w:t>
    </w:r>
    <w:r w:rsidRPr="00AD3DA9">
      <w:rPr>
        <w:rFonts w:ascii="Mongolian Baiti" w:hAnsi="Mongolian Baiti" w:cs="Mongolian Baiti"/>
        <w:sz w:val="18"/>
        <w:szCs w:val="18"/>
      </w:rPr>
      <w:t>52 Mount Street, London W1K 2SF | United Kingdom | www.almadadfoundation.org</w:t>
    </w:r>
  </w:p>
  <w:p w:rsidR="008B5886" w:rsidRPr="00AD3DA9" w:rsidRDefault="008B5886" w:rsidP="008B5886">
    <w:pPr>
      <w:pStyle w:val="Footer"/>
      <w:tabs>
        <w:tab w:val="clear" w:pos="9026"/>
        <w:tab w:val="right" w:pos="9214"/>
      </w:tabs>
      <w:ind w:left="-284" w:right="-188"/>
      <w:jc w:val="center"/>
      <w:rPr>
        <w:rFonts w:ascii="Mongolian Baiti" w:hAnsi="Mongolian Baiti" w:cs="Mongolian Baiti"/>
        <w:sz w:val="18"/>
        <w:szCs w:val="18"/>
      </w:rPr>
    </w:pPr>
    <w:r w:rsidRPr="00AD3DA9">
      <w:rPr>
        <w:rFonts w:ascii="Mongolian Baiti" w:hAnsi="Mongolian Baiti" w:cs="Mongolian Baiti"/>
        <w:sz w:val="18"/>
        <w:szCs w:val="18"/>
      </w:rPr>
      <w:t>Al Madad Foundation is a registered charity in England &amp; Wales. Registered Charity Number 1101574</w:t>
    </w:r>
  </w:p>
  <w:p w:rsidR="00627DC8" w:rsidRDefault="0062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C8" w:rsidRDefault="00627DC8" w:rsidP="00627DC8">
      <w:r>
        <w:separator/>
      </w:r>
    </w:p>
  </w:footnote>
  <w:footnote w:type="continuationSeparator" w:id="0">
    <w:p w:rsidR="00627DC8" w:rsidRDefault="00627DC8" w:rsidP="0062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42A" w:rsidRPr="0056542A" w:rsidRDefault="0056542A" w:rsidP="0056542A">
    <w:pPr>
      <w:pStyle w:val="Header"/>
      <w:jc w:val="right"/>
      <w:rPr>
        <w:rFonts w:ascii="Myriad Pro" w:hAnsi="Myriad Pro"/>
        <w:sz w:val="20"/>
        <w:szCs w:val="20"/>
      </w:rPr>
    </w:pPr>
    <w:r w:rsidRPr="0056542A">
      <w:rPr>
        <w:rFonts w:ascii="Myriad Pro" w:hAnsi="Myriad Pro"/>
        <w:sz w:val="20"/>
        <w:szCs w:val="20"/>
      </w:rPr>
      <w:t>Al Madad Foundation</w:t>
    </w:r>
  </w:p>
  <w:p w:rsidR="0056542A" w:rsidRPr="0056542A" w:rsidRDefault="00D66B60" w:rsidP="0056542A">
    <w:pPr>
      <w:pStyle w:val="Header"/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Art</w:t>
    </w:r>
    <w:r w:rsidR="0056542A" w:rsidRPr="0056542A">
      <w:rPr>
        <w:rFonts w:ascii="Myriad Pro" w:hAnsi="Myriad Pro"/>
        <w:sz w:val="20"/>
        <w:szCs w:val="20"/>
      </w:rPr>
      <w:t xml:space="preserve"> Grant 2019 Call for Proposals</w:t>
    </w:r>
  </w:p>
  <w:p w:rsidR="0056542A" w:rsidRDefault="0056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6F4"/>
    <w:multiLevelType w:val="hybridMultilevel"/>
    <w:tmpl w:val="AB126ADE"/>
    <w:lvl w:ilvl="0" w:tplc="416A0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5F40"/>
    <w:multiLevelType w:val="hybridMultilevel"/>
    <w:tmpl w:val="DFFC6850"/>
    <w:lvl w:ilvl="0" w:tplc="230E5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16D"/>
    <w:multiLevelType w:val="hybridMultilevel"/>
    <w:tmpl w:val="7A6AD6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D4"/>
    <w:multiLevelType w:val="hybridMultilevel"/>
    <w:tmpl w:val="EA5C86CE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027B0"/>
    <w:multiLevelType w:val="hybridMultilevel"/>
    <w:tmpl w:val="985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90435"/>
    <w:multiLevelType w:val="hybridMultilevel"/>
    <w:tmpl w:val="4D5E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90899"/>
    <w:multiLevelType w:val="hybridMultilevel"/>
    <w:tmpl w:val="0B7E4310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C6805"/>
    <w:multiLevelType w:val="hybridMultilevel"/>
    <w:tmpl w:val="7D883F14"/>
    <w:lvl w:ilvl="0" w:tplc="EEBA1C0C">
      <w:start w:val="1"/>
      <w:numFmt w:val="upp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5DE6"/>
    <w:multiLevelType w:val="hybridMultilevel"/>
    <w:tmpl w:val="F61E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A5B71"/>
    <w:multiLevelType w:val="hybridMultilevel"/>
    <w:tmpl w:val="B0BCD17C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6A87"/>
    <w:multiLevelType w:val="hybridMultilevel"/>
    <w:tmpl w:val="2F84485C"/>
    <w:lvl w:ilvl="0" w:tplc="ECB6A5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5E23"/>
    <w:multiLevelType w:val="hybridMultilevel"/>
    <w:tmpl w:val="67CEE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13B17"/>
    <w:multiLevelType w:val="hybridMultilevel"/>
    <w:tmpl w:val="45D2E7EA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3E53"/>
    <w:multiLevelType w:val="hybridMultilevel"/>
    <w:tmpl w:val="73A030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F32E5"/>
    <w:multiLevelType w:val="hybridMultilevel"/>
    <w:tmpl w:val="7A823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31B8F"/>
    <w:multiLevelType w:val="hybridMultilevel"/>
    <w:tmpl w:val="89923326"/>
    <w:lvl w:ilvl="0" w:tplc="9B28E792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3734"/>
    <w:multiLevelType w:val="hybridMultilevel"/>
    <w:tmpl w:val="C1F45118"/>
    <w:lvl w:ilvl="0" w:tplc="86CA66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691E"/>
    <w:multiLevelType w:val="hybridMultilevel"/>
    <w:tmpl w:val="ECC60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850BE0"/>
    <w:multiLevelType w:val="hybridMultilevel"/>
    <w:tmpl w:val="8454E9A8"/>
    <w:lvl w:ilvl="0" w:tplc="9B28E792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755C3"/>
    <w:multiLevelType w:val="hybridMultilevel"/>
    <w:tmpl w:val="ABD6DD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60"/>
    <w:multiLevelType w:val="hybridMultilevel"/>
    <w:tmpl w:val="FC86503C"/>
    <w:lvl w:ilvl="0" w:tplc="230E5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E37B3"/>
    <w:multiLevelType w:val="hybridMultilevel"/>
    <w:tmpl w:val="FAD46150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E28F9"/>
    <w:multiLevelType w:val="hybridMultilevel"/>
    <w:tmpl w:val="07CEAE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16"/>
  </w:num>
  <w:num w:numId="16">
    <w:abstractNumId w:val="9"/>
  </w:num>
  <w:num w:numId="17">
    <w:abstractNumId w:val="6"/>
  </w:num>
  <w:num w:numId="18">
    <w:abstractNumId w:val="12"/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91"/>
    <w:rsid w:val="000210B6"/>
    <w:rsid w:val="000320B7"/>
    <w:rsid w:val="000321D9"/>
    <w:rsid w:val="000333EE"/>
    <w:rsid w:val="00071CBB"/>
    <w:rsid w:val="000B7280"/>
    <w:rsid w:val="000D0C1E"/>
    <w:rsid w:val="00143C46"/>
    <w:rsid w:val="001A6759"/>
    <w:rsid w:val="001B4BA0"/>
    <w:rsid w:val="001E6CC0"/>
    <w:rsid w:val="001F4696"/>
    <w:rsid w:val="001F7A7D"/>
    <w:rsid w:val="00232AB6"/>
    <w:rsid w:val="00291924"/>
    <w:rsid w:val="002C1B8D"/>
    <w:rsid w:val="002C398A"/>
    <w:rsid w:val="002D34E9"/>
    <w:rsid w:val="002F7AEA"/>
    <w:rsid w:val="00334763"/>
    <w:rsid w:val="003B3F96"/>
    <w:rsid w:val="003B77A1"/>
    <w:rsid w:val="003C05E1"/>
    <w:rsid w:val="003C6B17"/>
    <w:rsid w:val="004078EA"/>
    <w:rsid w:val="00407E1A"/>
    <w:rsid w:val="00436CE6"/>
    <w:rsid w:val="004C79A4"/>
    <w:rsid w:val="0056542A"/>
    <w:rsid w:val="00597F53"/>
    <w:rsid w:val="005B63E7"/>
    <w:rsid w:val="005C7FD5"/>
    <w:rsid w:val="00627DC8"/>
    <w:rsid w:val="00664D2A"/>
    <w:rsid w:val="00675344"/>
    <w:rsid w:val="006852FC"/>
    <w:rsid w:val="006F144F"/>
    <w:rsid w:val="0071701F"/>
    <w:rsid w:val="00721ED8"/>
    <w:rsid w:val="007479EB"/>
    <w:rsid w:val="00770EDA"/>
    <w:rsid w:val="00773D48"/>
    <w:rsid w:val="007C2F52"/>
    <w:rsid w:val="007E5891"/>
    <w:rsid w:val="00825B6F"/>
    <w:rsid w:val="00876C56"/>
    <w:rsid w:val="008870E3"/>
    <w:rsid w:val="008B5886"/>
    <w:rsid w:val="00972181"/>
    <w:rsid w:val="0098645A"/>
    <w:rsid w:val="009B78C4"/>
    <w:rsid w:val="00A0522A"/>
    <w:rsid w:val="00A72E4A"/>
    <w:rsid w:val="00A9470D"/>
    <w:rsid w:val="00AA3746"/>
    <w:rsid w:val="00AA3DE3"/>
    <w:rsid w:val="00AD3478"/>
    <w:rsid w:val="00AF4BD8"/>
    <w:rsid w:val="00B21E91"/>
    <w:rsid w:val="00B4448F"/>
    <w:rsid w:val="00B50AE8"/>
    <w:rsid w:val="00B76B17"/>
    <w:rsid w:val="00B7740C"/>
    <w:rsid w:val="00BB6E90"/>
    <w:rsid w:val="00BC4CE4"/>
    <w:rsid w:val="00C64C86"/>
    <w:rsid w:val="00C66DB4"/>
    <w:rsid w:val="00C71A8E"/>
    <w:rsid w:val="00C80AA6"/>
    <w:rsid w:val="00C914FB"/>
    <w:rsid w:val="00CB6C2C"/>
    <w:rsid w:val="00CD4210"/>
    <w:rsid w:val="00CE09A6"/>
    <w:rsid w:val="00D20764"/>
    <w:rsid w:val="00D31B22"/>
    <w:rsid w:val="00D32ED8"/>
    <w:rsid w:val="00D60495"/>
    <w:rsid w:val="00D60D70"/>
    <w:rsid w:val="00D66B60"/>
    <w:rsid w:val="00D72A6A"/>
    <w:rsid w:val="00D74B90"/>
    <w:rsid w:val="00D757C7"/>
    <w:rsid w:val="00DD593E"/>
    <w:rsid w:val="00E14FF9"/>
    <w:rsid w:val="00E16503"/>
    <w:rsid w:val="00E96CA5"/>
    <w:rsid w:val="00EF2EAD"/>
    <w:rsid w:val="00F32613"/>
    <w:rsid w:val="00F55418"/>
    <w:rsid w:val="00FF0684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0C31"/>
  <w15:chartTrackingRefBased/>
  <w15:docId w15:val="{D991E930-45CD-46C0-A648-36101E9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FFFFFF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91"/>
    <w:pPr>
      <w:spacing w:after="0" w:line="240" w:lineRule="auto"/>
    </w:pPr>
    <w:rPr>
      <w:rFonts w:ascii="Calibri" w:hAnsi="Calibri" w:cs="Times New Roman"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E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91"/>
    <w:rPr>
      <w:rFonts w:ascii="Consolas" w:hAnsi="Consolas" w:cs="Consolas"/>
      <w:color w:val="auto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B21E91"/>
    <w:pPr>
      <w:ind w:left="720"/>
    </w:pPr>
  </w:style>
  <w:style w:type="character" w:styleId="Hyperlink">
    <w:name w:val="Hyperlink"/>
    <w:basedOn w:val="DefaultParagraphFont"/>
    <w:uiPriority w:val="99"/>
    <w:unhideWhenUsed/>
    <w:rsid w:val="00B21E91"/>
    <w:rPr>
      <w:color w:val="0000FF"/>
      <w:u w:val="single"/>
    </w:rPr>
  </w:style>
  <w:style w:type="table" w:styleId="TableGrid">
    <w:name w:val="Table Grid"/>
    <w:basedOn w:val="TableNormal"/>
    <w:uiPriority w:val="59"/>
    <w:rsid w:val="00B21E9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1E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1E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91"/>
    <w:rPr>
      <w:rFonts w:ascii="Calibri" w:hAnsi="Calibri" w:cs="Times New Roman"/>
      <w:color w:val="auto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91"/>
    <w:rPr>
      <w:rFonts w:ascii="Segoe UI" w:hAnsi="Segoe UI" w:cs="Segoe UI"/>
      <w:color w:val="auto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7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C8"/>
    <w:rPr>
      <w:rFonts w:ascii="Calibri" w:hAnsi="Calibri" w:cs="Times New Roman"/>
      <w:color w:val="auto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7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C8"/>
    <w:rPr>
      <w:rFonts w:ascii="Calibri" w:hAnsi="Calibri" w:cs="Times New Roman"/>
      <w:color w:val="auto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1B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dadfoundation.org/art-grant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lmadad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Ghaleb</dc:creator>
  <cp:keywords/>
  <dc:description/>
  <cp:lastModifiedBy>Katharine Robinson</cp:lastModifiedBy>
  <cp:revision>16</cp:revision>
  <dcterms:created xsi:type="dcterms:W3CDTF">2019-06-27T10:52:00Z</dcterms:created>
  <dcterms:modified xsi:type="dcterms:W3CDTF">2019-08-06T10:26:00Z</dcterms:modified>
</cp:coreProperties>
</file>