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5E" w:rsidRPr="005F585F" w:rsidRDefault="00177D5E" w:rsidP="00177D5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 xml:space="preserve">Agro-Industry Livelihoods Intervention </w:t>
      </w:r>
      <w:r w:rsidRPr="005F585F">
        <w:rPr>
          <w:rFonts w:ascii="Calibri" w:eastAsia="Times New Roman" w:hAnsi="Calibri" w:cs="Times New Roman"/>
          <w:b/>
          <w:bCs/>
          <w:u w:val="single"/>
        </w:rPr>
        <w:t xml:space="preserve">Situational Analysis Quotation </w:t>
      </w:r>
    </w:p>
    <w:p w:rsidR="00177D5E" w:rsidRDefault="00177D5E" w:rsidP="00177D5E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985"/>
        <w:gridCol w:w="1276"/>
        <w:gridCol w:w="1464"/>
        <w:gridCol w:w="1985"/>
      </w:tblGrid>
      <w:tr w:rsidR="00177D5E" w:rsidTr="009C6B7F">
        <w:tc>
          <w:tcPr>
            <w:tcW w:w="6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Deliverable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Draft for AUB / MCF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b/>
                <w:bCs/>
              </w:rPr>
            </w:pPr>
            <w:r>
              <w:rPr>
                <w:b/>
                <w:bCs/>
              </w:rPr>
              <w:t>Feedback to consultant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b/>
                <w:bCs/>
              </w:rPr>
            </w:pPr>
            <w:r>
              <w:rPr>
                <w:b/>
                <w:bCs/>
              </w:rPr>
              <w:t>Final submitted to AUB / MCF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b/>
                <w:bCs/>
              </w:rPr>
            </w:pPr>
            <w:r>
              <w:rPr>
                <w:b/>
                <w:bCs/>
              </w:rPr>
              <w:t>INSERT YOUR OFFER</w:t>
            </w:r>
            <w:r>
              <w:t xml:space="preserve"> in US Dollars or its equivalent in Lebanese Pounds (LBP)</w:t>
            </w:r>
          </w:p>
        </w:tc>
      </w:tr>
      <w:tr w:rsidR="00177D5E" w:rsidTr="009C6B7F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plan including 1) outline of desk review (topics covered, proposed secondary data); and 2) methodology for situational analysis field work including data collection tools, primary research activities, and analysis.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rFonts w:ascii="Calibri" w:hAnsi="Calibri" w:cs="Times New Roman"/>
              </w:rPr>
            </w:pPr>
            <w:r>
              <w:t>March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r>
              <w:t>March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</w:tr>
      <w:tr w:rsidR="00177D5E" w:rsidTr="009C6B7F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Desk review report and bibliography</w:t>
            </w:r>
          </w:p>
          <w:p w:rsidR="00177D5E" w:rsidRDefault="00177D5E" w:rsidP="009C6B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Recommendations for specific areas within Lebanon for intervention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rFonts w:cs="Times New Roman"/>
              </w:rPr>
            </w:pPr>
            <w:r>
              <w:t>March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r>
              <w:t>March 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r>
              <w:t>Included in final report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</w:tr>
      <w:tr w:rsidR="00177D5E" w:rsidTr="009C6B7F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Draft situational analysis report.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rFonts w:cs="Times New Roman"/>
              </w:rPr>
            </w:pPr>
            <w:r>
              <w:t>March 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r>
              <w:t>March 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</w:tr>
      <w:tr w:rsidR="00177D5E" w:rsidTr="009C6B7F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Full situational analysis report and accompanying presentation.</w:t>
            </w:r>
          </w:p>
          <w:p w:rsidR="00177D5E" w:rsidRDefault="00177D5E" w:rsidP="009C6B7F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Number of pages should not exceed 35 pages. </w:t>
            </w:r>
          </w:p>
          <w:p w:rsidR="00177D5E" w:rsidRDefault="00177D5E" w:rsidP="009C6B7F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Presentation length should be approx. 15 minutes.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rFonts w:cs="Times New Roman"/>
              </w:rPr>
            </w:pPr>
            <w:r>
              <w:t>March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>
            <w:r>
              <w:t>April 4</w:t>
            </w:r>
          </w:p>
          <w:p w:rsidR="00177D5E" w:rsidRDefault="00177D5E" w:rsidP="009C6B7F"/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r>
              <w:t>Presentation to MCF and AUB teams on April 7 or 8</w:t>
            </w:r>
          </w:p>
          <w:p w:rsidR="00177D5E" w:rsidRDefault="00177D5E" w:rsidP="009C6B7F">
            <w:r>
              <w:t>Final Submission April 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</w:tr>
      <w:tr w:rsidR="00177D5E" w:rsidTr="009C6B7F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Transportation/Travel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rPr>
                <w:rFonts w:ascii="Calibri" w:hAnsi="Calibri" w:cs="Times New Roman"/>
              </w:rPr>
            </w:pPr>
            <w: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r>
              <w:t>n/a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</w:tr>
      <w:tr w:rsidR="00177D5E" w:rsidTr="009C6B7F">
        <w:tc>
          <w:tcPr>
            <w:tcW w:w="11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77D5E" w:rsidRDefault="00177D5E" w:rsidP="009C6B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77D5E" w:rsidRDefault="00177D5E" w:rsidP="009C6B7F"/>
        </w:tc>
      </w:tr>
    </w:tbl>
    <w:p w:rsidR="00177D5E" w:rsidRDefault="00177D5E" w:rsidP="00177D5E">
      <w:pPr>
        <w:rPr>
          <w:rFonts w:ascii="Calibri" w:hAnsi="Calibri"/>
          <w:color w:val="1F497D"/>
        </w:rPr>
      </w:pPr>
      <w:r>
        <w:t> </w:t>
      </w:r>
    </w:p>
    <w:p w:rsidR="00177D5E" w:rsidRDefault="00177D5E" w:rsidP="00177D5E">
      <w:r>
        <w:t xml:space="preserve">Kindly note that the service provider will be responsible for the settlement of all taxes applicable to payments if there is no evidence of registration at the Lebanese MOF; AUB will apply the applicable withholding tax, which is currently at the rate of 7.5%. </w:t>
      </w:r>
    </w:p>
    <w:p w:rsidR="00515F9E" w:rsidRDefault="00177D5E">
      <w:bookmarkStart w:id="0" w:name="_GoBack"/>
      <w:bookmarkEnd w:id="0"/>
    </w:p>
    <w:sectPr w:rsidR="0051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E"/>
    <w:rsid w:val="00177D2F"/>
    <w:rsid w:val="00177D5E"/>
    <w:rsid w:val="00B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36BA-8E91-4558-8073-8DE73DB1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Atherton El-Amine</dc:creator>
  <cp:keywords/>
  <dc:description/>
  <cp:lastModifiedBy>Brooke Atherton El-Amine</cp:lastModifiedBy>
  <cp:revision>1</cp:revision>
  <dcterms:created xsi:type="dcterms:W3CDTF">2020-02-19T12:32:00Z</dcterms:created>
  <dcterms:modified xsi:type="dcterms:W3CDTF">2020-02-19T12:33:00Z</dcterms:modified>
</cp:coreProperties>
</file>