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8D" w:rsidRDefault="0037038D" w:rsidP="0037038D">
      <w:pPr>
        <w:bidi/>
        <w:jc w:val="center"/>
        <w:rPr>
          <w:sz w:val="28"/>
          <w:szCs w:val="28"/>
          <w:rtl/>
          <w:lang w:bidi="ar-LB"/>
        </w:rPr>
      </w:pPr>
      <w:r w:rsidRPr="0037038D">
        <w:rPr>
          <w:rFonts w:hint="cs"/>
          <w:sz w:val="28"/>
          <w:szCs w:val="28"/>
          <w:rtl/>
          <w:lang w:bidi="ar-LB"/>
        </w:rPr>
        <w:t>دعوة لتقديم تعبير عن الإهتمام لإدارة مكان صديق للمراهقين والشّباب</w:t>
      </w:r>
    </w:p>
    <w:p w:rsidR="00E919C4" w:rsidRDefault="0037038D" w:rsidP="0037038D">
      <w:pPr>
        <w:bidi/>
        <w:jc w:val="center"/>
        <w:rPr>
          <w:sz w:val="28"/>
          <w:szCs w:val="28"/>
          <w:rtl/>
          <w:lang w:bidi="ar-LB"/>
        </w:rPr>
      </w:pPr>
      <w:r w:rsidRPr="0037038D">
        <w:rPr>
          <w:rFonts w:hint="cs"/>
          <w:sz w:val="28"/>
          <w:szCs w:val="28"/>
          <w:rtl/>
          <w:lang w:bidi="ar-LB"/>
        </w:rPr>
        <w:t xml:space="preserve"> في طرابلس وجبل لبنان.</w:t>
      </w:r>
    </w:p>
    <w:p w:rsidR="0037038D" w:rsidRDefault="0037038D" w:rsidP="0037038D">
      <w:pPr>
        <w:bidi/>
        <w:jc w:val="center"/>
        <w:rPr>
          <w:sz w:val="28"/>
          <w:szCs w:val="28"/>
          <w:rtl/>
          <w:lang w:bidi="ar-LB"/>
        </w:rPr>
      </w:pPr>
    </w:p>
    <w:p w:rsidR="00DD50A1" w:rsidRPr="003D5192" w:rsidRDefault="0037038D" w:rsidP="003D5192">
      <w:pPr>
        <w:pStyle w:val="NoSpacing"/>
        <w:bidi/>
        <w:jc w:val="both"/>
        <w:rPr>
          <w:rFonts w:cs="Arial"/>
          <w:sz w:val="28"/>
          <w:szCs w:val="28"/>
          <w:rtl/>
          <w:lang w:bidi="ar-LB"/>
        </w:rPr>
      </w:pPr>
      <w:r w:rsidRPr="003D5192">
        <w:rPr>
          <w:rFonts w:hint="cs"/>
          <w:sz w:val="28"/>
          <w:szCs w:val="28"/>
          <w:rtl/>
          <w:lang w:bidi="ar-LB"/>
        </w:rPr>
        <w:t xml:space="preserve">ميرسي كور هي منظّمة دوليّة غير حكوميّة تعمل في لبنان منذ العام 1993. بدعمٍ من الحكومة الكنديّة، تطلق ميرسي كور برنامج </w:t>
      </w:r>
      <w:r w:rsidRPr="003D5192">
        <w:rPr>
          <w:sz w:val="28"/>
          <w:szCs w:val="28"/>
          <w:lang w:bidi="ar-LB"/>
        </w:rPr>
        <w:t>Youth for Tomorrow</w:t>
      </w:r>
      <w:r w:rsidR="009B5C1A">
        <w:rPr>
          <w:rFonts w:hint="cs"/>
          <w:sz w:val="28"/>
          <w:szCs w:val="28"/>
          <w:rtl/>
          <w:lang w:bidi="ar-LB"/>
        </w:rPr>
        <w:t xml:space="preserve"> (أي </w:t>
      </w:r>
      <w:r w:rsidRPr="003D5192">
        <w:rPr>
          <w:rFonts w:hint="cs"/>
          <w:sz w:val="28"/>
          <w:szCs w:val="28"/>
          <w:rtl/>
          <w:lang w:bidi="ar-LB"/>
        </w:rPr>
        <w:t>شّباب للغد)، والذي سيتمّ تنفيذه في صيدا، جبل لبنان وطرابلس.</w:t>
      </w:r>
      <w:r w:rsidR="001307EE" w:rsidRPr="003D5192">
        <w:rPr>
          <w:rFonts w:hint="cs"/>
          <w:sz w:val="28"/>
          <w:szCs w:val="28"/>
          <w:rtl/>
          <w:lang w:bidi="ar-LB"/>
        </w:rPr>
        <w:t xml:space="preserve"> يشكّل </w:t>
      </w:r>
      <w:r w:rsidR="001307EE" w:rsidRPr="003D5192">
        <w:rPr>
          <w:rFonts w:cs="Arial"/>
          <w:sz w:val="28"/>
          <w:szCs w:val="28"/>
          <w:rtl/>
          <w:lang w:bidi="ar-LB"/>
        </w:rPr>
        <w:t>هذا البرنامج</w:t>
      </w:r>
      <w:r w:rsidR="001307EE" w:rsidRPr="003D5192">
        <w:rPr>
          <w:rFonts w:cs="Arial" w:hint="cs"/>
          <w:sz w:val="28"/>
          <w:szCs w:val="28"/>
          <w:rtl/>
          <w:lang w:bidi="ar-LB"/>
        </w:rPr>
        <w:t xml:space="preserve"> الذي يمتدّ على ثلاث سنوات، </w:t>
      </w:r>
      <w:r w:rsidR="001307EE" w:rsidRPr="003D5192">
        <w:rPr>
          <w:rFonts w:cs="Arial"/>
          <w:sz w:val="28"/>
          <w:szCs w:val="28"/>
          <w:rtl/>
          <w:lang w:bidi="ar-LB"/>
        </w:rPr>
        <w:t>جزء</w:t>
      </w:r>
      <w:r w:rsidR="001307EE" w:rsidRPr="003D5192">
        <w:rPr>
          <w:rFonts w:cs="Arial" w:hint="cs"/>
          <w:sz w:val="28"/>
          <w:szCs w:val="28"/>
          <w:rtl/>
          <w:lang w:bidi="ar-LB"/>
        </w:rPr>
        <w:t>ًا</w:t>
      </w:r>
      <w:r w:rsidR="001307EE" w:rsidRPr="003D5192">
        <w:rPr>
          <w:rFonts w:cs="Arial"/>
          <w:sz w:val="28"/>
          <w:szCs w:val="28"/>
          <w:rtl/>
          <w:lang w:bidi="ar-LB"/>
        </w:rPr>
        <w:t xml:space="preserve"> من مبادرة إقليمي</w:t>
      </w:r>
      <w:r w:rsidR="001307EE" w:rsidRPr="003D5192">
        <w:rPr>
          <w:rFonts w:cs="Arial" w:hint="cs"/>
          <w:sz w:val="28"/>
          <w:szCs w:val="28"/>
          <w:rtl/>
          <w:lang w:bidi="ar-LB"/>
        </w:rPr>
        <w:t>ّ</w:t>
      </w:r>
      <w:r w:rsidR="001307EE" w:rsidRPr="003D5192">
        <w:rPr>
          <w:rFonts w:cs="Arial"/>
          <w:sz w:val="28"/>
          <w:szCs w:val="28"/>
          <w:rtl/>
          <w:lang w:bidi="ar-LB"/>
        </w:rPr>
        <w:t xml:space="preserve">ة </w:t>
      </w:r>
      <w:r w:rsidR="001307EE" w:rsidRPr="003D5192">
        <w:rPr>
          <w:rFonts w:cs="Arial" w:hint="cs"/>
          <w:sz w:val="28"/>
          <w:szCs w:val="28"/>
          <w:rtl/>
          <w:lang w:bidi="ar-LB"/>
        </w:rPr>
        <w:t>تقوم بها</w:t>
      </w:r>
      <w:r w:rsidR="001307EE" w:rsidRPr="003D5192">
        <w:rPr>
          <w:rFonts w:cs="Arial"/>
          <w:sz w:val="28"/>
          <w:szCs w:val="28"/>
          <w:rtl/>
          <w:lang w:bidi="ar-LB"/>
        </w:rPr>
        <w:t xml:space="preserve"> ميرسي كور، بتمويل من الحكومة الكندي</w:t>
      </w:r>
      <w:r w:rsidR="001307EE" w:rsidRPr="003D5192">
        <w:rPr>
          <w:rFonts w:cs="Arial" w:hint="cs"/>
          <w:sz w:val="28"/>
          <w:szCs w:val="28"/>
          <w:rtl/>
          <w:lang w:bidi="ar-LB"/>
        </w:rPr>
        <w:t>ّ</w:t>
      </w:r>
      <w:r w:rsidR="001307EE" w:rsidRPr="003D5192">
        <w:rPr>
          <w:rFonts w:cs="Arial"/>
          <w:sz w:val="28"/>
          <w:szCs w:val="28"/>
          <w:rtl/>
          <w:lang w:bidi="ar-LB"/>
        </w:rPr>
        <w:t>ة، في العراق</w:t>
      </w:r>
      <w:r w:rsidR="001307EE" w:rsidRPr="003D5192">
        <w:rPr>
          <w:rFonts w:cs="Arial" w:hint="cs"/>
          <w:sz w:val="28"/>
          <w:szCs w:val="28"/>
          <w:rtl/>
          <w:lang w:bidi="ar-LB"/>
        </w:rPr>
        <w:t>،</w:t>
      </w:r>
      <w:r w:rsidR="001307EE" w:rsidRPr="003D5192">
        <w:rPr>
          <w:rFonts w:cs="Arial"/>
          <w:sz w:val="28"/>
          <w:szCs w:val="28"/>
          <w:rtl/>
          <w:lang w:bidi="ar-LB"/>
        </w:rPr>
        <w:t xml:space="preserve"> والأردن</w:t>
      </w:r>
      <w:r w:rsidR="001307EE" w:rsidRPr="003D5192">
        <w:rPr>
          <w:rFonts w:cs="Arial" w:hint="cs"/>
          <w:sz w:val="28"/>
          <w:szCs w:val="28"/>
          <w:rtl/>
          <w:lang w:bidi="ar-LB"/>
        </w:rPr>
        <w:t>،</w:t>
      </w:r>
      <w:r w:rsidR="001307EE" w:rsidRPr="003D5192">
        <w:rPr>
          <w:rFonts w:cs="Arial"/>
          <w:sz w:val="28"/>
          <w:szCs w:val="28"/>
          <w:rtl/>
          <w:lang w:bidi="ar-LB"/>
        </w:rPr>
        <w:t xml:space="preserve"> ولبنان</w:t>
      </w:r>
      <w:r w:rsidR="001307EE" w:rsidRPr="003D5192">
        <w:rPr>
          <w:rFonts w:cs="Arial" w:hint="cs"/>
          <w:sz w:val="28"/>
          <w:szCs w:val="28"/>
          <w:rtl/>
          <w:lang w:bidi="ar-LB"/>
        </w:rPr>
        <w:t>،</w:t>
      </w:r>
      <w:r w:rsidR="001307EE" w:rsidRPr="003D5192">
        <w:rPr>
          <w:rFonts w:cs="Arial"/>
          <w:sz w:val="28"/>
          <w:szCs w:val="28"/>
          <w:rtl/>
          <w:lang w:bidi="ar-LB"/>
        </w:rPr>
        <w:t xml:space="preserve"> وسوري</w:t>
      </w:r>
      <w:r w:rsidR="001307EE" w:rsidRPr="003D5192">
        <w:rPr>
          <w:rFonts w:cs="Arial" w:hint="cs"/>
          <w:sz w:val="28"/>
          <w:szCs w:val="28"/>
          <w:rtl/>
          <w:lang w:bidi="ar-LB"/>
        </w:rPr>
        <w:t>ة،</w:t>
      </w:r>
      <w:r w:rsidR="001307EE" w:rsidRPr="003D5192">
        <w:rPr>
          <w:rFonts w:cs="Arial"/>
          <w:sz w:val="28"/>
          <w:szCs w:val="28"/>
          <w:rtl/>
          <w:lang w:bidi="ar-LB"/>
        </w:rPr>
        <w:t xml:space="preserve"> لبناء</w:t>
      </w:r>
      <w:r w:rsidR="001307EE" w:rsidRPr="003D5192">
        <w:rPr>
          <w:rFonts w:cs="Arial" w:hint="cs"/>
          <w:sz w:val="28"/>
          <w:szCs w:val="28"/>
          <w:rtl/>
          <w:lang w:bidi="ar-LB"/>
        </w:rPr>
        <w:t xml:space="preserve"> توفير </w:t>
      </w:r>
      <w:r w:rsidR="00676701" w:rsidRPr="003D5192">
        <w:rPr>
          <w:rFonts w:cs="Arial" w:hint="cs"/>
          <w:sz w:val="28"/>
          <w:szCs w:val="28"/>
          <w:rtl/>
          <w:lang w:bidi="ar-LB"/>
        </w:rPr>
        <w:t xml:space="preserve">معزّز ومستندٍ إلى أدلّة من </w:t>
      </w:r>
      <w:r w:rsidR="001307EE" w:rsidRPr="003D5192">
        <w:rPr>
          <w:rFonts w:cs="Arial" w:hint="cs"/>
          <w:sz w:val="28"/>
          <w:szCs w:val="28"/>
          <w:rtl/>
          <w:lang w:bidi="ar-LB"/>
        </w:rPr>
        <w:t>الدّعم النّفسيّ والإجتماعيّ والمهارات التّي يحرّكها السّوق</w:t>
      </w:r>
      <w:r w:rsidR="00AC6427" w:rsidRPr="003D5192">
        <w:rPr>
          <w:rFonts w:cs="Arial" w:hint="cs"/>
          <w:sz w:val="28"/>
          <w:szCs w:val="28"/>
          <w:rtl/>
          <w:lang w:bidi="ar-LB"/>
        </w:rPr>
        <w:t xml:space="preserve"> إلى الشّباب المستضعفين في المنطقة.</w:t>
      </w:r>
      <w:r w:rsidR="00676701" w:rsidRPr="003D5192">
        <w:rPr>
          <w:rFonts w:cs="Arial" w:hint="cs"/>
          <w:sz w:val="28"/>
          <w:szCs w:val="28"/>
          <w:rtl/>
          <w:lang w:bidi="ar-LB"/>
        </w:rPr>
        <w:t xml:space="preserve">  </w:t>
      </w:r>
      <w:r w:rsidR="000B5AEC" w:rsidRPr="003D5192">
        <w:rPr>
          <w:rFonts w:cs="Arial" w:hint="cs"/>
          <w:sz w:val="28"/>
          <w:szCs w:val="28"/>
          <w:rtl/>
          <w:lang w:bidi="ar-LB"/>
        </w:rPr>
        <w:t>المراهقة فترة حرجة من حياة المرء</w:t>
      </w:r>
      <w:r w:rsidR="006356EC" w:rsidRPr="003D5192">
        <w:rPr>
          <w:rFonts w:cs="Arial" w:hint="cs"/>
          <w:sz w:val="28"/>
          <w:szCs w:val="28"/>
          <w:rtl/>
          <w:lang w:bidi="ar-LB"/>
        </w:rPr>
        <w:t xml:space="preserve"> </w:t>
      </w:r>
      <w:r w:rsidR="00621B8E" w:rsidRPr="003D5192">
        <w:rPr>
          <w:rFonts w:cs="Arial" w:hint="cs"/>
          <w:sz w:val="28"/>
          <w:szCs w:val="28"/>
          <w:rtl/>
          <w:lang w:bidi="ar-LB"/>
        </w:rPr>
        <w:t>يمكنها أن تؤثّر بشكلٍ سلبيّ أو إيجابيّ على مستقبل الشّباب. يهدف هذا المشروع إل</w:t>
      </w:r>
      <w:r w:rsidR="007C05A9" w:rsidRPr="003D5192">
        <w:rPr>
          <w:rFonts w:cs="Arial" w:hint="cs"/>
          <w:sz w:val="28"/>
          <w:szCs w:val="28"/>
          <w:rtl/>
          <w:lang w:bidi="ar-LB"/>
        </w:rPr>
        <w:t>ى</w:t>
      </w:r>
      <w:r w:rsidR="00621B8E" w:rsidRPr="003D5192">
        <w:rPr>
          <w:rFonts w:cs="Arial" w:hint="cs"/>
          <w:sz w:val="28"/>
          <w:szCs w:val="28"/>
          <w:rtl/>
          <w:lang w:bidi="ar-LB"/>
        </w:rPr>
        <w:t xml:space="preserve"> تطوير مهاراتهم من أجل تهيأتهم بشكلٍ أفضل لمرحلة البلوغ</w:t>
      </w:r>
      <w:r w:rsidR="007C05A9" w:rsidRPr="003D5192">
        <w:rPr>
          <w:rFonts w:cs="Arial" w:hint="cs"/>
          <w:sz w:val="28"/>
          <w:szCs w:val="28"/>
          <w:rtl/>
          <w:lang w:bidi="ar-LB"/>
        </w:rPr>
        <w:t>،</w:t>
      </w:r>
      <w:r w:rsidR="00621B8E" w:rsidRPr="003D5192">
        <w:rPr>
          <w:rFonts w:cs="Arial" w:hint="cs"/>
          <w:sz w:val="28"/>
          <w:szCs w:val="28"/>
          <w:rtl/>
          <w:lang w:bidi="ar-LB"/>
        </w:rPr>
        <w:t xml:space="preserve"> ودعمهم خلال هذا الوقت المحوريّ من حياتهم </w:t>
      </w:r>
      <w:r w:rsidR="004A41C3" w:rsidRPr="003D5192">
        <w:rPr>
          <w:rFonts w:cs="Arial" w:hint="cs"/>
          <w:sz w:val="28"/>
          <w:szCs w:val="28"/>
          <w:rtl/>
          <w:lang w:bidi="ar-LB"/>
        </w:rPr>
        <w:t>لاتّخاذ القرارات الإيجابيّة وتطوير عاداتهم</w:t>
      </w:r>
      <w:r w:rsidR="007C05A9" w:rsidRPr="003D5192">
        <w:rPr>
          <w:rFonts w:cs="Arial" w:hint="cs"/>
          <w:sz w:val="28"/>
          <w:szCs w:val="28"/>
          <w:rtl/>
          <w:lang w:bidi="ar-LB"/>
        </w:rPr>
        <w:t xml:space="preserve"> </w:t>
      </w:r>
      <w:r w:rsidR="004A41C3" w:rsidRPr="003D5192">
        <w:rPr>
          <w:rFonts w:cs="Arial" w:hint="cs"/>
          <w:sz w:val="28"/>
          <w:szCs w:val="28"/>
          <w:rtl/>
          <w:lang w:bidi="ar-LB"/>
        </w:rPr>
        <w:t>الإنتاجيّة.</w:t>
      </w:r>
    </w:p>
    <w:p w:rsidR="003D5192" w:rsidRPr="003D5192" w:rsidRDefault="003D5192" w:rsidP="003D5192">
      <w:pPr>
        <w:pStyle w:val="NoSpacing"/>
        <w:bidi/>
        <w:jc w:val="both"/>
        <w:rPr>
          <w:rFonts w:cs="Arial"/>
          <w:sz w:val="28"/>
          <w:szCs w:val="28"/>
          <w:rtl/>
          <w:lang w:bidi="ar-LB"/>
        </w:rPr>
      </w:pPr>
    </w:p>
    <w:p w:rsidR="007C05A9" w:rsidRPr="003D5192" w:rsidRDefault="006A0D74" w:rsidP="003D5192">
      <w:pPr>
        <w:pStyle w:val="NoSpacing"/>
        <w:bidi/>
        <w:jc w:val="both"/>
        <w:rPr>
          <w:sz w:val="28"/>
          <w:szCs w:val="28"/>
          <w:rtl/>
          <w:lang w:bidi="ar-LB"/>
        </w:rPr>
      </w:pPr>
      <w:r w:rsidRPr="003D5192">
        <w:rPr>
          <w:rFonts w:hint="cs"/>
          <w:sz w:val="28"/>
          <w:szCs w:val="28"/>
          <w:rtl/>
          <w:lang w:bidi="ar-LB"/>
        </w:rPr>
        <w:t xml:space="preserve">سيشارك في البرنامج مراهقون ومراهقات سوريّون، فلسطينيّون ولبنانيّون، تتراوح أعمارهم ما بين ال 12 وال 18 عامًا، وغير مسجّلين حاليًّا في المدارس أو يعانون من خطر ترك المدرسة. كما </w:t>
      </w:r>
      <w:r w:rsidR="00994999" w:rsidRPr="003D5192">
        <w:rPr>
          <w:rFonts w:hint="cs"/>
          <w:sz w:val="28"/>
          <w:szCs w:val="28"/>
          <w:rtl/>
          <w:lang w:bidi="ar-LB"/>
        </w:rPr>
        <w:t xml:space="preserve">سيعمل </w:t>
      </w:r>
      <w:r w:rsidRPr="003D5192">
        <w:rPr>
          <w:rFonts w:hint="cs"/>
          <w:sz w:val="28"/>
          <w:szCs w:val="28"/>
          <w:rtl/>
          <w:lang w:bidi="ar-LB"/>
        </w:rPr>
        <w:t xml:space="preserve">البرنامج على حدّ سواء </w:t>
      </w:r>
      <w:r w:rsidR="00994999" w:rsidRPr="003D5192">
        <w:rPr>
          <w:rFonts w:hint="cs"/>
          <w:sz w:val="28"/>
          <w:szCs w:val="28"/>
          <w:rtl/>
          <w:lang w:bidi="ar-LB"/>
        </w:rPr>
        <w:t>على إشراك بالغي</w:t>
      </w:r>
      <w:r w:rsidRPr="003D5192">
        <w:rPr>
          <w:rFonts w:hint="cs"/>
          <w:sz w:val="28"/>
          <w:szCs w:val="28"/>
          <w:rtl/>
          <w:lang w:bidi="ar-LB"/>
        </w:rPr>
        <w:t>ن شباب تتراوح أعمارهم ما بين ال 19 وال 35 عامًا من بين اللاجئين والمجتمعات المضيفة</w:t>
      </w:r>
      <w:r w:rsidR="00F85DA2" w:rsidRPr="003D5192">
        <w:rPr>
          <w:rFonts w:hint="cs"/>
          <w:sz w:val="28"/>
          <w:szCs w:val="28"/>
          <w:rtl/>
          <w:lang w:bidi="ar-LB"/>
        </w:rPr>
        <w:t>،</w:t>
      </w:r>
      <w:r w:rsidRPr="003D5192">
        <w:rPr>
          <w:rFonts w:hint="cs"/>
          <w:sz w:val="28"/>
          <w:szCs w:val="28"/>
          <w:rtl/>
          <w:lang w:bidi="ar-LB"/>
        </w:rPr>
        <w:t xml:space="preserve"> ليلعبوا دور </w:t>
      </w:r>
      <w:r w:rsidR="00994999" w:rsidRPr="003D5192">
        <w:rPr>
          <w:rFonts w:hint="cs"/>
          <w:sz w:val="28"/>
          <w:szCs w:val="28"/>
          <w:rtl/>
          <w:lang w:bidi="ar-LB"/>
        </w:rPr>
        <w:t>المرشدين</w:t>
      </w:r>
      <w:r w:rsidRPr="003D5192">
        <w:rPr>
          <w:rFonts w:hint="cs"/>
          <w:sz w:val="28"/>
          <w:szCs w:val="28"/>
          <w:rtl/>
          <w:lang w:bidi="ar-LB"/>
        </w:rPr>
        <w:t xml:space="preserve"> والميسّرين ضمن المشروع. </w:t>
      </w:r>
      <w:r w:rsidR="00994999" w:rsidRPr="003D5192">
        <w:rPr>
          <w:rFonts w:hint="cs"/>
          <w:sz w:val="28"/>
          <w:szCs w:val="28"/>
          <w:rtl/>
          <w:lang w:bidi="ar-LB"/>
        </w:rPr>
        <w:t xml:space="preserve"> سيقدّم </w:t>
      </w:r>
      <w:r w:rsidR="00994999" w:rsidRPr="003D5192">
        <w:rPr>
          <w:sz w:val="28"/>
          <w:szCs w:val="28"/>
          <w:lang w:bidi="ar-LB"/>
        </w:rPr>
        <w:t>Youth for Tomorrow</w:t>
      </w:r>
      <w:r w:rsidR="00994999" w:rsidRPr="003D5192">
        <w:rPr>
          <w:rFonts w:hint="cs"/>
          <w:sz w:val="28"/>
          <w:szCs w:val="28"/>
          <w:rtl/>
          <w:lang w:bidi="ar-LB"/>
        </w:rPr>
        <w:t xml:space="preserve"> للمراهقين فرصًا من الدعم النفسيّ الإجتماعيّ المستمرّ وبناء المهارات التي يحرّكها السّوق</w:t>
      </w:r>
      <w:r w:rsidR="00DA1265" w:rsidRPr="003D5192">
        <w:rPr>
          <w:rFonts w:hint="cs"/>
          <w:sz w:val="28"/>
          <w:szCs w:val="28"/>
          <w:rtl/>
          <w:lang w:bidi="ar-LB"/>
        </w:rPr>
        <w:t>،</w:t>
      </w:r>
      <w:r w:rsidR="00994999" w:rsidRPr="003D5192">
        <w:rPr>
          <w:rFonts w:hint="cs"/>
          <w:sz w:val="28"/>
          <w:szCs w:val="28"/>
          <w:rtl/>
          <w:lang w:bidi="ar-LB"/>
        </w:rPr>
        <w:t xml:space="preserve"> وفي الوقت عينه، بناء بيئة مؤاتيّة للشّباب من خلال إشراكهم في المجتمع وتوفير الخدمات </w:t>
      </w:r>
      <w:r w:rsidR="0045146E" w:rsidRPr="003D5192">
        <w:rPr>
          <w:rFonts w:hint="cs"/>
          <w:sz w:val="28"/>
          <w:szCs w:val="28"/>
          <w:rtl/>
          <w:lang w:bidi="ar-LB"/>
        </w:rPr>
        <w:t>المعزّزة للمراهقين والشّباب.</w:t>
      </w:r>
      <w:r w:rsidR="00DA1265" w:rsidRPr="003D5192">
        <w:rPr>
          <w:rFonts w:hint="cs"/>
          <w:sz w:val="28"/>
          <w:szCs w:val="28"/>
          <w:rtl/>
          <w:lang w:bidi="ar-LB"/>
        </w:rPr>
        <w:t xml:space="preserve"> </w:t>
      </w:r>
    </w:p>
    <w:p w:rsidR="003D5192" w:rsidRPr="003D5192" w:rsidRDefault="003D5192" w:rsidP="003D5192">
      <w:pPr>
        <w:pStyle w:val="NoSpacing"/>
        <w:bidi/>
        <w:jc w:val="both"/>
        <w:rPr>
          <w:sz w:val="28"/>
          <w:szCs w:val="28"/>
          <w:rtl/>
          <w:lang w:bidi="ar-LB"/>
        </w:rPr>
      </w:pPr>
    </w:p>
    <w:p w:rsidR="00DA1265" w:rsidRPr="003D5192" w:rsidRDefault="00DA1265" w:rsidP="00CC47A2">
      <w:pPr>
        <w:pStyle w:val="NoSpacing"/>
        <w:bidi/>
        <w:jc w:val="both"/>
        <w:rPr>
          <w:sz w:val="28"/>
          <w:szCs w:val="28"/>
          <w:rtl/>
          <w:lang w:bidi="ar-LB"/>
        </w:rPr>
      </w:pPr>
      <w:r w:rsidRPr="003D5192">
        <w:rPr>
          <w:rFonts w:hint="cs"/>
          <w:sz w:val="28"/>
          <w:szCs w:val="28"/>
          <w:rtl/>
          <w:lang w:bidi="ar-LB"/>
        </w:rPr>
        <w:t xml:space="preserve">تبحث ميرسي كور عن شريكين لإدارة </w:t>
      </w:r>
      <w:r w:rsidR="006E7B91">
        <w:rPr>
          <w:rFonts w:hint="cs"/>
          <w:sz w:val="28"/>
          <w:szCs w:val="28"/>
          <w:rtl/>
          <w:lang w:bidi="ar-LB"/>
        </w:rPr>
        <w:t>المساحات</w:t>
      </w:r>
      <w:r w:rsidRPr="003D5192">
        <w:rPr>
          <w:rFonts w:hint="cs"/>
          <w:sz w:val="28"/>
          <w:szCs w:val="28"/>
          <w:rtl/>
          <w:lang w:bidi="ar-LB"/>
        </w:rPr>
        <w:t xml:space="preserve"> الصّديقة للمراهقين والشّباب في جبل لبنان وطرابلس، وتدعو أيّ طرف مهتمّ يتلاءم ومعايير</w:t>
      </w:r>
      <w:r w:rsidR="00E8351A" w:rsidRPr="003D5192">
        <w:rPr>
          <w:rFonts w:hint="cs"/>
          <w:sz w:val="28"/>
          <w:szCs w:val="28"/>
          <w:rtl/>
          <w:lang w:bidi="ar-LB"/>
        </w:rPr>
        <w:t xml:space="preserve"> الأهليّة، إلى إرسال</w:t>
      </w:r>
      <w:r w:rsidRPr="003D5192">
        <w:rPr>
          <w:rFonts w:hint="cs"/>
          <w:sz w:val="28"/>
          <w:szCs w:val="28"/>
          <w:rtl/>
          <w:lang w:bidi="ar-LB"/>
        </w:rPr>
        <w:t xml:space="preserve"> </w:t>
      </w:r>
      <w:r w:rsidR="00E8351A" w:rsidRPr="003D5192">
        <w:rPr>
          <w:rFonts w:hint="cs"/>
          <w:sz w:val="28"/>
          <w:szCs w:val="28"/>
          <w:rtl/>
          <w:lang w:bidi="ar-LB"/>
        </w:rPr>
        <w:t>طلب</w:t>
      </w:r>
      <w:r w:rsidRPr="003D5192">
        <w:rPr>
          <w:rFonts w:hint="cs"/>
          <w:sz w:val="28"/>
          <w:szCs w:val="28"/>
          <w:rtl/>
          <w:lang w:bidi="ar-LB"/>
        </w:rPr>
        <w:t xml:space="preserve"> تعبير عن الإهتمام، بالإضافة إلى تقرير المنظّمة السنويّ للسنتين الفائتتين، عند السّاعة الخامسة من بعد ظهر يوم</w:t>
      </w:r>
      <w:r w:rsidR="00CC47A2">
        <w:rPr>
          <w:sz w:val="28"/>
          <w:szCs w:val="28"/>
          <w:lang w:bidi="ar-LB"/>
        </w:rPr>
        <w:t>7</w:t>
      </w:r>
      <w:bookmarkStart w:id="0" w:name="_GoBack"/>
      <w:bookmarkEnd w:id="0"/>
      <w:r w:rsidRPr="003D5192">
        <w:rPr>
          <w:rFonts w:hint="cs"/>
          <w:sz w:val="28"/>
          <w:szCs w:val="28"/>
          <w:rtl/>
          <w:lang w:bidi="ar-LB"/>
        </w:rPr>
        <w:t xml:space="preserve">2 كانون الثّاني/يناير 2016 إلى </w:t>
      </w:r>
      <w:hyperlink r:id="rId6" w:history="1">
        <w:r w:rsidRPr="003D5192">
          <w:rPr>
            <w:rStyle w:val="Hyperlink"/>
            <w:sz w:val="28"/>
            <w:szCs w:val="28"/>
            <w:lang w:bidi="ar-LB"/>
          </w:rPr>
          <w:t>jfeghali@mercycorps.org</w:t>
        </w:r>
      </w:hyperlink>
      <w:r w:rsidRPr="003D5192">
        <w:rPr>
          <w:sz w:val="28"/>
          <w:szCs w:val="28"/>
          <w:lang w:bidi="ar-LB"/>
        </w:rPr>
        <w:t xml:space="preserve"> </w:t>
      </w:r>
      <w:r w:rsidRPr="003D5192">
        <w:rPr>
          <w:rFonts w:hint="cs"/>
          <w:sz w:val="28"/>
          <w:szCs w:val="28"/>
          <w:rtl/>
          <w:lang w:bidi="ar-LB"/>
        </w:rPr>
        <w:t xml:space="preserve">. </w:t>
      </w:r>
      <w:r w:rsidR="00E8351A" w:rsidRPr="003D5192">
        <w:rPr>
          <w:rFonts w:hint="cs"/>
          <w:sz w:val="28"/>
          <w:szCs w:val="28"/>
          <w:rtl/>
          <w:lang w:bidi="ar-LB"/>
        </w:rPr>
        <w:t xml:space="preserve">يمكن للشّركاء المحتملين أن يرفعوا الطّلب باللغة الإنكليزيّة أو العربيّة. على كافّة الطّلبات أن تدرج تحت عنوان: " </w:t>
      </w:r>
      <w:r w:rsidR="00E8351A" w:rsidRPr="003D5192">
        <w:rPr>
          <w:sz w:val="28"/>
          <w:szCs w:val="28"/>
          <w:lang w:bidi="ar-LB"/>
        </w:rPr>
        <w:t>YFT PARTNER TENDER</w:t>
      </w:r>
      <w:r w:rsidR="00E8351A" w:rsidRPr="003D5192">
        <w:rPr>
          <w:rFonts w:hint="cs"/>
          <w:sz w:val="28"/>
          <w:szCs w:val="28"/>
          <w:rtl/>
          <w:lang w:bidi="ar-LB"/>
        </w:rPr>
        <w:t>". لن يؤخذ في الإعتبار أيّ طلب لم يستخدم هذا العنوان في البريد الإلكتروني.</w:t>
      </w:r>
    </w:p>
    <w:p w:rsidR="003D5192" w:rsidRPr="003D5192" w:rsidRDefault="003D5192" w:rsidP="003D5192">
      <w:pPr>
        <w:pStyle w:val="NoSpacing"/>
        <w:bidi/>
        <w:jc w:val="both"/>
        <w:rPr>
          <w:sz w:val="28"/>
          <w:szCs w:val="28"/>
          <w:rtl/>
          <w:lang w:bidi="ar-LB"/>
        </w:rPr>
      </w:pPr>
    </w:p>
    <w:p w:rsidR="00B56EDC" w:rsidRDefault="00B56EDC" w:rsidP="003D5192">
      <w:pPr>
        <w:pStyle w:val="NoSpacing"/>
        <w:bidi/>
        <w:jc w:val="both"/>
        <w:rPr>
          <w:sz w:val="28"/>
          <w:szCs w:val="28"/>
          <w:rtl/>
          <w:lang w:bidi="ar-LB"/>
        </w:rPr>
      </w:pPr>
      <w:r w:rsidRPr="003D5192">
        <w:rPr>
          <w:rFonts w:hint="cs"/>
          <w:sz w:val="28"/>
          <w:szCs w:val="28"/>
          <w:rtl/>
          <w:lang w:bidi="ar-LB"/>
        </w:rPr>
        <w:t>يمكن للشّركاء أن يتقدّموا بطلبٍ لإدارة مركز واحد فقط (</w:t>
      </w:r>
      <w:r w:rsidR="007F7546" w:rsidRPr="003D5192">
        <w:rPr>
          <w:rFonts w:hint="cs"/>
          <w:sz w:val="28"/>
          <w:szCs w:val="28"/>
          <w:rtl/>
          <w:lang w:bidi="ar-LB"/>
        </w:rPr>
        <w:t>إمّا</w:t>
      </w:r>
      <w:r w:rsidRPr="003D5192">
        <w:rPr>
          <w:rFonts w:hint="cs"/>
          <w:sz w:val="28"/>
          <w:szCs w:val="28"/>
          <w:rtl/>
          <w:lang w:bidi="ar-LB"/>
        </w:rPr>
        <w:t xml:space="preserve"> في منطقة طرابلس أو </w:t>
      </w:r>
      <w:r w:rsidR="007F7546" w:rsidRPr="003D5192">
        <w:rPr>
          <w:rFonts w:hint="cs"/>
          <w:sz w:val="28"/>
          <w:szCs w:val="28"/>
          <w:rtl/>
          <w:lang w:bidi="ar-LB"/>
        </w:rPr>
        <w:t xml:space="preserve">في </w:t>
      </w:r>
      <w:r w:rsidRPr="003D5192">
        <w:rPr>
          <w:rFonts w:hint="cs"/>
          <w:sz w:val="28"/>
          <w:szCs w:val="28"/>
          <w:rtl/>
          <w:lang w:bidi="ar-LB"/>
        </w:rPr>
        <w:t>منطقة جبل لبنان).</w:t>
      </w:r>
      <w:r w:rsidR="00A62089" w:rsidRPr="003D5192">
        <w:rPr>
          <w:rFonts w:hint="cs"/>
          <w:sz w:val="28"/>
          <w:szCs w:val="28"/>
          <w:rtl/>
          <w:lang w:bidi="ar-LB"/>
        </w:rPr>
        <w:t xml:space="preserve"> بعد استلام طلبات التّعبير عن الاهتمام من الشّركاء المحتملين، </w:t>
      </w:r>
      <w:r w:rsidR="00B15479" w:rsidRPr="003D5192">
        <w:rPr>
          <w:rFonts w:hint="cs"/>
          <w:sz w:val="28"/>
          <w:szCs w:val="28"/>
          <w:rtl/>
          <w:lang w:bidi="ar-LB"/>
        </w:rPr>
        <w:t>ستختار ميرسي كور عددًا من الطلبات إستنادًا إلى معايير الأهليّة المذكورة أدناه، وإلى قوّة مفهومه</w:t>
      </w:r>
      <w:r w:rsidR="007F7546" w:rsidRPr="003D5192">
        <w:rPr>
          <w:rFonts w:hint="cs"/>
          <w:sz w:val="28"/>
          <w:szCs w:val="28"/>
          <w:rtl/>
          <w:lang w:bidi="ar-LB"/>
        </w:rPr>
        <w:t>ا</w:t>
      </w:r>
      <w:r w:rsidR="00B15479" w:rsidRPr="003D5192">
        <w:rPr>
          <w:rFonts w:hint="cs"/>
          <w:sz w:val="28"/>
          <w:szCs w:val="28"/>
          <w:rtl/>
          <w:lang w:bidi="ar-LB"/>
        </w:rPr>
        <w:t xml:space="preserve"> الأوليّ حول </w:t>
      </w:r>
      <w:r w:rsidR="007F7546" w:rsidRPr="003D5192">
        <w:rPr>
          <w:rFonts w:hint="cs"/>
          <w:sz w:val="28"/>
          <w:szCs w:val="28"/>
          <w:rtl/>
          <w:lang w:bidi="ar-LB"/>
        </w:rPr>
        <w:t>طرق</w:t>
      </w:r>
      <w:r w:rsidR="00B15479" w:rsidRPr="003D5192">
        <w:rPr>
          <w:rFonts w:hint="cs"/>
          <w:sz w:val="28"/>
          <w:szCs w:val="28"/>
          <w:rtl/>
          <w:lang w:bidi="ar-LB"/>
        </w:rPr>
        <w:t xml:space="preserve"> إدارة مركز إجتماعيّ صديق للمراهقين.</w:t>
      </w:r>
      <w:r w:rsidR="007F7546" w:rsidRPr="003D5192">
        <w:rPr>
          <w:rFonts w:hint="cs"/>
          <w:sz w:val="28"/>
          <w:szCs w:val="28"/>
          <w:rtl/>
          <w:lang w:bidi="ar-LB"/>
        </w:rPr>
        <w:t xml:space="preserve"> ستتمّ مقابلة المرشّحين المختارين، وسيخضعون لتقييم إضافيّ، قبل الإختيار النّهائيّ للشّريكين في البرنامج.</w:t>
      </w:r>
    </w:p>
    <w:p w:rsidR="003D5192" w:rsidRDefault="003D5192" w:rsidP="003D5192">
      <w:pPr>
        <w:pStyle w:val="NoSpacing"/>
        <w:bidi/>
        <w:jc w:val="both"/>
        <w:rPr>
          <w:sz w:val="28"/>
          <w:szCs w:val="28"/>
          <w:rtl/>
          <w:lang w:bidi="ar-LB"/>
        </w:rPr>
      </w:pPr>
    </w:p>
    <w:p w:rsidR="003D5192" w:rsidRPr="00A423CB" w:rsidRDefault="003D5192" w:rsidP="006E7B91">
      <w:pPr>
        <w:pStyle w:val="NoSpacing"/>
        <w:bidi/>
        <w:jc w:val="both"/>
        <w:rPr>
          <w:b/>
          <w:bCs/>
          <w:sz w:val="28"/>
          <w:szCs w:val="28"/>
          <w:rtl/>
          <w:lang w:bidi="ar-LB"/>
        </w:rPr>
      </w:pPr>
      <w:r w:rsidRPr="00A423CB">
        <w:rPr>
          <w:rFonts w:hint="cs"/>
          <w:b/>
          <w:bCs/>
          <w:sz w:val="28"/>
          <w:szCs w:val="28"/>
          <w:rtl/>
          <w:lang w:bidi="ar-LB"/>
        </w:rPr>
        <w:t xml:space="preserve">نظرة عامّة حول </w:t>
      </w:r>
      <w:r w:rsidR="006E7B91">
        <w:rPr>
          <w:rFonts w:hint="cs"/>
          <w:b/>
          <w:bCs/>
          <w:sz w:val="28"/>
          <w:szCs w:val="28"/>
          <w:rtl/>
          <w:lang w:bidi="ar-LB"/>
        </w:rPr>
        <w:t>المساحات</w:t>
      </w:r>
      <w:r w:rsidRPr="00A423CB">
        <w:rPr>
          <w:rFonts w:hint="cs"/>
          <w:b/>
          <w:bCs/>
          <w:sz w:val="28"/>
          <w:szCs w:val="28"/>
          <w:rtl/>
          <w:lang w:bidi="ar-LB"/>
        </w:rPr>
        <w:t xml:space="preserve"> الصّديقة للمراهقين والشّباب:</w:t>
      </w:r>
    </w:p>
    <w:p w:rsidR="003D5192" w:rsidRDefault="003D5192" w:rsidP="003D5192">
      <w:pPr>
        <w:pStyle w:val="NoSpacing"/>
        <w:bidi/>
        <w:jc w:val="both"/>
        <w:rPr>
          <w:sz w:val="28"/>
          <w:szCs w:val="28"/>
          <w:rtl/>
          <w:lang w:bidi="ar-LB"/>
        </w:rPr>
      </w:pPr>
    </w:p>
    <w:p w:rsidR="003D5192" w:rsidRDefault="003D5192" w:rsidP="00A423CB">
      <w:pPr>
        <w:pStyle w:val="NoSpacing"/>
        <w:bidi/>
        <w:jc w:val="both"/>
        <w:rPr>
          <w:sz w:val="28"/>
          <w:szCs w:val="28"/>
          <w:rtl/>
          <w:lang w:bidi="ar-LB"/>
        </w:rPr>
      </w:pPr>
      <w:r>
        <w:rPr>
          <w:rFonts w:hint="cs"/>
          <w:sz w:val="28"/>
          <w:szCs w:val="28"/>
          <w:rtl/>
          <w:lang w:bidi="ar-LB"/>
        </w:rPr>
        <w:t xml:space="preserve">ستقع </w:t>
      </w:r>
      <w:r w:rsidR="00A423CB">
        <w:rPr>
          <w:rFonts w:hint="cs"/>
          <w:sz w:val="28"/>
          <w:szCs w:val="28"/>
          <w:rtl/>
          <w:lang w:bidi="ar-LB"/>
        </w:rPr>
        <w:t>المساحات</w:t>
      </w:r>
      <w:r>
        <w:rPr>
          <w:rFonts w:hint="cs"/>
          <w:sz w:val="28"/>
          <w:szCs w:val="28"/>
          <w:rtl/>
          <w:lang w:bidi="ar-LB"/>
        </w:rPr>
        <w:t xml:space="preserve"> الصّديقة للمراهقين </w:t>
      </w:r>
      <w:r w:rsidR="00A423CB">
        <w:rPr>
          <w:rFonts w:hint="cs"/>
          <w:sz w:val="28"/>
          <w:szCs w:val="28"/>
          <w:rtl/>
          <w:lang w:bidi="ar-LB"/>
        </w:rPr>
        <w:t>والشّباب</w:t>
      </w:r>
      <w:r>
        <w:rPr>
          <w:rFonts w:hint="cs"/>
          <w:sz w:val="28"/>
          <w:szCs w:val="28"/>
          <w:rtl/>
          <w:lang w:bidi="ar-LB"/>
        </w:rPr>
        <w:t xml:space="preserve"> في طرابلس وجبل لبنان،  في المناطق التي تتواجد فيها الظّروف التّالية:</w:t>
      </w:r>
    </w:p>
    <w:p w:rsidR="003D5192" w:rsidRDefault="00166B82" w:rsidP="00166B82">
      <w:pPr>
        <w:pStyle w:val="NoSpacing"/>
        <w:numPr>
          <w:ilvl w:val="0"/>
          <w:numId w:val="1"/>
        </w:numPr>
        <w:bidi/>
        <w:jc w:val="both"/>
        <w:rPr>
          <w:sz w:val="28"/>
          <w:szCs w:val="28"/>
          <w:lang w:bidi="ar-LB"/>
        </w:rPr>
      </w:pPr>
      <w:r>
        <w:rPr>
          <w:rFonts w:hint="cs"/>
          <w:sz w:val="28"/>
          <w:szCs w:val="28"/>
          <w:rtl/>
          <w:lang w:bidi="ar-LB"/>
        </w:rPr>
        <w:t>منطقة ذات دخل منخفض</w:t>
      </w:r>
    </w:p>
    <w:p w:rsidR="00166B82" w:rsidRDefault="00166B82" w:rsidP="00166B82">
      <w:pPr>
        <w:pStyle w:val="NoSpacing"/>
        <w:numPr>
          <w:ilvl w:val="0"/>
          <w:numId w:val="1"/>
        </w:numPr>
        <w:bidi/>
        <w:jc w:val="both"/>
        <w:rPr>
          <w:sz w:val="28"/>
          <w:szCs w:val="28"/>
          <w:lang w:bidi="ar-LB"/>
        </w:rPr>
      </w:pPr>
      <w:r>
        <w:rPr>
          <w:rFonts w:hint="cs"/>
          <w:sz w:val="28"/>
          <w:szCs w:val="28"/>
          <w:rtl/>
          <w:lang w:bidi="ar-LB"/>
        </w:rPr>
        <w:t>عدم توفّر الخدمات القائمة للمراهقين</w:t>
      </w:r>
    </w:p>
    <w:p w:rsidR="00166B82" w:rsidRDefault="00357D4A" w:rsidP="00357D4A">
      <w:pPr>
        <w:pStyle w:val="NoSpacing"/>
        <w:numPr>
          <w:ilvl w:val="0"/>
          <w:numId w:val="1"/>
        </w:numPr>
        <w:bidi/>
        <w:jc w:val="both"/>
        <w:rPr>
          <w:sz w:val="28"/>
          <w:szCs w:val="28"/>
          <w:lang w:bidi="ar-LB"/>
        </w:rPr>
      </w:pPr>
      <w:r>
        <w:rPr>
          <w:rFonts w:hint="cs"/>
          <w:sz w:val="28"/>
          <w:szCs w:val="28"/>
          <w:rtl/>
          <w:lang w:bidi="ar-LB"/>
        </w:rPr>
        <w:t>كثافة</w:t>
      </w:r>
      <w:r w:rsidR="00166B82">
        <w:rPr>
          <w:rFonts w:hint="cs"/>
          <w:sz w:val="28"/>
          <w:szCs w:val="28"/>
          <w:rtl/>
          <w:lang w:bidi="ar-LB"/>
        </w:rPr>
        <w:t xml:space="preserve"> </w:t>
      </w:r>
      <w:r>
        <w:rPr>
          <w:rFonts w:hint="cs"/>
          <w:sz w:val="28"/>
          <w:szCs w:val="28"/>
          <w:rtl/>
          <w:lang w:bidi="ar-LB"/>
        </w:rPr>
        <w:t>عالية</w:t>
      </w:r>
      <w:r w:rsidR="00166B82">
        <w:rPr>
          <w:rFonts w:hint="cs"/>
          <w:sz w:val="28"/>
          <w:szCs w:val="28"/>
          <w:rtl/>
          <w:lang w:bidi="ar-LB"/>
        </w:rPr>
        <w:t xml:space="preserve"> من المجتمعات المتكامل</w:t>
      </w:r>
      <w:r>
        <w:rPr>
          <w:rFonts w:hint="cs"/>
          <w:sz w:val="28"/>
          <w:szCs w:val="28"/>
          <w:rtl/>
          <w:lang w:bidi="ar-LB"/>
        </w:rPr>
        <w:t>ة (اللاجئين والمجتمع المضيف)</w:t>
      </w:r>
    </w:p>
    <w:p w:rsidR="00357D4A" w:rsidRDefault="00357D4A" w:rsidP="00357D4A">
      <w:pPr>
        <w:pStyle w:val="NoSpacing"/>
        <w:numPr>
          <w:ilvl w:val="0"/>
          <w:numId w:val="1"/>
        </w:numPr>
        <w:bidi/>
        <w:jc w:val="both"/>
        <w:rPr>
          <w:sz w:val="28"/>
          <w:szCs w:val="28"/>
          <w:lang w:bidi="ar-LB"/>
        </w:rPr>
      </w:pPr>
      <w:r>
        <w:rPr>
          <w:rFonts w:hint="cs"/>
          <w:sz w:val="28"/>
          <w:szCs w:val="28"/>
          <w:rtl/>
          <w:lang w:bidi="ar-LB"/>
        </w:rPr>
        <w:t>نسبة عالية من اللاجئين (السوري</w:t>
      </w:r>
      <w:r w:rsidR="00712329">
        <w:rPr>
          <w:rFonts w:hint="cs"/>
          <w:sz w:val="28"/>
          <w:szCs w:val="28"/>
          <w:rtl/>
          <w:lang w:bidi="ar-LB"/>
        </w:rPr>
        <w:t>ّين واللبنانيّين والفلسطينيّين)</w:t>
      </w:r>
    </w:p>
    <w:p w:rsidR="00712329" w:rsidRDefault="00712329" w:rsidP="00712329">
      <w:pPr>
        <w:pStyle w:val="NoSpacing"/>
        <w:bidi/>
        <w:jc w:val="both"/>
        <w:rPr>
          <w:sz w:val="28"/>
          <w:szCs w:val="28"/>
          <w:rtl/>
          <w:lang w:bidi="ar-LB"/>
        </w:rPr>
      </w:pPr>
    </w:p>
    <w:p w:rsidR="00CC6A61" w:rsidRDefault="00CC6A61" w:rsidP="00CC6A61">
      <w:pPr>
        <w:pStyle w:val="NoSpacing"/>
        <w:bidi/>
        <w:jc w:val="both"/>
        <w:rPr>
          <w:sz w:val="28"/>
          <w:szCs w:val="28"/>
          <w:rtl/>
          <w:lang w:bidi="ar-LB"/>
        </w:rPr>
      </w:pPr>
    </w:p>
    <w:p w:rsidR="00CC6A61" w:rsidRDefault="00CC6A61" w:rsidP="00CC6A61">
      <w:pPr>
        <w:pStyle w:val="NoSpacing"/>
        <w:bidi/>
        <w:jc w:val="both"/>
        <w:rPr>
          <w:sz w:val="28"/>
          <w:szCs w:val="28"/>
          <w:rtl/>
          <w:lang w:bidi="ar-LB"/>
        </w:rPr>
      </w:pPr>
    </w:p>
    <w:p w:rsidR="009C4D40" w:rsidRDefault="00A423CB" w:rsidP="00A423CB">
      <w:pPr>
        <w:pStyle w:val="NoSpacing"/>
        <w:bidi/>
        <w:jc w:val="both"/>
        <w:rPr>
          <w:sz w:val="28"/>
          <w:szCs w:val="28"/>
          <w:rtl/>
          <w:lang w:bidi="ar-LB"/>
        </w:rPr>
      </w:pPr>
      <w:r>
        <w:rPr>
          <w:rFonts w:hint="cs"/>
          <w:sz w:val="28"/>
          <w:szCs w:val="28"/>
          <w:rtl/>
          <w:lang w:bidi="ar-LB"/>
        </w:rPr>
        <w:t>على المساحات الصّديقة للمراهقين والشّباب المقترحة أن تقع ضمن مبنى يتمتّع بالخصائص التّالية:</w:t>
      </w:r>
    </w:p>
    <w:p w:rsidR="00A423CB" w:rsidRDefault="006E7B91" w:rsidP="008D573C">
      <w:pPr>
        <w:pStyle w:val="NoSpacing"/>
        <w:numPr>
          <w:ilvl w:val="0"/>
          <w:numId w:val="2"/>
        </w:numPr>
        <w:bidi/>
        <w:jc w:val="both"/>
        <w:rPr>
          <w:sz w:val="28"/>
          <w:szCs w:val="28"/>
          <w:lang w:bidi="ar-LB"/>
        </w:rPr>
      </w:pPr>
      <w:r>
        <w:rPr>
          <w:rFonts w:hint="cs"/>
          <w:sz w:val="28"/>
          <w:szCs w:val="28"/>
          <w:rtl/>
          <w:lang w:bidi="ar-LB"/>
        </w:rPr>
        <w:t xml:space="preserve">مساحة (أقلّه 6 غرف) </w:t>
      </w:r>
      <w:r w:rsidR="008D573C">
        <w:rPr>
          <w:rFonts w:hint="cs"/>
          <w:sz w:val="28"/>
          <w:szCs w:val="28"/>
          <w:rtl/>
          <w:lang w:bidi="ar-LB"/>
        </w:rPr>
        <w:t>لاستضافة</w:t>
      </w:r>
      <w:r w:rsidR="001D2174">
        <w:rPr>
          <w:rFonts w:hint="cs"/>
          <w:sz w:val="28"/>
          <w:szCs w:val="28"/>
          <w:rtl/>
          <w:lang w:bidi="ar-LB"/>
        </w:rPr>
        <w:t xml:space="preserve"> جلساتٍ عدّة في الوقت عينه، من المفضّل أن تكون في المبنى/المجمّع نفسه.</w:t>
      </w:r>
    </w:p>
    <w:p w:rsidR="001D2174" w:rsidRDefault="008D573C" w:rsidP="001D2174">
      <w:pPr>
        <w:pStyle w:val="NoSpacing"/>
        <w:numPr>
          <w:ilvl w:val="0"/>
          <w:numId w:val="2"/>
        </w:numPr>
        <w:bidi/>
        <w:jc w:val="both"/>
        <w:rPr>
          <w:sz w:val="28"/>
          <w:szCs w:val="28"/>
          <w:lang w:bidi="ar-LB"/>
        </w:rPr>
      </w:pPr>
      <w:r>
        <w:rPr>
          <w:rFonts w:hint="cs"/>
          <w:sz w:val="28"/>
          <w:szCs w:val="28"/>
          <w:rtl/>
          <w:lang w:bidi="ar-LB"/>
        </w:rPr>
        <w:t>إمكانيّة الوصول إلى مساحة أكبر لإستضافة أحداث تضمّ حتّى ال 500 شخص.</w:t>
      </w:r>
    </w:p>
    <w:p w:rsidR="008D573C" w:rsidRDefault="00E259CE" w:rsidP="008D573C">
      <w:pPr>
        <w:pStyle w:val="NoSpacing"/>
        <w:numPr>
          <w:ilvl w:val="0"/>
          <w:numId w:val="2"/>
        </w:numPr>
        <w:bidi/>
        <w:jc w:val="both"/>
        <w:rPr>
          <w:sz w:val="28"/>
          <w:szCs w:val="28"/>
          <w:lang w:bidi="ar-LB"/>
        </w:rPr>
      </w:pPr>
      <w:r>
        <w:rPr>
          <w:rFonts w:hint="cs"/>
          <w:sz w:val="28"/>
          <w:szCs w:val="28"/>
          <w:rtl/>
          <w:lang w:bidi="ar-LB"/>
        </w:rPr>
        <w:t>مساحة خارجيّة و/أو داخليّة للأنشطة التّرفيهيّة، على سبيل المثال مباراة في كرة القدم، الكرة الطائرة.</w:t>
      </w:r>
    </w:p>
    <w:p w:rsidR="00E259CE" w:rsidRDefault="00CC6A61" w:rsidP="00E259CE">
      <w:pPr>
        <w:pStyle w:val="NoSpacing"/>
        <w:numPr>
          <w:ilvl w:val="0"/>
          <w:numId w:val="2"/>
        </w:numPr>
        <w:bidi/>
        <w:jc w:val="both"/>
        <w:rPr>
          <w:sz w:val="28"/>
          <w:szCs w:val="28"/>
          <w:lang w:bidi="ar-LB"/>
        </w:rPr>
      </w:pPr>
      <w:r>
        <w:rPr>
          <w:rFonts w:hint="cs"/>
          <w:sz w:val="28"/>
          <w:szCs w:val="28"/>
          <w:rtl/>
          <w:lang w:bidi="ar-LB"/>
        </w:rPr>
        <w:t>مرافق المطبخ الأساسيّة لتخزين المياه والطّعام.</w:t>
      </w:r>
    </w:p>
    <w:p w:rsidR="00CC6A61" w:rsidRDefault="00CC6A61" w:rsidP="00CC6A61">
      <w:pPr>
        <w:pStyle w:val="NoSpacing"/>
        <w:numPr>
          <w:ilvl w:val="0"/>
          <w:numId w:val="2"/>
        </w:numPr>
        <w:bidi/>
        <w:jc w:val="both"/>
        <w:rPr>
          <w:sz w:val="28"/>
          <w:szCs w:val="28"/>
          <w:lang w:bidi="ar-LB"/>
        </w:rPr>
      </w:pPr>
      <w:r>
        <w:rPr>
          <w:rFonts w:hint="cs"/>
          <w:sz w:val="28"/>
          <w:szCs w:val="28"/>
          <w:rtl/>
          <w:lang w:bidi="ar-LB"/>
        </w:rPr>
        <w:t>مرافق الحمّامات، مفصولة بحسب النّوع الإجتماعيّ.</w:t>
      </w:r>
    </w:p>
    <w:p w:rsidR="00CC6A61" w:rsidRDefault="00CC6A61" w:rsidP="00CC6A61">
      <w:pPr>
        <w:pStyle w:val="NoSpacing"/>
        <w:numPr>
          <w:ilvl w:val="0"/>
          <w:numId w:val="2"/>
        </w:numPr>
        <w:bidi/>
        <w:jc w:val="both"/>
        <w:rPr>
          <w:sz w:val="28"/>
          <w:szCs w:val="28"/>
          <w:lang w:bidi="ar-LB"/>
        </w:rPr>
      </w:pPr>
      <w:r>
        <w:rPr>
          <w:rFonts w:hint="cs"/>
          <w:sz w:val="28"/>
          <w:szCs w:val="28"/>
          <w:rtl/>
          <w:lang w:bidi="ar-LB"/>
        </w:rPr>
        <w:t>مكان مريح للشباب ليلعبوا/يمارسوا الأنشطة الرياضيّة (جدار أو غطاء مثلًا).</w:t>
      </w:r>
    </w:p>
    <w:p w:rsidR="00CC6A61" w:rsidRDefault="00CC6A61" w:rsidP="00CC6A61">
      <w:pPr>
        <w:pStyle w:val="NoSpacing"/>
        <w:numPr>
          <w:ilvl w:val="0"/>
          <w:numId w:val="2"/>
        </w:numPr>
        <w:bidi/>
        <w:jc w:val="both"/>
        <w:rPr>
          <w:sz w:val="28"/>
          <w:szCs w:val="28"/>
          <w:lang w:bidi="ar-LB"/>
        </w:rPr>
      </w:pPr>
      <w:r>
        <w:rPr>
          <w:rFonts w:hint="cs"/>
          <w:sz w:val="28"/>
          <w:szCs w:val="28"/>
          <w:rtl/>
          <w:lang w:bidi="ar-LB"/>
        </w:rPr>
        <w:t>يمكن الوصول إليه (منحدرات أو أيّ  موارد أخرى لضمان إمكانيّة وصول ذوي الإحتياجات الخاصّة).</w:t>
      </w:r>
    </w:p>
    <w:p w:rsidR="00CC6A61" w:rsidRDefault="00072F5A" w:rsidP="00CC6A61">
      <w:pPr>
        <w:pStyle w:val="NoSpacing"/>
        <w:numPr>
          <w:ilvl w:val="0"/>
          <w:numId w:val="2"/>
        </w:numPr>
        <w:bidi/>
        <w:jc w:val="both"/>
        <w:rPr>
          <w:sz w:val="28"/>
          <w:szCs w:val="28"/>
          <w:lang w:bidi="ar-LB"/>
        </w:rPr>
      </w:pPr>
      <w:r>
        <w:rPr>
          <w:rFonts w:hint="cs"/>
          <w:sz w:val="28"/>
          <w:szCs w:val="28"/>
          <w:rtl/>
          <w:lang w:bidi="ar-LB"/>
        </w:rPr>
        <w:t>توفّر الكهرباء والمياه في الأوقات كافّةً.</w:t>
      </w:r>
    </w:p>
    <w:p w:rsidR="00072F5A" w:rsidRDefault="00072F5A" w:rsidP="00072F5A">
      <w:pPr>
        <w:pStyle w:val="NoSpacing"/>
        <w:numPr>
          <w:ilvl w:val="0"/>
          <w:numId w:val="2"/>
        </w:numPr>
        <w:bidi/>
        <w:jc w:val="both"/>
        <w:rPr>
          <w:sz w:val="28"/>
          <w:szCs w:val="28"/>
          <w:lang w:bidi="ar-LB"/>
        </w:rPr>
      </w:pPr>
      <w:r>
        <w:rPr>
          <w:rFonts w:hint="cs"/>
          <w:sz w:val="28"/>
          <w:szCs w:val="28"/>
          <w:rtl/>
          <w:lang w:bidi="ar-LB"/>
        </w:rPr>
        <w:t>إمكانيّة وصول الشّباب إلى المركز مشيًا (من المستحسن).</w:t>
      </w:r>
    </w:p>
    <w:p w:rsidR="00895871" w:rsidRDefault="00895871" w:rsidP="00895871">
      <w:pPr>
        <w:pStyle w:val="NoSpacing"/>
        <w:bidi/>
        <w:jc w:val="both"/>
        <w:rPr>
          <w:sz w:val="28"/>
          <w:szCs w:val="28"/>
          <w:rtl/>
          <w:lang w:bidi="ar-LB"/>
        </w:rPr>
      </w:pPr>
    </w:p>
    <w:p w:rsidR="00895871" w:rsidRDefault="00CC713C" w:rsidP="00CC713C">
      <w:pPr>
        <w:pStyle w:val="NoSpacing"/>
        <w:bidi/>
        <w:jc w:val="both"/>
        <w:rPr>
          <w:sz w:val="28"/>
          <w:szCs w:val="28"/>
          <w:rtl/>
          <w:lang w:bidi="ar-LB"/>
        </w:rPr>
      </w:pPr>
      <w:r>
        <w:rPr>
          <w:rFonts w:hint="cs"/>
          <w:sz w:val="28"/>
          <w:szCs w:val="28"/>
          <w:rtl/>
          <w:lang w:bidi="ar-LB"/>
        </w:rPr>
        <w:t>نماذج</w:t>
      </w:r>
      <w:r w:rsidR="00191569">
        <w:rPr>
          <w:rFonts w:hint="cs"/>
          <w:sz w:val="28"/>
          <w:szCs w:val="28"/>
          <w:rtl/>
          <w:lang w:bidi="ar-LB"/>
        </w:rPr>
        <w:t xml:space="preserve"> الشّباب الذي</w:t>
      </w:r>
      <w:r w:rsidR="00480420">
        <w:rPr>
          <w:rFonts w:hint="cs"/>
          <w:sz w:val="28"/>
          <w:szCs w:val="28"/>
          <w:rtl/>
          <w:lang w:bidi="ar-LB"/>
        </w:rPr>
        <w:t>ن</w:t>
      </w:r>
      <w:r w:rsidR="00191569">
        <w:rPr>
          <w:rFonts w:hint="cs"/>
          <w:sz w:val="28"/>
          <w:szCs w:val="28"/>
          <w:rtl/>
          <w:lang w:bidi="ar-LB"/>
        </w:rPr>
        <w:t xml:space="preserve"> يجب استهدافهم في هذه المراكز:</w:t>
      </w:r>
    </w:p>
    <w:p w:rsidR="00480420" w:rsidRDefault="006A16AF" w:rsidP="00F76897">
      <w:pPr>
        <w:pStyle w:val="NoSpacing"/>
        <w:numPr>
          <w:ilvl w:val="0"/>
          <w:numId w:val="3"/>
        </w:numPr>
        <w:bidi/>
        <w:jc w:val="both"/>
        <w:rPr>
          <w:sz w:val="28"/>
          <w:szCs w:val="28"/>
          <w:lang w:bidi="ar-LB"/>
        </w:rPr>
      </w:pPr>
      <w:r>
        <w:rPr>
          <w:rFonts w:hint="cs"/>
          <w:sz w:val="28"/>
          <w:szCs w:val="28"/>
          <w:rtl/>
          <w:lang w:bidi="ar-LB"/>
        </w:rPr>
        <w:t>الطّلاب الذين يتمتّعون بمستويات عالية من التغيّب، التسرّب من المدارس، أو الطّلاب في السّنة</w:t>
      </w:r>
      <w:r w:rsidR="00DA029C">
        <w:rPr>
          <w:rFonts w:hint="cs"/>
          <w:sz w:val="28"/>
          <w:szCs w:val="28"/>
          <w:rtl/>
          <w:lang w:bidi="ar-LB"/>
        </w:rPr>
        <w:t xml:space="preserve"> الأخيرة من التّعليم الابتدائيّ؛</w:t>
      </w:r>
    </w:p>
    <w:p w:rsidR="00DA029C" w:rsidRDefault="00C4118B" w:rsidP="00DA029C">
      <w:pPr>
        <w:pStyle w:val="NoSpacing"/>
        <w:numPr>
          <w:ilvl w:val="0"/>
          <w:numId w:val="3"/>
        </w:numPr>
        <w:bidi/>
        <w:jc w:val="both"/>
        <w:rPr>
          <w:sz w:val="28"/>
          <w:szCs w:val="28"/>
          <w:lang w:bidi="ar-LB"/>
        </w:rPr>
      </w:pPr>
      <w:r>
        <w:rPr>
          <w:rFonts w:hint="cs"/>
          <w:sz w:val="28"/>
          <w:szCs w:val="28"/>
          <w:rtl/>
          <w:lang w:bidi="ar-LB"/>
        </w:rPr>
        <w:t>مقدّمو الرّعاية أو المعيلون الرئيسيّون لعائلاتهم؛</w:t>
      </w:r>
    </w:p>
    <w:p w:rsidR="00C4118B" w:rsidRDefault="00C4118B" w:rsidP="00180AA5">
      <w:pPr>
        <w:pStyle w:val="NoSpacing"/>
        <w:numPr>
          <w:ilvl w:val="0"/>
          <w:numId w:val="3"/>
        </w:numPr>
        <w:bidi/>
        <w:jc w:val="both"/>
        <w:rPr>
          <w:sz w:val="28"/>
          <w:szCs w:val="28"/>
          <w:lang w:bidi="ar-LB"/>
        </w:rPr>
      </w:pPr>
      <w:r>
        <w:rPr>
          <w:rFonts w:hint="cs"/>
          <w:sz w:val="28"/>
          <w:szCs w:val="28"/>
          <w:rtl/>
          <w:lang w:bidi="ar-LB"/>
        </w:rPr>
        <w:t xml:space="preserve">المراهقون من أسر </w:t>
      </w:r>
      <w:r w:rsidR="00180AA5">
        <w:rPr>
          <w:rFonts w:hint="cs"/>
          <w:sz w:val="28"/>
          <w:szCs w:val="28"/>
          <w:rtl/>
          <w:lang w:bidi="ar-LB"/>
        </w:rPr>
        <w:t>يرأسها أبٌ أو أمٌ فقط؛</w:t>
      </w:r>
    </w:p>
    <w:p w:rsidR="00180AA5" w:rsidRDefault="00D931BB" w:rsidP="00180AA5">
      <w:pPr>
        <w:pStyle w:val="NoSpacing"/>
        <w:numPr>
          <w:ilvl w:val="0"/>
          <w:numId w:val="3"/>
        </w:numPr>
        <w:bidi/>
        <w:jc w:val="both"/>
        <w:rPr>
          <w:sz w:val="28"/>
          <w:szCs w:val="28"/>
          <w:lang w:bidi="ar-LB"/>
        </w:rPr>
      </w:pPr>
      <w:r>
        <w:rPr>
          <w:rFonts w:hint="cs"/>
          <w:sz w:val="28"/>
          <w:szCs w:val="28"/>
          <w:rtl/>
          <w:lang w:bidi="ar-LB"/>
        </w:rPr>
        <w:t>الذين يعانون من عمالة الأطفال؛</w:t>
      </w:r>
    </w:p>
    <w:p w:rsidR="00D931BB" w:rsidRDefault="00D931BB" w:rsidP="00D931BB">
      <w:pPr>
        <w:pStyle w:val="NoSpacing"/>
        <w:numPr>
          <w:ilvl w:val="0"/>
          <w:numId w:val="3"/>
        </w:numPr>
        <w:bidi/>
        <w:jc w:val="both"/>
        <w:rPr>
          <w:sz w:val="28"/>
          <w:szCs w:val="28"/>
          <w:lang w:bidi="ar-LB"/>
        </w:rPr>
      </w:pPr>
      <w:r>
        <w:rPr>
          <w:rFonts w:hint="cs"/>
          <w:sz w:val="28"/>
          <w:szCs w:val="28"/>
          <w:rtl/>
          <w:lang w:bidi="ar-LB"/>
        </w:rPr>
        <w:t>من هم في نزاع مع القانون، و/أو شهدوا ظروفًا اعتبروا فيها مسؤولين أمام القان</w:t>
      </w:r>
      <w:r w:rsidR="00CC713C">
        <w:rPr>
          <w:rFonts w:hint="cs"/>
          <w:sz w:val="28"/>
          <w:szCs w:val="28"/>
          <w:rtl/>
          <w:lang w:bidi="ar-LB"/>
        </w:rPr>
        <w:t>و</w:t>
      </w:r>
      <w:r>
        <w:rPr>
          <w:rFonts w:hint="cs"/>
          <w:sz w:val="28"/>
          <w:szCs w:val="28"/>
          <w:rtl/>
          <w:lang w:bidi="ar-LB"/>
        </w:rPr>
        <w:t>ن؛</w:t>
      </w:r>
    </w:p>
    <w:p w:rsidR="00D931BB" w:rsidRDefault="00D931BB" w:rsidP="00D931BB">
      <w:pPr>
        <w:pStyle w:val="NoSpacing"/>
        <w:numPr>
          <w:ilvl w:val="0"/>
          <w:numId w:val="3"/>
        </w:numPr>
        <w:bidi/>
        <w:jc w:val="both"/>
        <w:rPr>
          <w:sz w:val="28"/>
          <w:szCs w:val="28"/>
          <w:lang w:bidi="ar-LB"/>
        </w:rPr>
      </w:pPr>
      <w:r>
        <w:rPr>
          <w:rFonts w:hint="cs"/>
          <w:sz w:val="28"/>
          <w:szCs w:val="28"/>
          <w:rtl/>
          <w:lang w:bidi="ar-LB"/>
        </w:rPr>
        <w:t xml:space="preserve"> </w:t>
      </w:r>
      <w:r w:rsidR="00CC713C">
        <w:rPr>
          <w:rFonts w:hint="cs"/>
          <w:sz w:val="28"/>
          <w:szCs w:val="28"/>
          <w:rtl/>
          <w:lang w:bidi="ar-LB"/>
        </w:rPr>
        <w:t>من يعيشون في الفقر و/أو في دعم ماليّ غير متناسق؛</w:t>
      </w:r>
    </w:p>
    <w:p w:rsidR="00CC713C" w:rsidRDefault="00CE5CA0" w:rsidP="00CC713C">
      <w:pPr>
        <w:pStyle w:val="NoSpacing"/>
        <w:numPr>
          <w:ilvl w:val="0"/>
          <w:numId w:val="3"/>
        </w:numPr>
        <w:bidi/>
        <w:jc w:val="both"/>
        <w:rPr>
          <w:sz w:val="28"/>
          <w:szCs w:val="28"/>
          <w:lang w:bidi="ar-LB"/>
        </w:rPr>
      </w:pPr>
      <w:r>
        <w:rPr>
          <w:rFonts w:hint="cs"/>
          <w:sz w:val="28"/>
          <w:szCs w:val="28"/>
          <w:rtl/>
          <w:lang w:bidi="ar-LB"/>
        </w:rPr>
        <w:t>المتورّطون بزيجات مبكرة و/أو حمل مبكر؛</w:t>
      </w:r>
    </w:p>
    <w:p w:rsidR="00CE5CA0" w:rsidRDefault="00474839" w:rsidP="00CE5CA0">
      <w:pPr>
        <w:pStyle w:val="NoSpacing"/>
        <w:numPr>
          <w:ilvl w:val="0"/>
          <w:numId w:val="3"/>
        </w:numPr>
        <w:bidi/>
        <w:jc w:val="both"/>
        <w:rPr>
          <w:sz w:val="28"/>
          <w:szCs w:val="28"/>
          <w:lang w:bidi="ar-LB"/>
        </w:rPr>
      </w:pPr>
      <w:r>
        <w:rPr>
          <w:rFonts w:hint="cs"/>
          <w:sz w:val="28"/>
          <w:szCs w:val="28"/>
          <w:rtl/>
          <w:lang w:bidi="ar-LB"/>
        </w:rPr>
        <w:t>الآتون من والدين منفصلين أو مطلّقين؛</w:t>
      </w:r>
    </w:p>
    <w:p w:rsidR="00474839" w:rsidRDefault="00CB65C9" w:rsidP="00474839">
      <w:pPr>
        <w:pStyle w:val="NoSpacing"/>
        <w:numPr>
          <w:ilvl w:val="0"/>
          <w:numId w:val="3"/>
        </w:numPr>
        <w:bidi/>
        <w:jc w:val="both"/>
        <w:rPr>
          <w:sz w:val="28"/>
          <w:szCs w:val="28"/>
          <w:lang w:bidi="ar-LB"/>
        </w:rPr>
      </w:pPr>
      <w:r>
        <w:rPr>
          <w:rFonts w:hint="cs"/>
          <w:sz w:val="28"/>
          <w:szCs w:val="28"/>
          <w:rtl/>
          <w:lang w:bidi="ar-LB"/>
        </w:rPr>
        <w:t>التّابعون للعصابات؛</w:t>
      </w:r>
    </w:p>
    <w:p w:rsidR="00191569" w:rsidRDefault="00787C64" w:rsidP="00104797">
      <w:pPr>
        <w:pStyle w:val="NoSpacing"/>
        <w:numPr>
          <w:ilvl w:val="0"/>
          <w:numId w:val="3"/>
        </w:numPr>
        <w:bidi/>
        <w:jc w:val="both"/>
        <w:rPr>
          <w:sz w:val="28"/>
          <w:szCs w:val="28"/>
          <w:lang w:bidi="ar-LB"/>
        </w:rPr>
      </w:pPr>
      <w:r>
        <w:rPr>
          <w:rFonts w:hint="cs"/>
          <w:sz w:val="28"/>
          <w:szCs w:val="28"/>
          <w:rtl/>
          <w:lang w:bidi="ar-LB"/>
        </w:rPr>
        <w:t xml:space="preserve">من يقومون بممارسات </w:t>
      </w:r>
      <w:r w:rsidR="00CB65C9">
        <w:rPr>
          <w:rFonts w:hint="cs"/>
          <w:sz w:val="28"/>
          <w:szCs w:val="28"/>
          <w:rtl/>
          <w:lang w:bidi="ar-LB"/>
        </w:rPr>
        <w:t>غير قانونيّة أو خطيرة كتعاطي المخدّرات مثلًا.</w:t>
      </w:r>
    </w:p>
    <w:p w:rsidR="00787C64" w:rsidRDefault="00787C64" w:rsidP="00787C64">
      <w:pPr>
        <w:pStyle w:val="NoSpacing"/>
        <w:bidi/>
        <w:jc w:val="both"/>
        <w:rPr>
          <w:sz w:val="28"/>
          <w:szCs w:val="28"/>
          <w:rtl/>
          <w:lang w:bidi="ar-LB"/>
        </w:rPr>
      </w:pPr>
    </w:p>
    <w:p w:rsidR="00E033F3" w:rsidRDefault="00E033F3" w:rsidP="00E033F3">
      <w:pPr>
        <w:pStyle w:val="NoSpacing"/>
        <w:bidi/>
        <w:jc w:val="both"/>
        <w:rPr>
          <w:sz w:val="28"/>
          <w:szCs w:val="28"/>
          <w:rtl/>
          <w:lang w:bidi="ar-LB"/>
        </w:rPr>
      </w:pPr>
      <w:r>
        <w:rPr>
          <w:rFonts w:hint="cs"/>
          <w:sz w:val="28"/>
          <w:szCs w:val="28"/>
          <w:rtl/>
          <w:lang w:bidi="ar-LB"/>
        </w:rPr>
        <w:t>تهدف أنشطة البرنامج إلى:</w:t>
      </w:r>
    </w:p>
    <w:p w:rsidR="00E033F3" w:rsidRDefault="002D6015" w:rsidP="00E033F3">
      <w:pPr>
        <w:pStyle w:val="NoSpacing"/>
        <w:numPr>
          <w:ilvl w:val="0"/>
          <w:numId w:val="4"/>
        </w:numPr>
        <w:bidi/>
        <w:jc w:val="both"/>
        <w:rPr>
          <w:sz w:val="28"/>
          <w:szCs w:val="28"/>
          <w:lang w:bidi="ar-LB"/>
        </w:rPr>
      </w:pPr>
      <w:r>
        <w:rPr>
          <w:rFonts w:hint="cs"/>
          <w:sz w:val="28"/>
          <w:szCs w:val="28"/>
          <w:rtl/>
          <w:lang w:bidi="ar-LB"/>
        </w:rPr>
        <w:t>بناء ا</w:t>
      </w:r>
      <w:r w:rsidR="00604329">
        <w:rPr>
          <w:rFonts w:hint="cs"/>
          <w:sz w:val="28"/>
          <w:szCs w:val="28"/>
          <w:rtl/>
          <w:lang w:bidi="ar-LB"/>
        </w:rPr>
        <w:t>لثّقة، تقدير الذّات، الإيجابيّة</w:t>
      </w:r>
    </w:p>
    <w:p w:rsidR="002D6015" w:rsidRPr="00604329" w:rsidRDefault="002D6015" w:rsidP="002D6015">
      <w:pPr>
        <w:pStyle w:val="NoSpacing"/>
        <w:numPr>
          <w:ilvl w:val="0"/>
          <w:numId w:val="4"/>
        </w:numPr>
        <w:bidi/>
        <w:jc w:val="both"/>
        <w:rPr>
          <w:sz w:val="28"/>
          <w:szCs w:val="28"/>
          <w:lang w:bidi="ar-LB"/>
        </w:rPr>
      </w:pPr>
      <w:r w:rsidRPr="002D6015">
        <w:rPr>
          <w:rFonts w:cs="Arial"/>
          <w:sz w:val="28"/>
          <w:szCs w:val="28"/>
          <w:rtl/>
          <w:lang w:bidi="ar-LB"/>
        </w:rPr>
        <w:t>زيادة الت</w:t>
      </w:r>
      <w:r>
        <w:rPr>
          <w:rFonts w:cs="Arial" w:hint="cs"/>
          <w:sz w:val="28"/>
          <w:szCs w:val="28"/>
          <w:rtl/>
          <w:lang w:bidi="ar-LB"/>
        </w:rPr>
        <w:t>ّ</w:t>
      </w:r>
      <w:r w:rsidRPr="002D6015">
        <w:rPr>
          <w:rFonts w:cs="Arial"/>
          <w:sz w:val="28"/>
          <w:szCs w:val="28"/>
          <w:rtl/>
          <w:lang w:bidi="ar-LB"/>
        </w:rPr>
        <w:t>عاطف وروح العمل الت</w:t>
      </w:r>
      <w:r>
        <w:rPr>
          <w:rFonts w:cs="Arial" w:hint="cs"/>
          <w:sz w:val="28"/>
          <w:szCs w:val="28"/>
          <w:rtl/>
          <w:lang w:bidi="ar-LB"/>
        </w:rPr>
        <w:t>ّ</w:t>
      </w:r>
      <w:r w:rsidRPr="002D6015">
        <w:rPr>
          <w:rFonts w:cs="Arial"/>
          <w:sz w:val="28"/>
          <w:szCs w:val="28"/>
          <w:rtl/>
          <w:lang w:bidi="ar-LB"/>
        </w:rPr>
        <w:t>طوعي</w:t>
      </w:r>
      <w:r>
        <w:rPr>
          <w:rFonts w:cs="Arial" w:hint="cs"/>
          <w:sz w:val="28"/>
          <w:szCs w:val="28"/>
          <w:rtl/>
          <w:lang w:bidi="ar-LB"/>
        </w:rPr>
        <w:t>ّ</w:t>
      </w:r>
    </w:p>
    <w:p w:rsidR="00604329" w:rsidRPr="00604329" w:rsidRDefault="00AD484E" w:rsidP="00604329">
      <w:pPr>
        <w:pStyle w:val="NoSpacing"/>
        <w:numPr>
          <w:ilvl w:val="0"/>
          <w:numId w:val="4"/>
        </w:numPr>
        <w:bidi/>
        <w:jc w:val="both"/>
        <w:rPr>
          <w:sz w:val="28"/>
          <w:szCs w:val="28"/>
          <w:lang w:bidi="ar-LB"/>
        </w:rPr>
      </w:pPr>
      <w:r>
        <w:rPr>
          <w:rFonts w:cs="Arial" w:hint="cs"/>
          <w:sz w:val="28"/>
          <w:szCs w:val="28"/>
          <w:rtl/>
          <w:lang w:bidi="ar-LB"/>
        </w:rPr>
        <w:t xml:space="preserve">التّفعيل </w:t>
      </w:r>
      <w:r w:rsidR="00604329">
        <w:rPr>
          <w:rFonts w:cs="Arial" w:hint="cs"/>
          <w:sz w:val="28"/>
          <w:szCs w:val="28"/>
          <w:rtl/>
          <w:lang w:bidi="ar-LB"/>
        </w:rPr>
        <w:t>والتّمكين</w:t>
      </w:r>
    </w:p>
    <w:p w:rsidR="00604329" w:rsidRPr="00604329" w:rsidRDefault="00604329" w:rsidP="00604329">
      <w:pPr>
        <w:pStyle w:val="NoSpacing"/>
        <w:numPr>
          <w:ilvl w:val="0"/>
          <w:numId w:val="4"/>
        </w:numPr>
        <w:bidi/>
        <w:jc w:val="both"/>
        <w:rPr>
          <w:sz w:val="28"/>
          <w:szCs w:val="28"/>
          <w:lang w:bidi="ar-LB"/>
        </w:rPr>
      </w:pPr>
      <w:r>
        <w:rPr>
          <w:rFonts w:cs="Arial" w:hint="cs"/>
          <w:sz w:val="28"/>
          <w:szCs w:val="28"/>
          <w:rtl/>
          <w:lang w:bidi="ar-LB"/>
        </w:rPr>
        <w:t>الحسّ بالإنتماء إلى المجتمع</w:t>
      </w:r>
    </w:p>
    <w:p w:rsidR="00604329" w:rsidRDefault="00604329" w:rsidP="00604329">
      <w:pPr>
        <w:pStyle w:val="NoSpacing"/>
        <w:numPr>
          <w:ilvl w:val="0"/>
          <w:numId w:val="4"/>
        </w:numPr>
        <w:bidi/>
        <w:jc w:val="both"/>
        <w:rPr>
          <w:sz w:val="28"/>
          <w:szCs w:val="28"/>
          <w:lang w:bidi="ar-LB"/>
        </w:rPr>
      </w:pPr>
      <w:r>
        <w:rPr>
          <w:rFonts w:hint="cs"/>
          <w:sz w:val="28"/>
          <w:szCs w:val="28"/>
          <w:rtl/>
          <w:lang w:bidi="ar-LB"/>
        </w:rPr>
        <w:t>الحدّ من العزلة ومشاعر الإقصاء</w:t>
      </w:r>
    </w:p>
    <w:p w:rsidR="00604329" w:rsidRDefault="00DA0CE3" w:rsidP="00DA0CE3">
      <w:pPr>
        <w:pStyle w:val="NoSpacing"/>
        <w:numPr>
          <w:ilvl w:val="0"/>
          <w:numId w:val="4"/>
        </w:numPr>
        <w:bidi/>
        <w:jc w:val="both"/>
        <w:rPr>
          <w:sz w:val="28"/>
          <w:szCs w:val="28"/>
          <w:lang w:bidi="ar-LB"/>
        </w:rPr>
      </w:pPr>
      <w:r>
        <w:rPr>
          <w:rFonts w:hint="cs"/>
          <w:sz w:val="28"/>
          <w:szCs w:val="28"/>
          <w:rtl/>
          <w:lang w:bidi="ar-LB"/>
        </w:rPr>
        <w:t>نقض المفاهيم الخاطئة/ الصور النمطيّة بين الجماعات العرقيّة</w:t>
      </w:r>
    </w:p>
    <w:p w:rsidR="00DA0CE3" w:rsidRDefault="00DA0CE3" w:rsidP="00DA0CE3">
      <w:pPr>
        <w:pStyle w:val="NoSpacing"/>
        <w:numPr>
          <w:ilvl w:val="0"/>
          <w:numId w:val="4"/>
        </w:numPr>
        <w:bidi/>
        <w:jc w:val="both"/>
        <w:rPr>
          <w:sz w:val="28"/>
          <w:szCs w:val="28"/>
          <w:lang w:bidi="ar-LB"/>
        </w:rPr>
      </w:pPr>
      <w:r>
        <w:rPr>
          <w:rFonts w:hint="cs"/>
          <w:sz w:val="28"/>
          <w:szCs w:val="28"/>
          <w:rtl/>
          <w:lang w:bidi="ar-LB"/>
        </w:rPr>
        <w:t>تعزيز التّماسك الإجتماعيّ</w:t>
      </w:r>
    </w:p>
    <w:p w:rsidR="00DA0CE3" w:rsidRDefault="00DA0CE3" w:rsidP="007A5E18">
      <w:pPr>
        <w:pStyle w:val="NoSpacing"/>
        <w:numPr>
          <w:ilvl w:val="0"/>
          <w:numId w:val="4"/>
        </w:numPr>
        <w:bidi/>
        <w:jc w:val="both"/>
        <w:rPr>
          <w:sz w:val="28"/>
          <w:szCs w:val="28"/>
          <w:lang w:bidi="ar-LB"/>
        </w:rPr>
      </w:pPr>
      <w:r>
        <w:rPr>
          <w:rFonts w:hint="cs"/>
          <w:sz w:val="28"/>
          <w:szCs w:val="28"/>
          <w:rtl/>
          <w:lang w:bidi="ar-LB"/>
        </w:rPr>
        <w:t xml:space="preserve">بناء المرونة في مواجهة الصّدمات والضّغوطات فضلًا عن آليّات التكيّف الإيجابيّ </w:t>
      </w:r>
      <w:r w:rsidR="007A5E18">
        <w:rPr>
          <w:rFonts w:hint="cs"/>
          <w:sz w:val="28"/>
          <w:szCs w:val="28"/>
          <w:rtl/>
          <w:lang w:bidi="ar-LB"/>
        </w:rPr>
        <w:t>لدى</w:t>
      </w:r>
      <w:r>
        <w:rPr>
          <w:rFonts w:hint="cs"/>
          <w:sz w:val="28"/>
          <w:szCs w:val="28"/>
          <w:rtl/>
          <w:lang w:bidi="ar-LB"/>
        </w:rPr>
        <w:t xml:space="preserve"> الشّباب</w:t>
      </w:r>
    </w:p>
    <w:p w:rsidR="00DA0CE3" w:rsidRDefault="007A5E18" w:rsidP="00DA0CE3">
      <w:pPr>
        <w:pStyle w:val="NoSpacing"/>
        <w:numPr>
          <w:ilvl w:val="0"/>
          <w:numId w:val="4"/>
        </w:numPr>
        <w:bidi/>
        <w:jc w:val="both"/>
        <w:rPr>
          <w:sz w:val="28"/>
          <w:szCs w:val="28"/>
          <w:lang w:bidi="ar-LB"/>
        </w:rPr>
      </w:pPr>
      <w:r>
        <w:rPr>
          <w:rFonts w:hint="cs"/>
          <w:sz w:val="28"/>
          <w:szCs w:val="28"/>
          <w:rtl/>
          <w:lang w:bidi="ar-LB"/>
        </w:rPr>
        <w:t xml:space="preserve">تحسين تقنيّات الوساطة والتّواصل </w:t>
      </w:r>
    </w:p>
    <w:p w:rsidR="007A5E18" w:rsidRDefault="00F21773" w:rsidP="00F21773">
      <w:pPr>
        <w:pStyle w:val="NoSpacing"/>
        <w:numPr>
          <w:ilvl w:val="0"/>
          <w:numId w:val="4"/>
        </w:numPr>
        <w:bidi/>
        <w:jc w:val="both"/>
        <w:rPr>
          <w:sz w:val="28"/>
          <w:szCs w:val="28"/>
          <w:lang w:bidi="ar-LB"/>
        </w:rPr>
      </w:pPr>
      <w:r>
        <w:rPr>
          <w:rFonts w:hint="cs"/>
          <w:sz w:val="28"/>
          <w:szCs w:val="28"/>
          <w:rtl/>
          <w:lang w:bidi="ar-LB"/>
        </w:rPr>
        <w:t xml:space="preserve">رفع مستوى الشّعور بالأمل </w:t>
      </w:r>
    </w:p>
    <w:p w:rsidR="00F21773" w:rsidRDefault="00F21773" w:rsidP="00F21773">
      <w:pPr>
        <w:pStyle w:val="NoSpacing"/>
        <w:numPr>
          <w:ilvl w:val="0"/>
          <w:numId w:val="4"/>
        </w:numPr>
        <w:bidi/>
        <w:jc w:val="both"/>
        <w:rPr>
          <w:sz w:val="28"/>
          <w:szCs w:val="28"/>
          <w:lang w:bidi="ar-LB"/>
        </w:rPr>
      </w:pPr>
      <w:r>
        <w:rPr>
          <w:rFonts w:hint="cs"/>
          <w:sz w:val="28"/>
          <w:szCs w:val="28"/>
          <w:rtl/>
          <w:lang w:bidi="ar-LB"/>
        </w:rPr>
        <w:t>رفع مستوى الشّعور بالسيّطرة على الحياة من خلال تحديد الأهداف</w:t>
      </w:r>
    </w:p>
    <w:p w:rsidR="00486CFE" w:rsidRPr="00486CFE" w:rsidRDefault="00486CFE" w:rsidP="00486CFE">
      <w:pPr>
        <w:pStyle w:val="NoSpacing"/>
        <w:numPr>
          <w:ilvl w:val="0"/>
          <w:numId w:val="4"/>
        </w:numPr>
        <w:bidi/>
        <w:jc w:val="both"/>
        <w:rPr>
          <w:sz w:val="28"/>
          <w:szCs w:val="28"/>
          <w:lang w:bidi="ar-LB"/>
        </w:rPr>
      </w:pPr>
      <w:r w:rsidRPr="00486CFE">
        <w:rPr>
          <w:rFonts w:cs="Arial"/>
          <w:sz w:val="28"/>
          <w:szCs w:val="28"/>
          <w:rtl/>
          <w:lang w:bidi="ar-LB"/>
        </w:rPr>
        <w:t>بناء مجتمع من القادة الش</w:t>
      </w:r>
      <w:r>
        <w:rPr>
          <w:rFonts w:cs="Arial" w:hint="cs"/>
          <w:sz w:val="28"/>
          <w:szCs w:val="28"/>
          <w:rtl/>
          <w:lang w:bidi="ar-LB"/>
        </w:rPr>
        <w:t>ّ</w:t>
      </w:r>
      <w:r w:rsidRPr="00486CFE">
        <w:rPr>
          <w:rFonts w:cs="Arial"/>
          <w:sz w:val="28"/>
          <w:szCs w:val="28"/>
          <w:rtl/>
          <w:lang w:bidi="ar-LB"/>
        </w:rPr>
        <w:t>باب عن طريق المدر</w:t>
      </w:r>
      <w:r>
        <w:rPr>
          <w:rFonts w:cs="Arial" w:hint="cs"/>
          <w:sz w:val="28"/>
          <w:szCs w:val="28"/>
          <w:rtl/>
          <w:lang w:bidi="ar-LB"/>
        </w:rPr>
        <w:t>ّ</w:t>
      </w:r>
      <w:r w:rsidRPr="00486CFE">
        <w:rPr>
          <w:rFonts w:cs="Arial"/>
          <w:sz w:val="28"/>
          <w:szCs w:val="28"/>
          <w:rtl/>
          <w:lang w:bidi="ar-LB"/>
        </w:rPr>
        <w:t xml:space="preserve">بين الذين </w:t>
      </w:r>
      <w:r>
        <w:rPr>
          <w:rFonts w:cs="Arial" w:hint="cs"/>
          <w:sz w:val="28"/>
          <w:szCs w:val="28"/>
          <w:rtl/>
          <w:lang w:bidi="ar-LB"/>
        </w:rPr>
        <w:t>يزيدون من</w:t>
      </w:r>
      <w:r w:rsidRPr="00486CFE">
        <w:rPr>
          <w:rFonts w:cs="Arial"/>
          <w:sz w:val="28"/>
          <w:szCs w:val="28"/>
          <w:rtl/>
          <w:lang w:bidi="ar-LB"/>
        </w:rPr>
        <w:t xml:space="preserve"> مهارات التوظيف</w:t>
      </w:r>
      <w:r w:rsidR="00B011BA">
        <w:rPr>
          <w:rFonts w:cs="Arial" w:hint="cs"/>
          <w:sz w:val="28"/>
          <w:szCs w:val="28"/>
          <w:rtl/>
          <w:lang w:bidi="ar-LB"/>
        </w:rPr>
        <w:t xml:space="preserve"> الخاصّة بهم،</w:t>
      </w:r>
      <w:r w:rsidRPr="00486CFE">
        <w:rPr>
          <w:rFonts w:cs="Arial"/>
          <w:sz w:val="28"/>
          <w:szCs w:val="28"/>
          <w:rtl/>
          <w:lang w:bidi="ar-LB"/>
        </w:rPr>
        <w:t xml:space="preserve"> </w:t>
      </w:r>
      <w:r>
        <w:rPr>
          <w:rFonts w:cs="Arial" w:hint="cs"/>
          <w:sz w:val="28"/>
          <w:szCs w:val="28"/>
          <w:rtl/>
          <w:lang w:bidi="ar-LB"/>
        </w:rPr>
        <w:t>ويشكّلون</w:t>
      </w:r>
      <w:r w:rsidRPr="00486CFE">
        <w:rPr>
          <w:rFonts w:cs="Arial"/>
          <w:sz w:val="28"/>
          <w:szCs w:val="28"/>
          <w:rtl/>
          <w:lang w:bidi="ar-LB"/>
        </w:rPr>
        <w:t xml:space="preserve"> قدوة للمراهقين</w:t>
      </w:r>
    </w:p>
    <w:p w:rsidR="00B011BA" w:rsidRDefault="00B011BA" w:rsidP="00B011BA">
      <w:pPr>
        <w:pStyle w:val="NoSpacing"/>
        <w:numPr>
          <w:ilvl w:val="0"/>
          <w:numId w:val="4"/>
        </w:numPr>
        <w:bidi/>
        <w:jc w:val="both"/>
        <w:rPr>
          <w:sz w:val="28"/>
          <w:szCs w:val="28"/>
          <w:lang w:bidi="ar-LB"/>
        </w:rPr>
      </w:pPr>
      <w:r>
        <w:rPr>
          <w:rFonts w:hint="cs"/>
          <w:sz w:val="28"/>
          <w:szCs w:val="28"/>
          <w:rtl/>
          <w:lang w:bidi="ar-LB"/>
        </w:rPr>
        <w:lastRenderedPageBreak/>
        <w:t>الحسّ بالسّلامة والأمان في مساحتنا/"الملاذ"</w:t>
      </w:r>
    </w:p>
    <w:p w:rsidR="00B011BA" w:rsidRDefault="00B011BA" w:rsidP="00B011BA">
      <w:pPr>
        <w:pStyle w:val="NoSpacing"/>
        <w:numPr>
          <w:ilvl w:val="0"/>
          <w:numId w:val="4"/>
        </w:numPr>
        <w:bidi/>
        <w:jc w:val="both"/>
        <w:rPr>
          <w:sz w:val="28"/>
          <w:szCs w:val="28"/>
          <w:lang w:bidi="ar-LB"/>
        </w:rPr>
      </w:pPr>
      <w:r>
        <w:rPr>
          <w:rFonts w:hint="cs"/>
          <w:sz w:val="28"/>
          <w:szCs w:val="28"/>
          <w:rtl/>
          <w:lang w:bidi="ar-LB"/>
        </w:rPr>
        <w:t>رفع الوعي حول قضايا حماية الطّفل وآليّات الإستجابة في المجتمع</w:t>
      </w:r>
    </w:p>
    <w:p w:rsidR="00486CFE" w:rsidRDefault="00B011BA" w:rsidP="00B011BA">
      <w:pPr>
        <w:pStyle w:val="NoSpacing"/>
        <w:numPr>
          <w:ilvl w:val="0"/>
          <w:numId w:val="4"/>
        </w:numPr>
        <w:bidi/>
        <w:jc w:val="both"/>
        <w:rPr>
          <w:sz w:val="28"/>
          <w:szCs w:val="28"/>
          <w:lang w:bidi="ar-LB"/>
        </w:rPr>
      </w:pPr>
      <w:r>
        <w:rPr>
          <w:rFonts w:hint="cs"/>
          <w:sz w:val="28"/>
          <w:szCs w:val="28"/>
          <w:rtl/>
          <w:lang w:bidi="ar-LB"/>
        </w:rPr>
        <w:t xml:space="preserve"> </w:t>
      </w:r>
      <w:r w:rsidR="00B32E65">
        <w:rPr>
          <w:rFonts w:hint="cs"/>
          <w:sz w:val="28"/>
          <w:szCs w:val="28"/>
          <w:rtl/>
          <w:lang w:bidi="ar-LB"/>
        </w:rPr>
        <w:t xml:space="preserve">تغيير نظرة المجتمع للشّباب/ إعتبارهم عناصر إيجابيّة للتّغيير </w:t>
      </w:r>
      <w:r w:rsidR="0095380B">
        <w:rPr>
          <w:rFonts w:hint="cs"/>
          <w:sz w:val="28"/>
          <w:szCs w:val="28"/>
          <w:rtl/>
          <w:lang w:bidi="ar-LB"/>
        </w:rPr>
        <w:t>ويلعبون دورًا حاسمًا</w:t>
      </w:r>
    </w:p>
    <w:p w:rsidR="0095380B" w:rsidRDefault="00A917C0" w:rsidP="0095380B">
      <w:pPr>
        <w:pStyle w:val="NoSpacing"/>
        <w:numPr>
          <w:ilvl w:val="0"/>
          <w:numId w:val="4"/>
        </w:numPr>
        <w:bidi/>
        <w:jc w:val="both"/>
        <w:rPr>
          <w:sz w:val="28"/>
          <w:szCs w:val="28"/>
          <w:lang w:bidi="ar-LB"/>
        </w:rPr>
      </w:pPr>
      <w:r>
        <w:rPr>
          <w:rFonts w:hint="cs"/>
          <w:sz w:val="28"/>
          <w:szCs w:val="28"/>
          <w:rtl/>
          <w:lang w:bidi="ar-LB"/>
        </w:rPr>
        <w:t>إعادة ربط الشّباب/الأهل بأنفسهم/أسرهم/المجتمع</w:t>
      </w:r>
    </w:p>
    <w:p w:rsidR="00A917C0" w:rsidRDefault="00A917C0" w:rsidP="00A917C0">
      <w:pPr>
        <w:pStyle w:val="NoSpacing"/>
        <w:bidi/>
        <w:jc w:val="both"/>
        <w:rPr>
          <w:sz w:val="28"/>
          <w:szCs w:val="28"/>
          <w:rtl/>
          <w:lang w:bidi="ar-LB"/>
        </w:rPr>
      </w:pPr>
    </w:p>
    <w:p w:rsidR="0071082F" w:rsidRPr="007711C3" w:rsidRDefault="00100BD0" w:rsidP="0071082F">
      <w:pPr>
        <w:pStyle w:val="NoSpacing"/>
        <w:bidi/>
        <w:jc w:val="both"/>
        <w:rPr>
          <w:b/>
          <w:bCs/>
          <w:sz w:val="28"/>
          <w:szCs w:val="28"/>
          <w:rtl/>
          <w:lang w:bidi="ar-LB"/>
        </w:rPr>
      </w:pPr>
      <w:r w:rsidRPr="007711C3">
        <w:rPr>
          <w:rFonts w:hint="cs"/>
          <w:b/>
          <w:bCs/>
          <w:sz w:val="28"/>
          <w:szCs w:val="28"/>
          <w:rtl/>
          <w:lang w:bidi="ar-LB"/>
        </w:rPr>
        <w:t>الأنشطة ضمن المساحات الصّديقة للشّباب والمراهقين:</w:t>
      </w:r>
    </w:p>
    <w:p w:rsidR="00100BD0" w:rsidRDefault="00100BD0" w:rsidP="00100BD0">
      <w:pPr>
        <w:pStyle w:val="NoSpacing"/>
        <w:bidi/>
        <w:jc w:val="both"/>
        <w:rPr>
          <w:sz w:val="28"/>
          <w:szCs w:val="28"/>
          <w:rtl/>
          <w:lang w:bidi="ar-LB"/>
        </w:rPr>
      </w:pPr>
    </w:p>
    <w:p w:rsidR="004854CC" w:rsidRDefault="004854CC" w:rsidP="004854CC">
      <w:pPr>
        <w:pStyle w:val="NoSpacing"/>
        <w:bidi/>
        <w:jc w:val="both"/>
        <w:rPr>
          <w:sz w:val="28"/>
          <w:szCs w:val="28"/>
          <w:rtl/>
          <w:lang w:bidi="ar-LB"/>
        </w:rPr>
      </w:pPr>
      <w:r>
        <w:rPr>
          <w:rFonts w:hint="cs"/>
          <w:sz w:val="28"/>
          <w:szCs w:val="28"/>
          <w:rtl/>
          <w:lang w:bidi="ar-LB"/>
        </w:rPr>
        <w:t>سيتّبع البرنامج منهجيّة مختبرة دعمت أكثر من 12000 شابًّا في لبنان، والأردن وسورية منذ العام 2014، ممّا سيؤدي إلى تأثيرات يمكن إثباتها في ما يتعلّق بقدرتهم على الإنخراط في المجتمع بشكلٍ فعّال.</w:t>
      </w:r>
    </w:p>
    <w:p w:rsidR="00622F04" w:rsidRDefault="00622F04" w:rsidP="00622F04">
      <w:pPr>
        <w:pStyle w:val="NoSpacing"/>
        <w:bidi/>
        <w:jc w:val="both"/>
        <w:rPr>
          <w:sz w:val="28"/>
          <w:szCs w:val="28"/>
          <w:rtl/>
          <w:lang w:bidi="ar-LB"/>
        </w:rPr>
      </w:pPr>
    </w:p>
    <w:p w:rsidR="00CF481E" w:rsidRDefault="00622F04" w:rsidP="00EC46A7">
      <w:pPr>
        <w:pStyle w:val="NoSpacing"/>
        <w:bidi/>
        <w:jc w:val="both"/>
        <w:rPr>
          <w:sz w:val="28"/>
          <w:szCs w:val="28"/>
          <w:rtl/>
          <w:lang w:bidi="ar-LB"/>
        </w:rPr>
      </w:pPr>
      <w:r>
        <w:rPr>
          <w:rFonts w:hint="cs"/>
          <w:sz w:val="28"/>
          <w:szCs w:val="28"/>
          <w:rtl/>
          <w:lang w:bidi="ar-LB"/>
        </w:rPr>
        <w:t xml:space="preserve">ستؤمّن المراكز الصّديقة للمراهقين والشّباب مجموعةً من </w:t>
      </w:r>
      <w:r w:rsidR="00EC46A7">
        <w:rPr>
          <w:rFonts w:hint="cs"/>
          <w:sz w:val="28"/>
          <w:szCs w:val="28"/>
          <w:rtl/>
          <w:lang w:bidi="ar-LB"/>
        </w:rPr>
        <w:t xml:space="preserve">التّدريب على المهارات الإجتماعيّة، التّرفيهيّة والتربويّة  </w:t>
      </w:r>
      <w:r>
        <w:rPr>
          <w:rFonts w:hint="cs"/>
          <w:sz w:val="28"/>
          <w:szCs w:val="28"/>
          <w:rtl/>
          <w:lang w:bidi="ar-LB"/>
        </w:rPr>
        <w:t xml:space="preserve"> </w:t>
      </w:r>
      <w:r w:rsidR="00EC46A7">
        <w:rPr>
          <w:rFonts w:hint="cs"/>
          <w:sz w:val="28"/>
          <w:szCs w:val="28"/>
          <w:rtl/>
          <w:lang w:bidi="ar-LB"/>
        </w:rPr>
        <w:t>للشّباب، فضلًا عن الدّعم النّفسي الإجتماعيّ، من خلال إتّباع منهجيّات سبق أنّ قامت ميرسي كور والشّركاء بتجربتها، إختبارها وتقييمها. ستدعم ميرسي كور الشّركاء المختارين لفهم هذه المنهجيّة وتطبيقها في المراكز.</w:t>
      </w:r>
    </w:p>
    <w:p w:rsidR="00CF481E" w:rsidRDefault="00CF481E" w:rsidP="00CF481E">
      <w:pPr>
        <w:pStyle w:val="NoSpacing"/>
        <w:bidi/>
        <w:jc w:val="both"/>
        <w:rPr>
          <w:sz w:val="28"/>
          <w:szCs w:val="28"/>
          <w:rtl/>
          <w:lang w:bidi="ar-LB"/>
        </w:rPr>
      </w:pPr>
    </w:p>
    <w:p w:rsidR="00622F04" w:rsidRDefault="00CF481E" w:rsidP="00FA49B8">
      <w:pPr>
        <w:pStyle w:val="NoSpacing"/>
        <w:bidi/>
        <w:jc w:val="both"/>
        <w:rPr>
          <w:rFonts w:cs="Arial"/>
          <w:sz w:val="28"/>
          <w:szCs w:val="28"/>
          <w:rtl/>
          <w:lang w:bidi="ar-LB"/>
        </w:rPr>
      </w:pPr>
      <w:r>
        <w:rPr>
          <w:rFonts w:hint="cs"/>
          <w:sz w:val="28"/>
          <w:szCs w:val="28"/>
          <w:rtl/>
          <w:lang w:bidi="ar-LB"/>
        </w:rPr>
        <w:t xml:space="preserve">على كلّ مركز أن يصل إلى 9000 مستفيد بشكلٍ مباشر، </w:t>
      </w:r>
      <w:r w:rsidR="00EC46A7">
        <w:rPr>
          <w:rFonts w:hint="cs"/>
          <w:sz w:val="28"/>
          <w:szCs w:val="28"/>
          <w:rtl/>
          <w:lang w:bidi="ar-LB"/>
        </w:rPr>
        <w:t xml:space="preserve"> </w:t>
      </w:r>
      <w:r>
        <w:rPr>
          <w:rFonts w:hint="cs"/>
          <w:sz w:val="28"/>
          <w:szCs w:val="28"/>
          <w:rtl/>
          <w:lang w:bidi="ar-LB"/>
        </w:rPr>
        <w:t>و 9500 مستفيد بشكلٍ غير مباشر على فترة 33 شهرًا ( من 1 آذار/مارس 2017 حتّى  31 تشرين الأوّل/أوكتوبر 2019).</w:t>
      </w:r>
      <w:r w:rsidR="00FA49B8">
        <w:rPr>
          <w:rFonts w:hint="cs"/>
          <w:sz w:val="28"/>
          <w:szCs w:val="28"/>
          <w:rtl/>
          <w:lang w:bidi="ar-LB"/>
        </w:rPr>
        <w:t xml:space="preserve"> </w:t>
      </w:r>
      <w:r w:rsidR="00FA49B8" w:rsidRPr="00FA49B8">
        <w:rPr>
          <w:rFonts w:cs="Arial"/>
          <w:sz w:val="28"/>
          <w:szCs w:val="28"/>
          <w:rtl/>
          <w:lang w:bidi="ar-LB"/>
        </w:rPr>
        <w:t>وقد تم تسليط الض</w:t>
      </w:r>
      <w:r w:rsidR="00FA49B8">
        <w:rPr>
          <w:rFonts w:cs="Arial" w:hint="cs"/>
          <w:sz w:val="28"/>
          <w:szCs w:val="28"/>
          <w:rtl/>
          <w:lang w:bidi="ar-LB"/>
        </w:rPr>
        <w:t>ّ</w:t>
      </w:r>
      <w:r w:rsidR="00FA49B8" w:rsidRPr="00FA49B8">
        <w:rPr>
          <w:rFonts w:cs="Arial"/>
          <w:sz w:val="28"/>
          <w:szCs w:val="28"/>
          <w:rtl/>
          <w:lang w:bidi="ar-LB"/>
        </w:rPr>
        <w:t>وء على الت</w:t>
      </w:r>
      <w:r w:rsidR="00FA49B8">
        <w:rPr>
          <w:rFonts w:cs="Arial" w:hint="cs"/>
          <w:sz w:val="28"/>
          <w:szCs w:val="28"/>
          <w:rtl/>
          <w:lang w:bidi="ar-LB"/>
        </w:rPr>
        <w:t>ّ</w:t>
      </w:r>
      <w:r w:rsidR="00FA49B8" w:rsidRPr="00FA49B8">
        <w:rPr>
          <w:rFonts w:cs="Arial"/>
          <w:sz w:val="28"/>
          <w:szCs w:val="28"/>
          <w:rtl/>
          <w:lang w:bidi="ar-LB"/>
        </w:rPr>
        <w:t xml:space="preserve">كامل بين الجنسين باعتباره </w:t>
      </w:r>
      <w:r w:rsidR="00FA49B8">
        <w:rPr>
          <w:rFonts w:cs="Arial" w:hint="cs"/>
          <w:sz w:val="28"/>
          <w:szCs w:val="28"/>
          <w:rtl/>
          <w:lang w:bidi="ar-LB"/>
        </w:rPr>
        <w:t>أولويّة</w:t>
      </w:r>
      <w:r w:rsidR="00FA49B8">
        <w:rPr>
          <w:rFonts w:cs="Arial"/>
          <w:sz w:val="28"/>
          <w:szCs w:val="28"/>
          <w:rtl/>
          <w:lang w:bidi="ar-LB"/>
        </w:rPr>
        <w:t xml:space="preserve"> من أولوي</w:t>
      </w:r>
      <w:r w:rsidR="00FA49B8">
        <w:rPr>
          <w:rFonts w:cs="Arial" w:hint="cs"/>
          <w:sz w:val="28"/>
          <w:szCs w:val="28"/>
          <w:rtl/>
          <w:lang w:bidi="ar-LB"/>
        </w:rPr>
        <w:t>ّا</w:t>
      </w:r>
      <w:r w:rsidR="00FA49B8" w:rsidRPr="00FA49B8">
        <w:rPr>
          <w:rFonts w:cs="Arial"/>
          <w:sz w:val="28"/>
          <w:szCs w:val="28"/>
          <w:rtl/>
          <w:lang w:bidi="ar-LB"/>
        </w:rPr>
        <w:t xml:space="preserve">ت </w:t>
      </w:r>
      <w:r w:rsidR="00FA49B8">
        <w:rPr>
          <w:rFonts w:cs="Arial" w:hint="cs"/>
          <w:sz w:val="28"/>
          <w:szCs w:val="28"/>
          <w:rtl/>
          <w:lang w:bidi="ar-LB"/>
        </w:rPr>
        <w:t>ميرسي كور</w:t>
      </w:r>
      <w:r w:rsidR="00FA49B8" w:rsidRPr="00FA49B8">
        <w:rPr>
          <w:rFonts w:cs="Arial"/>
          <w:sz w:val="28"/>
          <w:szCs w:val="28"/>
          <w:rtl/>
          <w:lang w:bidi="ar-LB"/>
        </w:rPr>
        <w:t xml:space="preserve">، يجب أن </w:t>
      </w:r>
      <w:r w:rsidR="00FA49B8">
        <w:rPr>
          <w:rFonts w:cs="Arial" w:hint="cs"/>
          <w:sz w:val="28"/>
          <w:szCs w:val="28"/>
          <w:rtl/>
          <w:lang w:bidi="ar-LB"/>
        </w:rPr>
        <w:t>تشكّل النّساء 50% على الأقلّ من إجمالي</w:t>
      </w:r>
      <w:r w:rsidR="00FA49B8" w:rsidRPr="00FA49B8">
        <w:rPr>
          <w:rFonts w:cs="Arial"/>
          <w:sz w:val="28"/>
          <w:szCs w:val="28"/>
          <w:rtl/>
          <w:lang w:bidi="ar-LB"/>
        </w:rPr>
        <w:t xml:space="preserve"> </w:t>
      </w:r>
      <w:r w:rsidR="00FA49B8">
        <w:rPr>
          <w:rFonts w:cs="Arial"/>
          <w:sz w:val="28"/>
          <w:szCs w:val="28"/>
          <w:rtl/>
          <w:lang w:bidi="ar-LB"/>
        </w:rPr>
        <w:t>المستفيد</w:t>
      </w:r>
      <w:r w:rsidR="00FA49B8">
        <w:rPr>
          <w:rFonts w:cs="Arial" w:hint="cs"/>
          <w:sz w:val="28"/>
          <w:szCs w:val="28"/>
          <w:rtl/>
          <w:lang w:bidi="ar-LB"/>
        </w:rPr>
        <w:t>ي</w:t>
      </w:r>
      <w:r w:rsidR="00FA49B8" w:rsidRPr="00FA49B8">
        <w:rPr>
          <w:rFonts w:cs="Arial"/>
          <w:sz w:val="28"/>
          <w:szCs w:val="28"/>
          <w:rtl/>
          <w:lang w:bidi="ar-LB"/>
        </w:rPr>
        <w:t>ن المستهدفين</w:t>
      </w:r>
      <w:r w:rsidR="00FA49B8">
        <w:rPr>
          <w:rFonts w:cs="Arial" w:hint="cs"/>
          <w:sz w:val="28"/>
          <w:szCs w:val="28"/>
          <w:rtl/>
          <w:lang w:bidi="ar-LB"/>
        </w:rPr>
        <w:t>.</w:t>
      </w:r>
      <w:r w:rsidR="00FA49B8" w:rsidRPr="00FA49B8">
        <w:rPr>
          <w:rFonts w:cs="Arial"/>
          <w:sz w:val="28"/>
          <w:szCs w:val="28"/>
          <w:rtl/>
          <w:lang w:bidi="ar-LB"/>
        </w:rPr>
        <w:t xml:space="preserve"> </w:t>
      </w:r>
    </w:p>
    <w:p w:rsidR="009A0B64" w:rsidRDefault="009A0B64" w:rsidP="009A0B64">
      <w:pPr>
        <w:pStyle w:val="NoSpacing"/>
        <w:bidi/>
        <w:jc w:val="both"/>
        <w:rPr>
          <w:rFonts w:cs="Arial"/>
          <w:sz w:val="28"/>
          <w:szCs w:val="28"/>
          <w:rtl/>
          <w:lang w:bidi="ar-LB"/>
        </w:rPr>
      </w:pPr>
    </w:p>
    <w:p w:rsidR="009A0B64" w:rsidRPr="00A40700" w:rsidRDefault="00A40700" w:rsidP="009A0B64">
      <w:pPr>
        <w:pStyle w:val="NoSpacing"/>
        <w:bidi/>
        <w:jc w:val="both"/>
        <w:rPr>
          <w:b/>
          <w:bCs/>
          <w:sz w:val="28"/>
          <w:szCs w:val="28"/>
          <w:rtl/>
          <w:lang w:bidi="ar-LB"/>
        </w:rPr>
      </w:pPr>
      <w:r w:rsidRPr="00A40700">
        <w:rPr>
          <w:rFonts w:hint="cs"/>
          <w:b/>
          <w:bCs/>
          <w:sz w:val="28"/>
          <w:szCs w:val="28"/>
          <w:rtl/>
          <w:lang w:bidi="ar-LB"/>
        </w:rPr>
        <w:t>التّوعية داخل المجتمعات:</w:t>
      </w:r>
    </w:p>
    <w:p w:rsidR="00A40700" w:rsidRDefault="00A40700" w:rsidP="00A40700">
      <w:pPr>
        <w:pStyle w:val="NoSpacing"/>
        <w:bidi/>
        <w:jc w:val="both"/>
        <w:rPr>
          <w:sz w:val="28"/>
          <w:szCs w:val="28"/>
          <w:rtl/>
          <w:lang w:bidi="ar-LB"/>
        </w:rPr>
      </w:pPr>
    </w:p>
    <w:p w:rsidR="001D12AC" w:rsidRDefault="00CA195F" w:rsidP="001D12AC">
      <w:pPr>
        <w:pStyle w:val="NoSpacing"/>
        <w:bidi/>
        <w:jc w:val="both"/>
        <w:rPr>
          <w:sz w:val="28"/>
          <w:szCs w:val="28"/>
          <w:rtl/>
          <w:lang w:bidi="ar-LB"/>
        </w:rPr>
      </w:pPr>
      <w:r>
        <w:rPr>
          <w:rFonts w:hint="cs"/>
          <w:sz w:val="28"/>
          <w:szCs w:val="28"/>
          <w:rtl/>
          <w:lang w:bidi="ar-LB"/>
        </w:rPr>
        <w:t>بالإضافة إلى إدارة المراكز، بالتّنسيق مع ميرسي ك</w:t>
      </w:r>
      <w:r w:rsidR="001D12AC">
        <w:rPr>
          <w:rFonts w:hint="cs"/>
          <w:sz w:val="28"/>
          <w:szCs w:val="28"/>
          <w:rtl/>
          <w:lang w:bidi="ar-LB"/>
        </w:rPr>
        <w:t>ور، ستقوم المنظّمات الشّريكة ب:</w:t>
      </w:r>
    </w:p>
    <w:p w:rsidR="001D12AC" w:rsidRDefault="00D472EB" w:rsidP="001D12AC">
      <w:pPr>
        <w:pStyle w:val="NoSpacing"/>
        <w:numPr>
          <w:ilvl w:val="0"/>
          <w:numId w:val="8"/>
        </w:numPr>
        <w:bidi/>
        <w:jc w:val="both"/>
        <w:rPr>
          <w:sz w:val="28"/>
          <w:szCs w:val="28"/>
          <w:lang w:bidi="ar-LB"/>
        </w:rPr>
      </w:pPr>
      <w:r>
        <w:rPr>
          <w:rFonts w:hint="cs"/>
          <w:sz w:val="28"/>
          <w:szCs w:val="28"/>
          <w:rtl/>
          <w:lang w:bidi="ar-LB"/>
        </w:rPr>
        <w:t>المشاركة في أنشطة التّوعية المجتمعيّة</w:t>
      </w:r>
    </w:p>
    <w:p w:rsidR="00D472EB" w:rsidRDefault="00D472EB" w:rsidP="00D472EB">
      <w:pPr>
        <w:pStyle w:val="NoSpacing"/>
        <w:numPr>
          <w:ilvl w:val="0"/>
          <w:numId w:val="8"/>
        </w:numPr>
        <w:bidi/>
        <w:jc w:val="both"/>
        <w:rPr>
          <w:sz w:val="28"/>
          <w:szCs w:val="28"/>
          <w:lang w:bidi="ar-LB"/>
        </w:rPr>
      </w:pPr>
      <w:r>
        <w:rPr>
          <w:rFonts w:hint="cs"/>
          <w:sz w:val="28"/>
          <w:szCs w:val="28"/>
          <w:rtl/>
          <w:lang w:bidi="ar-LB"/>
        </w:rPr>
        <w:t>دعم تطوير شبكة الإحالة والحماية في المجتمع</w:t>
      </w:r>
    </w:p>
    <w:p w:rsidR="00D472EB" w:rsidRDefault="00AA3B17" w:rsidP="00D472EB">
      <w:pPr>
        <w:pStyle w:val="NoSpacing"/>
        <w:numPr>
          <w:ilvl w:val="0"/>
          <w:numId w:val="8"/>
        </w:numPr>
        <w:bidi/>
        <w:jc w:val="both"/>
        <w:rPr>
          <w:sz w:val="28"/>
          <w:szCs w:val="28"/>
          <w:lang w:bidi="ar-LB"/>
        </w:rPr>
      </w:pPr>
      <w:r>
        <w:rPr>
          <w:rFonts w:hint="cs"/>
          <w:sz w:val="28"/>
          <w:szCs w:val="28"/>
          <w:rtl/>
          <w:lang w:bidi="ar-LB"/>
        </w:rPr>
        <w:t>دعم الشّباب لتنفيذ المبادرات التي تدرّ بالإفادة على مجتمعاتهم.</w:t>
      </w:r>
    </w:p>
    <w:p w:rsidR="00AA3B17" w:rsidRDefault="00AA3B17" w:rsidP="00AA3B17">
      <w:pPr>
        <w:pStyle w:val="NoSpacing"/>
        <w:numPr>
          <w:ilvl w:val="0"/>
          <w:numId w:val="8"/>
        </w:numPr>
        <w:bidi/>
        <w:jc w:val="both"/>
        <w:rPr>
          <w:sz w:val="28"/>
          <w:szCs w:val="28"/>
          <w:rtl/>
          <w:lang w:bidi="ar-LB"/>
        </w:rPr>
      </w:pPr>
      <w:r>
        <w:rPr>
          <w:rFonts w:hint="cs"/>
          <w:sz w:val="28"/>
          <w:szCs w:val="28"/>
          <w:rtl/>
          <w:lang w:bidi="ar-LB"/>
        </w:rPr>
        <w:t>الإنخراط في الدّعوة حول قضايا مهمّة للغاية لرفاه الشّباب في هذه المجتمعات.</w:t>
      </w:r>
    </w:p>
    <w:p w:rsidR="004854CC" w:rsidRDefault="004854CC" w:rsidP="004854CC">
      <w:pPr>
        <w:pStyle w:val="NoSpacing"/>
        <w:bidi/>
        <w:jc w:val="both"/>
        <w:rPr>
          <w:sz w:val="28"/>
          <w:szCs w:val="28"/>
          <w:rtl/>
          <w:lang w:bidi="ar-LB"/>
        </w:rPr>
      </w:pPr>
    </w:p>
    <w:p w:rsidR="004854CC" w:rsidRDefault="004854CC" w:rsidP="004854CC">
      <w:pPr>
        <w:pStyle w:val="NoSpacing"/>
        <w:bidi/>
        <w:jc w:val="both"/>
        <w:rPr>
          <w:sz w:val="28"/>
          <w:szCs w:val="28"/>
          <w:rtl/>
          <w:lang w:bidi="ar-LB"/>
        </w:rPr>
      </w:pPr>
    </w:p>
    <w:p w:rsidR="007711C3" w:rsidRPr="00BA20A9" w:rsidRDefault="00BA20A9" w:rsidP="007711C3">
      <w:pPr>
        <w:pStyle w:val="NoSpacing"/>
        <w:bidi/>
        <w:jc w:val="both"/>
        <w:rPr>
          <w:b/>
          <w:bCs/>
          <w:sz w:val="28"/>
          <w:szCs w:val="28"/>
          <w:rtl/>
          <w:lang w:bidi="ar-LB"/>
        </w:rPr>
      </w:pPr>
      <w:r w:rsidRPr="00BA20A9">
        <w:rPr>
          <w:rFonts w:hint="cs"/>
          <w:b/>
          <w:bCs/>
          <w:sz w:val="28"/>
          <w:szCs w:val="28"/>
          <w:rtl/>
          <w:lang w:bidi="ar-LB"/>
        </w:rPr>
        <w:t>ال</w:t>
      </w:r>
      <w:r>
        <w:rPr>
          <w:rFonts w:hint="cs"/>
          <w:b/>
          <w:bCs/>
          <w:sz w:val="28"/>
          <w:szCs w:val="28"/>
          <w:rtl/>
          <w:lang w:bidi="ar-LB"/>
        </w:rPr>
        <w:t>موارد المقترحة والدّعم المقدّم</w:t>
      </w:r>
      <w:r w:rsidRPr="00BA20A9">
        <w:rPr>
          <w:rFonts w:hint="cs"/>
          <w:b/>
          <w:bCs/>
          <w:sz w:val="28"/>
          <w:szCs w:val="28"/>
          <w:rtl/>
          <w:lang w:bidi="ar-LB"/>
        </w:rPr>
        <w:t xml:space="preserve"> من ميرسي كور:</w:t>
      </w:r>
    </w:p>
    <w:p w:rsidR="005D2770" w:rsidRDefault="005D2770" w:rsidP="00BA20A9">
      <w:pPr>
        <w:pStyle w:val="NoSpacing"/>
        <w:bidi/>
        <w:jc w:val="both"/>
        <w:rPr>
          <w:rFonts w:cs="Arial"/>
          <w:sz w:val="28"/>
          <w:szCs w:val="28"/>
          <w:rtl/>
          <w:lang w:bidi="ar-LB"/>
        </w:rPr>
      </w:pPr>
    </w:p>
    <w:p w:rsidR="00BA20A9" w:rsidRDefault="00BA20A9" w:rsidP="005D2770">
      <w:pPr>
        <w:pStyle w:val="NoSpacing"/>
        <w:bidi/>
        <w:jc w:val="both"/>
        <w:rPr>
          <w:rFonts w:cs="Arial"/>
          <w:sz w:val="28"/>
          <w:szCs w:val="28"/>
          <w:rtl/>
          <w:lang w:bidi="ar-LB"/>
        </w:rPr>
      </w:pPr>
      <w:r w:rsidRPr="00BA20A9">
        <w:rPr>
          <w:rFonts w:cs="Arial"/>
          <w:sz w:val="28"/>
          <w:szCs w:val="28"/>
          <w:rtl/>
          <w:lang w:bidi="ar-LB"/>
        </w:rPr>
        <w:t>الهيكل الوظيفي</w:t>
      </w:r>
      <w:r>
        <w:rPr>
          <w:rFonts w:cs="Arial" w:hint="cs"/>
          <w:sz w:val="28"/>
          <w:szCs w:val="28"/>
          <w:rtl/>
          <w:lang w:bidi="ar-LB"/>
        </w:rPr>
        <w:t>ّ</w:t>
      </w:r>
      <w:r w:rsidRPr="00BA20A9">
        <w:rPr>
          <w:rFonts w:cs="Arial"/>
          <w:sz w:val="28"/>
          <w:szCs w:val="28"/>
          <w:rtl/>
          <w:lang w:bidi="ar-LB"/>
        </w:rPr>
        <w:t xml:space="preserve"> المقترح لإدارة هذه المراكز </w:t>
      </w:r>
      <w:r>
        <w:rPr>
          <w:rFonts w:cs="Arial" w:hint="cs"/>
          <w:sz w:val="28"/>
          <w:szCs w:val="28"/>
          <w:rtl/>
          <w:lang w:bidi="ar-LB"/>
        </w:rPr>
        <w:t>هو على</w:t>
      </w:r>
      <w:r w:rsidRPr="00BA20A9">
        <w:rPr>
          <w:rFonts w:cs="Arial"/>
          <w:sz w:val="28"/>
          <w:szCs w:val="28"/>
          <w:rtl/>
          <w:lang w:bidi="ar-LB"/>
        </w:rPr>
        <w:t xml:space="preserve"> الن</w:t>
      </w:r>
      <w:r>
        <w:rPr>
          <w:rFonts w:cs="Arial" w:hint="cs"/>
          <w:sz w:val="28"/>
          <w:szCs w:val="28"/>
          <w:rtl/>
          <w:lang w:bidi="ar-LB"/>
        </w:rPr>
        <w:t>ّ</w:t>
      </w:r>
      <w:r w:rsidRPr="00BA20A9">
        <w:rPr>
          <w:rFonts w:cs="Arial"/>
          <w:sz w:val="28"/>
          <w:szCs w:val="28"/>
          <w:rtl/>
          <w:lang w:bidi="ar-LB"/>
        </w:rPr>
        <w:t>حو التالي:</w:t>
      </w:r>
    </w:p>
    <w:p w:rsidR="00BA20A9" w:rsidRDefault="00BA20A9" w:rsidP="00BA20A9">
      <w:pPr>
        <w:pStyle w:val="NoSpacing"/>
        <w:bidi/>
        <w:jc w:val="both"/>
        <w:rPr>
          <w:rFonts w:cs="Arial"/>
          <w:sz w:val="28"/>
          <w:szCs w:val="28"/>
          <w:rtl/>
          <w:lang w:bidi="ar-LB"/>
        </w:rPr>
      </w:pPr>
    </w:p>
    <w:tbl>
      <w:tblPr>
        <w:tblStyle w:val="TableGrid"/>
        <w:bidiVisual/>
        <w:tblW w:w="0" w:type="auto"/>
        <w:jc w:val="center"/>
        <w:tblLook w:val="04A0" w:firstRow="1" w:lastRow="0" w:firstColumn="1" w:lastColumn="0" w:noHBand="0" w:noVBand="1"/>
      </w:tblPr>
      <w:tblGrid>
        <w:gridCol w:w="3320"/>
        <w:gridCol w:w="2210"/>
        <w:gridCol w:w="2110"/>
        <w:gridCol w:w="1530"/>
        <w:gridCol w:w="1890"/>
      </w:tblGrid>
      <w:tr w:rsidR="00BA20A9" w:rsidRPr="00BA20A9" w:rsidTr="00BA20A9">
        <w:trPr>
          <w:jc w:val="center"/>
        </w:trPr>
        <w:tc>
          <w:tcPr>
            <w:tcW w:w="11060" w:type="dxa"/>
            <w:gridSpan w:val="5"/>
            <w:shd w:val="clear" w:color="auto" w:fill="FF0000"/>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الهيكل الإداريّ للمركز</w:t>
            </w:r>
          </w:p>
        </w:tc>
      </w:tr>
      <w:tr w:rsidR="00BA20A9" w:rsidRPr="00BA20A9" w:rsidTr="00BA20A9">
        <w:trPr>
          <w:jc w:val="center"/>
        </w:trPr>
        <w:tc>
          <w:tcPr>
            <w:tcW w:w="11060" w:type="dxa"/>
            <w:gridSpan w:val="5"/>
            <w:shd w:val="clear" w:color="auto" w:fill="2E74B5" w:themeFill="accent1" w:themeFillShade="BF"/>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منسّق المركز</w:t>
            </w:r>
          </w:p>
        </w:tc>
      </w:tr>
      <w:tr w:rsidR="00BA20A9" w:rsidRPr="00BA20A9" w:rsidTr="00BA20A9">
        <w:trPr>
          <w:jc w:val="center"/>
        </w:trPr>
        <w:tc>
          <w:tcPr>
            <w:tcW w:w="3320" w:type="dxa"/>
            <w:shd w:val="clear" w:color="auto" w:fill="2E74B5" w:themeFill="accent1" w:themeFillShade="BF"/>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مسؤول الرّصد والتّقييم</w:t>
            </w:r>
          </w:p>
        </w:tc>
        <w:tc>
          <w:tcPr>
            <w:tcW w:w="2210" w:type="dxa"/>
            <w:shd w:val="clear" w:color="auto" w:fill="2E74B5" w:themeFill="accent1" w:themeFillShade="BF"/>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الطبيب النّفسيّ</w:t>
            </w:r>
          </w:p>
        </w:tc>
        <w:tc>
          <w:tcPr>
            <w:tcW w:w="2110" w:type="dxa"/>
            <w:shd w:val="clear" w:color="auto" w:fill="2E74B5" w:themeFill="accent1" w:themeFillShade="BF"/>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المسؤول الماليّ</w:t>
            </w:r>
          </w:p>
        </w:tc>
        <w:tc>
          <w:tcPr>
            <w:tcW w:w="3420" w:type="dxa"/>
            <w:gridSpan w:val="2"/>
            <w:shd w:val="clear" w:color="auto" w:fill="2E74B5" w:themeFill="accent1" w:themeFillShade="BF"/>
          </w:tcPr>
          <w:p w:rsidR="00BA20A9" w:rsidRPr="00BA20A9" w:rsidRDefault="00BA20A9" w:rsidP="00BA20A9">
            <w:pPr>
              <w:pStyle w:val="NoSpacing"/>
              <w:bidi/>
              <w:jc w:val="center"/>
              <w:rPr>
                <w:b/>
                <w:bCs/>
                <w:color w:val="FFFFFF" w:themeColor="background1"/>
                <w:sz w:val="28"/>
                <w:szCs w:val="28"/>
                <w:rtl/>
                <w:lang w:bidi="ar-LB"/>
              </w:rPr>
            </w:pPr>
            <w:r w:rsidRPr="00BA20A9">
              <w:rPr>
                <w:rFonts w:hint="cs"/>
                <w:b/>
                <w:bCs/>
                <w:color w:val="FFFFFF" w:themeColor="background1"/>
                <w:sz w:val="28"/>
                <w:szCs w:val="28"/>
                <w:rtl/>
                <w:lang w:bidi="ar-LB"/>
              </w:rPr>
              <w:t>مساعد منسّق المركز</w:t>
            </w:r>
          </w:p>
        </w:tc>
      </w:tr>
      <w:tr w:rsidR="00BA20A9" w:rsidRPr="00BA20A9" w:rsidTr="00BA20A9">
        <w:trPr>
          <w:jc w:val="center"/>
        </w:trPr>
        <w:tc>
          <w:tcPr>
            <w:tcW w:w="3320" w:type="dxa"/>
            <w:shd w:val="clear" w:color="auto" w:fill="2E74B5" w:themeFill="accent1" w:themeFillShade="BF"/>
          </w:tcPr>
          <w:p w:rsidR="00BA20A9" w:rsidRPr="00BA20A9" w:rsidRDefault="00BA20A9" w:rsidP="00BA20A9">
            <w:pPr>
              <w:pStyle w:val="NoSpacing"/>
              <w:bidi/>
              <w:rPr>
                <w:b/>
                <w:bCs/>
                <w:color w:val="FFFFFF" w:themeColor="background1"/>
                <w:sz w:val="28"/>
                <w:szCs w:val="28"/>
                <w:rtl/>
                <w:lang w:bidi="ar-LB"/>
              </w:rPr>
            </w:pPr>
            <w:r w:rsidRPr="00BA20A9">
              <w:rPr>
                <w:rFonts w:hint="cs"/>
                <w:b/>
                <w:bCs/>
                <w:color w:val="FFFFFF" w:themeColor="background1"/>
                <w:sz w:val="28"/>
                <w:szCs w:val="28"/>
                <w:rtl/>
                <w:lang w:bidi="ar-LB"/>
              </w:rPr>
              <w:t>إدخال البيانات ومساعد المدير</w:t>
            </w:r>
          </w:p>
        </w:tc>
        <w:tc>
          <w:tcPr>
            <w:tcW w:w="221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211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1530" w:type="dxa"/>
            <w:shd w:val="clear" w:color="auto" w:fill="2E74B5" w:themeFill="accent1" w:themeFillShade="BF"/>
          </w:tcPr>
          <w:p w:rsidR="00BA20A9" w:rsidRPr="00BA20A9" w:rsidRDefault="00BA20A9" w:rsidP="00BA20A9">
            <w:pPr>
              <w:pStyle w:val="NoSpacing"/>
              <w:bidi/>
              <w:jc w:val="both"/>
              <w:rPr>
                <w:b/>
                <w:bCs/>
                <w:color w:val="FFFFFF" w:themeColor="background1"/>
                <w:sz w:val="28"/>
                <w:szCs w:val="28"/>
                <w:rtl/>
                <w:lang w:bidi="ar-LB"/>
              </w:rPr>
            </w:pPr>
            <w:r w:rsidRPr="00BA20A9">
              <w:rPr>
                <w:rFonts w:hint="cs"/>
                <w:b/>
                <w:bCs/>
                <w:color w:val="FFFFFF" w:themeColor="background1"/>
                <w:sz w:val="28"/>
                <w:szCs w:val="28"/>
                <w:rtl/>
                <w:lang w:bidi="ar-LB"/>
              </w:rPr>
              <w:t>عامل التنظيف</w:t>
            </w:r>
          </w:p>
        </w:tc>
        <w:tc>
          <w:tcPr>
            <w:tcW w:w="1890" w:type="dxa"/>
            <w:shd w:val="clear" w:color="auto" w:fill="2E74B5" w:themeFill="accent1" w:themeFillShade="BF"/>
          </w:tcPr>
          <w:p w:rsidR="00BA20A9" w:rsidRPr="00BA20A9" w:rsidRDefault="00BA20A9" w:rsidP="00BA20A9">
            <w:pPr>
              <w:pStyle w:val="NoSpacing"/>
              <w:bidi/>
              <w:jc w:val="both"/>
              <w:rPr>
                <w:b/>
                <w:bCs/>
                <w:color w:val="FFFFFF" w:themeColor="background1"/>
                <w:sz w:val="28"/>
                <w:szCs w:val="28"/>
                <w:rtl/>
                <w:lang w:bidi="ar-LB"/>
              </w:rPr>
            </w:pPr>
            <w:r w:rsidRPr="00BA20A9">
              <w:rPr>
                <w:rFonts w:hint="cs"/>
                <w:b/>
                <w:bCs/>
                <w:color w:val="FFFFFF" w:themeColor="background1"/>
                <w:sz w:val="28"/>
                <w:szCs w:val="28"/>
                <w:rtl/>
                <w:lang w:bidi="ar-LB"/>
              </w:rPr>
              <w:t>مساعد تربويّ</w:t>
            </w:r>
          </w:p>
        </w:tc>
      </w:tr>
      <w:tr w:rsidR="00BA20A9" w:rsidRPr="00BA20A9" w:rsidTr="00BA20A9">
        <w:trPr>
          <w:jc w:val="center"/>
        </w:trPr>
        <w:tc>
          <w:tcPr>
            <w:tcW w:w="332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221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211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1530" w:type="dxa"/>
            <w:shd w:val="clear" w:color="auto" w:fill="auto"/>
          </w:tcPr>
          <w:p w:rsidR="00BA20A9" w:rsidRPr="00BA20A9" w:rsidRDefault="00BA20A9" w:rsidP="00BA20A9">
            <w:pPr>
              <w:pStyle w:val="NoSpacing"/>
              <w:bidi/>
              <w:jc w:val="both"/>
              <w:rPr>
                <w:b/>
                <w:bCs/>
                <w:color w:val="FFFFFF" w:themeColor="background1"/>
                <w:sz w:val="28"/>
                <w:szCs w:val="28"/>
                <w:rtl/>
                <w:lang w:bidi="ar-LB"/>
              </w:rPr>
            </w:pPr>
          </w:p>
        </w:tc>
        <w:tc>
          <w:tcPr>
            <w:tcW w:w="1890" w:type="dxa"/>
            <w:shd w:val="clear" w:color="auto" w:fill="2E74B5" w:themeFill="accent1" w:themeFillShade="BF"/>
          </w:tcPr>
          <w:p w:rsidR="00BA20A9" w:rsidRPr="00BA20A9" w:rsidRDefault="003B5298" w:rsidP="00BA20A9">
            <w:pPr>
              <w:pStyle w:val="NoSpacing"/>
              <w:bidi/>
              <w:jc w:val="both"/>
              <w:rPr>
                <w:b/>
                <w:bCs/>
                <w:color w:val="FFFFFF" w:themeColor="background1"/>
                <w:sz w:val="28"/>
                <w:szCs w:val="28"/>
                <w:rtl/>
                <w:lang w:bidi="ar-LB"/>
              </w:rPr>
            </w:pPr>
            <w:r w:rsidRPr="00BA20A9">
              <w:rPr>
                <w:rFonts w:hint="cs"/>
                <w:b/>
                <w:bCs/>
                <w:color w:val="FFFFFF" w:themeColor="background1"/>
                <w:sz w:val="28"/>
                <w:szCs w:val="28"/>
                <w:rtl/>
                <w:lang w:bidi="ar-LB"/>
              </w:rPr>
              <w:t>المدرّبون</w:t>
            </w:r>
          </w:p>
        </w:tc>
      </w:tr>
    </w:tbl>
    <w:p w:rsidR="00BA20A9" w:rsidRDefault="00BA20A9" w:rsidP="00BA20A9">
      <w:pPr>
        <w:pStyle w:val="NoSpacing"/>
        <w:bidi/>
        <w:jc w:val="both"/>
        <w:rPr>
          <w:sz w:val="28"/>
          <w:szCs w:val="28"/>
          <w:rtl/>
          <w:lang w:bidi="ar-LB"/>
        </w:rPr>
      </w:pPr>
    </w:p>
    <w:p w:rsidR="00BA20A9" w:rsidRDefault="00BA20A9" w:rsidP="00BA20A9">
      <w:pPr>
        <w:pStyle w:val="NoSpacing"/>
        <w:bidi/>
        <w:jc w:val="both"/>
        <w:rPr>
          <w:sz w:val="28"/>
          <w:szCs w:val="28"/>
          <w:rtl/>
          <w:lang w:bidi="ar-LB"/>
        </w:rPr>
      </w:pPr>
    </w:p>
    <w:p w:rsidR="005D2770" w:rsidRDefault="005D2770" w:rsidP="005D2770">
      <w:pPr>
        <w:pStyle w:val="NoSpacing"/>
        <w:bidi/>
        <w:jc w:val="both"/>
        <w:rPr>
          <w:sz w:val="28"/>
          <w:szCs w:val="28"/>
          <w:rtl/>
          <w:lang w:bidi="ar-LB"/>
        </w:rPr>
      </w:pPr>
    </w:p>
    <w:p w:rsidR="005D2770" w:rsidRDefault="005D2770" w:rsidP="005D2770">
      <w:pPr>
        <w:pStyle w:val="NoSpacing"/>
        <w:bidi/>
        <w:jc w:val="both"/>
        <w:rPr>
          <w:sz w:val="28"/>
          <w:szCs w:val="28"/>
          <w:rtl/>
          <w:lang w:bidi="ar-LB"/>
        </w:rPr>
      </w:pPr>
    </w:p>
    <w:p w:rsidR="005D2770" w:rsidRDefault="005D2770" w:rsidP="005D2770">
      <w:pPr>
        <w:pStyle w:val="NoSpacing"/>
        <w:bidi/>
        <w:jc w:val="both"/>
        <w:rPr>
          <w:sz w:val="28"/>
          <w:szCs w:val="28"/>
          <w:rtl/>
          <w:lang w:bidi="ar-LB"/>
        </w:rPr>
      </w:pPr>
    </w:p>
    <w:p w:rsidR="005D2770" w:rsidRDefault="005D2770" w:rsidP="005D2770">
      <w:pPr>
        <w:pStyle w:val="NoSpacing"/>
        <w:bidi/>
        <w:jc w:val="both"/>
        <w:rPr>
          <w:sz w:val="28"/>
          <w:szCs w:val="28"/>
          <w:rtl/>
          <w:lang w:bidi="ar-LB"/>
        </w:rPr>
      </w:pPr>
    </w:p>
    <w:p w:rsidR="007711C3" w:rsidRDefault="008526B1" w:rsidP="008526B1">
      <w:pPr>
        <w:pStyle w:val="NoSpacing"/>
        <w:bidi/>
        <w:jc w:val="both"/>
        <w:rPr>
          <w:sz w:val="28"/>
          <w:szCs w:val="28"/>
          <w:rtl/>
          <w:lang w:bidi="ar-LB"/>
        </w:rPr>
      </w:pPr>
      <w:r>
        <w:rPr>
          <w:rFonts w:hint="cs"/>
          <w:sz w:val="28"/>
          <w:szCs w:val="28"/>
          <w:rtl/>
          <w:lang w:bidi="ar-LB"/>
        </w:rPr>
        <w:t>على الشّريك أن يلتزم بإجراءات التّشغيل القياسيّة لتعيين الموظّفين لإدارة المراكز.</w:t>
      </w:r>
    </w:p>
    <w:p w:rsidR="008526B1" w:rsidRDefault="008526B1" w:rsidP="008526B1">
      <w:pPr>
        <w:pStyle w:val="NoSpacing"/>
        <w:bidi/>
        <w:jc w:val="both"/>
        <w:rPr>
          <w:sz w:val="28"/>
          <w:szCs w:val="28"/>
          <w:rtl/>
          <w:lang w:bidi="ar-LB"/>
        </w:rPr>
      </w:pPr>
    </w:p>
    <w:p w:rsidR="007B08F7" w:rsidRDefault="007B08F7" w:rsidP="007B08F7">
      <w:pPr>
        <w:pStyle w:val="NoSpacing"/>
        <w:bidi/>
        <w:jc w:val="both"/>
        <w:rPr>
          <w:sz w:val="28"/>
          <w:szCs w:val="28"/>
          <w:rtl/>
          <w:lang w:bidi="ar-LB"/>
        </w:rPr>
      </w:pPr>
      <w:r>
        <w:rPr>
          <w:rFonts w:hint="cs"/>
          <w:sz w:val="28"/>
          <w:szCs w:val="28"/>
          <w:rtl/>
          <w:lang w:bidi="ar-LB"/>
        </w:rPr>
        <w:t>ستقدّم ميرسي كور الإشراف الفنيّ على البرنامج وتعمل على بناء قدرات منظّمات الشّريك لتنفيذ المنهجيّات لدعم الشّباب في المراكز الرّاهنة. كما ستدعم ميرسي كور أيضًا التّكاليف التّشغيليّة لإدارة المركز، وستعمل مع الشّركاء على وضع آليّات للمساهمة في إستدامة المراكز حتّى تستمرّ في العمل بعد إنتهاء المنحة الرّاهنة.</w:t>
      </w:r>
    </w:p>
    <w:p w:rsidR="007711C3" w:rsidRDefault="007711C3" w:rsidP="007711C3">
      <w:pPr>
        <w:pStyle w:val="NoSpacing"/>
        <w:bidi/>
        <w:jc w:val="both"/>
        <w:rPr>
          <w:sz w:val="28"/>
          <w:szCs w:val="28"/>
          <w:rtl/>
          <w:lang w:bidi="ar-LB"/>
        </w:rPr>
      </w:pPr>
    </w:p>
    <w:p w:rsidR="007711C3" w:rsidRPr="007711C3" w:rsidRDefault="007711C3" w:rsidP="007711C3">
      <w:pPr>
        <w:pStyle w:val="NoSpacing"/>
        <w:bidi/>
        <w:jc w:val="both"/>
        <w:rPr>
          <w:b/>
          <w:bCs/>
          <w:sz w:val="28"/>
          <w:szCs w:val="28"/>
          <w:rtl/>
          <w:lang w:bidi="ar-LB"/>
        </w:rPr>
      </w:pPr>
      <w:r w:rsidRPr="007711C3">
        <w:rPr>
          <w:rFonts w:hint="cs"/>
          <w:b/>
          <w:bCs/>
          <w:sz w:val="28"/>
          <w:szCs w:val="28"/>
          <w:rtl/>
          <w:lang w:bidi="ar-LB"/>
        </w:rPr>
        <w:t>معايير أهليّة الشّركاء:</w:t>
      </w:r>
    </w:p>
    <w:p w:rsidR="007711C3" w:rsidRDefault="007711C3" w:rsidP="007711C3">
      <w:pPr>
        <w:pStyle w:val="NoSpacing"/>
        <w:numPr>
          <w:ilvl w:val="0"/>
          <w:numId w:val="7"/>
        </w:numPr>
        <w:bidi/>
        <w:jc w:val="both"/>
        <w:rPr>
          <w:sz w:val="28"/>
          <w:szCs w:val="28"/>
          <w:lang w:bidi="ar-LB"/>
        </w:rPr>
      </w:pPr>
      <w:r>
        <w:rPr>
          <w:rFonts w:hint="cs"/>
          <w:sz w:val="28"/>
          <w:szCs w:val="28"/>
          <w:rtl/>
          <w:lang w:bidi="ar-LB"/>
        </w:rPr>
        <w:t>الخبرة في إدارة المساحات/المراكز الإجتماعيّة</w:t>
      </w:r>
    </w:p>
    <w:p w:rsidR="007711C3" w:rsidRDefault="007711C3" w:rsidP="007711C3">
      <w:pPr>
        <w:pStyle w:val="NoSpacing"/>
        <w:numPr>
          <w:ilvl w:val="0"/>
          <w:numId w:val="7"/>
        </w:numPr>
        <w:bidi/>
        <w:jc w:val="both"/>
        <w:rPr>
          <w:sz w:val="28"/>
          <w:szCs w:val="28"/>
          <w:lang w:bidi="ar-LB"/>
        </w:rPr>
      </w:pPr>
      <w:r>
        <w:rPr>
          <w:rFonts w:hint="cs"/>
          <w:sz w:val="28"/>
          <w:szCs w:val="28"/>
          <w:rtl/>
          <w:lang w:bidi="ar-LB"/>
        </w:rPr>
        <w:t>علاقة وروابط وطيدة ضمن المجتمع، وتحديدًا مع اللاجئين والسّكان الآخرين</w:t>
      </w:r>
    </w:p>
    <w:p w:rsidR="00786306" w:rsidRDefault="00786306" w:rsidP="007711C3">
      <w:pPr>
        <w:pStyle w:val="NoSpacing"/>
        <w:numPr>
          <w:ilvl w:val="0"/>
          <w:numId w:val="7"/>
        </w:numPr>
        <w:bidi/>
        <w:jc w:val="both"/>
        <w:rPr>
          <w:sz w:val="28"/>
          <w:szCs w:val="28"/>
          <w:lang w:bidi="ar-LB"/>
        </w:rPr>
      </w:pPr>
      <w:r>
        <w:rPr>
          <w:rFonts w:hint="cs"/>
          <w:sz w:val="28"/>
          <w:szCs w:val="28"/>
          <w:rtl/>
          <w:lang w:bidi="ar-LB"/>
        </w:rPr>
        <w:t>الخبرة في العمل مع المراهقين والشّباب</w:t>
      </w:r>
    </w:p>
    <w:p w:rsidR="00786306" w:rsidRDefault="00786306" w:rsidP="00786306">
      <w:pPr>
        <w:pStyle w:val="NoSpacing"/>
        <w:numPr>
          <w:ilvl w:val="0"/>
          <w:numId w:val="7"/>
        </w:numPr>
        <w:bidi/>
        <w:jc w:val="both"/>
        <w:rPr>
          <w:sz w:val="28"/>
          <w:szCs w:val="28"/>
          <w:lang w:bidi="ar-LB"/>
        </w:rPr>
      </w:pPr>
      <w:r>
        <w:rPr>
          <w:rFonts w:hint="cs"/>
          <w:sz w:val="28"/>
          <w:szCs w:val="28"/>
          <w:rtl/>
          <w:lang w:bidi="ar-LB"/>
        </w:rPr>
        <w:t>الخبرة في إدارة برامج الحماية</w:t>
      </w:r>
    </w:p>
    <w:p w:rsidR="00786306" w:rsidRDefault="00786306" w:rsidP="00786306">
      <w:pPr>
        <w:pStyle w:val="NoSpacing"/>
        <w:numPr>
          <w:ilvl w:val="0"/>
          <w:numId w:val="7"/>
        </w:numPr>
        <w:bidi/>
        <w:jc w:val="both"/>
        <w:rPr>
          <w:sz w:val="28"/>
          <w:szCs w:val="28"/>
          <w:lang w:bidi="ar-LB"/>
        </w:rPr>
      </w:pPr>
      <w:r>
        <w:rPr>
          <w:rFonts w:hint="cs"/>
          <w:sz w:val="28"/>
          <w:szCs w:val="28"/>
          <w:rtl/>
          <w:lang w:bidi="ar-LB"/>
        </w:rPr>
        <w:t>الشّغف للعمل مع الشّباب ودعم الفئات السّكانيّة المهمّشة</w:t>
      </w:r>
    </w:p>
    <w:p w:rsidR="00786306" w:rsidRDefault="00786306" w:rsidP="00786306">
      <w:pPr>
        <w:pStyle w:val="NoSpacing"/>
        <w:numPr>
          <w:ilvl w:val="0"/>
          <w:numId w:val="7"/>
        </w:numPr>
        <w:bidi/>
        <w:jc w:val="both"/>
        <w:rPr>
          <w:sz w:val="28"/>
          <w:szCs w:val="28"/>
          <w:lang w:bidi="ar-LB"/>
        </w:rPr>
      </w:pPr>
      <w:r>
        <w:rPr>
          <w:rFonts w:hint="cs"/>
          <w:sz w:val="28"/>
          <w:szCs w:val="28"/>
          <w:rtl/>
          <w:lang w:bidi="ar-LB"/>
        </w:rPr>
        <w:t>إتصالات وثيقة مع أصحاب المصالح في المجتمع</w:t>
      </w:r>
    </w:p>
    <w:p w:rsidR="00786306" w:rsidRDefault="00786306" w:rsidP="004256D1">
      <w:pPr>
        <w:pStyle w:val="NoSpacing"/>
        <w:numPr>
          <w:ilvl w:val="0"/>
          <w:numId w:val="7"/>
        </w:numPr>
        <w:bidi/>
        <w:jc w:val="both"/>
        <w:rPr>
          <w:sz w:val="28"/>
          <w:szCs w:val="28"/>
          <w:lang w:bidi="ar-LB"/>
        </w:rPr>
      </w:pPr>
      <w:r>
        <w:rPr>
          <w:rFonts w:hint="cs"/>
          <w:sz w:val="28"/>
          <w:szCs w:val="28"/>
          <w:rtl/>
          <w:lang w:bidi="ar-LB"/>
        </w:rPr>
        <w:t xml:space="preserve">علاقة جيّدة مع السّلطات المحليّة والوزارات الحكوميّة مثل وزارة التّربية، وزارة الشؤون </w:t>
      </w:r>
      <w:r w:rsidR="004256D1">
        <w:rPr>
          <w:rFonts w:hint="cs"/>
          <w:sz w:val="28"/>
          <w:szCs w:val="28"/>
          <w:rtl/>
          <w:lang w:bidi="ar-LB"/>
        </w:rPr>
        <w:t xml:space="preserve">الإجتماعيّة، رئيس البلديّة </w:t>
      </w:r>
      <w:r>
        <w:rPr>
          <w:rFonts w:hint="cs"/>
          <w:sz w:val="28"/>
          <w:szCs w:val="28"/>
          <w:rtl/>
          <w:lang w:bidi="ar-LB"/>
        </w:rPr>
        <w:t>...</w:t>
      </w:r>
      <w:r w:rsidR="004256D1" w:rsidRPr="004256D1">
        <w:rPr>
          <w:rFonts w:hint="cs"/>
          <w:sz w:val="28"/>
          <w:szCs w:val="28"/>
          <w:rtl/>
          <w:lang w:bidi="ar-LB"/>
        </w:rPr>
        <w:t xml:space="preserve"> </w:t>
      </w:r>
      <w:r w:rsidR="004256D1">
        <w:rPr>
          <w:rFonts w:hint="cs"/>
          <w:sz w:val="28"/>
          <w:szCs w:val="28"/>
          <w:rtl/>
          <w:lang w:bidi="ar-LB"/>
        </w:rPr>
        <w:t>إلخ</w:t>
      </w:r>
    </w:p>
    <w:p w:rsidR="007711C3" w:rsidRDefault="007711C3" w:rsidP="00786306">
      <w:pPr>
        <w:pStyle w:val="NoSpacing"/>
        <w:numPr>
          <w:ilvl w:val="0"/>
          <w:numId w:val="7"/>
        </w:numPr>
        <w:bidi/>
        <w:jc w:val="both"/>
        <w:rPr>
          <w:sz w:val="28"/>
          <w:szCs w:val="28"/>
          <w:lang w:bidi="ar-LB"/>
        </w:rPr>
      </w:pPr>
      <w:r>
        <w:rPr>
          <w:rFonts w:hint="cs"/>
          <w:sz w:val="28"/>
          <w:szCs w:val="28"/>
          <w:rtl/>
          <w:lang w:bidi="ar-LB"/>
        </w:rPr>
        <w:t xml:space="preserve"> </w:t>
      </w:r>
      <w:r w:rsidR="004256D1">
        <w:rPr>
          <w:rFonts w:hint="cs"/>
          <w:sz w:val="28"/>
          <w:szCs w:val="28"/>
          <w:rtl/>
          <w:lang w:bidi="ar-LB"/>
        </w:rPr>
        <w:t>الخبرة في إدارة الميزانيّات وتعقّب الإنفاق والتّوقعات...إلخ</w:t>
      </w:r>
    </w:p>
    <w:p w:rsidR="004256D1" w:rsidRDefault="00BA20A9" w:rsidP="004256D1">
      <w:pPr>
        <w:pStyle w:val="NoSpacing"/>
        <w:numPr>
          <w:ilvl w:val="0"/>
          <w:numId w:val="7"/>
        </w:numPr>
        <w:bidi/>
        <w:jc w:val="both"/>
        <w:rPr>
          <w:sz w:val="28"/>
          <w:szCs w:val="28"/>
          <w:lang w:bidi="ar-LB"/>
        </w:rPr>
      </w:pPr>
      <w:r>
        <w:rPr>
          <w:rFonts w:hint="cs"/>
          <w:sz w:val="28"/>
          <w:szCs w:val="28"/>
          <w:rtl/>
          <w:lang w:bidi="ar-LB"/>
        </w:rPr>
        <w:t>مرخّصة رسميًّا من وزارة الشؤون الإجتماعيّة</w:t>
      </w:r>
    </w:p>
    <w:p w:rsidR="00BA20A9" w:rsidRDefault="00BA20A9" w:rsidP="00BA20A9">
      <w:pPr>
        <w:pStyle w:val="NoSpacing"/>
        <w:numPr>
          <w:ilvl w:val="0"/>
          <w:numId w:val="7"/>
        </w:numPr>
        <w:bidi/>
        <w:jc w:val="both"/>
        <w:rPr>
          <w:sz w:val="28"/>
          <w:szCs w:val="28"/>
          <w:rtl/>
          <w:lang w:bidi="ar-LB"/>
        </w:rPr>
      </w:pPr>
      <w:r>
        <w:rPr>
          <w:rFonts w:hint="cs"/>
          <w:sz w:val="28"/>
          <w:szCs w:val="28"/>
          <w:rtl/>
          <w:lang w:bidi="ar-LB"/>
        </w:rPr>
        <w:t>مؤسّسة منذ عامين على الأقلّ</w:t>
      </w:r>
    </w:p>
    <w:p w:rsidR="000A75D0" w:rsidRDefault="000A75D0" w:rsidP="000A75D0">
      <w:pPr>
        <w:pStyle w:val="NoSpacing"/>
        <w:bidi/>
        <w:jc w:val="both"/>
        <w:rPr>
          <w:sz w:val="28"/>
          <w:szCs w:val="28"/>
          <w:lang w:bidi="ar-LB"/>
        </w:rPr>
      </w:pPr>
    </w:p>
    <w:p w:rsidR="000A75D0" w:rsidRDefault="000A75D0" w:rsidP="000A75D0">
      <w:pPr>
        <w:pStyle w:val="NoSpacing"/>
        <w:bidi/>
        <w:jc w:val="both"/>
        <w:rPr>
          <w:sz w:val="28"/>
          <w:szCs w:val="28"/>
          <w:lang w:bidi="ar-LB"/>
        </w:rPr>
      </w:pPr>
    </w:p>
    <w:p w:rsidR="005F5370" w:rsidRDefault="005F5370" w:rsidP="000A75D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5F5370" w:rsidRDefault="005F5370" w:rsidP="005F5370">
      <w:pPr>
        <w:pStyle w:val="NoSpacing"/>
        <w:bidi/>
        <w:jc w:val="both"/>
        <w:rPr>
          <w:b/>
          <w:bCs/>
          <w:sz w:val="28"/>
          <w:szCs w:val="28"/>
          <w:rtl/>
          <w:lang w:bidi="ar-LB"/>
        </w:rPr>
      </w:pPr>
    </w:p>
    <w:p w:rsidR="000A75D0" w:rsidRPr="000A75D0" w:rsidRDefault="000A75D0" w:rsidP="005F5370">
      <w:pPr>
        <w:pStyle w:val="NoSpacing"/>
        <w:bidi/>
        <w:jc w:val="both"/>
        <w:rPr>
          <w:b/>
          <w:bCs/>
          <w:sz w:val="28"/>
          <w:szCs w:val="28"/>
          <w:rtl/>
          <w:lang w:bidi="ar-LB"/>
        </w:rPr>
      </w:pPr>
      <w:r w:rsidRPr="000A75D0">
        <w:rPr>
          <w:rFonts w:hint="cs"/>
          <w:b/>
          <w:bCs/>
          <w:sz w:val="28"/>
          <w:szCs w:val="28"/>
          <w:rtl/>
          <w:lang w:bidi="ar-LB"/>
        </w:rPr>
        <w:t>نموذج التّعبير عن الإهتمام:</w:t>
      </w:r>
    </w:p>
    <w:p w:rsidR="00920AEC" w:rsidRDefault="00920AEC" w:rsidP="00920AEC">
      <w:pPr>
        <w:pStyle w:val="NoSpacing"/>
        <w:bidi/>
        <w:jc w:val="both"/>
        <w:rPr>
          <w:sz w:val="28"/>
          <w:szCs w:val="28"/>
          <w:rtl/>
          <w:lang w:bidi="ar-LB"/>
        </w:rPr>
      </w:pPr>
    </w:p>
    <w:tbl>
      <w:tblPr>
        <w:tblStyle w:val="TableGrid"/>
        <w:bidiVisual/>
        <w:tblW w:w="0" w:type="auto"/>
        <w:tblInd w:w="-100" w:type="dxa"/>
        <w:tblLook w:val="04A0" w:firstRow="1" w:lastRow="0" w:firstColumn="1" w:lastColumn="0" w:noHBand="0" w:noVBand="1"/>
      </w:tblPr>
      <w:tblGrid>
        <w:gridCol w:w="4680"/>
        <w:gridCol w:w="6480"/>
      </w:tblGrid>
      <w:tr w:rsidR="000A75D0" w:rsidRPr="003A31FC" w:rsidTr="003A31FC">
        <w:tc>
          <w:tcPr>
            <w:tcW w:w="4680" w:type="dxa"/>
            <w:shd w:val="clear" w:color="auto" w:fill="BFBFBF" w:themeFill="background1" w:themeFillShade="BF"/>
          </w:tcPr>
          <w:p w:rsidR="000A75D0" w:rsidRDefault="000A75D0" w:rsidP="000A75D0">
            <w:pPr>
              <w:pStyle w:val="NoSpacing"/>
              <w:bidi/>
              <w:jc w:val="both"/>
              <w:rPr>
                <w:b/>
                <w:bCs/>
                <w:sz w:val="28"/>
                <w:szCs w:val="28"/>
                <w:rtl/>
                <w:lang w:bidi="ar-LB"/>
              </w:rPr>
            </w:pPr>
            <w:r w:rsidRPr="003A31FC">
              <w:rPr>
                <w:rFonts w:hint="cs"/>
                <w:b/>
                <w:bCs/>
                <w:sz w:val="28"/>
                <w:szCs w:val="28"/>
                <w:rtl/>
                <w:lang w:bidi="ar-LB"/>
              </w:rPr>
              <w:t>معلومات عامّة</w:t>
            </w:r>
          </w:p>
          <w:p w:rsidR="003A31FC" w:rsidRPr="003A31FC" w:rsidRDefault="003A31FC" w:rsidP="003A31FC">
            <w:pPr>
              <w:pStyle w:val="NoSpacing"/>
              <w:bidi/>
              <w:jc w:val="both"/>
              <w:rPr>
                <w:b/>
                <w:bCs/>
                <w:sz w:val="28"/>
                <w:szCs w:val="28"/>
                <w:rtl/>
                <w:lang w:bidi="ar-LB"/>
              </w:rPr>
            </w:pPr>
          </w:p>
        </w:tc>
        <w:tc>
          <w:tcPr>
            <w:tcW w:w="6480" w:type="dxa"/>
            <w:shd w:val="clear" w:color="auto" w:fill="BFBFBF" w:themeFill="background1" w:themeFillShade="BF"/>
          </w:tcPr>
          <w:p w:rsidR="000A75D0" w:rsidRPr="003A31FC" w:rsidRDefault="000A75D0" w:rsidP="000A75D0">
            <w:pPr>
              <w:pStyle w:val="NoSpacing"/>
              <w:bidi/>
              <w:jc w:val="both"/>
              <w:rPr>
                <w:b/>
                <w:bCs/>
                <w:sz w:val="28"/>
                <w:szCs w:val="28"/>
                <w:rtl/>
                <w:lang w:bidi="ar-LB"/>
              </w:rPr>
            </w:pPr>
          </w:p>
        </w:tc>
      </w:tr>
      <w:tr w:rsidR="000A75D0" w:rsidTr="003A31FC">
        <w:tc>
          <w:tcPr>
            <w:tcW w:w="4680" w:type="dxa"/>
          </w:tcPr>
          <w:p w:rsidR="000A75D0" w:rsidRDefault="000A75D0" w:rsidP="000A75D0">
            <w:pPr>
              <w:pStyle w:val="NoSpacing"/>
              <w:bidi/>
              <w:jc w:val="both"/>
              <w:rPr>
                <w:sz w:val="28"/>
                <w:szCs w:val="28"/>
                <w:rtl/>
                <w:lang w:bidi="ar-LB"/>
              </w:rPr>
            </w:pPr>
            <w:r>
              <w:rPr>
                <w:rFonts w:hint="cs"/>
                <w:sz w:val="28"/>
                <w:szCs w:val="28"/>
                <w:rtl/>
                <w:lang w:bidi="ar-LB"/>
              </w:rPr>
              <w:t>إسم المنظّمة</w:t>
            </w:r>
          </w:p>
          <w:p w:rsidR="000A75D0" w:rsidRDefault="000A75D0" w:rsidP="000A75D0">
            <w:pPr>
              <w:pStyle w:val="NoSpacing"/>
              <w:bidi/>
              <w:jc w:val="both"/>
              <w:rPr>
                <w:sz w:val="28"/>
                <w:szCs w:val="28"/>
                <w:rtl/>
                <w:lang w:bidi="ar-LB"/>
              </w:rPr>
            </w:pPr>
          </w:p>
        </w:tc>
        <w:tc>
          <w:tcPr>
            <w:tcW w:w="6480" w:type="dxa"/>
          </w:tcPr>
          <w:p w:rsidR="000A75D0" w:rsidRDefault="000A75D0" w:rsidP="000A75D0">
            <w:pPr>
              <w:pStyle w:val="NoSpacing"/>
              <w:bidi/>
              <w:jc w:val="both"/>
              <w:rPr>
                <w:sz w:val="28"/>
                <w:szCs w:val="28"/>
                <w:rtl/>
                <w:lang w:bidi="ar-LB"/>
              </w:rPr>
            </w:pPr>
          </w:p>
        </w:tc>
      </w:tr>
      <w:tr w:rsidR="000A75D0" w:rsidTr="003A31FC">
        <w:tc>
          <w:tcPr>
            <w:tcW w:w="4680" w:type="dxa"/>
          </w:tcPr>
          <w:p w:rsidR="000A75D0" w:rsidRDefault="000A75D0" w:rsidP="000A75D0">
            <w:pPr>
              <w:pStyle w:val="NoSpacing"/>
              <w:bidi/>
              <w:jc w:val="both"/>
              <w:rPr>
                <w:sz w:val="28"/>
                <w:szCs w:val="28"/>
                <w:rtl/>
                <w:lang w:bidi="ar-LB"/>
              </w:rPr>
            </w:pPr>
            <w:r>
              <w:rPr>
                <w:rFonts w:hint="cs"/>
                <w:sz w:val="28"/>
                <w:szCs w:val="28"/>
                <w:rtl/>
                <w:lang w:bidi="ar-LB"/>
              </w:rPr>
              <w:t>إسم الشّخص الذي يمكن الإتّصال به، البريد الإكتروني، ورقم الهاتف</w:t>
            </w:r>
          </w:p>
        </w:tc>
        <w:tc>
          <w:tcPr>
            <w:tcW w:w="6480" w:type="dxa"/>
          </w:tcPr>
          <w:p w:rsidR="000A75D0" w:rsidRDefault="000A75D0" w:rsidP="000A75D0">
            <w:pPr>
              <w:pStyle w:val="NoSpacing"/>
              <w:bidi/>
              <w:jc w:val="both"/>
              <w:rPr>
                <w:sz w:val="28"/>
                <w:szCs w:val="28"/>
                <w:rtl/>
                <w:lang w:bidi="ar-LB"/>
              </w:rPr>
            </w:pPr>
          </w:p>
        </w:tc>
      </w:tr>
      <w:tr w:rsidR="000A75D0" w:rsidTr="003A31FC">
        <w:tc>
          <w:tcPr>
            <w:tcW w:w="4680" w:type="dxa"/>
          </w:tcPr>
          <w:p w:rsidR="000A75D0" w:rsidRDefault="000A75D0" w:rsidP="000A75D0">
            <w:pPr>
              <w:pStyle w:val="NoSpacing"/>
              <w:bidi/>
              <w:jc w:val="both"/>
              <w:rPr>
                <w:sz w:val="28"/>
                <w:szCs w:val="28"/>
                <w:rtl/>
                <w:lang w:bidi="ar-LB"/>
              </w:rPr>
            </w:pPr>
            <w:r>
              <w:rPr>
                <w:rFonts w:hint="cs"/>
                <w:sz w:val="28"/>
                <w:szCs w:val="28"/>
                <w:rtl/>
                <w:lang w:bidi="ar-LB"/>
              </w:rPr>
              <w:t>عنوان المكتب، رقم الهاتف، والفاكس</w:t>
            </w:r>
          </w:p>
          <w:p w:rsidR="000A75D0" w:rsidRDefault="000A75D0" w:rsidP="000A75D0">
            <w:pPr>
              <w:pStyle w:val="NoSpacing"/>
              <w:bidi/>
              <w:jc w:val="both"/>
              <w:rPr>
                <w:sz w:val="28"/>
                <w:szCs w:val="28"/>
                <w:rtl/>
                <w:lang w:bidi="ar-LB"/>
              </w:rPr>
            </w:pPr>
          </w:p>
        </w:tc>
        <w:tc>
          <w:tcPr>
            <w:tcW w:w="6480" w:type="dxa"/>
          </w:tcPr>
          <w:p w:rsidR="000A75D0" w:rsidRDefault="000A75D0" w:rsidP="000A75D0">
            <w:pPr>
              <w:pStyle w:val="NoSpacing"/>
              <w:bidi/>
              <w:jc w:val="both"/>
              <w:rPr>
                <w:sz w:val="28"/>
                <w:szCs w:val="28"/>
                <w:rtl/>
                <w:lang w:bidi="ar-LB"/>
              </w:rPr>
            </w:pPr>
          </w:p>
        </w:tc>
      </w:tr>
      <w:tr w:rsidR="000A75D0" w:rsidTr="003A31FC">
        <w:tc>
          <w:tcPr>
            <w:tcW w:w="4680" w:type="dxa"/>
          </w:tcPr>
          <w:p w:rsidR="000A75D0" w:rsidRDefault="000A75D0" w:rsidP="000A75D0">
            <w:pPr>
              <w:pStyle w:val="NoSpacing"/>
              <w:bidi/>
              <w:jc w:val="both"/>
              <w:rPr>
                <w:sz w:val="28"/>
                <w:szCs w:val="28"/>
                <w:rtl/>
                <w:lang w:bidi="ar-LB"/>
              </w:rPr>
            </w:pPr>
            <w:r>
              <w:rPr>
                <w:rFonts w:hint="cs"/>
                <w:sz w:val="28"/>
                <w:szCs w:val="28"/>
                <w:rtl/>
                <w:lang w:bidi="ar-LB"/>
              </w:rPr>
              <w:t>مدّة المنحة من البطن المقترحة</w:t>
            </w:r>
          </w:p>
          <w:p w:rsidR="000A75D0" w:rsidRDefault="000A75D0" w:rsidP="000A75D0">
            <w:pPr>
              <w:pStyle w:val="NoSpacing"/>
              <w:bidi/>
              <w:jc w:val="both"/>
              <w:rPr>
                <w:sz w:val="28"/>
                <w:szCs w:val="28"/>
                <w:rtl/>
                <w:lang w:bidi="ar-LB"/>
              </w:rPr>
            </w:pPr>
          </w:p>
        </w:tc>
        <w:tc>
          <w:tcPr>
            <w:tcW w:w="6480" w:type="dxa"/>
          </w:tcPr>
          <w:p w:rsidR="000A75D0" w:rsidRDefault="003A31FC" w:rsidP="000A75D0">
            <w:pPr>
              <w:pStyle w:val="NoSpacing"/>
              <w:bidi/>
              <w:jc w:val="both"/>
              <w:rPr>
                <w:sz w:val="28"/>
                <w:szCs w:val="28"/>
                <w:rtl/>
                <w:lang w:bidi="ar-LB"/>
              </w:rPr>
            </w:pPr>
            <w:r>
              <w:rPr>
                <w:rFonts w:hint="cs"/>
                <w:sz w:val="28"/>
                <w:szCs w:val="28"/>
                <w:rtl/>
                <w:lang w:bidi="ar-LB"/>
              </w:rPr>
              <w:t xml:space="preserve">33 شهرًا </w:t>
            </w:r>
            <w:r>
              <w:rPr>
                <w:sz w:val="28"/>
                <w:szCs w:val="28"/>
                <w:rtl/>
                <w:lang w:bidi="ar-LB"/>
              </w:rPr>
              <w:t>–</w:t>
            </w:r>
            <w:r>
              <w:rPr>
                <w:rFonts w:hint="cs"/>
                <w:sz w:val="28"/>
                <w:szCs w:val="28"/>
                <w:rtl/>
                <w:lang w:bidi="ar-LB"/>
              </w:rPr>
              <w:t xml:space="preserve"> من 1 آذار/مارس 2017 حتّى 31 تشرين الأوّل/أوكتوبر 2019</w:t>
            </w:r>
          </w:p>
        </w:tc>
      </w:tr>
      <w:tr w:rsidR="000A75D0" w:rsidTr="003A31FC">
        <w:tc>
          <w:tcPr>
            <w:tcW w:w="4680" w:type="dxa"/>
          </w:tcPr>
          <w:p w:rsidR="000A75D0" w:rsidRDefault="000A75D0" w:rsidP="000A75D0">
            <w:pPr>
              <w:pStyle w:val="NoSpacing"/>
              <w:bidi/>
              <w:jc w:val="both"/>
              <w:rPr>
                <w:sz w:val="28"/>
                <w:szCs w:val="28"/>
                <w:rtl/>
                <w:lang w:bidi="ar-LB"/>
              </w:rPr>
            </w:pPr>
            <w:r>
              <w:rPr>
                <w:rFonts w:hint="cs"/>
                <w:sz w:val="28"/>
                <w:szCs w:val="28"/>
                <w:rtl/>
                <w:lang w:bidi="ar-LB"/>
              </w:rPr>
              <w:t>عدد الموظّفين (بدوام كامل، دوام جزئيّ، المتطوّعون) في المنظّمة</w:t>
            </w:r>
          </w:p>
        </w:tc>
        <w:tc>
          <w:tcPr>
            <w:tcW w:w="6480" w:type="dxa"/>
          </w:tcPr>
          <w:p w:rsidR="000A75D0" w:rsidRDefault="000A75D0" w:rsidP="000A75D0">
            <w:pPr>
              <w:pStyle w:val="NoSpacing"/>
              <w:bidi/>
              <w:jc w:val="both"/>
              <w:rPr>
                <w:sz w:val="28"/>
                <w:szCs w:val="28"/>
                <w:rtl/>
                <w:lang w:bidi="ar-LB"/>
              </w:rPr>
            </w:pPr>
          </w:p>
        </w:tc>
      </w:tr>
      <w:tr w:rsidR="000A75D0" w:rsidTr="003A31FC">
        <w:tc>
          <w:tcPr>
            <w:tcW w:w="4680" w:type="dxa"/>
          </w:tcPr>
          <w:p w:rsidR="000A75D0" w:rsidRDefault="003A31FC" w:rsidP="000A75D0">
            <w:pPr>
              <w:pStyle w:val="NoSpacing"/>
              <w:bidi/>
              <w:jc w:val="both"/>
              <w:rPr>
                <w:sz w:val="28"/>
                <w:szCs w:val="28"/>
                <w:rtl/>
                <w:lang w:bidi="ar-LB"/>
              </w:rPr>
            </w:pPr>
            <w:r>
              <w:rPr>
                <w:rFonts w:hint="cs"/>
                <w:sz w:val="28"/>
                <w:szCs w:val="28"/>
                <w:rtl/>
                <w:lang w:bidi="ar-LB"/>
              </w:rPr>
              <w:t>تاريخ تأسيس المنظّمة</w:t>
            </w:r>
          </w:p>
          <w:p w:rsidR="003A31FC" w:rsidRDefault="003A31FC" w:rsidP="003A31FC">
            <w:pPr>
              <w:pStyle w:val="NoSpacing"/>
              <w:bidi/>
              <w:jc w:val="both"/>
              <w:rPr>
                <w:sz w:val="28"/>
                <w:szCs w:val="28"/>
                <w:rtl/>
                <w:lang w:bidi="ar-LB"/>
              </w:rPr>
            </w:pPr>
          </w:p>
        </w:tc>
        <w:tc>
          <w:tcPr>
            <w:tcW w:w="6480" w:type="dxa"/>
          </w:tcPr>
          <w:p w:rsidR="000A75D0" w:rsidRDefault="000A75D0" w:rsidP="000A75D0">
            <w:pPr>
              <w:pStyle w:val="NoSpacing"/>
              <w:bidi/>
              <w:jc w:val="both"/>
              <w:rPr>
                <w:sz w:val="28"/>
                <w:szCs w:val="28"/>
                <w:rtl/>
                <w:lang w:bidi="ar-LB"/>
              </w:rPr>
            </w:pPr>
          </w:p>
        </w:tc>
      </w:tr>
      <w:tr w:rsidR="000A75D0" w:rsidTr="003A31FC">
        <w:tc>
          <w:tcPr>
            <w:tcW w:w="4680" w:type="dxa"/>
          </w:tcPr>
          <w:p w:rsidR="000A75D0" w:rsidRDefault="003A31FC" w:rsidP="000A75D0">
            <w:pPr>
              <w:pStyle w:val="NoSpacing"/>
              <w:bidi/>
              <w:jc w:val="both"/>
              <w:rPr>
                <w:sz w:val="28"/>
                <w:szCs w:val="28"/>
                <w:rtl/>
                <w:lang w:bidi="ar-LB"/>
              </w:rPr>
            </w:pPr>
            <w:r>
              <w:rPr>
                <w:rFonts w:hint="cs"/>
                <w:sz w:val="28"/>
                <w:szCs w:val="28"/>
                <w:rtl/>
                <w:lang w:bidi="ar-LB"/>
              </w:rPr>
              <w:t>رؤية المنظّمة ومهمّتها</w:t>
            </w:r>
          </w:p>
          <w:p w:rsidR="003A31FC" w:rsidRDefault="003A31FC" w:rsidP="003A31FC">
            <w:pPr>
              <w:pStyle w:val="NoSpacing"/>
              <w:bidi/>
              <w:jc w:val="both"/>
              <w:rPr>
                <w:sz w:val="28"/>
                <w:szCs w:val="28"/>
                <w:rtl/>
                <w:lang w:bidi="ar-LB"/>
              </w:rPr>
            </w:pPr>
          </w:p>
        </w:tc>
        <w:tc>
          <w:tcPr>
            <w:tcW w:w="6480" w:type="dxa"/>
          </w:tcPr>
          <w:p w:rsidR="000A75D0" w:rsidRDefault="000A75D0" w:rsidP="000A75D0">
            <w:pPr>
              <w:pStyle w:val="NoSpacing"/>
              <w:bidi/>
              <w:jc w:val="both"/>
              <w:rPr>
                <w:sz w:val="28"/>
                <w:szCs w:val="28"/>
                <w:rtl/>
                <w:lang w:bidi="ar-LB"/>
              </w:rPr>
            </w:pPr>
          </w:p>
        </w:tc>
      </w:tr>
      <w:tr w:rsidR="003A31FC" w:rsidTr="003A31FC">
        <w:tc>
          <w:tcPr>
            <w:tcW w:w="4680" w:type="dxa"/>
          </w:tcPr>
          <w:p w:rsidR="003A31FC" w:rsidRDefault="003A31FC" w:rsidP="000A75D0">
            <w:pPr>
              <w:pStyle w:val="NoSpacing"/>
              <w:bidi/>
              <w:jc w:val="both"/>
              <w:rPr>
                <w:sz w:val="28"/>
                <w:szCs w:val="28"/>
                <w:rtl/>
                <w:lang w:bidi="ar-LB"/>
              </w:rPr>
            </w:pPr>
            <w:r>
              <w:rPr>
                <w:rFonts w:hint="cs"/>
                <w:sz w:val="28"/>
                <w:szCs w:val="28"/>
                <w:rtl/>
                <w:lang w:bidi="ar-LB"/>
              </w:rPr>
              <w:t>قائمة بالمشاريع السّابقة التي تمّت إدارتها، مدّتها، وميزانيّتها</w:t>
            </w:r>
          </w:p>
        </w:tc>
        <w:tc>
          <w:tcPr>
            <w:tcW w:w="6480" w:type="dxa"/>
          </w:tcPr>
          <w:p w:rsidR="003A31FC" w:rsidRDefault="003A31FC" w:rsidP="000A75D0">
            <w:pPr>
              <w:pStyle w:val="NoSpacing"/>
              <w:bidi/>
              <w:jc w:val="both"/>
              <w:rPr>
                <w:sz w:val="28"/>
                <w:szCs w:val="28"/>
                <w:rtl/>
                <w:lang w:bidi="ar-LB"/>
              </w:rPr>
            </w:pPr>
          </w:p>
        </w:tc>
      </w:tr>
      <w:tr w:rsidR="003A31FC" w:rsidTr="003A31FC">
        <w:tc>
          <w:tcPr>
            <w:tcW w:w="4680" w:type="dxa"/>
            <w:shd w:val="clear" w:color="auto" w:fill="BFBFBF" w:themeFill="background1" w:themeFillShade="BF"/>
          </w:tcPr>
          <w:p w:rsidR="003A31FC" w:rsidRPr="003A31FC" w:rsidRDefault="003A31FC" w:rsidP="000A75D0">
            <w:pPr>
              <w:pStyle w:val="NoSpacing"/>
              <w:bidi/>
              <w:jc w:val="both"/>
              <w:rPr>
                <w:b/>
                <w:bCs/>
                <w:sz w:val="28"/>
                <w:szCs w:val="28"/>
                <w:rtl/>
                <w:lang w:bidi="ar-LB"/>
              </w:rPr>
            </w:pPr>
            <w:r w:rsidRPr="003A31FC">
              <w:rPr>
                <w:rFonts w:hint="cs"/>
                <w:b/>
                <w:bCs/>
                <w:sz w:val="28"/>
                <w:szCs w:val="28"/>
                <w:rtl/>
                <w:lang w:bidi="ar-LB"/>
              </w:rPr>
              <w:t>الخبرة</w:t>
            </w:r>
          </w:p>
          <w:p w:rsidR="003A31FC" w:rsidRDefault="003A31FC" w:rsidP="003A31FC">
            <w:pPr>
              <w:pStyle w:val="NoSpacing"/>
              <w:bidi/>
              <w:jc w:val="both"/>
              <w:rPr>
                <w:sz w:val="28"/>
                <w:szCs w:val="28"/>
                <w:rtl/>
                <w:lang w:bidi="ar-LB"/>
              </w:rPr>
            </w:pPr>
          </w:p>
        </w:tc>
        <w:tc>
          <w:tcPr>
            <w:tcW w:w="6480" w:type="dxa"/>
            <w:shd w:val="clear" w:color="auto" w:fill="BFBFBF" w:themeFill="background1" w:themeFillShade="BF"/>
          </w:tcPr>
          <w:p w:rsidR="003A31FC" w:rsidRDefault="003A31FC" w:rsidP="000A75D0">
            <w:pPr>
              <w:pStyle w:val="NoSpacing"/>
              <w:bidi/>
              <w:jc w:val="both"/>
              <w:rPr>
                <w:sz w:val="28"/>
                <w:szCs w:val="28"/>
                <w:rtl/>
                <w:lang w:bidi="ar-LB"/>
              </w:rPr>
            </w:pPr>
          </w:p>
        </w:tc>
      </w:tr>
      <w:tr w:rsidR="003A31FC" w:rsidTr="00F92D62">
        <w:tc>
          <w:tcPr>
            <w:tcW w:w="11160" w:type="dxa"/>
            <w:gridSpan w:val="2"/>
          </w:tcPr>
          <w:p w:rsidR="003A31FC" w:rsidRDefault="00A539AB" w:rsidP="000A75D0">
            <w:pPr>
              <w:pStyle w:val="NoSpacing"/>
              <w:bidi/>
              <w:jc w:val="both"/>
              <w:rPr>
                <w:sz w:val="28"/>
                <w:szCs w:val="28"/>
                <w:rtl/>
                <w:lang w:bidi="ar-LB"/>
              </w:rPr>
            </w:pPr>
            <w:r>
              <w:rPr>
                <w:rFonts w:hint="cs"/>
                <w:sz w:val="28"/>
                <w:szCs w:val="28"/>
                <w:rtl/>
                <w:lang w:bidi="ar-LB"/>
              </w:rPr>
              <w:t xml:space="preserve">الرّجاء شرح (500 كلمة لكلّ إجابة كحدّ أقصى) خبرتك في: </w:t>
            </w:r>
          </w:p>
          <w:p w:rsidR="00A539AB" w:rsidRDefault="00973500" w:rsidP="00A539AB">
            <w:pPr>
              <w:pStyle w:val="NoSpacing"/>
              <w:numPr>
                <w:ilvl w:val="0"/>
                <w:numId w:val="6"/>
              </w:numPr>
              <w:bidi/>
              <w:jc w:val="both"/>
              <w:rPr>
                <w:sz w:val="28"/>
                <w:szCs w:val="28"/>
                <w:lang w:bidi="ar-LB"/>
              </w:rPr>
            </w:pPr>
            <w:r>
              <w:rPr>
                <w:rFonts w:hint="cs"/>
                <w:sz w:val="28"/>
                <w:szCs w:val="28"/>
                <w:rtl/>
                <w:lang w:bidi="ar-LB"/>
              </w:rPr>
              <w:t>العمل مع الشّباب والمراهقين (اللاجئين والمجتمع المضيف)</w:t>
            </w:r>
          </w:p>
          <w:p w:rsidR="00973500" w:rsidRDefault="00973500" w:rsidP="00973500">
            <w:pPr>
              <w:pStyle w:val="NoSpacing"/>
              <w:numPr>
                <w:ilvl w:val="0"/>
                <w:numId w:val="6"/>
              </w:numPr>
              <w:bidi/>
              <w:jc w:val="both"/>
              <w:rPr>
                <w:sz w:val="28"/>
                <w:szCs w:val="28"/>
                <w:lang w:bidi="ar-LB"/>
              </w:rPr>
            </w:pPr>
            <w:r>
              <w:rPr>
                <w:rFonts w:hint="cs"/>
                <w:sz w:val="28"/>
                <w:szCs w:val="28"/>
                <w:rtl/>
                <w:lang w:bidi="ar-LB"/>
              </w:rPr>
              <w:t>إستراتيجيّات التّوعية للشباب وتحديدًا النّساء والفتيات</w:t>
            </w:r>
          </w:p>
          <w:p w:rsidR="00973500" w:rsidRDefault="006529FE" w:rsidP="00973500">
            <w:pPr>
              <w:pStyle w:val="NoSpacing"/>
              <w:numPr>
                <w:ilvl w:val="0"/>
                <w:numId w:val="6"/>
              </w:numPr>
              <w:bidi/>
              <w:jc w:val="both"/>
              <w:rPr>
                <w:sz w:val="28"/>
                <w:szCs w:val="28"/>
                <w:lang w:bidi="ar-LB"/>
              </w:rPr>
            </w:pPr>
            <w:r>
              <w:rPr>
                <w:rFonts w:hint="cs"/>
                <w:sz w:val="28"/>
                <w:szCs w:val="28"/>
                <w:rtl/>
                <w:lang w:bidi="ar-LB"/>
              </w:rPr>
              <w:t>العمل على برامج الحماية وسبل العيش</w:t>
            </w:r>
          </w:p>
          <w:p w:rsidR="006529FE" w:rsidRDefault="006529FE" w:rsidP="006529FE">
            <w:pPr>
              <w:pStyle w:val="NoSpacing"/>
              <w:numPr>
                <w:ilvl w:val="0"/>
                <w:numId w:val="6"/>
              </w:numPr>
              <w:bidi/>
              <w:jc w:val="both"/>
              <w:rPr>
                <w:sz w:val="28"/>
                <w:szCs w:val="28"/>
                <w:lang w:bidi="ar-LB"/>
              </w:rPr>
            </w:pPr>
            <w:r>
              <w:rPr>
                <w:rFonts w:hint="cs"/>
                <w:sz w:val="28"/>
                <w:szCs w:val="28"/>
                <w:rtl/>
                <w:lang w:bidi="ar-LB"/>
              </w:rPr>
              <w:t>إدارة المراكز الإجتماعيّة أو أماكن التّدريب</w:t>
            </w:r>
          </w:p>
          <w:p w:rsidR="006529FE" w:rsidRDefault="00F35787" w:rsidP="006529FE">
            <w:pPr>
              <w:pStyle w:val="NoSpacing"/>
              <w:numPr>
                <w:ilvl w:val="0"/>
                <w:numId w:val="6"/>
              </w:numPr>
              <w:bidi/>
              <w:jc w:val="both"/>
              <w:rPr>
                <w:sz w:val="28"/>
                <w:szCs w:val="28"/>
                <w:lang w:bidi="ar-LB"/>
              </w:rPr>
            </w:pPr>
            <w:r>
              <w:rPr>
                <w:rFonts w:hint="cs"/>
                <w:sz w:val="28"/>
                <w:szCs w:val="28"/>
                <w:rtl/>
                <w:lang w:bidi="ar-LB"/>
              </w:rPr>
              <w:t>العلاقة والرّوابط داخل المجتمع، إنشاء الشّبكات</w:t>
            </w:r>
          </w:p>
          <w:p w:rsidR="00F35787" w:rsidRDefault="00F35787" w:rsidP="00F35787">
            <w:pPr>
              <w:pStyle w:val="NoSpacing"/>
              <w:numPr>
                <w:ilvl w:val="0"/>
                <w:numId w:val="6"/>
              </w:numPr>
              <w:bidi/>
              <w:jc w:val="both"/>
              <w:rPr>
                <w:sz w:val="28"/>
                <w:szCs w:val="28"/>
                <w:lang w:bidi="ar-LB"/>
              </w:rPr>
            </w:pPr>
            <w:r>
              <w:rPr>
                <w:rFonts w:hint="cs"/>
                <w:sz w:val="28"/>
                <w:szCs w:val="28"/>
                <w:rtl/>
                <w:lang w:bidi="ar-LB"/>
              </w:rPr>
              <w:t>الإتّصال مع السّلطات المحليّة، الوزارات الحكوميّة، المنظّمات غير الحكوميّة المحليّة، القطاع الخاص، وكالات الأمم المتّحدة، مر</w:t>
            </w:r>
            <w:r w:rsidR="00C94D04">
              <w:rPr>
                <w:rFonts w:hint="cs"/>
                <w:sz w:val="28"/>
                <w:szCs w:val="28"/>
                <w:rtl/>
                <w:lang w:bidi="ar-LB"/>
              </w:rPr>
              <w:t>ا</w:t>
            </w:r>
            <w:r>
              <w:rPr>
                <w:rFonts w:hint="cs"/>
                <w:sz w:val="28"/>
                <w:szCs w:val="28"/>
                <w:rtl/>
                <w:lang w:bidi="ar-LB"/>
              </w:rPr>
              <w:t>كز التنمية الإجتماعيّ</w:t>
            </w:r>
            <w:r w:rsidR="00C94D04">
              <w:rPr>
                <w:rFonts w:hint="cs"/>
                <w:sz w:val="28"/>
                <w:szCs w:val="28"/>
                <w:rtl/>
                <w:lang w:bidi="ar-LB"/>
              </w:rPr>
              <w:t>ة</w:t>
            </w:r>
            <w:r>
              <w:rPr>
                <w:rFonts w:hint="cs"/>
                <w:sz w:val="28"/>
                <w:szCs w:val="28"/>
                <w:rtl/>
                <w:lang w:bidi="ar-LB"/>
              </w:rPr>
              <w:t>، وأيّ أصحاب مصالح</w:t>
            </w:r>
            <w:r w:rsidR="00C94D04">
              <w:rPr>
                <w:rFonts w:hint="cs"/>
                <w:sz w:val="28"/>
                <w:szCs w:val="28"/>
                <w:rtl/>
                <w:lang w:bidi="ar-LB"/>
              </w:rPr>
              <w:t xml:space="preserve"> محليّين</w:t>
            </w:r>
            <w:r>
              <w:rPr>
                <w:rFonts w:hint="cs"/>
                <w:sz w:val="28"/>
                <w:szCs w:val="28"/>
                <w:rtl/>
                <w:lang w:bidi="ar-LB"/>
              </w:rPr>
              <w:t xml:space="preserve"> آخرين تراهم مهمّين لهذا البرنامج في سياقك</w:t>
            </w:r>
          </w:p>
          <w:p w:rsidR="00F35787" w:rsidRDefault="00F35787" w:rsidP="00F35787">
            <w:pPr>
              <w:pStyle w:val="NoSpacing"/>
              <w:numPr>
                <w:ilvl w:val="0"/>
                <w:numId w:val="6"/>
              </w:numPr>
              <w:bidi/>
              <w:jc w:val="both"/>
              <w:rPr>
                <w:sz w:val="28"/>
                <w:szCs w:val="28"/>
                <w:lang w:bidi="ar-LB"/>
              </w:rPr>
            </w:pPr>
            <w:r>
              <w:rPr>
                <w:rFonts w:hint="cs"/>
                <w:sz w:val="28"/>
                <w:szCs w:val="28"/>
                <w:rtl/>
                <w:lang w:bidi="ar-LB"/>
              </w:rPr>
              <w:t xml:space="preserve">إدارة الميزانيّات، والإنفاق، </w:t>
            </w:r>
            <w:r w:rsidR="00C94D04">
              <w:rPr>
                <w:rFonts w:hint="cs"/>
                <w:sz w:val="28"/>
                <w:szCs w:val="28"/>
                <w:rtl/>
                <w:lang w:bidi="ar-LB"/>
              </w:rPr>
              <w:t>و</w:t>
            </w:r>
            <w:r>
              <w:rPr>
                <w:rFonts w:hint="cs"/>
                <w:sz w:val="28"/>
                <w:szCs w:val="28"/>
                <w:rtl/>
                <w:lang w:bidi="ar-LB"/>
              </w:rPr>
              <w:t>التقديرات.</w:t>
            </w:r>
          </w:p>
          <w:p w:rsidR="00C94D04" w:rsidRDefault="00C94D04" w:rsidP="00C94D04">
            <w:pPr>
              <w:pStyle w:val="NoSpacing"/>
              <w:bidi/>
              <w:ind w:left="720"/>
              <w:jc w:val="both"/>
              <w:rPr>
                <w:sz w:val="28"/>
                <w:szCs w:val="28"/>
                <w:rtl/>
                <w:lang w:bidi="ar-LB"/>
              </w:rPr>
            </w:pPr>
          </w:p>
        </w:tc>
      </w:tr>
      <w:tr w:rsidR="003A31FC" w:rsidTr="00CE6C53">
        <w:tc>
          <w:tcPr>
            <w:tcW w:w="4680" w:type="dxa"/>
            <w:shd w:val="clear" w:color="auto" w:fill="BFBFBF" w:themeFill="background1" w:themeFillShade="BF"/>
          </w:tcPr>
          <w:p w:rsidR="003A31FC" w:rsidRDefault="00CE6C53" w:rsidP="000A75D0">
            <w:pPr>
              <w:pStyle w:val="NoSpacing"/>
              <w:bidi/>
              <w:jc w:val="both"/>
              <w:rPr>
                <w:b/>
                <w:bCs/>
                <w:sz w:val="28"/>
                <w:szCs w:val="28"/>
                <w:rtl/>
                <w:lang w:bidi="ar-LB"/>
              </w:rPr>
            </w:pPr>
            <w:r w:rsidRPr="00CE6C53">
              <w:rPr>
                <w:rFonts w:hint="cs"/>
                <w:b/>
                <w:bCs/>
                <w:sz w:val="28"/>
                <w:szCs w:val="28"/>
                <w:rtl/>
                <w:lang w:bidi="ar-LB"/>
              </w:rPr>
              <w:t>الموقع والمركز الإجتماعيّ</w:t>
            </w:r>
          </w:p>
          <w:p w:rsidR="00CE6C53" w:rsidRPr="00CE6C53" w:rsidRDefault="00CE6C53" w:rsidP="00CE6C53">
            <w:pPr>
              <w:pStyle w:val="NoSpacing"/>
              <w:bidi/>
              <w:jc w:val="both"/>
              <w:rPr>
                <w:b/>
                <w:bCs/>
                <w:sz w:val="28"/>
                <w:szCs w:val="28"/>
                <w:rtl/>
                <w:lang w:bidi="ar-LB"/>
              </w:rPr>
            </w:pPr>
          </w:p>
        </w:tc>
        <w:tc>
          <w:tcPr>
            <w:tcW w:w="6480" w:type="dxa"/>
            <w:shd w:val="clear" w:color="auto" w:fill="BFBFBF" w:themeFill="background1" w:themeFillShade="BF"/>
          </w:tcPr>
          <w:p w:rsidR="003A31FC" w:rsidRDefault="003A31FC" w:rsidP="000A75D0">
            <w:pPr>
              <w:pStyle w:val="NoSpacing"/>
              <w:bidi/>
              <w:jc w:val="both"/>
              <w:rPr>
                <w:sz w:val="28"/>
                <w:szCs w:val="28"/>
                <w:rtl/>
                <w:lang w:bidi="ar-LB"/>
              </w:rPr>
            </w:pPr>
          </w:p>
        </w:tc>
      </w:tr>
      <w:tr w:rsidR="00CE6C53" w:rsidTr="00006EF8">
        <w:tc>
          <w:tcPr>
            <w:tcW w:w="11160" w:type="dxa"/>
            <w:gridSpan w:val="2"/>
          </w:tcPr>
          <w:p w:rsidR="00675970" w:rsidRDefault="00675970" w:rsidP="00675970">
            <w:pPr>
              <w:pStyle w:val="NoSpacing"/>
              <w:numPr>
                <w:ilvl w:val="0"/>
                <w:numId w:val="5"/>
              </w:numPr>
              <w:bidi/>
              <w:jc w:val="both"/>
              <w:rPr>
                <w:sz w:val="28"/>
                <w:szCs w:val="28"/>
                <w:lang w:bidi="ar-LB"/>
              </w:rPr>
            </w:pPr>
            <w:r>
              <w:rPr>
                <w:rFonts w:hint="cs"/>
                <w:sz w:val="28"/>
                <w:szCs w:val="28"/>
                <w:rtl/>
                <w:lang w:bidi="ar-LB"/>
              </w:rPr>
              <w:t>هل لديك مساحة آمنة قائمة ليجتمع فيها الشّباب؟</w:t>
            </w:r>
          </w:p>
          <w:p w:rsidR="00675970" w:rsidRDefault="00675970" w:rsidP="00D6113E">
            <w:pPr>
              <w:pStyle w:val="NoSpacing"/>
              <w:numPr>
                <w:ilvl w:val="0"/>
                <w:numId w:val="5"/>
              </w:numPr>
              <w:bidi/>
              <w:jc w:val="both"/>
              <w:rPr>
                <w:sz w:val="28"/>
                <w:szCs w:val="28"/>
                <w:lang w:bidi="ar-LB"/>
              </w:rPr>
            </w:pPr>
            <w:r>
              <w:rPr>
                <w:rFonts w:hint="cs"/>
                <w:sz w:val="28"/>
                <w:szCs w:val="28"/>
                <w:rtl/>
                <w:lang w:bidi="ar-LB"/>
              </w:rPr>
              <w:t xml:space="preserve">إن كانت الإجابة نعم، حدّد </w:t>
            </w:r>
            <w:r w:rsidR="00D6113E">
              <w:rPr>
                <w:rFonts w:hint="cs"/>
                <w:sz w:val="28"/>
                <w:szCs w:val="28"/>
                <w:rtl/>
                <w:lang w:bidi="ar-LB"/>
              </w:rPr>
              <w:t>العنوان</w:t>
            </w:r>
            <w:r>
              <w:rPr>
                <w:rFonts w:hint="cs"/>
                <w:sz w:val="28"/>
                <w:szCs w:val="28"/>
                <w:rtl/>
                <w:lang w:bidi="ar-LB"/>
              </w:rPr>
              <w:t xml:space="preserve"> والإحداثيّات وفق نظام تحديد المواقع.</w:t>
            </w:r>
          </w:p>
          <w:p w:rsidR="00CE6C53" w:rsidRDefault="00D6113E" w:rsidP="00675970">
            <w:pPr>
              <w:pStyle w:val="NoSpacing"/>
              <w:numPr>
                <w:ilvl w:val="0"/>
                <w:numId w:val="5"/>
              </w:numPr>
              <w:bidi/>
              <w:jc w:val="both"/>
              <w:rPr>
                <w:sz w:val="28"/>
                <w:szCs w:val="28"/>
                <w:lang w:bidi="ar-LB"/>
              </w:rPr>
            </w:pPr>
            <w:r>
              <w:rPr>
                <w:rFonts w:hint="cs"/>
                <w:sz w:val="28"/>
                <w:szCs w:val="28"/>
                <w:rtl/>
                <w:lang w:bidi="ar-LB"/>
              </w:rPr>
              <w:t xml:space="preserve">إن كانت الإجابة كلا، </w:t>
            </w:r>
            <w:r w:rsidR="00E9795C">
              <w:rPr>
                <w:rFonts w:hint="cs"/>
                <w:sz w:val="28"/>
                <w:szCs w:val="28"/>
                <w:rtl/>
                <w:lang w:bidi="ar-LB"/>
              </w:rPr>
              <w:t xml:space="preserve">كيف، وأين يمكن أن تفتح </w:t>
            </w:r>
            <w:r w:rsidR="00675970">
              <w:rPr>
                <w:rFonts w:hint="cs"/>
                <w:sz w:val="28"/>
                <w:szCs w:val="28"/>
                <w:rtl/>
                <w:lang w:bidi="ar-LB"/>
              </w:rPr>
              <w:t xml:space="preserve"> </w:t>
            </w:r>
            <w:r w:rsidR="00E9795C">
              <w:rPr>
                <w:rFonts w:hint="cs"/>
                <w:sz w:val="28"/>
                <w:szCs w:val="28"/>
                <w:rtl/>
                <w:lang w:bidi="ar-LB"/>
              </w:rPr>
              <w:t>مكانًا آمنًا لتنفيذ البرنامج؟</w:t>
            </w:r>
          </w:p>
          <w:p w:rsidR="00E9795C" w:rsidRDefault="00F55093" w:rsidP="00E9795C">
            <w:pPr>
              <w:pStyle w:val="NoSpacing"/>
              <w:numPr>
                <w:ilvl w:val="0"/>
                <w:numId w:val="5"/>
              </w:numPr>
              <w:bidi/>
              <w:jc w:val="both"/>
              <w:rPr>
                <w:sz w:val="28"/>
                <w:szCs w:val="28"/>
                <w:lang w:bidi="ar-LB"/>
              </w:rPr>
            </w:pPr>
            <w:r>
              <w:rPr>
                <w:rFonts w:hint="cs"/>
                <w:sz w:val="28"/>
                <w:szCs w:val="28"/>
                <w:rtl/>
                <w:lang w:bidi="ar-LB"/>
              </w:rPr>
              <w:t>إشرح البنى التحتيّة التي يتمتّع بها المركز المقترح (عدد الغرف، الحمّامات، منطقة اللّعب...إلخ)</w:t>
            </w:r>
          </w:p>
          <w:p w:rsidR="00F55093" w:rsidRDefault="00161FB4" w:rsidP="00F55093">
            <w:pPr>
              <w:pStyle w:val="NoSpacing"/>
              <w:numPr>
                <w:ilvl w:val="0"/>
                <w:numId w:val="5"/>
              </w:numPr>
              <w:bidi/>
              <w:jc w:val="both"/>
              <w:rPr>
                <w:sz w:val="28"/>
                <w:szCs w:val="28"/>
                <w:lang w:bidi="ar-LB"/>
              </w:rPr>
            </w:pPr>
            <w:r>
              <w:rPr>
                <w:rFonts w:hint="cs"/>
                <w:sz w:val="28"/>
                <w:szCs w:val="28"/>
                <w:rtl/>
                <w:lang w:bidi="ar-LB"/>
              </w:rPr>
              <w:t xml:space="preserve">أدرج المعلومات </w:t>
            </w:r>
            <w:r w:rsidR="00727C9D">
              <w:rPr>
                <w:rFonts w:hint="cs"/>
                <w:sz w:val="28"/>
                <w:szCs w:val="28"/>
                <w:rtl/>
                <w:lang w:bidi="ar-LB"/>
              </w:rPr>
              <w:t xml:space="preserve">والإحصاءات حول السكّان في محيط المركز الإجتماعيّ، مع التّركيز على السّكان من اللبنانيّين </w:t>
            </w:r>
            <w:r w:rsidR="00727C9D">
              <w:rPr>
                <w:rFonts w:hint="cs"/>
                <w:sz w:val="28"/>
                <w:szCs w:val="28"/>
                <w:rtl/>
                <w:lang w:bidi="ar-LB"/>
              </w:rPr>
              <w:lastRenderedPageBreak/>
              <w:t>واللاجئين (عدّد المعلومات للإثبات)</w:t>
            </w:r>
          </w:p>
          <w:p w:rsidR="00727C9D" w:rsidRDefault="0051794A" w:rsidP="00727C9D">
            <w:pPr>
              <w:pStyle w:val="NoSpacing"/>
              <w:numPr>
                <w:ilvl w:val="0"/>
                <w:numId w:val="5"/>
              </w:numPr>
              <w:bidi/>
              <w:jc w:val="both"/>
              <w:rPr>
                <w:sz w:val="28"/>
                <w:szCs w:val="28"/>
                <w:rtl/>
                <w:lang w:bidi="ar-LB"/>
              </w:rPr>
            </w:pPr>
            <w:r>
              <w:rPr>
                <w:rFonts w:hint="cs"/>
                <w:sz w:val="28"/>
                <w:szCs w:val="28"/>
                <w:rtl/>
                <w:lang w:bidi="ar-LB"/>
              </w:rPr>
              <w:t>نهج الإستهداف واستراتيجيّة التّوعية</w:t>
            </w:r>
          </w:p>
          <w:p w:rsidR="00CE6C53" w:rsidRDefault="00CE6C53" w:rsidP="00CE6C53">
            <w:pPr>
              <w:pStyle w:val="NoSpacing"/>
              <w:bidi/>
              <w:jc w:val="both"/>
              <w:rPr>
                <w:sz w:val="28"/>
                <w:szCs w:val="28"/>
                <w:rtl/>
                <w:lang w:bidi="ar-LB"/>
              </w:rPr>
            </w:pPr>
          </w:p>
        </w:tc>
      </w:tr>
      <w:tr w:rsidR="003A31FC" w:rsidRPr="00CE6C53" w:rsidTr="00CE6C53">
        <w:tc>
          <w:tcPr>
            <w:tcW w:w="4680" w:type="dxa"/>
            <w:shd w:val="clear" w:color="auto" w:fill="BFBFBF" w:themeFill="background1" w:themeFillShade="BF"/>
          </w:tcPr>
          <w:p w:rsidR="003A31FC" w:rsidRDefault="007B7E4F" w:rsidP="000A75D0">
            <w:pPr>
              <w:pStyle w:val="NoSpacing"/>
              <w:bidi/>
              <w:jc w:val="both"/>
              <w:rPr>
                <w:b/>
                <w:bCs/>
                <w:sz w:val="28"/>
                <w:szCs w:val="28"/>
                <w:rtl/>
                <w:lang w:bidi="ar-LB"/>
              </w:rPr>
            </w:pPr>
            <w:r>
              <w:rPr>
                <w:rFonts w:hint="cs"/>
                <w:b/>
                <w:bCs/>
                <w:sz w:val="28"/>
                <w:szCs w:val="28"/>
                <w:rtl/>
                <w:lang w:bidi="ar-LB"/>
              </w:rPr>
              <w:lastRenderedPageBreak/>
              <w:t>الأنشطة</w:t>
            </w:r>
            <w:r w:rsidR="00CE6C53" w:rsidRPr="00CE6C53">
              <w:rPr>
                <w:rFonts w:hint="cs"/>
                <w:b/>
                <w:bCs/>
                <w:sz w:val="28"/>
                <w:szCs w:val="28"/>
                <w:rtl/>
                <w:lang w:bidi="ar-LB"/>
              </w:rPr>
              <w:t xml:space="preserve"> المقترحة في المركز الإجتماعيّ</w:t>
            </w:r>
          </w:p>
          <w:p w:rsidR="00CE6C53" w:rsidRPr="00CE6C53" w:rsidRDefault="00CE6C53" w:rsidP="00CE6C53">
            <w:pPr>
              <w:pStyle w:val="NoSpacing"/>
              <w:bidi/>
              <w:jc w:val="both"/>
              <w:rPr>
                <w:b/>
                <w:bCs/>
                <w:sz w:val="28"/>
                <w:szCs w:val="28"/>
                <w:rtl/>
                <w:lang w:bidi="ar-LB"/>
              </w:rPr>
            </w:pPr>
          </w:p>
        </w:tc>
        <w:tc>
          <w:tcPr>
            <w:tcW w:w="6480" w:type="dxa"/>
            <w:shd w:val="clear" w:color="auto" w:fill="BFBFBF" w:themeFill="background1" w:themeFillShade="BF"/>
          </w:tcPr>
          <w:p w:rsidR="003A31FC" w:rsidRPr="00CE6C53" w:rsidRDefault="003A31FC" w:rsidP="000A75D0">
            <w:pPr>
              <w:pStyle w:val="NoSpacing"/>
              <w:bidi/>
              <w:jc w:val="both"/>
              <w:rPr>
                <w:b/>
                <w:bCs/>
                <w:sz w:val="28"/>
                <w:szCs w:val="28"/>
                <w:rtl/>
                <w:lang w:bidi="ar-LB"/>
              </w:rPr>
            </w:pPr>
          </w:p>
        </w:tc>
      </w:tr>
      <w:tr w:rsidR="00CE6C53" w:rsidTr="00C3646C">
        <w:tc>
          <w:tcPr>
            <w:tcW w:w="11160" w:type="dxa"/>
            <w:gridSpan w:val="2"/>
          </w:tcPr>
          <w:p w:rsidR="00CE6C53" w:rsidRDefault="00CE6C53" w:rsidP="000A75D0">
            <w:pPr>
              <w:pStyle w:val="NoSpacing"/>
              <w:bidi/>
              <w:jc w:val="both"/>
              <w:rPr>
                <w:sz w:val="28"/>
                <w:szCs w:val="28"/>
                <w:rtl/>
                <w:lang w:bidi="ar-LB"/>
              </w:rPr>
            </w:pPr>
            <w:r>
              <w:rPr>
                <w:rFonts w:hint="cs"/>
                <w:sz w:val="28"/>
                <w:szCs w:val="28"/>
                <w:rtl/>
                <w:lang w:bidi="ar-LB"/>
              </w:rPr>
              <w:t>1. إشرح ما هي الأنشطة التي ترغب في تنفيذها في المراكز</w:t>
            </w:r>
          </w:p>
          <w:p w:rsidR="00CE6C53" w:rsidRDefault="00CE6C53" w:rsidP="00CE6C53">
            <w:pPr>
              <w:pStyle w:val="NoSpacing"/>
              <w:bidi/>
              <w:jc w:val="both"/>
              <w:rPr>
                <w:sz w:val="28"/>
                <w:szCs w:val="28"/>
                <w:rtl/>
                <w:lang w:bidi="ar-LB"/>
              </w:rPr>
            </w:pPr>
          </w:p>
        </w:tc>
      </w:tr>
      <w:tr w:rsidR="00CE6C53" w:rsidRPr="00CE6C53" w:rsidTr="00CE6C53">
        <w:tc>
          <w:tcPr>
            <w:tcW w:w="4680" w:type="dxa"/>
            <w:shd w:val="clear" w:color="auto" w:fill="BFBFBF" w:themeFill="background1" w:themeFillShade="BF"/>
          </w:tcPr>
          <w:p w:rsidR="00CE6C53" w:rsidRDefault="00CE6C53" w:rsidP="000A75D0">
            <w:pPr>
              <w:pStyle w:val="NoSpacing"/>
              <w:bidi/>
              <w:jc w:val="both"/>
              <w:rPr>
                <w:b/>
                <w:bCs/>
                <w:sz w:val="28"/>
                <w:szCs w:val="28"/>
                <w:rtl/>
                <w:lang w:bidi="ar-LB"/>
              </w:rPr>
            </w:pPr>
            <w:r>
              <w:rPr>
                <w:rFonts w:hint="cs"/>
                <w:b/>
                <w:bCs/>
                <w:sz w:val="28"/>
                <w:szCs w:val="28"/>
                <w:rtl/>
                <w:lang w:bidi="ar-LB"/>
              </w:rPr>
              <w:t>إستدامة المركز الإجتماعيّ</w:t>
            </w:r>
          </w:p>
          <w:p w:rsidR="00CE6C53" w:rsidRPr="00CE6C53" w:rsidRDefault="00CE6C53" w:rsidP="00CE6C53">
            <w:pPr>
              <w:pStyle w:val="NoSpacing"/>
              <w:bidi/>
              <w:jc w:val="both"/>
              <w:rPr>
                <w:b/>
                <w:bCs/>
                <w:sz w:val="28"/>
                <w:szCs w:val="28"/>
                <w:rtl/>
                <w:lang w:bidi="ar-LB"/>
              </w:rPr>
            </w:pPr>
          </w:p>
        </w:tc>
        <w:tc>
          <w:tcPr>
            <w:tcW w:w="6480" w:type="dxa"/>
            <w:shd w:val="clear" w:color="auto" w:fill="BFBFBF" w:themeFill="background1" w:themeFillShade="BF"/>
          </w:tcPr>
          <w:p w:rsidR="00CE6C53" w:rsidRPr="00CE6C53" w:rsidRDefault="00CE6C53" w:rsidP="000A75D0">
            <w:pPr>
              <w:pStyle w:val="NoSpacing"/>
              <w:bidi/>
              <w:jc w:val="both"/>
              <w:rPr>
                <w:b/>
                <w:bCs/>
                <w:sz w:val="28"/>
                <w:szCs w:val="28"/>
                <w:rtl/>
                <w:lang w:bidi="ar-LB"/>
              </w:rPr>
            </w:pPr>
          </w:p>
        </w:tc>
      </w:tr>
      <w:tr w:rsidR="00CE6C53" w:rsidTr="00024238">
        <w:tc>
          <w:tcPr>
            <w:tcW w:w="11160" w:type="dxa"/>
            <w:gridSpan w:val="2"/>
          </w:tcPr>
          <w:p w:rsidR="00CE6C53" w:rsidRDefault="007B7E4F" w:rsidP="000A75D0">
            <w:pPr>
              <w:pStyle w:val="NoSpacing"/>
              <w:bidi/>
              <w:jc w:val="both"/>
              <w:rPr>
                <w:sz w:val="28"/>
                <w:szCs w:val="28"/>
                <w:rtl/>
                <w:lang w:bidi="ar-LB"/>
              </w:rPr>
            </w:pPr>
            <w:r>
              <w:rPr>
                <w:rFonts w:hint="cs"/>
                <w:sz w:val="28"/>
                <w:szCs w:val="28"/>
                <w:rtl/>
                <w:lang w:bidi="ar-LB"/>
              </w:rPr>
              <w:t>1. كيف يمكن للمركز أن يصبح مستدامًا؟</w:t>
            </w:r>
          </w:p>
          <w:p w:rsidR="00CE6C53" w:rsidRDefault="00CE6C53" w:rsidP="000A75D0">
            <w:pPr>
              <w:pStyle w:val="NoSpacing"/>
              <w:bidi/>
              <w:jc w:val="both"/>
              <w:rPr>
                <w:sz w:val="28"/>
                <w:szCs w:val="28"/>
                <w:rtl/>
                <w:lang w:bidi="ar-LB"/>
              </w:rPr>
            </w:pPr>
          </w:p>
        </w:tc>
      </w:tr>
    </w:tbl>
    <w:p w:rsidR="000A75D0" w:rsidRDefault="000A75D0" w:rsidP="000A75D0">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920AEC" w:rsidRDefault="00920AEC" w:rsidP="00920AEC">
      <w:pPr>
        <w:pStyle w:val="NoSpacing"/>
        <w:bidi/>
        <w:jc w:val="both"/>
        <w:rPr>
          <w:sz w:val="28"/>
          <w:szCs w:val="28"/>
          <w:rtl/>
          <w:lang w:bidi="ar-LB"/>
        </w:rPr>
      </w:pPr>
    </w:p>
    <w:p w:rsidR="00274283" w:rsidRPr="00486CFE" w:rsidRDefault="00274283" w:rsidP="00274283">
      <w:pPr>
        <w:pStyle w:val="NoSpacing"/>
        <w:bidi/>
        <w:jc w:val="both"/>
        <w:rPr>
          <w:sz w:val="28"/>
          <w:szCs w:val="28"/>
          <w:rtl/>
          <w:lang w:bidi="ar-LB"/>
        </w:rPr>
      </w:pPr>
    </w:p>
    <w:sectPr w:rsidR="00274283" w:rsidRPr="00486CFE" w:rsidSect="00CC6A61">
      <w:pgSz w:w="12240" w:h="15840"/>
      <w:pgMar w:top="1170" w:right="27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1E1"/>
    <w:multiLevelType w:val="hybridMultilevel"/>
    <w:tmpl w:val="9DAC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319A3"/>
    <w:multiLevelType w:val="hybridMultilevel"/>
    <w:tmpl w:val="7E4E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07C9C"/>
    <w:multiLevelType w:val="hybridMultilevel"/>
    <w:tmpl w:val="706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12B82"/>
    <w:multiLevelType w:val="hybridMultilevel"/>
    <w:tmpl w:val="D534B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65476"/>
    <w:multiLevelType w:val="hybridMultilevel"/>
    <w:tmpl w:val="F496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65FD1"/>
    <w:multiLevelType w:val="hybridMultilevel"/>
    <w:tmpl w:val="3A0E7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858A6"/>
    <w:multiLevelType w:val="hybridMultilevel"/>
    <w:tmpl w:val="57C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B3702"/>
    <w:multiLevelType w:val="hybridMultilevel"/>
    <w:tmpl w:val="E7D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02"/>
    <w:rsid w:val="00072F5A"/>
    <w:rsid w:val="000A75D0"/>
    <w:rsid w:val="000B5AEC"/>
    <w:rsid w:val="000C2B96"/>
    <w:rsid w:val="00100BD0"/>
    <w:rsid w:val="001307EE"/>
    <w:rsid w:val="00161FB4"/>
    <w:rsid w:val="00166B82"/>
    <w:rsid w:val="00180AA5"/>
    <w:rsid w:val="00191569"/>
    <w:rsid w:val="001D12AC"/>
    <w:rsid w:val="001D2174"/>
    <w:rsid w:val="00274283"/>
    <w:rsid w:val="002D6015"/>
    <w:rsid w:val="00344D72"/>
    <w:rsid w:val="00357D4A"/>
    <w:rsid w:val="0037038D"/>
    <w:rsid w:val="003A31FC"/>
    <w:rsid w:val="003B5298"/>
    <w:rsid w:val="003D5192"/>
    <w:rsid w:val="004256D1"/>
    <w:rsid w:val="0045146E"/>
    <w:rsid w:val="00474839"/>
    <w:rsid w:val="00480420"/>
    <w:rsid w:val="004854CC"/>
    <w:rsid w:val="00486CFE"/>
    <w:rsid w:val="004A41C3"/>
    <w:rsid w:val="0051794A"/>
    <w:rsid w:val="005D2770"/>
    <w:rsid w:val="005F5370"/>
    <w:rsid w:val="00604329"/>
    <w:rsid w:val="00621B8E"/>
    <w:rsid w:val="00622F04"/>
    <w:rsid w:val="006356EC"/>
    <w:rsid w:val="006529FE"/>
    <w:rsid w:val="006571BB"/>
    <w:rsid w:val="006641E7"/>
    <w:rsid w:val="00675970"/>
    <w:rsid w:val="00676701"/>
    <w:rsid w:val="006A0D74"/>
    <w:rsid w:val="006A16AF"/>
    <w:rsid w:val="006E7B91"/>
    <w:rsid w:val="0071082F"/>
    <w:rsid w:val="00712329"/>
    <w:rsid w:val="00727C9D"/>
    <w:rsid w:val="00737C53"/>
    <w:rsid w:val="007711C3"/>
    <w:rsid w:val="00772EE9"/>
    <w:rsid w:val="00786306"/>
    <w:rsid w:val="00787C64"/>
    <w:rsid w:val="007A5E18"/>
    <w:rsid w:val="007B08F7"/>
    <w:rsid w:val="007B7E4F"/>
    <w:rsid w:val="007C05A9"/>
    <w:rsid w:val="007F7546"/>
    <w:rsid w:val="008526B1"/>
    <w:rsid w:val="00895871"/>
    <w:rsid w:val="008D573C"/>
    <w:rsid w:val="00920AEC"/>
    <w:rsid w:val="00950418"/>
    <w:rsid w:val="0095380B"/>
    <w:rsid w:val="00973500"/>
    <w:rsid w:val="00994999"/>
    <w:rsid w:val="009A0B64"/>
    <w:rsid w:val="009B5C1A"/>
    <w:rsid w:val="009C4D40"/>
    <w:rsid w:val="00A23C2F"/>
    <w:rsid w:val="00A40700"/>
    <w:rsid w:val="00A423CB"/>
    <w:rsid w:val="00A539AB"/>
    <w:rsid w:val="00A62089"/>
    <w:rsid w:val="00A917C0"/>
    <w:rsid w:val="00AA3B17"/>
    <w:rsid w:val="00AC6427"/>
    <w:rsid w:val="00AD484E"/>
    <w:rsid w:val="00B011BA"/>
    <w:rsid w:val="00B15479"/>
    <w:rsid w:val="00B32E65"/>
    <w:rsid w:val="00B56EDC"/>
    <w:rsid w:val="00B6730E"/>
    <w:rsid w:val="00BA20A9"/>
    <w:rsid w:val="00BC3341"/>
    <w:rsid w:val="00C4118B"/>
    <w:rsid w:val="00C94D04"/>
    <w:rsid w:val="00CA195F"/>
    <w:rsid w:val="00CB65C9"/>
    <w:rsid w:val="00CC47A2"/>
    <w:rsid w:val="00CC6A61"/>
    <w:rsid w:val="00CC713C"/>
    <w:rsid w:val="00CD7D26"/>
    <w:rsid w:val="00CE5CA0"/>
    <w:rsid w:val="00CE6C53"/>
    <w:rsid w:val="00CF481E"/>
    <w:rsid w:val="00D01750"/>
    <w:rsid w:val="00D472EB"/>
    <w:rsid w:val="00D6113E"/>
    <w:rsid w:val="00D931BB"/>
    <w:rsid w:val="00DA029C"/>
    <w:rsid w:val="00DA0CE3"/>
    <w:rsid w:val="00DA1265"/>
    <w:rsid w:val="00DD50A1"/>
    <w:rsid w:val="00E033F3"/>
    <w:rsid w:val="00E259CE"/>
    <w:rsid w:val="00E8351A"/>
    <w:rsid w:val="00E919C4"/>
    <w:rsid w:val="00E9795C"/>
    <w:rsid w:val="00EC46A7"/>
    <w:rsid w:val="00F21773"/>
    <w:rsid w:val="00F35787"/>
    <w:rsid w:val="00F55093"/>
    <w:rsid w:val="00F76897"/>
    <w:rsid w:val="00F85DA2"/>
    <w:rsid w:val="00FA49B8"/>
    <w:rsid w:val="00FC6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265"/>
    <w:rPr>
      <w:color w:val="0563C1" w:themeColor="hyperlink"/>
      <w:u w:val="single"/>
    </w:rPr>
  </w:style>
  <w:style w:type="paragraph" w:styleId="NoSpacing">
    <w:name w:val="No Spacing"/>
    <w:uiPriority w:val="1"/>
    <w:qFormat/>
    <w:rsid w:val="003D51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265"/>
    <w:rPr>
      <w:color w:val="0563C1" w:themeColor="hyperlink"/>
      <w:u w:val="single"/>
    </w:rPr>
  </w:style>
  <w:style w:type="paragraph" w:styleId="NoSpacing">
    <w:name w:val="No Spacing"/>
    <w:uiPriority w:val="1"/>
    <w:qFormat/>
    <w:rsid w:val="003D5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ghali@mercycorp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 Ajineh</cp:lastModifiedBy>
  <cp:revision>101</cp:revision>
  <dcterms:created xsi:type="dcterms:W3CDTF">2017-01-17T12:31:00Z</dcterms:created>
  <dcterms:modified xsi:type="dcterms:W3CDTF">2017-01-19T11:53:00Z</dcterms:modified>
</cp:coreProperties>
</file>