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47F80" w14:textId="28CE9166" w:rsidR="004A2363" w:rsidRPr="00D33B45" w:rsidRDefault="004A2363" w:rsidP="00E34558">
      <w:pPr>
        <w:spacing w:before="120"/>
        <w:jc w:val="center"/>
        <w:outlineLvl w:val="0"/>
        <w:rPr>
          <w:rFonts w:cs="Arial"/>
          <w:b/>
          <w:sz w:val="22"/>
          <w:szCs w:val="22"/>
          <w:lang w:val="en-US"/>
        </w:rPr>
      </w:pPr>
      <w:bookmarkStart w:id="0" w:name="_Toc289431729"/>
      <w:r w:rsidRPr="00D33B45">
        <w:rPr>
          <w:rFonts w:cs="Arial"/>
          <w:b/>
          <w:sz w:val="22"/>
          <w:szCs w:val="22"/>
          <w:lang w:val="en-US"/>
        </w:rPr>
        <w:t>SERVICE CONTRACT FOR EUROPEAN UNION EXTERNAL ACTIONS</w:t>
      </w:r>
    </w:p>
    <w:p w14:paraId="45E6E80A" w14:textId="099CF12C" w:rsidR="00C60F54" w:rsidRPr="00D33B45" w:rsidRDefault="00FE4A50" w:rsidP="000050A6">
      <w:pPr>
        <w:spacing w:before="120"/>
        <w:jc w:val="center"/>
        <w:rPr>
          <w:rFonts w:cs="Arial"/>
          <w:b/>
          <w:sz w:val="22"/>
          <w:szCs w:val="22"/>
          <w:lang w:val="en-US"/>
        </w:rPr>
      </w:pPr>
      <w:r w:rsidRPr="00D33B45">
        <w:rPr>
          <w:rFonts w:cs="Arial"/>
          <w:b/>
          <w:sz w:val="22"/>
          <w:szCs w:val="22"/>
          <w:lang w:val="en-US"/>
        </w:rPr>
        <w:t xml:space="preserve">DRAFT </w:t>
      </w:r>
      <w:r w:rsidR="00E34558" w:rsidRPr="00D33B45">
        <w:rPr>
          <w:rFonts w:cs="Arial"/>
          <w:b/>
          <w:sz w:val="22"/>
          <w:szCs w:val="22"/>
          <w:lang w:val="en-US"/>
        </w:rPr>
        <w:t xml:space="preserve">CONTRACT TO PROVIDE </w:t>
      </w:r>
      <w:r w:rsidR="000050A6" w:rsidRPr="00D33B45">
        <w:rPr>
          <w:rFonts w:cs="Arial"/>
          <w:b/>
          <w:sz w:val="22"/>
          <w:szCs w:val="22"/>
          <w:lang w:val="en-US"/>
        </w:rPr>
        <w:t xml:space="preserve">THE SERVICES OF: </w:t>
      </w:r>
    </w:p>
    <w:p w14:paraId="7C4F5D3A" w14:textId="77777777" w:rsidR="00FD2A42" w:rsidRPr="00FD2A42" w:rsidRDefault="00FD2A42" w:rsidP="00FD2A42">
      <w:pPr>
        <w:jc w:val="center"/>
        <w:rPr>
          <w:rFonts w:cs="Arial"/>
          <w:b/>
          <w:sz w:val="22"/>
          <w:szCs w:val="22"/>
          <w:lang w:val="en-US"/>
        </w:rPr>
      </w:pPr>
      <w:r w:rsidRPr="00FD2A42">
        <w:rPr>
          <w:rFonts w:cs="Arial"/>
          <w:b/>
          <w:sz w:val="22"/>
          <w:szCs w:val="22"/>
          <w:lang w:val="en-US"/>
        </w:rPr>
        <w:t xml:space="preserve">Road Safety Capacity development and Awareness raising in Menieh UoM </w:t>
      </w:r>
    </w:p>
    <w:p w14:paraId="3F0E44AE" w14:textId="1B782BE6" w:rsidR="004A2363" w:rsidRPr="00F51720" w:rsidRDefault="004A2363" w:rsidP="00E34558">
      <w:pPr>
        <w:spacing w:before="120"/>
        <w:rPr>
          <w:rFonts w:cs="Arial"/>
          <w:sz w:val="22"/>
          <w:szCs w:val="22"/>
          <w:lang w:val="en-US"/>
        </w:rPr>
      </w:pPr>
    </w:p>
    <w:p w14:paraId="63308914" w14:textId="7B35FE09" w:rsidR="003959FC" w:rsidRPr="00F51720" w:rsidRDefault="00F20C0F" w:rsidP="00E34558">
      <w:pPr>
        <w:spacing w:before="120"/>
        <w:outlineLvl w:val="0"/>
        <w:rPr>
          <w:rFonts w:cs="Arial"/>
          <w:sz w:val="22"/>
          <w:szCs w:val="22"/>
          <w:lang w:val="en-US"/>
        </w:rPr>
      </w:pPr>
      <w:r w:rsidRPr="00F51720">
        <w:rPr>
          <w:rFonts w:cs="Arial"/>
          <w:sz w:val="22"/>
          <w:szCs w:val="22"/>
          <w:lang w:val="en-US"/>
        </w:rPr>
        <w:t>This Agreeme</w:t>
      </w:r>
      <w:r w:rsidR="00EE2196" w:rsidRPr="00F51720">
        <w:rPr>
          <w:rFonts w:cs="Arial"/>
          <w:sz w:val="22"/>
          <w:szCs w:val="22"/>
          <w:lang w:val="en-US"/>
        </w:rPr>
        <w:t>n</w:t>
      </w:r>
      <w:r w:rsidRPr="00F51720">
        <w:rPr>
          <w:rFonts w:cs="Arial"/>
          <w:sz w:val="22"/>
          <w:szCs w:val="22"/>
          <w:lang w:val="en-US"/>
        </w:rPr>
        <w:t xml:space="preserve">t will be signed between the following </w:t>
      </w:r>
      <w:r w:rsidR="00372955" w:rsidRPr="00F51720">
        <w:rPr>
          <w:rFonts w:cs="Arial"/>
          <w:sz w:val="22"/>
          <w:szCs w:val="22"/>
          <w:lang w:val="en-US"/>
        </w:rPr>
        <w:t>P</w:t>
      </w:r>
      <w:r w:rsidRPr="00F51720">
        <w:rPr>
          <w:rFonts w:cs="Arial"/>
          <w:sz w:val="22"/>
          <w:szCs w:val="22"/>
          <w:lang w:val="en-US"/>
        </w:rPr>
        <w:t>art</w:t>
      </w:r>
      <w:r w:rsidR="00012265" w:rsidRPr="00F51720">
        <w:rPr>
          <w:rFonts w:cs="Arial"/>
          <w:sz w:val="22"/>
          <w:szCs w:val="22"/>
          <w:lang w:val="en-US"/>
        </w:rPr>
        <w:t>ie</w:t>
      </w:r>
      <w:r w:rsidRPr="00F51720">
        <w:rPr>
          <w:rFonts w:cs="Arial"/>
          <w:sz w:val="22"/>
          <w:szCs w:val="22"/>
          <w:lang w:val="en-US"/>
        </w:rPr>
        <w:t xml:space="preserve">s, </w:t>
      </w:r>
    </w:p>
    <w:p w14:paraId="38E1711E" w14:textId="76EAB5C5" w:rsidR="00AA4A98" w:rsidRPr="00F51720" w:rsidRDefault="00CB1285" w:rsidP="00E34558">
      <w:pPr>
        <w:spacing w:before="120"/>
        <w:rPr>
          <w:rFonts w:cs="Arial"/>
          <w:sz w:val="22"/>
          <w:szCs w:val="22"/>
          <w:lang w:val="en-US"/>
        </w:rPr>
      </w:pPr>
      <w:r w:rsidRPr="00F51720">
        <w:rPr>
          <w:rFonts w:cs="Arial"/>
          <w:sz w:val="22"/>
          <w:szCs w:val="22"/>
          <w:lang w:val="en-US"/>
        </w:rPr>
        <w:t xml:space="preserve">On one hand, </w:t>
      </w:r>
      <w:r w:rsidRPr="00F51720">
        <w:rPr>
          <w:rFonts w:cs="Arial"/>
          <w:b/>
          <w:sz w:val="22"/>
          <w:szCs w:val="22"/>
          <w:lang w:val="en-US"/>
        </w:rPr>
        <w:t>Carme Gual</w:t>
      </w:r>
      <w:r w:rsidR="00AA4A98" w:rsidRPr="00F51720">
        <w:rPr>
          <w:rFonts w:cs="Arial"/>
          <w:b/>
          <w:sz w:val="22"/>
          <w:szCs w:val="22"/>
          <w:lang w:val="en-US"/>
        </w:rPr>
        <w:t xml:space="preserve"> i Via</w:t>
      </w:r>
      <w:r w:rsidR="00AA4A98" w:rsidRPr="00F51720">
        <w:rPr>
          <w:rFonts w:cs="Arial"/>
          <w:sz w:val="22"/>
          <w:szCs w:val="22"/>
          <w:lang w:val="en-US"/>
        </w:rPr>
        <w:t xml:space="preserve">, representating </w:t>
      </w:r>
      <w:r w:rsidRPr="00F51720">
        <w:rPr>
          <w:rFonts w:cs="Arial"/>
          <w:sz w:val="22"/>
          <w:szCs w:val="22"/>
          <w:lang w:val="en-US"/>
        </w:rPr>
        <w:t xml:space="preserve">the </w:t>
      </w:r>
      <w:r w:rsidRPr="00F51720">
        <w:rPr>
          <w:rFonts w:cs="Arial"/>
          <w:i/>
          <w:sz w:val="22"/>
          <w:szCs w:val="22"/>
          <w:lang w:val="en-US"/>
        </w:rPr>
        <w:t>Agència Catalana de Cooperació al Desenvolupament</w:t>
      </w:r>
      <w:r w:rsidRPr="00F51720">
        <w:rPr>
          <w:rFonts w:cs="Arial"/>
          <w:sz w:val="22"/>
          <w:szCs w:val="22"/>
          <w:lang w:val="en-US"/>
        </w:rPr>
        <w:t xml:space="preserve"> (</w:t>
      </w:r>
      <w:r w:rsidR="000F62B0" w:rsidRPr="00F51720">
        <w:rPr>
          <w:rFonts w:cs="Arial"/>
          <w:sz w:val="22"/>
          <w:szCs w:val="22"/>
          <w:lang w:val="en-US"/>
        </w:rPr>
        <w:t>in English</w:t>
      </w:r>
      <w:r w:rsidR="008265C0" w:rsidRPr="00F51720">
        <w:rPr>
          <w:rFonts w:cs="Arial"/>
          <w:sz w:val="22"/>
          <w:szCs w:val="22"/>
          <w:lang w:val="en-US"/>
        </w:rPr>
        <w:t>,</w:t>
      </w:r>
      <w:r w:rsidR="000F62B0" w:rsidRPr="00F51720">
        <w:rPr>
          <w:rFonts w:cs="Arial"/>
          <w:sz w:val="22"/>
          <w:szCs w:val="22"/>
          <w:lang w:val="en-US"/>
        </w:rPr>
        <w:t xml:space="preserve"> Catalan Development Cooperation Agency</w:t>
      </w:r>
      <w:r w:rsidR="008265C0" w:rsidRPr="00F51720">
        <w:rPr>
          <w:rFonts w:cs="Arial"/>
          <w:sz w:val="22"/>
          <w:szCs w:val="22"/>
          <w:lang w:val="en-US"/>
        </w:rPr>
        <w:t>)</w:t>
      </w:r>
      <w:r w:rsidR="00493921" w:rsidRPr="00F51720">
        <w:rPr>
          <w:rFonts w:cs="Arial"/>
          <w:sz w:val="22"/>
          <w:szCs w:val="22"/>
          <w:lang w:val="en-US"/>
        </w:rPr>
        <w:t xml:space="preserve"> on behalf and to the account of ACCD Lebanon Under Incorporation</w:t>
      </w:r>
      <w:r w:rsidR="000F62B0" w:rsidRPr="00F51720">
        <w:rPr>
          <w:rFonts w:cs="Arial"/>
          <w:sz w:val="22"/>
          <w:szCs w:val="22"/>
          <w:lang w:val="en-US"/>
        </w:rPr>
        <w:t xml:space="preserve">, </w:t>
      </w:r>
      <w:r w:rsidRPr="00F51720">
        <w:rPr>
          <w:rFonts w:cs="Arial"/>
          <w:sz w:val="22"/>
          <w:szCs w:val="22"/>
          <w:lang w:val="en-US"/>
        </w:rPr>
        <w:t xml:space="preserve">hereinafter referred to </w:t>
      </w:r>
      <w:r w:rsidR="004E42AB" w:rsidRPr="00F51720">
        <w:rPr>
          <w:rFonts w:cs="Arial"/>
          <w:sz w:val="22"/>
          <w:szCs w:val="22"/>
          <w:lang w:val="en-US"/>
        </w:rPr>
        <w:t xml:space="preserve">individually and collectively </w:t>
      </w:r>
      <w:r w:rsidRPr="00F51720">
        <w:rPr>
          <w:rFonts w:cs="Arial"/>
          <w:sz w:val="22"/>
          <w:szCs w:val="22"/>
          <w:lang w:val="en-US"/>
        </w:rPr>
        <w:t>as “ACCD”)</w:t>
      </w:r>
      <w:r w:rsidR="00AA4A98" w:rsidRPr="00F51720">
        <w:rPr>
          <w:rFonts w:cs="Arial"/>
          <w:sz w:val="22"/>
          <w:szCs w:val="22"/>
          <w:lang w:val="en-US"/>
        </w:rPr>
        <w:t>, with fiscal identification number Q0801202C, with the registered ad</w:t>
      </w:r>
      <w:r w:rsidR="00EE2196" w:rsidRPr="00F51720">
        <w:rPr>
          <w:rFonts w:cs="Arial"/>
          <w:sz w:val="22"/>
          <w:szCs w:val="22"/>
          <w:lang w:val="en-US"/>
        </w:rPr>
        <w:t xml:space="preserve">dress in Via Laietana, </w:t>
      </w:r>
      <w:r w:rsidR="00AA4A98" w:rsidRPr="00F51720">
        <w:rPr>
          <w:rFonts w:cs="Arial"/>
          <w:sz w:val="22"/>
          <w:szCs w:val="22"/>
          <w:lang w:val="en-US"/>
        </w:rPr>
        <w:t>14, 08003, Barcelona, Spain.</w:t>
      </w:r>
    </w:p>
    <w:p w14:paraId="1D0D6E31" w14:textId="63C913A4" w:rsidR="00E34558" w:rsidRPr="00F51720" w:rsidRDefault="00E34558" w:rsidP="00E34558">
      <w:pPr>
        <w:spacing w:before="120"/>
        <w:rPr>
          <w:rFonts w:cs="Arial"/>
          <w:sz w:val="22"/>
          <w:szCs w:val="22"/>
          <w:lang w:val="en-US"/>
        </w:rPr>
      </w:pPr>
      <w:r w:rsidRPr="00F51720">
        <w:rPr>
          <w:rFonts w:cs="Arial"/>
          <w:noProof/>
          <w:sz w:val="22"/>
          <w:szCs w:val="22"/>
        </w:rPr>
        <mc:AlternateContent>
          <mc:Choice Requires="wps">
            <w:drawing>
              <wp:anchor distT="0" distB="0" distL="114300" distR="114300" simplePos="0" relativeHeight="251659264" behindDoc="0" locked="0" layoutInCell="1" allowOverlap="1" wp14:anchorId="14E09EB8" wp14:editId="2C059C2D">
                <wp:simplePos x="0" y="0"/>
                <wp:positionH relativeFrom="column">
                  <wp:posOffset>4101465</wp:posOffset>
                </wp:positionH>
                <wp:positionV relativeFrom="paragraph">
                  <wp:posOffset>217170</wp:posOffset>
                </wp:positionV>
                <wp:extent cx="1257300" cy="0"/>
                <wp:effectExtent l="0" t="0" r="19050" b="19050"/>
                <wp:wrapNone/>
                <wp:docPr id="2" name="Connector recte 2"/>
                <wp:cNvGraphicFramePr/>
                <a:graphic xmlns:a="http://schemas.openxmlformats.org/drawingml/2006/main">
                  <a:graphicData uri="http://schemas.microsoft.com/office/word/2010/wordprocessingShape">
                    <wps:wsp>
                      <wps:cNvCnPr/>
                      <wps:spPr>
                        <a:xfrm>
                          <a:off x="0" y="0"/>
                          <a:ext cx="12573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088F4" id="Connector rect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95pt,17.1pt" to="421.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" strokecolor="black [3213]" strokeweight=".25pt">
                <v:stroke joinstyle="miter"/>
              </v:line>
            </w:pict>
          </mc:Fallback>
        </mc:AlternateContent>
      </w:r>
      <w:r w:rsidR="00AA4A98" w:rsidRPr="00F51720">
        <w:rPr>
          <w:rFonts w:cs="Arial"/>
          <w:sz w:val="22"/>
          <w:szCs w:val="22"/>
          <w:lang w:val="en-US"/>
        </w:rPr>
        <w:t xml:space="preserve">On the other hand, </w:t>
      </w:r>
      <w:r w:rsidR="00BE148F" w:rsidRPr="00F51720">
        <w:rPr>
          <w:bCs/>
          <w:color w:val="000000"/>
          <w:sz w:val="22"/>
          <w:szCs w:val="22"/>
          <w:lang w:val="en-US" w:eastAsia="en-GB"/>
        </w:rPr>
        <w:t>____________________</w:t>
      </w:r>
      <w:r w:rsidR="00AA4A98" w:rsidRPr="00F51720">
        <w:rPr>
          <w:rFonts w:cs="Arial"/>
          <w:sz w:val="22"/>
          <w:szCs w:val="22"/>
          <w:lang w:val="en-US"/>
        </w:rPr>
        <w:t xml:space="preserve">, with fiscal </w:t>
      </w:r>
      <w:r w:rsidR="00F51720" w:rsidRPr="00F51720">
        <w:rPr>
          <w:rFonts w:cs="Arial"/>
          <w:sz w:val="22"/>
          <w:szCs w:val="22"/>
          <w:lang w:val="en-US"/>
        </w:rPr>
        <w:t>identification</w:t>
      </w:r>
      <w:r w:rsidR="00AA4A98" w:rsidRPr="00F51720">
        <w:rPr>
          <w:rFonts w:cs="Arial"/>
          <w:sz w:val="22"/>
          <w:szCs w:val="22"/>
          <w:lang w:val="en-US"/>
        </w:rPr>
        <w:t xml:space="preserve"> number </w:t>
      </w:r>
    </w:p>
    <w:p w14:paraId="43AB83BD" w14:textId="349B33DC" w:rsidR="00E34558" w:rsidRPr="00F51720" w:rsidRDefault="00792D90" w:rsidP="00E34558">
      <w:pPr>
        <w:rPr>
          <w:rFonts w:cs="Arial"/>
          <w:sz w:val="22"/>
          <w:szCs w:val="22"/>
          <w:lang w:val="en-US"/>
        </w:rPr>
      </w:pPr>
      <w:r w:rsidRPr="00F51720">
        <w:rPr>
          <w:rFonts w:cs="Arial"/>
          <w:noProof/>
          <w:sz w:val="22"/>
          <w:szCs w:val="22"/>
        </w:rPr>
        <mc:AlternateContent>
          <mc:Choice Requires="wps">
            <w:drawing>
              <wp:anchor distT="0" distB="0" distL="114300" distR="114300" simplePos="0" relativeHeight="251665408" behindDoc="0" locked="0" layoutInCell="1" allowOverlap="1" wp14:anchorId="40BF5B90" wp14:editId="08900326">
                <wp:simplePos x="0" y="0"/>
                <wp:positionH relativeFrom="margin">
                  <wp:posOffset>4834890</wp:posOffset>
                </wp:positionH>
                <wp:positionV relativeFrom="paragraph">
                  <wp:posOffset>121921</wp:posOffset>
                </wp:positionV>
                <wp:extent cx="1019175" cy="0"/>
                <wp:effectExtent l="0" t="0" r="28575" b="19050"/>
                <wp:wrapNone/>
                <wp:docPr id="5" name="Connector recte 5"/>
                <wp:cNvGraphicFramePr/>
                <a:graphic xmlns:a="http://schemas.openxmlformats.org/drawingml/2006/main">
                  <a:graphicData uri="http://schemas.microsoft.com/office/word/2010/wordprocessingShape">
                    <wps:wsp>
                      <wps:cNvCnPr/>
                      <wps:spPr>
                        <a:xfrm>
                          <a:off x="0" y="0"/>
                          <a:ext cx="10191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21BD8" id="Connector recte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0.7pt,9.6pt" to="460.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" strokecolor="black [3213]" strokeweight=".25pt">
                <v:stroke joinstyle="miter"/>
                <w10:wrap anchorx="margin"/>
              </v:line>
            </w:pict>
          </mc:Fallback>
        </mc:AlternateContent>
      </w:r>
      <w:r w:rsidR="00E34558" w:rsidRPr="00F51720">
        <w:rPr>
          <w:rFonts w:cs="Arial"/>
          <w:noProof/>
          <w:sz w:val="22"/>
          <w:szCs w:val="22"/>
        </w:rPr>
        <mc:AlternateContent>
          <mc:Choice Requires="wps">
            <w:drawing>
              <wp:anchor distT="0" distB="0" distL="114300" distR="114300" simplePos="0" relativeHeight="251661312" behindDoc="0" locked="0" layoutInCell="1" allowOverlap="1" wp14:anchorId="04BC532C" wp14:editId="6E9170BE">
                <wp:simplePos x="0" y="0"/>
                <wp:positionH relativeFrom="column">
                  <wp:posOffset>2482215</wp:posOffset>
                </wp:positionH>
                <wp:positionV relativeFrom="paragraph">
                  <wp:posOffset>123825</wp:posOffset>
                </wp:positionV>
                <wp:extent cx="1047750" cy="0"/>
                <wp:effectExtent l="0" t="0" r="19050" b="19050"/>
                <wp:wrapNone/>
                <wp:docPr id="3" name="Connector recte 3"/>
                <wp:cNvGraphicFramePr/>
                <a:graphic xmlns:a="http://schemas.openxmlformats.org/drawingml/2006/main">
                  <a:graphicData uri="http://schemas.microsoft.com/office/word/2010/wordprocessingShape">
                    <wps:wsp>
                      <wps:cNvCnPr/>
                      <wps:spPr>
                        <a:xfrm>
                          <a:off x="0" y="0"/>
                          <a:ext cx="1047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072C7" id="Connector rect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9.75pt" to="277.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" strokecolor="black [3213]" strokeweight=".25pt">
                <v:stroke joinstyle="miter"/>
              </v:line>
            </w:pict>
          </mc:Fallback>
        </mc:AlternateContent>
      </w:r>
      <w:r w:rsidR="00E34558" w:rsidRPr="00F51720">
        <w:rPr>
          <w:rFonts w:cs="Arial"/>
          <w:noProof/>
          <w:sz w:val="22"/>
          <w:szCs w:val="22"/>
        </w:rPr>
        <mc:AlternateContent>
          <mc:Choice Requires="wps">
            <w:drawing>
              <wp:anchor distT="0" distB="0" distL="114300" distR="114300" simplePos="0" relativeHeight="251663360" behindDoc="0" locked="0" layoutInCell="1" allowOverlap="1" wp14:anchorId="4BEE8D04" wp14:editId="6875594B">
                <wp:simplePos x="0" y="0"/>
                <wp:positionH relativeFrom="column">
                  <wp:posOffset>3968115</wp:posOffset>
                </wp:positionH>
                <wp:positionV relativeFrom="paragraph">
                  <wp:posOffset>104776</wp:posOffset>
                </wp:positionV>
                <wp:extent cx="504825" cy="0"/>
                <wp:effectExtent l="0" t="0" r="28575" b="19050"/>
                <wp:wrapNone/>
                <wp:docPr id="4" name="Connector recte 4"/>
                <wp:cNvGraphicFramePr/>
                <a:graphic xmlns:a="http://schemas.openxmlformats.org/drawingml/2006/main">
                  <a:graphicData uri="http://schemas.microsoft.com/office/word/2010/wordprocessingShape">
                    <wps:wsp>
                      <wps:cNvCnPr/>
                      <wps:spPr>
                        <a:xfrm>
                          <a:off x="0" y="0"/>
                          <a:ext cx="5048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B3578" id="Connector rect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45pt,8.25pt" to="35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" strokecolor="black [3213]" strokeweight=".25pt">
                <v:stroke joinstyle="miter"/>
              </v:line>
            </w:pict>
          </mc:Fallback>
        </mc:AlternateContent>
      </w:r>
      <w:r w:rsidR="00CB1285" w:rsidRPr="00F51720">
        <w:rPr>
          <w:rFonts w:cs="Arial"/>
          <w:sz w:val="22"/>
          <w:szCs w:val="22"/>
          <w:lang w:val="en-US"/>
        </w:rPr>
        <w:t>with registered address</w:t>
      </w:r>
      <w:r w:rsidR="00AA4A98" w:rsidRPr="00F51720">
        <w:rPr>
          <w:rFonts w:cs="Arial"/>
          <w:sz w:val="22"/>
          <w:szCs w:val="22"/>
          <w:lang w:val="en-US"/>
        </w:rPr>
        <w:t xml:space="preserve"> in</w:t>
      </w:r>
      <w:r w:rsidR="00E34558" w:rsidRPr="00F51720">
        <w:rPr>
          <w:rFonts w:cs="Arial"/>
          <w:sz w:val="22"/>
          <w:szCs w:val="22"/>
          <w:lang w:val="en-US"/>
        </w:rPr>
        <w:t xml:space="preserve"> Str/Via/Road</w:t>
      </w:r>
      <w:r w:rsidR="00E34558" w:rsidRPr="00F51720">
        <w:rPr>
          <w:rFonts w:cs="Arial"/>
          <w:sz w:val="22"/>
          <w:szCs w:val="22"/>
          <w:lang w:val="en-US"/>
        </w:rPr>
        <w:tab/>
      </w:r>
      <w:r w:rsidR="00E34558" w:rsidRPr="00F51720">
        <w:rPr>
          <w:rFonts w:cs="Arial"/>
          <w:sz w:val="22"/>
          <w:szCs w:val="22"/>
          <w:lang w:val="en-US"/>
        </w:rPr>
        <w:tab/>
      </w:r>
      <w:r w:rsidR="00E34558" w:rsidRPr="00F51720">
        <w:rPr>
          <w:rFonts w:cs="Arial"/>
          <w:sz w:val="22"/>
          <w:szCs w:val="22"/>
          <w:lang w:val="en-US"/>
        </w:rPr>
        <w:tab/>
      </w:r>
      <w:r w:rsidR="00AA4A98" w:rsidRPr="00F51720">
        <w:rPr>
          <w:rFonts w:cs="Arial"/>
          <w:sz w:val="22"/>
          <w:szCs w:val="22"/>
          <w:lang w:val="en-US"/>
        </w:rPr>
        <w:t xml:space="preserve">, </w:t>
      </w:r>
      <w:r w:rsidR="00E34558" w:rsidRPr="00F51720">
        <w:rPr>
          <w:rFonts w:cs="Arial"/>
          <w:sz w:val="22"/>
          <w:szCs w:val="22"/>
          <w:lang w:val="en-US"/>
        </w:rPr>
        <w:t>num</w:t>
      </w:r>
      <w:r w:rsidR="00E34558" w:rsidRPr="00F51720">
        <w:rPr>
          <w:rFonts w:cs="Arial"/>
          <w:sz w:val="22"/>
          <w:szCs w:val="22"/>
          <w:lang w:val="en-US"/>
        </w:rPr>
        <w:tab/>
      </w:r>
      <w:r w:rsidR="00E34558" w:rsidRPr="00F51720">
        <w:rPr>
          <w:rFonts w:cs="Arial"/>
          <w:sz w:val="22"/>
          <w:szCs w:val="22"/>
          <w:lang w:val="en-US"/>
        </w:rPr>
        <w:tab/>
        <w:t>, PC</w:t>
      </w:r>
      <w:r w:rsidR="00E34558" w:rsidRPr="00F51720">
        <w:rPr>
          <w:rFonts w:cs="Arial"/>
          <w:sz w:val="22"/>
          <w:szCs w:val="22"/>
          <w:lang w:val="en-US"/>
        </w:rPr>
        <w:tab/>
        <w:t xml:space="preserve">                    </w:t>
      </w:r>
    </w:p>
    <w:p w14:paraId="1540B624" w14:textId="18BC5D4E" w:rsidR="00AA4A98" w:rsidRPr="00F51720" w:rsidRDefault="00E34558" w:rsidP="00E34558">
      <w:pPr>
        <w:rPr>
          <w:rFonts w:cs="Arial"/>
          <w:sz w:val="22"/>
          <w:szCs w:val="22"/>
          <w:lang w:val="en-US"/>
        </w:rPr>
      </w:pPr>
      <w:r w:rsidRPr="00F51720">
        <w:rPr>
          <w:rFonts w:cs="Arial"/>
          <w:noProof/>
          <w:sz w:val="22"/>
          <w:szCs w:val="22"/>
        </w:rPr>
        <mc:AlternateContent>
          <mc:Choice Requires="wps">
            <w:drawing>
              <wp:anchor distT="0" distB="0" distL="114300" distR="114300" simplePos="0" relativeHeight="251667456" behindDoc="0" locked="0" layoutInCell="1" allowOverlap="1" wp14:anchorId="3C9927E4" wp14:editId="5C633C7F">
                <wp:simplePos x="0" y="0"/>
                <wp:positionH relativeFrom="column">
                  <wp:posOffset>243840</wp:posOffset>
                </wp:positionH>
                <wp:positionV relativeFrom="paragraph">
                  <wp:posOffset>110489</wp:posOffset>
                </wp:positionV>
                <wp:extent cx="1047750" cy="0"/>
                <wp:effectExtent l="0" t="0" r="19050" b="19050"/>
                <wp:wrapNone/>
                <wp:docPr id="6" name="Connector recte 6"/>
                <wp:cNvGraphicFramePr/>
                <a:graphic xmlns:a="http://schemas.openxmlformats.org/drawingml/2006/main">
                  <a:graphicData uri="http://schemas.microsoft.com/office/word/2010/wordprocessingShape">
                    <wps:wsp>
                      <wps:cNvCnPr/>
                      <wps:spPr>
                        <a:xfrm flipV="1">
                          <a:off x="0" y="0"/>
                          <a:ext cx="1047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30BE4" id="Connector recte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8.7pt" to="101.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" strokecolor="black [3213]" strokeweight=".25pt">
                <v:stroke joinstyle="miter"/>
              </v:line>
            </w:pict>
          </mc:Fallback>
        </mc:AlternateContent>
      </w:r>
      <w:r w:rsidRPr="00F51720">
        <w:rPr>
          <w:rFonts w:cs="Arial"/>
          <w:noProof/>
          <w:sz w:val="22"/>
          <w:szCs w:val="22"/>
        </w:rPr>
        <mc:AlternateContent>
          <mc:Choice Requires="wps">
            <w:drawing>
              <wp:anchor distT="0" distB="0" distL="114300" distR="114300" simplePos="0" relativeHeight="251669504" behindDoc="0" locked="0" layoutInCell="1" allowOverlap="1" wp14:anchorId="1D88EC2E" wp14:editId="24D32DD2">
                <wp:simplePos x="0" y="0"/>
                <wp:positionH relativeFrom="column">
                  <wp:posOffset>2019300</wp:posOffset>
                </wp:positionH>
                <wp:positionV relativeFrom="paragraph">
                  <wp:posOffset>104140</wp:posOffset>
                </wp:positionV>
                <wp:extent cx="847725" cy="0"/>
                <wp:effectExtent l="0" t="0" r="28575" b="19050"/>
                <wp:wrapNone/>
                <wp:docPr id="7" name="Connector recte 7"/>
                <wp:cNvGraphicFramePr/>
                <a:graphic xmlns:a="http://schemas.openxmlformats.org/drawingml/2006/main">
                  <a:graphicData uri="http://schemas.microsoft.com/office/word/2010/wordprocessingShape">
                    <wps:wsp>
                      <wps:cNvCnPr/>
                      <wps:spPr>
                        <a:xfrm>
                          <a:off x="0" y="0"/>
                          <a:ext cx="8477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11974" id="Connector rect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8.2pt" to="225.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" strokecolor="black [3213]" strokeweight=".25pt">
                <v:stroke joinstyle="miter"/>
              </v:line>
            </w:pict>
          </mc:Fallback>
        </mc:AlternateContent>
      </w:r>
      <w:r w:rsidR="00605B94" w:rsidRPr="00F51720">
        <w:rPr>
          <w:rFonts w:cs="Arial"/>
          <w:sz w:val="22"/>
          <w:szCs w:val="22"/>
          <w:lang w:val="en-US"/>
        </w:rPr>
        <w:t xml:space="preserve">City  </w:t>
      </w:r>
      <w:r w:rsidR="00605B94" w:rsidRPr="00F51720">
        <w:rPr>
          <w:rFonts w:cs="Arial"/>
          <w:sz w:val="22"/>
          <w:szCs w:val="22"/>
          <w:lang w:val="en-US"/>
        </w:rPr>
        <w:tab/>
      </w:r>
      <w:r w:rsidR="00605B94" w:rsidRPr="00F51720">
        <w:rPr>
          <w:rFonts w:cs="Arial"/>
          <w:sz w:val="22"/>
          <w:szCs w:val="22"/>
          <w:lang w:val="en-US"/>
        </w:rPr>
        <w:tab/>
      </w:r>
      <w:r w:rsidR="00605B94" w:rsidRPr="00F51720">
        <w:rPr>
          <w:rFonts w:cs="Arial"/>
          <w:sz w:val="22"/>
          <w:szCs w:val="22"/>
          <w:lang w:val="en-US"/>
        </w:rPr>
        <w:tab/>
        <w:t xml:space="preserve">, Province    </w:t>
      </w:r>
      <w:r w:rsidR="00605B94" w:rsidRPr="00F51720">
        <w:rPr>
          <w:rFonts w:cs="Arial"/>
          <w:sz w:val="22"/>
          <w:szCs w:val="22"/>
          <w:lang w:val="en-US"/>
        </w:rPr>
        <w:tab/>
      </w:r>
      <w:r w:rsidR="00605B94" w:rsidRPr="00F51720">
        <w:rPr>
          <w:rFonts w:cs="Arial"/>
          <w:sz w:val="22"/>
          <w:szCs w:val="22"/>
          <w:lang w:val="en-US"/>
        </w:rPr>
        <w:tab/>
      </w:r>
      <w:r w:rsidRPr="00F51720">
        <w:rPr>
          <w:rFonts w:cs="Arial"/>
          <w:sz w:val="22"/>
          <w:szCs w:val="22"/>
          <w:lang w:val="en-US"/>
        </w:rPr>
        <w:t xml:space="preserve"> </w:t>
      </w:r>
      <w:r w:rsidRPr="00F51720">
        <w:rPr>
          <w:rFonts w:cs="Arial"/>
          <w:sz w:val="22"/>
          <w:szCs w:val="22"/>
          <w:lang w:val="en-US"/>
        </w:rPr>
        <w:tab/>
      </w:r>
      <w:r w:rsidR="00AA4A98" w:rsidRPr="00F51720">
        <w:rPr>
          <w:rFonts w:cs="Arial"/>
          <w:sz w:val="22"/>
          <w:szCs w:val="22"/>
          <w:lang w:val="en-US"/>
        </w:rPr>
        <w:t xml:space="preserve"> </w:t>
      </w:r>
    </w:p>
    <w:p w14:paraId="6E9844B6" w14:textId="77777777" w:rsidR="00323843" w:rsidRPr="00F51720" w:rsidRDefault="00323843" w:rsidP="00E34558">
      <w:pPr>
        <w:spacing w:before="120"/>
        <w:ind w:firstLine="709"/>
        <w:rPr>
          <w:rFonts w:cs="Arial"/>
          <w:sz w:val="22"/>
          <w:szCs w:val="22"/>
          <w:lang w:val="en-US"/>
        </w:rPr>
      </w:pPr>
    </w:p>
    <w:p w14:paraId="6F8C65C6" w14:textId="30F61C5D" w:rsidR="00323843" w:rsidRPr="00F51720" w:rsidRDefault="00323843" w:rsidP="00E34558">
      <w:pPr>
        <w:spacing w:before="120"/>
        <w:jc w:val="center"/>
        <w:outlineLvl w:val="0"/>
        <w:rPr>
          <w:rFonts w:cs="Arial"/>
          <w:sz w:val="22"/>
          <w:szCs w:val="22"/>
          <w:u w:val="single"/>
          <w:lang w:val="en-US"/>
        </w:rPr>
      </w:pPr>
      <w:r w:rsidRPr="00F51720">
        <w:rPr>
          <w:rFonts w:cs="Arial"/>
          <w:sz w:val="22"/>
          <w:szCs w:val="22"/>
          <w:u w:val="single"/>
          <w:lang w:val="en-US"/>
        </w:rPr>
        <w:t>ANTECEDENTS</w:t>
      </w:r>
    </w:p>
    <w:p w14:paraId="6CAADC12" w14:textId="77777777" w:rsidR="004D6C49" w:rsidRPr="00F51720" w:rsidRDefault="004D6C49" w:rsidP="00E34558">
      <w:pPr>
        <w:spacing w:before="120"/>
        <w:jc w:val="center"/>
        <w:outlineLvl w:val="0"/>
        <w:rPr>
          <w:rFonts w:cs="Arial"/>
          <w:sz w:val="22"/>
          <w:szCs w:val="22"/>
          <w:u w:val="single"/>
          <w:lang w:val="en-US"/>
        </w:rPr>
      </w:pPr>
    </w:p>
    <w:p w14:paraId="6B0F9F05" w14:textId="77777777" w:rsidR="006820B8" w:rsidRPr="00F51720" w:rsidRDefault="006820B8" w:rsidP="006820B8">
      <w:pPr>
        <w:spacing w:before="120"/>
        <w:rPr>
          <w:rFonts w:cs="Arial"/>
          <w:sz w:val="22"/>
          <w:szCs w:val="22"/>
          <w:lang w:val="en-US"/>
        </w:rPr>
      </w:pPr>
      <w:r w:rsidRPr="00F51720">
        <w:rPr>
          <w:rFonts w:cs="Arial"/>
          <w:sz w:val="22"/>
          <w:szCs w:val="22"/>
          <w:lang w:val="en-US"/>
        </w:rPr>
        <w:t>The ACCD, through a consortium led by the Dutch organization of municipalities VNG, is participating in the MASAR project, a project funded by the European Union focused in the areas affected by the Syrian crisis.</w:t>
      </w:r>
    </w:p>
    <w:p w14:paraId="5154632C" w14:textId="6D60A780" w:rsidR="006820B8" w:rsidRPr="00F51720" w:rsidRDefault="006820B8" w:rsidP="006820B8">
      <w:pPr>
        <w:spacing w:before="120"/>
        <w:rPr>
          <w:rFonts w:cs="Arial"/>
          <w:sz w:val="22"/>
          <w:szCs w:val="22"/>
          <w:lang w:val="en-US"/>
        </w:rPr>
      </w:pPr>
      <w:r w:rsidRPr="00F51720">
        <w:rPr>
          <w:rFonts w:cs="Arial"/>
          <w:sz w:val="22"/>
          <w:szCs w:val="22"/>
          <w:lang w:val="en-US"/>
        </w:rPr>
        <w:t xml:space="preserve">The consortium of the European </w:t>
      </w:r>
      <w:r w:rsidR="00F51720" w:rsidRPr="00F51720">
        <w:rPr>
          <w:rFonts w:cs="Arial"/>
          <w:sz w:val="22"/>
          <w:szCs w:val="22"/>
          <w:lang w:val="en-US"/>
        </w:rPr>
        <w:t>partners</w:t>
      </w:r>
      <w:r w:rsidRPr="00F51720">
        <w:rPr>
          <w:rFonts w:cs="Arial"/>
          <w:sz w:val="22"/>
          <w:szCs w:val="22"/>
          <w:lang w:val="en-US"/>
        </w:rPr>
        <w:t xml:space="preserve"> agreed that ACCD would focus its intervention in Lebanon, more specifically in the coastal plain north of Tripoli.</w:t>
      </w:r>
    </w:p>
    <w:p w14:paraId="52679175" w14:textId="008BD1B5" w:rsidR="003E04D5" w:rsidRPr="00F51720" w:rsidRDefault="007642DF" w:rsidP="003E04D5">
      <w:pPr>
        <w:pStyle w:val="Blockquote"/>
        <w:tabs>
          <w:tab w:val="left" w:pos="8647"/>
        </w:tabs>
        <w:spacing w:before="120" w:after="0"/>
        <w:ind w:left="0" w:right="-1"/>
        <w:jc w:val="both"/>
        <w:rPr>
          <w:rFonts w:ascii="Arial" w:hAnsi="Arial" w:cs="Arial"/>
          <w:snapToGrid/>
          <w:sz w:val="22"/>
          <w:szCs w:val="22"/>
          <w:lang w:eastAsia="ca-ES"/>
        </w:rPr>
      </w:pPr>
      <w:r w:rsidRPr="001C6E45">
        <w:rPr>
          <w:rFonts w:ascii="Arial" w:hAnsi="Arial" w:cs="Arial"/>
          <w:snapToGrid/>
          <w:sz w:val="22"/>
          <w:szCs w:val="22"/>
          <w:lang w:eastAsia="ca-ES"/>
        </w:rPr>
        <w:t xml:space="preserve">WHEREAS, one of the </w:t>
      </w:r>
      <w:r w:rsidR="00E84383" w:rsidRPr="001C6E45">
        <w:rPr>
          <w:rFonts w:ascii="Arial" w:hAnsi="Arial" w:cs="Arial"/>
          <w:snapToGrid/>
          <w:sz w:val="22"/>
          <w:szCs w:val="22"/>
          <w:lang w:eastAsia="ca-ES"/>
        </w:rPr>
        <w:t xml:space="preserve">pilot </w:t>
      </w:r>
      <w:r w:rsidRPr="001C6E45">
        <w:rPr>
          <w:rFonts w:ascii="Arial" w:hAnsi="Arial" w:cs="Arial"/>
          <w:snapToGrid/>
          <w:sz w:val="22"/>
          <w:szCs w:val="22"/>
          <w:lang w:eastAsia="ca-ES"/>
        </w:rPr>
        <w:t>pro</w:t>
      </w:r>
      <w:r w:rsidR="00FD2A42">
        <w:rPr>
          <w:rFonts w:ascii="Arial" w:hAnsi="Arial" w:cs="Arial"/>
          <w:snapToGrid/>
          <w:sz w:val="22"/>
          <w:szCs w:val="22"/>
          <w:lang w:eastAsia="ca-ES"/>
        </w:rPr>
        <w:t>ject is the improvement of the Road Safety capacity building and awareness raising</w:t>
      </w:r>
      <w:r w:rsidRPr="001C6E45">
        <w:rPr>
          <w:rFonts w:ascii="Arial" w:hAnsi="Arial" w:cs="Arial"/>
          <w:snapToGrid/>
          <w:sz w:val="22"/>
          <w:szCs w:val="22"/>
          <w:lang w:eastAsia="ca-ES"/>
        </w:rPr>
        <w:t xml:space="preserve"> in the municipal</w:t>
      </w:r>
      <w:r w:rsidR="00FD2A42">
        <w:rPr>
          <w:rFonts w:ascii="Arial" w:hAnsi="Arial" w:cs="Arial"/>
          <w:snapToGrid/>
          <w:sz w:val="22"/>
          <w:szCs w:val="22"/>
          <w:lang w:eastAsia="ca-ES"/>
        </w:rPr>
        <w:t xml:space="preserve"> group of MENIEH.</w:t>
      </w:r>
    </w:p>
    <w:p w14:paraId="6A442346" w14:textId="18B8F058" w:rsidR="003E04D5" w:rsidRPr="00F51720" w:rsidRDefault="003E04D5" w:rsidP="003E04D5">
      <w:pPr>
        <w:pStyle w:val="Blockquote"/>
        <w:spacing w:before="120" w:after="0"/>
        <w:ind w:left="0" w:right="-1"/>
        <w:jc w:val="both"/>
        <w:rPr>
          <w:rFonts w:ascii="Arial" w:hAnsi="Arial" w:cs="Arial"/>
          <w:snapToGrid/>
          <w:sz w:val="22"/>
          <w:szCs w:val="22"/>
          <w:lang w:eastAsia="ca-ES"/>
        </w:rPr>
      </w:pPr>
    </w:p>
    <w:p w14:paraId="309671E0" w14:textId="5CC51102" w:rsidR="004D6C49" w:rsidRPr="00F51720" w:rsidRDefault="006820B8" w:rsidP="006820B8">
      <w:pPr>
        <w:spacing w:before="120"/>
        <w:rPr>
          <w:rFonts w:cs="Arial"/>
          <w:sz w:val="22"/>
          <w:szCs w:val="22"/>
          <w:lang w:val="en-US"/>
        </w:rPr>
      </w:pPr>
      <w:r w:rsidRPr="00F51720">
        <w:rPr>
          <w:rFonts w:cs="Arial"/>
          <w:sz w:val="22"/>
          <w:szCs w:val="22"/>
          <w:lang w:val="en-US"/>
        </w:rPr>
        <w:t>NOW, THEREFORE, in consideration of the foregoing premises and the respective agreements hereinafter set forth and the mutual benefits to be derived herefrom, the Parties agree as follows</w:t>
      </w:r>
      <w:r w:rsidR="00DE1349" w:rsidRPr="00F51720">
        <w:rPr>
          <w:rFonts w:cs="Arial"/>
          <w:sz w:val="22"/>
          <w:szCs w:val="22"/>
          <w:lang w:val="en-US"/>
        </w:rPr>
        <w:t>:</w:t>
      </w:r>
    </w:p>
    <w:p w14:paraId="0713389D" w14:textId="77777777" w:rsidR="004D6C49" w:rsidRPr="00F51720" w:rsidRDefault="004D6C49" w:rsidP="00E34558">
      <w:pPr>
        <w:spacing w:before="120"/>
        <w:rPr>
          <w:rFonts w:cs="Arial"/>
          <w:sz w:val="22"/>
          <w:szCs w:val="22"/>
          <w:lang w:val="en-US"/>
        </w:rPr>
      </w:pPr>
    </w:p>
    <w:p w14:paraId="5336F398" w14:textId="235C9F1F" w:rsidR="006820B8" w:rsidRPr="00F51720" w:rsidRDefault="006820B8" w:rsidP="006820B8">
      <w:pPr>
        <w:numPr>
          <w:ilvl w:val="0"/>
          <w:numId w:val="2"/>
        </w:numPr>
        <w:spacing w:before="120"/>
        <w:rPr>
          <w:rFonts w:cs="Arial"/>
          <w:b/>
          <w:sz w:val="22"/>
          <w:szCs w:val="22"/>
          <w:lang w:val="en-US"/>
        </w:rPr>
      </w:pPr>
      <w:r w:rsidRPr="00F51720">
        <w:rPr>
          <w:rFonts w:cs="Arial"/>
          <w:b/>
          <w:sz w:val="22"/>
          <w:szCs w:val="22"/>
          <w:lang w:val="en-US"/>
        </w:rPr>
        <w:t>SUBJECT</w:t>
      </w:r>
    </w:p>
    <w:p w14:paraId="4C686226" w14:textId="6D6FA516" w:rsidR="00B86901" w:rsidRPr="00B86901" w:rsidRDefault="006820B8" w:rsidP="00B86901">
      <w:pPr>
        <w:spacing w:before="120"/>
        <w:rPr>
          <w:rFonts w:cs="Arial"/>
          <w:b/>
          <w:sz w:val="22"/>
          <w:szCs w:val="22"/>
          <w:lang w:val="en-GB"/>
        </w:rPr>
      </w:pPr>
      <w:r w:rsidRPr="00B86901">
        <w:rPr>
          <w:rFonts w:cs="Arial"/>
          <w:sz w:val="22"/>
          <w:szCs w:val="22"/>
          <w:lang w:val="en-US"/>
        </w:rPr>
        <w:t xml:space="preserve">The subject of this </w:t>
      </w:r>
      <w:r w:rsidR="00981C40" w:rsidRPr="00B86901">
        <w:rPr>
          <w:rFonts w:cs="Arial"/>
          <w:sz w:val="22"/>
          <w:szCs w:val="22"/>
          <w:lang w:val="en-US"/>
        </w:rPr>
        <w:t>Agreement</w:t>
      </w:r>
      <w:r w:rsidRPr="00B86901">
        <w:rPr>
          <w:rFonts w:cs="Arial"/>
          <w:sz w:val="22"/>
          <w:szCs w:val="22"/>
          <w:lang w:val="en-US"/>
        </w:rPr>
        <w:t xml:space="preserve"> is the car rental services </w:t>
      </w:r>
      <w:r w:rsidRPr="00B86901">
        <w:rPr>
          <w:rStyle w:val="mfasi"/>
          <w:rFonts w:cs="Arial"/>
          <w:i w:val="0"/>
          <w:sz w:val="22"/>
          <w:szCs w:val="22"/>
          <w:lang w:val="en-US"/>
        </w:rPr>
        <w:t xml:space="preserve">to </w:t>
      </w:r>
      <w:r w:rsidR="003E04D5" w:rsidRPr="00B86901">
        <w:rPr>
          <w:rFonts w:cs="Arial"/>
          <w:snapToGrid w:val="0"/>
          <w:sz w:val="22"/>
          <w:szCs w:val="22"/>
          <w:lang w:val="en-US"/>
        </w:rPr>
        <w:t xml:space="preserve">facilitate </w:t>
      </w:r>
      <w:r w:rsidR="000050A6" w:rsidRPr="00B86901">
        <w:rPr>
          <w:rFonts w:cs="Arial"/>
          <w:snapToGrid w:val="0"/>
          <w:sz w:val="22"/>
          <w:szCs w:val="22"/>
          <w:lang w:val="en-US"/>
        </w:rPr>
        <w:t xml:space="preserve">the </w:t>
      </w:r>
    </w:p>
    <w:p w14:paraId="77E1F53F" w14:textId="58FB57BC" w:rsidR="00D33B45" w:rsidRPr="00A75CCD" w:rsidRDefault="00D33B45" w:rsidP="00B86901">
      <w:pPr>
        <w:spacing w:before="120"/>
        <w:rPr>
          <w:rStyle w:val="mfasi"/>
          <w:rFonts w:cs="Arial"/>
          <w:b/>
          <w:iCs/>
          <w:sz w:val="22"/>
          <w:szCs w:val="22"/>
          <w:lang w:val="en-GB"/>
        </w:rPr>
      </w:pPr>
    </w:p>
    <w:p w14:paraId="0162CBAD" w14:textId="4260B372" w:rsidR="00DF2213" w:rsidRPr="00F51720" w:rsidRDefault="00DF2213" w:rsidP="00E34558">
      <w:pPr>
        <w:numPr>
          <w:ilvl w:val="0"/>
          <w:numId w:val="2"/>
        </w:numPr>
        <w:spacing w:before="120"/>
        <w:rPr>
          <w:rFonts w:cs="Arial"/>
          <w:b/>
          <w:sz w:val="22"/>
          <w:szCs w:val="22"/>
          <w:lang w:val="en-US"/>
        </w:rPr>
      </w:pPr>
      <w:r w:rsidRPr="00F51720">
        <w:rPr>
          <w:rFonts w:cs="Arial"/>
          <w:b/>
          <w:sz w:val="22"/>
          <w:szCs w:val="22"/>
          <w:lang w:val="en-US"/>
        </w:rPr>
        <w:t>ORDER OF PRECEDENCE OF CONTRACT DOCUMENTS</w:t>
      </w:r>
    </w:p>
    <w:p w14:paraId="462C677E" w14:textId="1B4EB63E" w:rsidR="00DF2213" w:rsidRPr="00F51720" w:rsidRDefault="00DF2213" w:rsidP="00E34558">
      <w:pPr>
        <w:tabs>
          <w:tab w:val="left" w:pos="567"/>
        </w:tabs>
        <w:spacing w:before="120"/>
        <w:rPr>
          <w:sz w:val="22"/>
          <w:szCs w:val="22"/>
          <w:lang w:val="en-US"/>
        </w:rPr>
      </w:pPr>
      <w:r w:rsidRPr="00F51720">
        <w:rPr>
          <w:sz w:val="22"/>
          <w:szCs w:val="22"/>
          <w:lang w:val="en-US"/>
        </w:rPr>
        <w:t xml:space="preserve">The following documents shall be deemed to form and be read and construed as part of this </w:t>
      </w:r>
      <w:r w:rsidR="00981C40" w:rsidRPr="00F51720">
        <w:rPr>
          <w:sz w:val="22"/>
          <w:szCs w:val="22"/>
          <w:lang w:val="en-US"/>
        </w:rPr>
        <w:t>Agreement</w:t>
      </w:r>
      <w:r w:rsidRPr="00F51720">
        <w:rPr>
          <w:sz w:val="22"/>
          <w:szCs w:val="22"/>
          <w:lang w:val="en-US"/>
        </w:rPr>
        <w:t>, in the following order of precedence:</w:t>
      </w:r>
    </w:p>
    <w:p w14:paraId="5CAF1BDC" w14:textId="77777777" w:rsidR="00FF044B" w:rsidRPr="001C6E45" w:rsidRDefault="00DF2213" w:rsidP="00E34558">
      <w:pPr>
        <w:numPr>
          <w:ilvl w:val="0"/>
          <w:numId w:val="4"/>
        </w:numPr>
        <w:tabs>
          <w:tab w:val="left" w:pos="993"/>
        </w:tabs>
        <w:spacing w:before="120"/>
        <w:ind w:left="993" w:hanging="284"/>
        <w:rPr>
          <w:sz w:val="22"/>
          <w:szCs w:val="22"/>
          <w:lang w:val="en-US"/>
        </w:rPr>
      </w:pPr>
      <w:r w:rsidRPr="001C6E45">
        <w:rPr>
          <w:sz w:val="22"/>
          <w:szCs w:val="22"/>
          <w:lang w:val="en-US"/>
        </w:rPr>
        <w:t xml:space="preserve">Instructions to </w:t>
      </w:r>
      <w:r w:rsidR="00FF044B" w:rsidRPr="001C6E45">
        <w:rPr>
          <w:sz w:val="22"/>
          <w:szCs w:val="22"/>
          <w:lang w:val="en-US"/>
        </w:rPr>
        <w:t>T</w:t>
      </w:r>
      <w:r w:rsidRPr="001C6E45">
        <w:rPr>
          <w:sz w:val="22"/>
          <w:szCs w:val="22"/>
          <w:lang w:val="en-US"/>
        </w:rPr>
        <w:t>enderers</w:t>
      </w:r>
      <w:r w:rsidR="00FF044B" w:rsidRPr="001C6E45">
        <w:rPr>
          <w:sz w:val="22"/>
          <w:szCs w:val="22"/>
          <w:lang w:val="en-US"/>
        </w:rPr>
        <w:t>;</w:t>
      </w:r>
    </w:p>
    <w:p w14:paraId="52F8D30E" w14:textId="0F496321" w:rsidR="00DF2213" w:rsidRPr="001C6E45" w:rsidRDefault="00FF044B" w:rsidP="00E34558">
      <w:pPr>
        <w:numPr>
          <w:ilvl w:val="0"/>
          <w:numId w:val="4"/>
        </w:numPr>
        <w:tabs>
          <w:tab w:val="left" w:pos="993"/>
        </w:tabs>
        <w:spacing w:before="120"/>
        <w:ind w:left="993" w:hanging="284"/>
        <w:rPr>
          <w:sz w:val="22"/>
          <w:szCs w:val="22"/>
          <w:lang w:val="en-US"/>
        </w:rPr>
      </w:pPr>
      <w:r w:rsidRPr="001C6E45">
        <w:rPr>
          <w:sz w:val="22"/>
          <w:szCs w:val="22"/>
          <w:lang w:val="en-US"/>
        </w:rPr>
        <w:t>Service Contract Notice</w:t>
      </w:r>
      <w:r w:rsidR="006353CF" w:rsidRPr="001C6E45">
        <w:rPr>
          <w:sz w:val="22"/>
          <w:szCs w:val="22"/>
          <w:lang w:val="en-US"/>
        </w:rPr>
        <w:t>;</w:t>
      </w:r>
    </w:p>
    <w:p w14:paraId="7E07668A" w14:textId="77777777" w:rsidR="00B65F19" w:rsidRPr="001C6E45" w:rsidRDefault="00B65F19" w:rsidP="00B65F19">
      <w:pPr>
        <w:numPr>
          <w:ilvl w:val="0"/>
          <w:numId w:val="4"/>
        </w:numPr>
        <w:tabs>
          <w:tab w:val="left" w:pos="993"/>
        </w:tabs>
        <w:spacing w:before="120"/>
        <w:ind w:left="993" w:hanging="284"/>
        <w:rPr>
          <w:sz w:val="22"/>
          <w:szCs w:val="22"/>
          <w:lang w:val="en-US"/>
        </w:rPr>
      </w:pPr>
      <w:r w:rsidRPr="001C6E45">
        <w:rPr>
          <w:sz w:val="22"/>
          <w:szCs w:val="22"/>
          <w:lang w:val="en-US"/>
        </w:rPr>
        <w:t>Terms of Reference</w:t>
      </w:r>
    </w:p>
    <w:p w14:paraId="2EC5920F" w14:textId="03E25210" w:rsidR="00DF2213" w:rsidRPr="001C6E45" w:rsidRDefault="00DF2213" w:rsidP="00E34558">
      <w:pPr>
        <w:numPr>
          <w:ilvl w:val="0"/>
          <w:numId w:val="4"/>
        </w:numPr>
        <w:tabs>
          <w:tab w:val="left" w:pos="993"/>
        </w:tabs>
        <w:spacing w:before="120"/>
        <w:ind w:left="993" w:hanging="284"/>
        <w:rPr>
          <w:sz w:val="22"/>
          <w:szCs w:val="22"/>
          <w:lang w:val="en-US"/>
        </w:rPr>
      </w:pPr>
      <w:r w:rsidRPr="001C6E45">
        <w:rPr>
          <w:sz w:val="22"/>
          <w:szCs w:val="22"/>
          <w:lang w:val="en-US"/>
        </w:rPr>
        <w:lastRenderedPageBreak/>
        <w:t xml:space="preserve">Tender </w:t>
      </w:r>
      <w:r w:rsidR="00FF044B" w:rsidRPr="001C6E45">
        <w:rPr>
          <w:sz w:val="22"/>
          <w:szCs w:val="22"/>
          <w:lang w:val="en-US"/>
        </w:rPr>
        <w:t>S</w:t>
      </w:r>
      <w:r w:rsidRPr="001C6E45">
        <w:rPr>
          <w:sz w:val="22"/>
          <w:szCs w:val="22"/>
          <w:lang w:val="en-US"/>
        </w:rPr>
        <w:t xml:space="preserve">ubmission </w:t>
      </w:r>
      <w:r w:rsidR="00FF044B" w:rsidRPr="001C6E45">
        <w:rPr>
          <w:sz w:val="22"/>
          <w:szCs w:val="22"/>
          <w:lang w:val="en-US"/>
        </w:rPr>
        <w:t>F</w:t>
      </w:r>
      <w:r w:rsidRPr="001C6E45">
        <w:rPr>
          <w:sz w:val="22"/>
          <w:szCs w:val="22"/>
          <w:lang w:val="en-US"/>
        </w:rPr>
        <w:t>orm</w:t>
      </w:r>
      <w:r w:rsidR="00FF044B" w:rsidRPr="001C6E45">
        <w:rPr>
          <w:sz w:val="22"/>
          <w:szCs w:val="22"/>
          <w:lang w:val="en-US"/>
        </w:rPr>
        <w:t>, including D</w:t>
      </w:r>
      <w:r w:rsidRPr="001C6E45">
        <w:rPr>
          <w:sz w:val="22"/>
          <w:szCs w:val="22"/>
          <w:lang w:val="en-US"/>
        </w:rPr>
        <w:t xml:space="preserve">eclaration of </w:t>
      </w:r>
      <w:r w:rsidR="00FF044B" w:rsidRPr="001C6E45">
        <w:rPr>
          <w:sz w:val="22"/>
          <w:szCs w:val="22"/>
          <w:lang w:val="en-US"/>
        </w:rPr>
        <w:t>H</w:t>
      </w:r>
      <w:r w:rsidRPr="001C6E45">
        <w:rPr>
          <w:sz w:val="22"/>
          <w:szCs w:val="22"/>
          <w:lang w:val="en-US"/>
        </w:rPr>
        <w:t xml:space="preserve">onour on </w:t>
      </w:r>
      <w:r w:rsidR="00FF044B" w:rsidRPr="001C6E45">
        <w:rPr>
          <w:sz w:val="22"/>
          <w:szCs w:val="22"/>
          <w:lang w:val="en-US"/>
        </w:rPr>
        <w:t>E</w:t>
      </w:r>
      <w:r w:rsidRPr="001C6E45">
        <w:rPr>
          <w:sz w:val="22"/>
          <w:szCs w:val="22"/>
          <w:lang w:val="en-US"/>
        </w:rPr>
        <w:t xml:space="preserve">xclusion and </w:t>
      </w:r>
      <w:r w:rsidR="00FF044B" w:rsidRPr="001C6E45">
        <w:rPr>
          <w:sz w:val="22"/>
          <w:szCs w:val="22"/>
          <w:lang w:val="en-US"/>
        </w:rPr>
        <w:t>S</w:t>
      </w:r>
      <w:r w:rsidRPr="001C6E45">
        <w:rPr>
          <w:sz w:val="22"/>
          <w:szCs w:val="22"/>
          <w:lang w:val="en-US"/>
        </w:rPr>
        <w:t xml:space="preserve">election </w:t>
      </w:r>
      <w:r w:rsidR="00FF044B" w:rsidRPr="001C6E45">
        <w:rPr>
          <w:sz w:val="22"/>
          <w:szCs w:val="22"/>
          <w:lang w:val="en-US"/>
        </w:rPr>
        <w:t>C</w:t>
      </w:r>
      <w:r w:rsidRPr="001C6E45">
        <w:rPr>
          <w:sz w:val="22"/>
          <w:szCs w:val="22"/>
          <w:lang w:val="en-US"/>
        </w:rPr>
        <w:t>riteria</w:t>
      </w:r>
      <w:r w:rsidR="006353CF" w:rsidRPr="001C6E45">
        <w:rPr>
          <w:sz w:val="22"/>
          <w:szCs w:val="22"/>
          <w:lang w:val="en-US"/>
        </w:rPr>
        <w:t>;</w:t>
      </w:r>
    </w:p>
    <w:p w14:paraId="0D3DED27" w14:textId="27C17DB9" w:rsidR="00981C40" w:rsidRPr="001C6E45" w:rsidRDefault="00FF044B" w:rsidP="00E34558">
      <w:pPr>
        <w:numPr>
          <w:ilvl w:val="0"/>
          <w:numId w:val="4"/>
        </w:numPr>
        <w:tabs>
          <w:tab w:val="left" w:pos="993"/>
        </w:tabs>
        <w:spacing w:before="120"/>
        <w:ind w:left="993" w:hanging="284"/>
        <w:rPr>
          <w:sz w:val="22"/>
          <w:szCs w:val="22"/>
          <w:lang w:val="en-US"/>
        </w:rPr>
      </w:pPr>
      <w:r w:rsidRPr="001C6E45">
        <w:rPr>
          <w:sz w:val="22"/>
          <w:szCs w:val="22"/>
          <w:lang w:val="en-US"/>
        </w:rPr>
        <w:t>Technical Offer</w:t>
      </w:r>
      <w:r w:rsidR="00981C40" w:rsidRPr="001C6E45">
        <w:rPr>
          <w:sz w:val="22"/>
          <w:szCs w:val="22"/>
          <w:lang w:val="en-US"/>
        </w:rPr>
        <w:t>;</w:t>
      </w:r>
    </w:p>
    <w:p w14:paraId="4500E44B" w14:textId="06F366C5" w:rsidR="00FF044B" w:rsidRPr="001C6E45" w:rsidRDefault="00FF044B" w:rsidP="00E34558">
      <w:pPr>
        <w:numPr>
          <w:ilvl w:val="0"/>
          <w:numId w:val="4"/>
        </w:numPr>
        <w:tabs>
          <w:tab w:val="left" w:pos="993"/>
        </w:tabs>
        <w:spacing w:before="120"/>
        <w:ind w:left="993" w:hanging="284"/>
        <w:rPr>
          <w:sz w:val="22"/>
          <w:szCs w:val="22"/>
          <w:lang w:val="en-US"/>
        </w:rPr>
      </w:pPr>
      <w:r w:rsidRPr="001C6E45">
        <w:rPr>
          <w:sz w:val="22"/>
          <w:szCs w:val="22"/>
          <w:lang w:val="en-US"/>
        </w:rPr>
        <w:t>Financial Offer.</w:t>
      </w:r>
    </w:p>
    <w:p w14:paraId="1980106E" w14:textId="6FFE0908" w:rsidR="001B56C1" w:rsidRPr="001C6E45" w:rsidRDefault="001B56C1" w:rsidP="00361AC9">
      <w:pPr>
        <w:ind w:firstLine="709"/>
        <w:rPr>
          <w:rFonts w:cs="Arial"/>
          <w:b/>
          <w:sz w:val="22"/>
          <w:szCs w:val="22"/>
          <w:lang w:val="en-US"/>
        </w:rPr>
      </w:pPr>
    </w:p>
    <w:p w14:paraId="2340D8FC" w14:textId="5B8DEC6C" w:rsidR="00B65F19" w:rsidRPr="001C6E45" w:rsidRDefault="00B65F19" w:rsidP="00B65F19">
      <w:pPr>
        <w:numPr>
          <w:ilvl w:val="0"/>
          <w:numId w:val="2"/>
        </w:numPr>
        <w:rPr>
          <w:rFonts w:cs="Arial"/>
          <w:b/>
          <w:sz w:val="22"/>
          <w:szCs w:val="22"/>
          <w:lang w:val="en-US"/>
        </w:rPr>
      </w:pPr>
      <w:r w:rsidRPr="001C6E45">
        <w:rPr>
          <w:rFonts w:cs="Arial"/>
          <w:b/>
          <w:sz w:val="22"/>
          <w:szCs w:val="22"/>
          <w:lang w:val="en-US"/>
        </w:rPr>
        <w:t>LANGUAGE OF THE CONTRACT</w:t>
      </w:r>
    </w:p>
    <w:p w14:paraId="09D0F10D" w14:textId="77777777" w:rsidR="00B65F19" w:rsidRPr="001C6E45" w:rsidRDefault="00B65F19" w:rsidP="00B65F19">
      <w:pPr>
        <w:spacing w:before="120"/>
        <w:rPr>
          <w:sz w:val="22"/>
          <w:szCs w:val="22"/>
          <w:lang w:val="en-US"/>
        </w:rPr>
      </w:pPr>
      <w:r w:rsidRPr="001C6E45">
        <w:rPr>
          <w:sz w:val="22"/>
          <w:szCs w:val="22"/>
          <w:lang w:val="en-US"/>
        </w:rPr>
        <w:t>The language of the contract and of all written communications between the Contractor and the Contracting Authority and/or the Project Manager shall be English.</w:t>
      </w:r>
    </w:p>
    <w:p w14:paraId="7FAD6B5E" w14:textId="77777777" w:rsidR="00B65F19" w:rsidRPr="001C6E45" w:rsidRDefault="00B65F19" w:rsidP="00B65F19">
      <w:pPr>
        <w:spacing w:before="120"/>
        <w:rPr>
          <w:sz w:val="22"/>
          <w:szCs w:val="22"/>
          <w:lang w:val="en-US"/>
        </w:rPr>
      </w:pPr>
    </w:p>
    <w:p w14:paraId="38E771C4" w14:textId="4463CA28" w:rsidR="00B65F19" w:rsidRPr="001C6E45" w:rsidRDefault="00B65F19" w:rsidP="00B65F19">
      <w:pPr>
        <w:numPr>
          <w:ilvl w:val="0"/>
          <w:numId w:val="2"/>
        </w:numPr>
        <w:rPr>
          <w:rFonts w:cs="Arial"/>
          <w:b/>
          <w:sz w:val="22"/>
          <w:szCs w:val="22"/>
          <w:lang w:val="en-US"/>
        </w:rPr>
      </w:pPr>
      <w:r w:rsidRPr="001C6E45">
        <w:rPr>
          <w:rFonts w:cs="Arial"/>
          <w:b/>
          <w:sz w:val="22"/>
          <w:szCs w:val="22"/>
          <w:lang w:val="en-US"/>
        </w:rPr>
        <w:t>LANGUAGE OF THE SERVICES</w:t>
      </w:r>
    </w:p>
    <w:p w14:paraId="2C87E34A" w14:textId="07F0E507" w:rsidR="00B65F19" w:rsidRPr="001C6E45" w:rsidRDefault="00B65F19" w:rsidP="00B65F19">
      <w:pPr>
        <w:spacing w:before="120"/>
        <w:rPr>
          <w:sz w:val="22"/>
          <w:szCs w:val="22"/>
          <w:lang w:val="en-US"/>
        </w:rPr>
      </w:pPr>
      <w:r w:rsidRPr="001C6E45">
        <w:rPr>
          <w:sz w:val="22"/>
          <w:szCs w:val="22"/>
          <w:lang w:val="en-US"/>
        </w:rPr>
        <w:t>The documents to be drafted by the bidder (preliminary project, works project, documentation relating to the site management and coordination of safety and health, etc.) will be drafted bilingually in English and Arabic.</w:t>
      </w:r>
    </w:p>
    <w:p w14:paraId="17481975" w14:textId="1DED77ED" w:rsidR="00B65F19" w:rsidRDefault="00B65F19" w:rsidP="00B65F19">
      <w:pPr>
        <w:spacing w:before="120"/>
        <w:rPr>
          <w:sz w:val="22"/>
          <w:szCs w:val="22"/>
          <w:lang w:val="en-US"/>
        </w:rPr>
      </w:pPr>
      <w:r w:rsidRPr="001C6E45">
        <w:rPr>
          <w:sz w:val="22"/>
          <w:szCs w:val="22"/>
          <w:lang w:val="en-US"/>
        </w:rPr>
        <w:t>In case of discrepancy in the interpretation of any of the documents, the English language will have preference.</w:t>
      </w:r>
    </w:p>
    <w:p w14:paraId="3A1E7E0A" w14:textId="77777777" w:rsidR="00B65F19" w:rsidRDefault="00B65F19" w:rsidP="00B65F19">
      <w:pPr>
        <w:spacing w:before="120"/>
        <w:rPr>
          <w:sz w:val="22"/>
          <w:szCs w:val="22"/>
          <w:lang w:val="en-US"/>
        </w:rPr>
      </w:pPr>
    </w:p>
    <w:p w14:paraId="56897881" w14:textId="6E947D78" w:rsidR="001B56C1" w:rsidRPr="00F51720" w:rsidRDefault="001B56C1" w:rsidP="00B65F19">
      <w:pPr>
        <w:numPr>
          <w:ilvl w:val="0"/>
          <w:numId w:val="2"/>
        </w:numPr>
        <w:rPr>
          <w:rFonts w:cs="Arial"/>
          <w:b/>
          <w:sz w:val="22"/>
          <w:szCs w:val="22"/>
          <w:lang w:val="en-US"/>
        </w:rPr>
      </w:pPr>
      <w:r w:rsidRPr="00F51720">
        <w:rPr>
          <w:rFonts w:cs="Arial"/>
          <w:b/>
          <w:sz w:val="22"/>
          <w:szCs w:val="22"/>
          <w:lang w:val="en-US"/>
        </w:rPr>
        <w:t>CONTRACT VALUE</w:t>
      </w:r>
    </w:p>
    <w:p w14:paraId="331CE59C" w14:textId="4FCF6571" w:rsidR="001B56C1" w:rsidRPr="00F51720" w:rsidRDefault="001B56C1" w:rsidP="00E34558">
      <w:pPr>
        <w:spacing w:before="120"/>
        <w:rPr>
          <w:sz w:val="22"/>
          <w:szCs w:val="22"/>
          <w:lang w:val="en-US"/>
        </w:rPr>
      </w:pPr>
      <w:r w:rsidRPr="00F51720">
        <w:rPr>
          <w:sz w:val="22"/>
          <w:szCs w:val="22"/>
          <w:lang w:val="en-US"/>
        </w:rPr>
        <w:t xml:space="preserve">This </w:t>
      </w:r>
      <w:r w:rsidR="00F85A57" w:rsidRPr="00F51720">
        <w:rPr>
          <w:sz w:val="22"/>
          <w:szCs w:val="22"/>
          <w:lang w:val="en-US"/>
        </w:rPr>
        <w:t>Agreement</w:t>
      </w:r>
      <w:r w:rsidR="00D5729E" w:rsidRPr="00F51720">
        <w:rPr>
          <w:sz w:val="22"/>
          <w:szCs w:val="22"/>
          <w:lang w:val="en-US"/>
        </w:rPr>
        <w:t xml:space="preserve">, </w:t>
      </w:r>
      <w:r w:rsidRPr="00F51720">
        <w:rPr>
          <w:sz w:val="22"/>
          <w:szCs w:val="22"/>
          <w:lang w:val="en-US"/>
        </w:rPr>
        <w:t xml:space="preserve">established in </w:t>
      </w:r>
      <w:r w:rsidR="00FC5641">
        <w:rPr>
          <w:sz w:val="22"/>
          <w:szCs w:val="22"/>
          <w:lang w:val="en-US"/>
        </w:rPr>
        <w:t>Euros</w:t>
      </w:r>
      <w:r w:rsidR="00D5729E" w:rsidRPr="00F51720">
        <w:rPr>
          <w:sz w:val="22"/>
          <w:szCs w:val="22"/>
          <w:lang w:val="en-US"/>
        </w:rPr>
        <w:t>,</w:t>
      </w:r>
      <w:r w:rsidR="00D40774" w:rsidRPr="00F51720">
        <w:rPr>
          <w:sz w:val="22"/>
          <w:szCs w:val="22"/>
          <w:lang w:val="en-US"/>
        </w:rPr>
        <w:t xml:space="preserve"> </w:t>
      </w:r>
      <w:r w:rsidR="00D5729E" w:rsidRPr="00F51720">
        <w:rPr>
          <w:sz w:val="22"/>
          <w:szCs w:val="22"/>
          <w:lang w:val="en-US"/>
        </w:rPr>
        <w:t xml:space="preserve">is a </w:t>
      </w:r>
      <w:r w:rsidR="00FC5641">
        <w:rPr>
          <w:sz w:val="22"/>
          <w:szCs w:val="22"/>
          <w:lang w:val="en-US"/>
        </w:rPr>
        <w:t>price</w:t>
      </w:r>
      <w:r w:rsidR="00D5729E" w:rsidRPr="00F51720">
        <w:rPr>
          <w:sz w:val="22"/>
          <w:szCs w:val="22"/>
          <w:lang w:val="en-US"/>
        </w:rPr>
        <w:t>-based contract.</w:t>
      </w:r>
    </w:p>
    <w:p w14:paraId="0896BE4E" w14:textId="4045D89E" w:rsidR="00D5729E" w:rsidRPr="00F51720" w:rsidRDefault="006820B8" w:rsidP="00E34558">
      <w:pPr>
        <w:tabs>
          <w:tab w:val="left" w:pos="567"/>
        </w:tabs>
        <w:spacing w:before="120"/>
        <w:rPr>
          <w:sz w:val="22"/>
          <w:szCs w:val="22"/>
          <w:lang w:val="en-US"/>
        </w:rPr>
      </w:pPr>
      <w:r w:rsidRPr="00F51720">
        <w:rPr>
          <w:sz w:val="22"/>
          <w:szCs w:val="22"/>
          <w:lang w:val="en-US"/>
        </w:rPr>
        <w:t>In consideration of the services to be provided, ACCD will pay the agreed rates in the contractor's offer</w:t>
      </w:r>
      <w:r w:rsidR="00D40774" w:rsidRPr="00F51720">
        <w:rPr>
          <w:sz w:val="22"/>
          <w:szCs w:val="22"/>
          <w:lang w:val="en-US"/>
        </w:rPr>
        <w:t>.</w:t>
      </w:r>
    </w:p>
    <w:p w14:paraId="76EB33E4" w14:textId="55DD1116" w:rsidR="008936E7" w:rsidRPr="00F51720" w:rsidRDefault="008936E7" w:rsidP="00E34558">
      <w:pPr>
        <w:spacing w:before="120"/>
        <w:rPr>
          <w:rFonts w:eastAsia="Calibri" w:cs="Arial"/>
          <w:sz w:val="22"/>
          <w:szCs w:val="22"/>
          <w:lang w:val="en-US"/>
        </w:rPr>
      </w:pPr>
      <w:r w:rsidRPr="00F51720">
        <w:rPr>
          <w:rFonts w:eastAsia="Calibri" w:cs="Arial"/>
          <w:sz w:val="22"/>
          <w:szCs w:val="22"/>
          <w:lang w:val="en-US"/>
        </w:rPr>
        <w:t>The payment of the amount will be ordered, upon confirmation of the corresponding invoice</w:t>
      </w:r>
      <w:r w:rsidR="00745658" w:rsidRPr="00F51720">
        <w:rPr>
          <w:rFonts w:eastAsia="Calibri" w:cs="Arial"/>
          <w:sz w:val="22"/>
          <w:szCs w:val="22"/>
          <w:lang w:val="en-US"/>
        </w:rPr>
        <w:t xml:space="preserve"> by the </w:t>
      </w:r>
      <w:r w:rsidR="00120680">
        <w:rPr>
          <w:rFonts w:eastAsia="Calibri" w:cs="Arial"/>
          <w:sz w:val="22"/>
          <w:szCs w:val="22"/>
          <w:lang w:val="en-US"/>
        </w:rPr>
        <w:t xml:space="preserve">ACCD </w:t>
      </w:r>
      <w:r w:rsidR="00745658" w:rsidRPr="00F51720">
        <w:rPr>
          <w:rFonts w:eastAsia="Calibri" w:cs="Arial"/>
          <w:sz w:val="22"/>
          <w:szCs w:val="22"/>
          <w:lang w:val="en-US"/>
        </w:rPr>
        <w:t xml:space="preserve">Financial Department and confirmation by ACCD </w:t>
      </w:r>
      <w:r w:rsidR="00B946D3" w:rsidRPr="00F51720">
        <w:rPr>
          <w:rFonts w:eastAsia="Calibri" w:cs="Arial"/>
          <w:sz w:val="22"/>
          <w:szCs w:val="22"/>
          <w:lang w:val="en-US"/>
        </w:rPr>
        <w:t xml:space="preserve">staff </w:t>
      </w:r>
      <w:r w:rsidR="00745658" w:rsidRPr="00F51720">
        <w:rPr>
          <w:rFonts w:eastAsia="Calibri" w:cs="Arial"/>
          <w:sz w:val="22"/>
          <w:szCs w:val="22"/>
          <w:lang w:val="en-US"/>
        </w:rPr>
        <w:t xml:space="preserve">responsible of </w:t>
      </w:r>
      <w:r w:rsidR="009D6B44" w:rsidRPr="00F51720">
        <w:rPr>
          <w:rFonts w:eastAsia="Calibri" w:cs="Arial"/>
          <w:sz w:val="22"/>
          <w:szCs w:val="22"/>
          <w:lang w:val="en-US"/>
        </w:rPr>
        <w:t>contracting the services</w:t>
      </w:r>
      <w:r w:rsidR="00745658" w:rsidRPr="00F51720">
        <w:rPr>
          <w:rFonts w:eastAsia="Calibri" w:cs="Arial"/>
          <w:sz w:val="22"/>
          <w:szCs w:val="22"/>
          <w:lang w:val="en-US"/>
        </w:rPr>
        <w:t xml:space="preserve">. </w:t>
      </w:r>
    </w:p>
    <w:p w14:paraId="7DA74652" w14:textId="77777777" w:rsidR="007F1393" w:rsidRPr="00F51720" w:rsidRDefault="007F1393" w:rsidP="00D40774">
      <w:pPr>
        <w:pStyle w:val="Default"/>
        <w:tabs>
          <w:tab w:val="left" w:pos="90"/>
          <w:tab w:val="left" w:pos="180"/>
        </w:tabs>
        <w:spacing w:before="120" w:after="120"/>
        <w:jc w:val="both"/>
        <w:rPr>
          <w:rFonts w:ascii="Arial" w:hAnsi="Arial" w:cs="Arial"/>
          <w:sz w:val="22"/>
          <w:szCs w:val="22"/>
          <w:lang w:val="en-US"/>
        </w:rPr>
      </w:pPr>
      <w:r w:rsidRPr="00F51720">
        <w:rPr>
          <w:rFonts w:ascii="Arial" w:hAnsi="Arial" w:cs="Arial"/>
          <w:sz w:val="22"/>
          <w:szCs w:val="22"/>
          <w:lang w:val="en-US"/>
        </w:rPr>
        <w:t>Payment</w:t>
      </w:r>
      <w:r w:rsidR="00745658" w:rsidRPr="00F51720">
        <w:rPr>
          <w:rFonts w:ascii="Arial" w:hAnsi="Arial" w:cs="Arial"/>
          <w:sz w:val="22"/>
          <w:szCs w:val="22"/>
          <w:lang w:val="en-US"/>
        </w:rPr>
        <w:t>s</w:t>
      </w:r>
      <w:r w:rsidRPr="00F51720">
        <w:rPr>
          <w:rFonts w:ascii="Arial" w:hAnsi="Arial" w:cs="Arial"/>
          <w:sz w:val="22"/>
          <w:szCs w:val="22"/>
          <w:lang w:val="en-US"/>
        </w:rPr>
        <w:t xml:space="preserve"> will </w:t>
      </w:r>
      <w:r w:rsidR="009D6B44" w:rsidRPr="00F51720">
        <w:rPr>
          <w:rFonts w:ascii="Arial" w:hAnsi="Arial" w:cs="Arial"/>
          <w:sz w:val="22"/>
          <w:szCs w:val="22"/>
          <w:lang w:val="en-US"/>
        </w:rPr>
        <w:t>be made by bank transfer to the following account</w:t>
      </w:r>
      <w:r w:rsidRPr="00F51720">
        <w:rPr>
          <w:rFonts w:ascii="Arial" w:hAnsi="Arial" w:cs="Arial"/>
          <w:sz w:val="22"/>
          <w:szCs w:val="22"/>
          <w:lang w:val="en-US"/>
        </w:rPr>
        <w:t>:</w:t>
      </w:r>
    </w:p>
    <w:tbl>
      <w:tblPr>
        <w:tblW w:w="707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firstRow="1" w:lastRow="0" w:firstColumn="1" w:lastColumn="0" w:noHBand="0" w:noVBand="1"/>
      </w:tblPr>
      <w:tblGrid>
        <w:gridCol w:w="1794"/>
        <w:gridCol w:w="5279"/>
      </w:tblGrid>
      <w:tr w:rsidR="007F1393" w:rsidRPr="00F51720" w14:paraId="0CEADA87" w14:textId="77777777" w:rsidTr="00D40774">
        <w:trPr>
          <w:trHeight w:val="254"/>
        </w:trPr>
        <w:tc>
          <w:tcPr>
            <w:tcW w:w="1794" w:type="dxa"/>
            <w:shd w:val="clear" w:color="auto" w:fill="auto"/>
            <w:tcMar>
              <w:top w:w="0" w:type="dxa"/>
              <w:left w:w="0" w:type="dxa"/>
              <w:bottom w:w="0" w:type="dxa"/>
              <w:right w:w="0" w:type="dxa"/>
            </w:tcMar>
            <w:vAlign w:val="center"/>
          </w:tcPr>
          <w:p w14:paraId="1541B020" w14:textId="77777777" w:rsidR="007F1393" w:rsidRPr="00F51720" w:rsidRDefault="007F1393" w:rsidP="00120680">
            <w:pPr>
              <w:pBdr>
                <w:top w:val="nil"/>
                <w:left w:val="nil"/>
                <w:bottom w:val="nil"/>
                <w:right w:val="nil"/>
                <w:between w:val="nil"/>
                <w:bar w:val="nil"/>
              </w:pBdr>
              <w:tabs>
                <w:tab w:val="left" w:pos="1440"/>
              </w:tabs>
              <w:suppressAutoHyphens/>
              <w:spacing w:before="60" w:after="60"/>
              <w:outlineLvl w:val="0"/>
              <w:rPr>
                <w:rFonts w:cs="Arial"/>
                <w:sz w:val="22"/>
                <w:szCs w:val="22"/>
                <w:bdr w:val="nil"/>
                <w:lang w:val="en-US"/>
              </w:rPr>
            </w:pPr>
            <w:r w:rsidRPr="00F51720">
              <w:rPr>
                <w:rFonts w:eastAsia="Cambria" w:cs="Arial"/>
                <w:color w:val="000000"/>
                <w:sz w:val="22"/>
                <w:szCs w:val="22"/>
                <w:bdr w:val="nil"/>
                <w:lang w:val="en-US"/>
              </w:rPr>
              <w:t xml:space="preserve">Account Holder </w:t>
            </w:r>
          </w:p>
        </w:tc>
        <w:tc>
          <w:tcPr>
            <w:tcW w:w="5279" w:type="dxa"/>
            <w:shd w:val="clear" w:color="auto" w:fill="auto"/>
            <w:tcMar>
              <w:top w:w="0" w:type="dxa"/>
              <w:left w:w="0" w:type="dxa"/>
              <w:bottom w:w="0" w:type="dxa"/>
              <w:right w:w="0" w:type="dxa"/>
            </w:tcMar>
            <w:vAlign w:val="center"/>
          </w:tcPr>
          <w:p w14:paraId="140E8AAD" w14:textId="0C71BE65" w:rsidR="007F1393" w:rsidRPr="00F51720" w:rsidRDefault="007F1393" w:rsidP="00120680">
            <w:pPr>
              <w:pBdr>
                <w:top w:val="nil"/>
                <w:left w:val="nil"/>
                <w:bottom w:val="nil"/>
                <w:right w:val="nil"/>
                <w:between w:val="nil"/>
                <w:bar w:val="nil"/>
              </w:pBdr>
              <w:tabs>
                <w:tab w:val="left" w:pos="1440"/>
                <w:tab w:val="left" w:pos="2880"/>
              </w:tabs>
              <w:suppressAutoHyphens/>
              <w:spacing w:before="60" w:after="60"/>
              <w:outlineLvl w:val="0"/>
              <w:rPr>
                <w:rFonts w:cs="Arial"/>
                <w:sz w:val="22"/>
                <w:szCs w:val="22"/>
                <w:bdr w:val="nil"/>
                <w:lang w:val="en-US"/>
              </w:rPr>
            </w:pPr>
          </w:p>
        </w:tc>
      </w:tr>
      <w:tr w:rsidR="007F1393" w:rsidRPr="00F51720" w14:paraId="10F0E43E" w14:textId="77777777" w:rsidTr="00D40774">
        <w:trPr>
          <w:trHeight w:val="254"/>
        </w:trPr>
        <w:tc>
          <w:tcPr>
            <w:tcW w:w="1794" w:type="dxa"/>
            <w:shd w:val="clear" w:color="auto" w:fill="auto"/>
            <w:tcMar>
              <w:top w:w="0" w:type="dxa"/>
              <w:left w:w="0" w:type="dxa"/>
              <w:bottom w:w="0" w:type="dxa"/>
              <w:right w:w="0" w:type="dxa"/>
            </w:tcMar>
            <w:vAlign w:val="center"/>
          </w:tcPr>
          <w:p w14:paraId="38FC15A5" w14:textId="77777777" w:rsidR="007F1393" w:rsidRPr="00F51720" w:rsidRDefault="007F1393" w:rsidP="00120680">
            <w:pPr>
              <w:pBdr>
                <w:top w:val="nil"/>
                <w:left w:val="nil"/>
                <w:bottom w:val="nil"/>
                <w:right w:val="nil"/>
                <w:between w:val="nil"/>
                <w:bar w:val="nil"/>
              </w:pBdr>
              <w:tabs>
                <w:tab w:val="left" w:pos="1440"/>
              </w:tabs>
              <w:suppressAutoHyphens/>
              <w:spacing w:before="60" w:after="60"/>
              <w:outlineLvl w:val="0"/>
              <w:rPr>
                <w:rFonts w:cs="Arial"/>
                <w:sz w:val="22"/>
                <w:szCs w:val="22"/>
                <w:bdr w:val="nil"/>
                <w:lang w:val="en-US"/>
              </w:rPr>
            </w:pPr>
            <w:r w:rsidRPr="00F51720">
              <w:rPr>
                <w:rFonts w:eastAsia="Cambria" w:cs="Arial"/>
                <w:color w:val="000000"/>
                <w:sz w:val="22"/>
                <w:szCs w:val="22"/>
                <w:bdr w:val="nil"/>
                <w:lang w:val="en-US"/>
              </w:rPr>
              <w:t>Account Number</w:t>
            </w:r>
          </w:p>
        </w:tc>
        <w:tc>
          <w:tcPr>
            <w:tcW w:w="5279" w:type="dxa"/>
            <w:shd w:val="clear" w:color="auto" w:fill="auto"/>
            <w:tcMar>
              <w:top w:w="0" w:type="dxa"/>
              <w:left w:w="0" w:type="dxa"/>
              <w:bottom w:w="0" w:type="dxa"/>
              <w:right w:w="0" w:type="dxa"/>
            </w:tcMar>
            <w:vAlign w:val="center"/>
          </w:tcPr>
          <w:p w14:paraId="39D73AA0" w14:textId="13034196" w:rsidR="007F1393" w:rsidRPr="00F51720" w:rsidRDefault="007F1393" w:rsidP="00120680">
            <w:pPr>
              <w:pBdr>
                <w:top w:val="nil"/>
                <w:left w:val="nil"/>
                <w:bottom w:val="nil"/>
                <w:right w:val="nil"/>
                <w:between w:val="nil"/>
                <w:bar w:val="nil"/>
              </w:pBdr>
              <w:tabs>
                <w:tab w:val="left" w:pos="1440"/>
                <w:tab w:val="left" w:pos="2880"/>
              </w:tabs>
              <w:suppressAutoHyphens/>
              <w:spacing w:before="60" w:after="60"/>
              <w:outlineLvl w:val="0"/>
              <w:rPr>
                <w:rFonts w:cs="Arial"/>
                <w:sz w:val="22"/>
                <w:szCs w:val="22"/>
                <w:bdr w:val="nil"/>
                <w:lang w:val="en-US"/>
              </w:rPr>
            </w:pPr>
          </w:p>
        </w:tc>
      </w:tr>
      <w:tr w:rsidR="007F1393" w:rsidRPr="00F51720" w14:paraId="31447CC3" w14:textId="77777777" w:rsidTr="00D40774">
        <w:trPr>
          <w:trHeight w:val="254"/>
        </w:trPr>
        <w:tc>
          <w:tcPr>
            <w:tcW w:w="1794" w:type="dxa"/>
            <w:shd w:val="clear" w:color="auto" w:fill="auto"/>
            <w:tcMar>
              <w:top w:w="0" w:type="dxa"/>
              <w:left w:w="0" w:type="dxa"/>
              <w:bottom w:w="0" w:type="dxa"/>
              <w:right w:w="0" w:type="dxa"/>
            </w:tcMar>
            <w:vAlign w:val="center"/>
          </w:tcPr>
          <w:p w14:paraId="0470E961" w14:textId="77777777" w:rsidR="007F1393" w:rsidRPr="00F51720" w:rsidRDefault="007F1393" w:rsidP="00120680">
            <w:pPr>
              <w:pBdr>
                <w:top w:val="nil"/>
                <w:left w:val="nil"/>
                <w:bottom w:val="nil"/>
                <w:right w:val="nil"/>
                <w:between w:val="nil"/>
                <w:bar w:val="nil"/>
              </w:pBdr>
              <w:suppressAutoHyphens/>
              <w:spacing w:before="60" w:after="60"/>
              <w:outlineLvl w:val="0"/>
              <w:rPr>
                <w:rFonts w:cs="Arial"/>
                <w:sz w:val="22"/>
                <w:szCs w:val="22"/>
                <w:bdr w:val="nil"/>
                <w:lang w:val="en-US"/>
              </w:rPr>
            </w:pPr>
            <w:r w:rsidRPr="00F51720">
              <w:rPr>
                <w:rFonts w:eastAsia="Cambria" w:cs="Arial"/>
                <w:color w:val="212121"/>
                <w:sz w:val="22"/>
                <w:szCs w:val="22"/>
                <w:bdr w:val="nil"/>
                <w:shd w:val="clear" w:color="auto" w:fill="FFFFFF"/>
                <w:lang w:val="en-US"/>
              </w:rPr>
              <w:t>IBAN</w:t>
            </w:r>
          </w:p>
        </w:tc>
        <w:tc>
          <w:tcPr>
            <w:tcW w:w="5279" w:type="dxa"/>
            <w:shd w:val="clear" w:color="auto" w:fill="auto"/>
            <w:tcMar>
              <w:top w:w="0" w:type="dxa"/>
              <w:left w:w="0" w:type="dxa"/>
              <w:bottom w:w="0" w:type="dxa"/>
              <w:right w:w="0" w:type="dxa"/>
            </w:tcMar>
            <w:vAlign w:val="center"/>
          </w:tcPr>
          <w:p w14:paraId="7AB5F352" w14:textId="2FBF5349" w:rsidR="007F1393" w:rsidRPr="00F51720" w:rsidRDefault="007F1393" w:rsidP="00120680">
            <w:pPr>
              <w:pBdr>
                <w:top w:val="nil"/>
                <w:left w:val="nil"/>
                <w:bottom w:val="nil"/>
                <w:right w:val="nil"/>
                <w:between w:val="nil"/>
                <w:bar w:val="nil"/>
              </w:pBdr>
              <w:tabs>
                <w:tab w:val="left" w:pos="1440"/>
                <w:tab w:val="left" w:pos="2880"/>
              </w:tabs>
              <w:suppressAutoHyphens/>
              <w:spacing w:before="60" w:after="60"/>
              <w:outlineLvl w:val="0"/>
              <w:rPr>
                <w:rFonts w:cs="Arial"/>
                <w:sz w:val="22"/>
                <w:szCs w:val="22"/>
                <w:bdr w:val="nil"/>
                <w:lang w:val="en-US"/>
              </w:rPr>
            </w:pPr>
          </w:p>
        </w:tc>
      </w:tr>
      <w:tr w:rsidR="007F1393" w:rsidRPr="00F51720" w14:paraId="3AEE53B5" w14:textId="77777777" w:rsidTr="00D40774">
        <w:trPr>
          <w:trHeight w:val="254"/>
        </w:trPr>
        <w:tc>
          <w:tcPr>
            <w:tcW w:w="1794" w:type="dxa"/>
            <w:shd w:val="clear" w:color="auto" w:fill="auto"/>
            <w:tcMar>
              <w:top w:w="0" w:type="dxa"/>
              <w:left w:w="0" w:type="dxa"/>
              <w:bottom w:w="0" w:type="dxa"/>
              <w:right w:w="0" w:type="dxa"/>
            </w:tcMar>
            <w:vAlign w:val="center"/>
          </w:tcPr>
          <w:p w14:paraId="2B7314F1" w14:textId="77777777" w:rsidR="007F1393" w:rsidRPr="00F51720" w:rsidRDefault="007F1393" w:rsidP="00120680">
            <w:pPr>
              <w:pBdr>
                <w:top w:val="nil"/>
                <w:left w:val="nil"/>
                <w:bottom w:val="nil"/>
                <w:right w:val="nil"/>
                <w:between w:val="nil"/>
                <w:bar w:val="nil"/>
              </w:pBdr>
              <w:tabs>
                <w:tab w:val="left" w:pos="1440"/>
              </w:tabs>
              <w:suppressAutoHyphens/>
              <w:spacing w:before="60" w:after="60"/>
              <w:outlineLvl w:val="0"/>
              <w:rPr>
                <w:rFonts w:cs="Arial"/>
                <w:sz w:val="22"/>
                <w:szCs w:val="22"/>
                <w:bdr w:val="nil"/>
                <w:lang w:val="en-US"/>
              </w:rPr>
            </w:pPr>
            <w:r w:rsidRPr="00F51720">
              <w:rPr>
                <w:rFonts w:eastAsia="Cambria" w:cs="Arial"/>
                <w:color w:val="000000"/>
                <w:sz w:val="22"/>
                <w:szCs w:val="22"/>
                <w:bdr w:val="nil"/>
                <w:lang w:val="en-US"/>
              </w:rPr>
              <w:t>Swift Code</w:t>
            </w:r>
          </w:p>
        </w:tc>
        <w:tc>
          <w:tcPr>
            <w:tcW w:w="5279" w:type="dxa"/>
            <w:shd w:val="clear" w:color="auto" w:fill="auto"/>
            <w:tcMar>
              <w:top w:w="0" w:type="dxa"/>
              <w:left w:w="0" w:type="dxa"/>
              <w:bottom w:w="0" w:type="dxa"/>
              <w:right w:w="0" w:type="dxa"/>
            </w:tcMar>
            <w:vAlign w:val="center"/>
          </w:tcPr>
          <w:p w14:paraId="78F71BB1" w14:textId="64B14964" w:rsidR="007F1393" w:rsidRPr="00F51720" w:rsidRDefault="007F1393" w:rsidP="00120680">
            <w:pPr>
              <w:pBdr>
                <w:top w:val="nil"/>
                <w:left w:val="nil"/>
                <w:bottom w:val="nil"/>
                <w:right w:val="nil"/>
                <w:between w:val="nil"/>
                <w:bar w:val="nil"/>
              </w:pBdr>
              <w:suppressAutoHyphens/>
              <w:spacing w:before="60" w:after="60"/>
              <w:outlineLvl w:val="0"/>
              <w:rPr>
                <w:rFonts w:cs="Arial"/>
                <w:sz w:val="22"/>
                <w:szCs w:val="22"/>
                <w:bdr w:val="nil"/>
                <w:lang w:val="en-US"/>
              </w:rPr>
            </w:pPr>
          </w:p>
        </w:tc>
      </w:tr>
      <w:tr w:rsidR="007F1393" w:rsidRPr="00F51720" w14:paraId="54139425" w14:textId="77777777" w:rsidTr="00D40774">
        <w:trPr>
          <w:trHeight w:val="254"/>
        </w:trPr>
        <w:tc>
          <w:tcPr>
            <w:tcW w:w="1794" w:type="dxa"/>
            <w:shd w:val="clear" w:color="auto" w:fill="auto"/>
            <w:tcMar>
              <w:top w:w="0" w:type="dxa"/>
              <w:left w:w="0" w:type="dxa"/>
              <w:bottom w:w="0" w:type="dxa"/>
              <w:right w:w="0" w:type="dxa"/>
            </w:tcMar>
            <w:vAlign w:val="center"/>
          </w:tcPr>
          <w:p w14:paraId="640E0AB6" w14:textId="77777777" w:rsidR="007F1393" w:rsidRPr="00F51720" w:rsidRDefault="007F1393" w:rsidP="00120680">
            <w:pPr>
              <w:pBdr>
                <w:top w:val="nil"/>
                <w:left w:val="nil"/>
                <w:bottom w:val="nil"/>
                <w:right w:val="nil"/>
                <w:between w:val="nil"/>
                <w:bar w:val="nil"/>
              </w:pBdr>
              <w:tabs>
                <w:tab w:val="left" w:pos="1440"/>
              </w:tabs>
              <w:suppressAutoHyphens/>
              <w:spacing w:before="60" w:after="60"/>
              <w:outlineLvl w:val="0"/>
              <w:rPr>
                <w:rFonts w:cs="Arial"/>
                <w:sz w:val="22"/>
                <w:szCs w:val="22"/>
                <w:bdr w:val="nil"/>
                <w:lang w:val="en-US"/>
              </w:rPr>
            </w:pPr>
            <w:r w:rsidRPr="00F51720">
              <w:rPr>
                <w:rFonts w:eastAsia="Cambria" w:cs="Arial"/>
                <w:color w:val="000000"/>
                <w:sz w:val="22"/>
                <w:szCs w:val="22"/>
                <w:bdr w:val="nil"/>
                <w:lang w:val="en-US"/>
              </w:rPr>
              <w:t>Bank</w:t>
            </w:r>
          </w:p>
        </w:tc>
        <w:tc>
          <w:tcPr>
            <w:tcW w:w="5279" w:type="dxa"/>
            <w:shd w:val="clear" w:color="auto" w:fill="auto"/>
            <w:tcMar>
              <w:top w:w="0" w:type="dxa"/>
              <w:left w:w="0" w:type="dxa"/>
              <w:bottom w:w="0" w:type="dxa"/>
              <w:right w:w="0" w:type="dxa"/>
            </w:tcMar>
            <w:vAlign w:val="center"/>
          </w:tcPr>
          <w:p w14:paraId="09BDDEA8" w14:textId="19235E28" w:rsidR="007F1393" w:rsidRPr="00F51720" w:rsidRDefault="007F1393" w:rsidP="00120680">
            <w:pPr>
              <w:pBdr>
                <w:top w:val="nil"/>
                <w:left w:val="nil"/>
                <w:bottom w:val="nil"/>
                <w:right w:val="nil"/>
                <w:between w:val="nil"/>
                <w:bar w:val="nil"/>
              </w:pBdr>
              <w:tabs>
                <w:tab w:val="left" w:pos="1440"/>
                <w:tab w:val="left" w:pos="2880"/>
              </w:tabs>
              <w:suppressAutoHyphens/>
              <w:spacing w:before="60" w:after="60"/>
              <w:outlineLvl w:val="0"/>
              <w:rPr>
                <w:rFonts w:cs="Arial"/>
                <w:sz w:val="22"/>
                <w:szCs w:val="22"/>
                <w:bdr w:val="nil"/>
                <w:lang w:val="en-US"/>
              </w:rPr>
            </w:pPr>
          </w:p>
        </w:tc>
      </w:tr>
      <w:tr w:rsidR="007F1393" w:rsidRPr="00F51720" w14:paraId="090B710C" w14:textId="77777777" w:rsidTr="00D40774">
        <w:trPr>
          <w:trHeight w:val="254"/>
        </w:trPr>
        <w:tc>
          <w:tcPr>
            <w:tcW w:w="1794" w:type="dxa"/>
            <w:shd w:val="clear" w:color="auto" w:fill="auto"/>
            <w:tcMar>
              <w:top w:w="0" w:type="dxa"/>
              <w:left w:w="0" w:type="dxa"/>
              <w:bottom w:w="0" w:type="dxa"/>
              <w:right w:w="0" w:type="dxa"/>
            </w:tcMar>
            <w:vAlign w:val="center"/>
          </w:tcPr>
          <w:p w14:paraId="0E27235D" w14:textId="77777777" w:rsidR="007F1393" w:rsidRPr="00F51720" w:rsidRDefault="007F1393" w:rsidP="00120680">
            <w:pPr>
              <w:pBdr>
                <w:top w:val="nil"/>
                <w:left w:val="nil"/>
                <w:bottom w:val="nil"/>
                <w:right w:val="nil"/>
                <w:between w:val="nil"/>
                <w:bar w:val="nil"/>
              </w:pBdr>
              <w:tabs>
                <w:tab w:val="left" w:pos="1440"/>
              </w:tabs>
              <w:suppressAutoHyphens/>
              <w:spacing w:before="60" w:after="60"/>
              <w:outlineLvl w:val="0"/>
              <w:rPr>
                <w:rFonts w:cs="Arial"/>
                <w:sz w:val="22"/>
                <w:szCs w:val="22"/>
                <w:bdr w:val="nil"/>
                <w:lang w:val="en-US"/>
              </w:rPr>
            </w:pPr>
            <w:r w:rsidRPr="00F51720">
              <w:rPr>
                <w:rFonts w:eastAsia="Cambria" w:cs="Arial"/>
                <w:color w:val="000000"/>
                <w:sz w:val="22"/>
                <w:szCs w:val="22"/>
                <w:bdr w:val="nil"/>
                <w:lang w:val="en-US"/>
              </w:rPr>
              <w:t xml:space="preserve">Branch </w:t>
            </w:r>
          </w:p>
        </w:tc>
        <w:tc>
          <w:tcPr>
            <w:tcW w:w="5279" w:type="dxa"/>
            <w:shd w:val="clear" w:color="auto" w:fill="auto"/>
            <w:tcMar>
              <w:top w:w="0" w:type="dxa"/>
              <w:left w:w="0" w:type="dxa"/>
              <w:bottom w:w="0" w:type="dxa"/>
              <w:right w:w="0" w:type="dxa"/>
            </w:tcMar>
            <w:vAlign w:val="center"/>
          </w:tcPr>
          <w:p w14:paraId="0E846B0C" w14:textId="6E3B71F9" w:rsidR="007F1393" w:rsidRPr="00F51720" w:rsidRDefault="007F1393" w:rsidP="00120680">
            <w:pPr>
              <w:pBdr>
                <w:top w:val="nil"/>
                <w:left w:val="nil"/>
                <w:bottom w:val="nil"/>
                <w:right w:val="nil"/>
                <w:between w:val="nil"/>
                <w:bar w:val="nil"/>
              </w:pBdr>
              <w:tabs>
                <w:tab w:val="left" w:pos="1440"/>
                <w:tab w:val="left" w:pos="2880"/>
              </w:tabs>
              <w:suppressAutoHyphens/>
              <w:spacing w:before="60" w:after="60"/>
              <w:outlineLvl w:val="0"/>
              <w:rPr>
                <w:rFonts w:cs="Arial"/>
                <w:sz w:val="22"/>
                <w:szCs w:val="22"/>
                <w:bdr w:val="nil"/>
                <w:lang w:val="en-US"/>
              </w:rPr>
            </w:pPr>
          </w:p>
        </w:tc>
      </w:tr>
    </w:tbl>
    <w:p w14:paraId="443B9E3E" w14:textId="746E686F" w:rsidR="00F85A57" w:rsidRDefault="00B86901" w:rsidP="00B86901">
      <w:pPr>
        <w:pStyle w:val="Pargrafdellista"/>
        <w:numPr>
          <w:ilvl w:val="0"/>
          <w:numId w:val="2"/>
        </w:numPr>
        <w:spacing w:before="120"/>
        <w:rPr>
          <w:rFonts w:eastAsia="Calibri"/>
          <w:b/>
          <w:lang w:val="en-US"/>
        </w:rPr>
      </w:pPr>
      <w:r w:rsidRPr="00B86901">
        <w:rPr>
          <w:rFonts w:eastAsia="Calibri"/>
          <w:b/>
          <w:lang w:val="en-US"/>
        </w:rPr>
        <w:t xml:space="preserve">Duration </w:t>
      </w:r>
    </w:p>
    <w:p w14:paraId="4AA9546C" w14:textId="4A841007" w:rsidR="00473A7A" w:rsidRPr="00473A7A" w:rsidRDefault="00473A7A" w:rsidP="00473A7A">
      <w:pPr>
        <w:spacing w:before="120"/>
        <w:rPr>
          <w:rFonts w:eastAsia="Calibri"/>
          <w:lang w:val="en-US"/>
        </w:rPr>
      </w:pPr>
      <w:r w:rsidRPr="00473A7A">
        <w:rPr>
          <w:rFonts w:eastAsia="Calibri"/>
          <w:lang w:val="en-US"/>
        </w:rPr>
        <w:t>The duration of the contract will be XX</w:t>
      </w:r>
    </w:p>
    <w:p w14:paraId="16C1CD16" w14:textId="77777777" w:rsidR="00B86901" w:rsidRPr="00B86901" w:rsidRDefault="00B86901" w:rsidP="00B86901">
      <w:pPr>
        <w:pStyle w:val="Pargrafdellista"/>
        <w:spacing w:before="120"/>
        <w:ind w:left="1069"/>
        <w:rPr>
          <w:rFonts w:eastAsia="Calibri"/>
          <w:lang w:val="en-US"/>
        </w:rPr>
      </w:pPr>
    </w:p>
    <w:p w14:paraId="47E70406" w14:textId="77777777" w:rsidR="007F1393" w:rsidRPr="00F51720" w:rsidRDefault="00AA4A98" w:rsidP="00B65F19">
      <w:pPr>
        <w:numPr>
          <w:ilvl w:val="0"/>
          <w:numId w:val="2"/>
        </w:numPr>
        <w:rPr>
          <w:rFonts w:cs="Arial"/>
          <w:b/>
          <w:sz w:val="22"/>
          <w:szCs w:val="22"/>
          <w:lang w:val="en-US"/>
        </w:rPr>
      </w:pPr>
      <w:r w:rsidRPr="00F51720">
        <w:rPr>
          <w:rFonts w:cs="Arial"/>
          <w:b/>
          <w:sz w:val="22"/>
          <w:szCs w:val="22"/>
          <w:lang w:val="en-US"/>
        </w:rPr>
        <w:t>MODIFICATION</w:t>
      </w:r>
    </w:p>
    <w:p w14:paraId="75C32DEE" w14:textId="77777777" w:rsidR="00870357" w:rsidRPr="00F51720" w:rsidRDefault="00870357" w:rsidP="00E34558">
      <w:pPr>
        <w:spacing w:before="120"/>
        <w:rPr>
          <w:rFonts w:eastAsia="Calibri" w:cs="Arial"/>
          <w:sz w:val="22"/>
          <w:szCs w:val="22"/>
          <w:lang w:val="en-US"/>
        </w:rPr>
      </w:pPr>
      <w:r w:rsidRPr="00F51720">
        <w:rPr>
          <w:rFonts w:eastAsia="Calibri" w:cs="Arial"/>
          <w:sz w:val="22"/>
          <w:szCs w:val="22"/>
          <w:lang w:val="en-US"/>
        </w:rPr>
        <w:t xml:space="preserve">This Agreement </w:t>
      </w:r>
      <w:r w:rsidR="007309EE" w:rsidRPr="00F51720">
        <w:rPr>
          <w:rFonts w:eastAsia="Calibri" w:cs="Arial"/>
          <w:sz w:val="22"/>
          <w:szCs w:val="22"/>
          <w:lang w:val="en-US"/>
        </w:rPr>
        <w:t xml:space="preserve">shall </w:t>
      </w:r>
      <w:r w:rsidRPr="00F51720">
        <w:rPr>
          <w:rFonts w:eastAsia="Calibri" w:cs="Arial"/>
          <w:sz w:val="22"/>
          <w:szCs w:val="22"/>
          <w:lang w:val="en-US"/>
        </w:rPr>
        <w:t>be modified or amended only by a duly</w:t>
      </w:r>
      <w:r w:rsidR="00755142" w:rsidRPr="00F51720">
        <w:rPr>
          <w:rFonts w:eastAsia="Calibri" w:cs="Arial"/>
          <w:sz w:val="22"/>
          <w:szCs w:val="22"/>
          <w:lang w:val="en-US"/>
        </w:rPr>
        <w:t xml:space="preserve"> </w:t>
      </w:r>
      <w:r w:rsidRPr="00F51720">
        <w:rPr>
          <w:rFonts w:eastAsia="Calibri" w:cs="Arial"/>
          <w:sz w:val="22"/>
          <w:szCs w:val="22"/>
          <w:lang w:val="en-US"/>
        </w:rPr>
        <w:t xml:space="preserve">written instrument executed by the </w:t>
      </w:r>
      <w:r w:rsidR="00AA4A98" w:rsidRPr="00F51720">
        <w:rPr>
          <w:rFonts w:eastAsia="Calibri" w:cs="Arial"/>
          <w:sz w:val="22"/>
          <w:szCs w:val="22"/>
          <w:lang w:val="en-US"/>
        </w:rPr>
        <w:t>P</w:t>
      </w:r>
      <w:r w:rsidRPr="00F51720">
        <w:rPr>
          <w:rFonts w:eastAsia="Calibri" w:cs="Arial"/>
          <w:sz w:val="22"/>
          <w:szCs w:val="22"/>
          <w:lang w:val="en-US"/>
        </w:rPr>
        <w:t xml:space="preserve">arties hereto. </w:t>
      </w:r>
    </w:p>
    <w:p w14:paraId="37907B29" w14:textId="77777777" w:rsidR="003E5A63" w:rsidRPr="00F51720" w:rsidRDefault="003E5A63" w:rsidP="00362DE9">
      <w:pPr>
        <w:ind w:firstLine="709"/>
        <w:rPr>
          <w:rFonts w:eastAsia="Calibri" w:cs="Arial"/>
          <w:sz w:val="22"/>
          <w:szCs w:val="22"/>
          <w:lang w:val="en-US"/>
        </w:rPr>
      </w:pPr>
    </w:p>
    <w:p w14:paraId="1375F456" w14:textId="4788DF22" w:rsidR="007F1393" w:rsidRPr="00F51720" w:rsidRDefault="007F1393" w:rsidP="00362DE9">
      <w:pPr>
        <w:ind w:firstLine="142"/>
        <w:rPr>
          <w:rFonts w:cs="Arial"/>
          <w:color w:val="000000"/>
          <w:sz w:val="22"/>
          <w:szCs w:val="22"/>
          <w:lang w:val="en-US"/>
        </w:rPr>
      </w:pPr>
    </w:p>
    <w:p w14:paraId="2AE55A95" w14:textId="77777777" w:rsidR="007F1393" w:rsidRPr="00F51720" w:rsidRDefault="007309EE" w:rsidP="00B65F19">
      <w:pPr>
        <w:numPr>
          <w:ilvl w:val="0"/>
          <w:numId w:val="2"/>
        </w:numPr>
        <w:rPr>
          <w:rFonts w:cs="Arial"/>
          <w:b/>
          <w:sz w:val="22"/>
          <w:szCs w:val="22"/>
          <w:lang w:val="en-US"/>
        </w:rPr>
      </w:pPr>
      <w:r w:rsidRPr="00F51720">
        <w:rPr>
          <w:rFonts w:cs="Arial"/>
          <w:b/>
          <w:sz w:val="22"/>
          <w:szCs w:val="22"/>
          <w:lang w:val="en-US"/>
        </w:rPr>
        <w:lastRenderedPageBreak/>
        <w:t>TREATMENT OF PERSONAL DATA</w:t>
      </w:r>
    </w:p>
    <w:p w14:paraId="55F0CCFE" w14:textId="0A121B32" w:rsidR="000D6425" w:rsidRPr="00F51720" w:rsidRDefault="007F1393" w:rsidP="00E34558">
      <w:pPr>
        <w:spacing w:before="120"/>
        <w:rPr>
          <w:rFonts w:eastAsia="Calibri" w:cs="Arial"/>
          <w:sz w:val="22"/>
          <w:szCs w:val="22"/>
          <w:lang w:val="en-US"/>
        </w:rPr>
      </w:pPr>
      <w:r w:rsidRPr="00F51720">
        <w:rPr>
          <w:rFonts w:eastAsia="Calibri" w:cs="Arial"/>
          <w:color w:val="000000"/>
          <w:sz w:val="22"/>
          <w:szCs w:val="22"/>
          <w:lang w:val="en-US"/>
        </w:rPr>
        <w:t xml:space="preserve">The execution of the object of the </w:t>
      </w:r>
      <w:r w:rsidR="00CB3AF4" w:rsidRPr="00F51720">
        <w:rPr>
          <w:rFonts w:eastAsia="Calibri" w:cs="Arial"/>
          <w:color w:val="000000"/>
          <w:sz w:val="22"/>
          <w:szCs w:val="22"/>
          <w:lang w:val="en-US"/>
        </w:rPr>
        <w:t>Agreement</w:t>
      </w:r>
      <w:r w:rsidRPr="00F51720">
        <w:rPr>
          <w:rFonts w:eastAsia="Calibri" w:cs="Arial"/>
          <w:color w:val="000000"/>
          <w:sz w:val="22"/>
          <w:szCs w:val="22"/>
          <w:lang w:val="en-US"/>
        </w:rPr>
        <w:t xml:space="preserve"> impl</w:t>
      </w:r>
      <w:r w:rsidR="004025DB" w:rsidRPr="00F51720">
        <w:rPr>
          <w:rFonts w:eastAsia="Calibri" w:cs="Arial"/>
          <w:color w:val="000000"/>
          <w:sz w:val="22"/>
          <w:szCs w:val="22"/>
          <w:lang w:val="en-US"/>
        </w:rPr>
        <w:t>ies</w:t>
      </w:r>
      <w:r w:rsidRPr="00F51720">
        <w:rPr>
          <w:rFonts w:eastAsia="Calibri" w:cs="Arial"/>
          <w:color w:val="000000"/>
          <w:sz w:val="22"/>
          <w:szCs w:val="22"/>
          <w:lang w:val="en-US"/>
        </w:rPr>
        <w:t xml:space="preserve"> the treatment of personal data. </w:t>
      </w:r>
      <w:r w:rsidR="00D40774" w:rsidRPr="00F51720">
        <w:rPr>
          <w:rFonts w:eastAsia="Calibri" w:cs="Arial"/>
          <w:color w:val="000000"/>
          <w:sz w:val="22"/>
          <w:szCs w:val="22"/>
          <w:lang w:val="en-US"/>
        </w:rPr>
        <w:t xml:space="preserve">The </w:t>
      </w:r>
      <w:r w:rsidR="00F85A57" w:rsidRPr="00F51720">
        <w:rPr>
          <w:sz w:val="22"/>
          <w:szCs w:val="22"/>
          <w:lang w:val="en-US"/>
        </w:rPr>
        <w:t xml:space="preserve">Consultant </w:t>
      </w:r>
      <w:r w:rsidR="000D6425" w:rsidRPr="00F51720">
        <w:rPr>
          <w:rFonts w:eastAsia="Calibri" w:cs="Arial"/>
          <w:sz w:val="22"/>
          <w:szCs w:val="22"/>
          <w:lang w:val="en-US"/>
        </w:rPr>
        <w:t>should undertake all measures to comply with the protection of personal data to which it has access on the occasion of the contract; and in accordance with the provisions of Regulation (EU) 2016/679 of the European Parliament and of the Council of 27 April 2016 on the protection of individuals with regard to the processing of personal data and the free</w:t>
      </w:r>
      <w:r w:rsidR="009F3703" w:rsidRPr="00F51720">
        <w:rPr>
          <w:rFonts w:eastAsia="Calibri" w:cs="Arial"/>
          <w:sz w:val="22"/>
          <w:szCs w:val="22"/>
          <w:lang w:val="en-US"/>
        </w:rPr>
        <w:t xml:space="preserve"> </w:t>
      </w:r>
      <w:r w:rsidR="000D6425" w:rsidRPr="00F51720">
        <w:rPr>
          <w:rFonts w:eastAsia="Calibri" w:cs="Arial"/>
          <w:sz w:val="22"/>
          <w:szCs w:val="22"/>
          <w:lang w:val="en-US"/>
        </w:rPr>
        <w:t>circulation of these data and which repeals Directive 95/46/ EC, hereafter RGPD.</w:t>
      </w:r>
    </w:p>
    <w:p w14:paraId="7ED8E523" w14:textId="1C3845F2" w:rsidR="000D6425" w:rsidRPr="00F51720" w:rsidRDefault="000D6425" w:rsidP="00E34558">
      <w:pPr>
        <w:spacing w:before="120"/>
        <w:rPr>
          <w:rFonts w:eastAsia="Calibri" w:cs="Arial"/>
          <w:sz w:val="22"/>
          <w:szCs w:val="22"/>
          <w:lang w:val="en-US"/>
        </w:rPr>
      </w:pPr>
      <w:r w:rsidRPr="00F51720">
        <w:rPr>
          <w:rFonts w:eastAsia="Calibri" w:cs="Arial"/>
          <w:sz w:val="22"/>
          <w:szCs w:val="22"/>
          <w:lang w:val="en-US"/>
        </w:rPr>
        <w:t xml:space="preserve">Under </w:t>
      </w:r>
      <w:r w:rsidR="00EB654A" w:rsidRPr="00F51720">
        <w:rPr>
          <w:rFonts w:eastAsia="Calibri" w:cs="Arial"/>
          <w:sz w:val="22"/>
          <w:szCs w:val="22"/>
          <w:lang w:val="en-US"/>
        </w:rPr>
        <w:t xml:space="preserve">the abovementioned European Regulation, </w:t>
      </w:r>
      <w:r w:rsidR="00D40774" w:rsidRPr="00F51720">
        <w:rPr>
          <w:rFonts w:eastAsia="Calibri" w:cs="Arial"/>
          <w:sz w:val="22"/>
          <w:szCs w:val="22"/>
          <w:lang w:val="en-US"/>
        </w:rPr>
        <w:t xml:space="preserve">the </w:t>
      </w:r>
      <w:r w:rsidR="00F85A57" w:rsidRPr="00F51720">
        <w:rPr>
          <w:sz w:val="22"/>
          <w:szCs w:val="22"/>
          <w:lang w:val="en-US"/>
        </w:rPr>
        <w:t xml:space="preserve">Consultant </w:t>
      </w:r>
      <w:r w:rsidRPr="00F51720">
        <w:rPr>
          <w:rFonts w:eastAsia="Calibri" w:cs="Arial"/>
          <w:sz w:val="22"/>
          <w:szCs w:val="22"/>
          <w:lang w:val="en-US"/>
        </w:rPr>
        <w:t>is consi</w:t>
      </w:r>
      <w:r w:rsidR="00755142" w:rsidRPr="00F51720">
        <w:rPr>
          <w:rFonts w:eastAsia="Calibri" w:cs="Arial"/>
          <w:sz w:val="22"/>
          <w:szCs w:val="22"/>
          <w:lang w:val="en-US"/>
        </w:rPr>
        <w:t xml:space="preserve">dered as in charge of </w:t>
      </w:r>
      <w:r w:rsidR="00B946D3" w:rsidRPr="00F51720">
        <w:rPr>
          <w:rFonts w:eastAsia="Calibri" w:cs="Arial"/>
          <w:sz w:val="22"/>
          <w:szCs w:val="22"/>
          <w:lang w:val="en-US"/>
        </w:rPr>
        <w:t xml:space="preserve">data </w:t>
      </w:r>
      <w:r w:rsidR="00755142" w:rsidRPr="00F51720">
        <w:rPr>
          <w:rFonts w:eastAsia="Calibri" w:cs="Arial"/>
          <w:sz w:val="22"/>
          <w:szCs w:val="22"/>
          <w:lang w:val="en-US"/>
        </w:rPr>
        <w:t>treatment</w:t>
      </w:r>
      <w:r w:rsidRPr="00F51720">
        <w:rPr>
          <w:rFonts w:eastAsia="Calibri" w:cs="Arial"/>
          <w:sz w:val="22"/>
          <w:szCs w:val="22"/>
          <w:lang w:val="en-US"/>
        </w:rPr>
        <w:t xml:space="preserve">. For these purposes, </w:t>
      </w:r>
      <w:r w:rsidR="00D40774" w:rsidRPr="00F51720">
        <w:rPr>
          <w:rFonts w:eastAsia="Calibri" w:cs="Arial"/>
          <w:sz w:val="22"/>
          <w:szCs w:val="22"/>
          <w:lang w:val="en-US"/>
        </w:rPr>
        <w:t xml:space="preserve">the </w:t>
      </w:r>
      <w:r w:rsidR="00F85A57" w:rsidRPr="00F51720">
        <w:rPr>
          <w:sz w:val="22"/>
          <w:szCs w:val="22"/>
          <w:lang w:val="en-US"/>
        </w:rPr>
        <w:t xml:space="preserve">Consultant </w:t>
      </w:r>
      <w:r w:rsidRPr="00F51720">
        <w:rPr>
          <w:rFonts w:eastAsia="Calibri" w:cs="Arial"/>
          <w:sz w:val="22"/>
          <w:szCs w:val="22"/>
          <w:lang w:val="en-US"/>
        </w:rPr>
        <w:t>and the ACC</w:t>
      </w:r>
      <w:r w:rsidR="00755142" w:rsidRPr="00F51720">
        <w:rPr>
          <w:rFonts w:eastAsia="Calibri" w:cs="Arial"/>
          <w:sz w:val="22"/>
          <w:szCs w:val="22"/>
          <w:lang w:val="en-US"/>
        </w:rPr>
        <w:t xml:space="preserve">D will sign a </w:t>
      </w:r>
      <w:r w:rsidRPr="00F51720">
        <w:rPr>
          <w:rFonts w:eastAsia="Calibri" w:cs="Arial"/>
          <w:sz w:val="22"/>
          <w:szCs w:val="22"/>
          <w:lang w:val="en-US"/>
        </w:rPr>
        <w:t xml:space="preserve">contract for the treatment of personal data. </w:t>
      </w:r>
    </w:p>
    <w:p w14:paraId="35E025FD" w14:textId="77777777" w:rsidR="00981C40" w:rsidRPr="00F51720" w:rsidRDefault="00981C40" w:rsidP="00E34558">
      <w:pPr>
        <w:spacing w:before="120"/>
        <w:rPr>
          <w:rFonts w:eastAsia="Calibri" w:cs="Arial"/>
          <w:sz w:val="22"/>
          <w:szCs w:val="22"/>
          <w:lang w:val="en-US"/>
        </w:rPr>
      </w:pPr>
    </w:p>
    <w:p w14:paraId="297C8865" w14:textId="77777777" w:rsidR="00D5729E" w:rsidRPr="00F51720" w:rsidRDefault="00D5729E" w:rsidP="00362DE9">
      <w:pPr>
        <w:ind w:firstLine="851"/>
        <w:rPr>
          <w:rFonts w:eastAsia="Calibri" w:cs="Arial"/>
          <w:sz w:val="22"/>
          <w:szCs w:val="22"/>
          <w:lang w:val="en-US"/>
        </w:rPr>
      </w:pPr>
    </w:p>
    <w:p w14:paraId="29901867" w14:textId="35D882D3" w:rsidR="00ED3C79" w:rsidRPr="00F51720" w:rsidRDefault="00ED3C79" w:rsidP="00B65F19">
      <w:pPr>
        <w:numPr>
          <w:ilvl w:val="0"/>
          <w:numId w:val="2"/>
        </w:numPr>
        <w:rPr>
          <w:rFonts w:cs="Arial"/>
          <w:b/>
          <w:sz w:val="22"/>
          <w:szCs w:val="22"/>
          <w:lang w:val="en-US"/>
        </w:rPr>
      </w:pPr>
      <w:r w:rsidRPr="00F51720">
        <w:rPr>
          <w:rFonts w:cs="Arial"/>
          <w:b/>
          <w:sz w:val="22"/>
          <w:szCs w:val="22"/>
          <w:lang w:val="en-US"/>
        </w:rPr>
        <w:t>TRASPARENCY AND COMPLIANCE OF ETHICAL PRINCIPLES OF PROCEDURES</w:t>
      </w:r>
    </w:p>
    <w:p w14:paraId="0EF201FC" w14:textId="09BD6937" w:rsidR="00ED3C79" w:rsidRPr="00F51720" w:rsidRDefault="00ED3C79" w:rsidP="00E34558">
      <w:pPr>
        <w:spacing w:before="120"/>
        <w:rPr>
          <w:rFonts w:eastAsia="Calibri" w:cs="Arial"/>
          <w:color w:val="000000"/>
          <w:sz w:val="22"/>
          <w:szCs w:val="22"/>
          <w:lang w:val="en-US"/>
        </w:rPr>
      </w:pPr>
      <w:r w:rsidRPr="00F51720">
        <w:rPr>
          <w:rFonts w:eastAsia="Calibri" w:cs="Arial"/>
          <w:color w:val="000000"/>
          <w:sz w:val="22"/>
          <w:szCs w:val="22"/>
          <w:lang w:val="en-US"/>
        </w:rPr>
        <w:t>1.</w:t>
      </w:r>
      <w:r w:rsidR="000A4C3D" w:rsidRPr="00F51720">
        <w:rPr>
          <w:rFonts w:eastAsia="Calibri" w:cs="Arial"/>
          <w:color w:val="000000"/>
          <w:sz w:val="22"/>
          <w:szCs w:val="22"/>
          <w:lang w:val="en-US"/>
        </w:rPr>
        <w:t xml:space="preserve"> </w:t>
      </w:r>
      <w:r w:rsidRPr="00F51720">
        <w:rPr>
          <w:rFonts w:eastAsia="Calibri" w:cs="Arial"/>
          <w:color w:val="000000"/>
          <w:sz w:val="22"/>
          <w:szCs w:val="22"/>
          <w:lang w:val="en-US"/>
        </w:rPr>
        <w:t>Both Parties will adopt ethically exemplary behavior and act to prevent corruption in any of its possible forms.</w:t>
      </w:r>
    </w:p>
    <w:p w14:paraId="218D27AE" w14:textId="6D1E5D90" w:rsidR="00ED3C79" w:rsidRPr="00F51720" w:rsidRDefault="000A4C3D" w:rsidP="00E34558">
      <w:pPr>
        <w:spacing w:before="120"/>
        <w:rPr>
          <w:rFonts w:eastAsia="Calibri" w:cs="Arial"/>
          <w:color w:val="000000"/>
          <w:sz w:val="22"/>
          <w:szCs w:val="22"/>
          <w:lang w:val="en-US"/>
        </w:rPr>
      </w:pPr>
      <w:r w:rsidRPr="00F51720">
        <w:rPr>
          <w:rFonts w:eastAsia="Calibri" w:cs="Arial"/>
          <w:color w:val="000000"/>
          <w:sz w:val="22"/>
          <w:szCs w:val="22"/>
          <w:lang w:val="en-US"/>
        </w:rPr>
        <w:t xml:space="preserve">2. </w:t>
      </w:r>
      <w:r w:rsidR="00ED3C79" w:rsidRPr="00F51720">
        <w:rPr>
          <w:rFonts w:eastAsia="Calibri" w:cs="Arial"/>
          <w:color w:val="000000"/>
          <w:sz w:val="22"/>
          <w:szCs w:val="22"/>
          <w:lang w:val="en-US"/>
        </w:rPr>
        <w:t xml:space="preserve">In this sense and in addition to those other duties linked to the principle of action mentioned in the previous point, derived from the ethical principles and the rules of conduct to which </w:t>
      </w:r>
      <w:r w:rsidR="00D40774" w:rsidRPr="00F51720">
        <w:rPr>
          <w:rFonts w:eastAsia="Calibri" w:cs="Arial"/>
          <w:color w:val="000000"/>
          <w:sz w:val="22"/>
          <w:szCs w:val="22"/>
          <w:lang w:val="en-US"/>
        </w:rPr>
        <w:t xml:space="preserve">the </w:t>
      </w:r>
      <w:r w:rsidR="00ED3C79" w:rsidRPr="00F51720">
        <w:rPr>
          <w:rFonts w:eastAsia="Calibri" w:cs="Arial"/>
          <w:color w:val="000000"/>
          <w:sz w:val="22"/>
          <w:szCs w:val="22"/>
          <w:lang w:val="en-US"/>
        </w:rPr>
        <w:t xml:space="preserve">Consultant must adapt their activity, </w:t>
      </w:r>
      <w:r w:rsidR="00D40774" w:rsidRPr="00F51720">
        <w:rPr>
          <w:rFonts w:eastAsia="Calibri" w:cs="Arial"/>
          <w:color w:val="000000"/>
          <w:sz w:val="22"/>
          <w:szCs w:val="22"/>
          <w:lang w:val="en-US"/>
        </w:rPr>
        <w:t xml:space="preserve">the </w:t>
      </w:r>
      <w:r w:rsidR="00ED3C79" w:rsidRPr="00F51720">
        <w:rPr>
          <w:rFonts w:eastAsia="Calibri" w:cs="Arial"/>
          <w:color w:val="000000"/>
          <w:sz w:val="22"/>
          <w:szCs w:val="22"/>
          <w:lang w:val="en-US"/>
        </w:rPr>
        <w:t>Consultant assumes particularly the following obligations:</w:t>
      </w:r>
    </w:p>
    <w:p w14:paraId="6198AF17" w14:textId="37386795" w:rsidR="00ED3C79" w:rsidRPr="00F51720" w:rsidRDefault="00ED3C79" w:rsidP="00E34558">
      <w:pPr>
        <w:numPr>
          <w:ilvl w:val="0"/>
          <w:numId w:val="3"/>
        </w:numPr>
        <w:spacing w:before="120"/>
        <w:ind w:left="720"/>
        <w:rPr>
          <w:rFonts w:eastAsia="Calibri" w:cs="Arial"/>
          <w:sz w:val="22"/>
          <w:szCs w:val="22"/>
          <w:lang w:val="en-US" w:eastAsia="en-US"/>
        </w:rPr>
      </w:pPr>
      <w:r w:rsidRPr="00F51720">
        <w:rPr>
          <w:rFonts w:eastAsia="Calibri" w:cs="Arial"/>
          <w:sz w:val="22"/>
          <w:szCs w:val="22"/>
          <w:lang w:val="en-US" w:eastAsia="en-US"/>
        </w:rPr>
        <w:t xml:space="preserve">During the performance of the services and thereafter, all documents and information provided by ACCD with regards to the services shall be kept confidential by </w:t>
      </w:r>
      <w:r w:rsidR="00D40774" w:rsidRPr="00F51720">
        <w:rPr>
          <w:rFonts w:eastAsia="Calibri" w:cs="Arial"/>
          <w:sz w:val="22"/>
          <w:szCs w:val="22"/>
          <w:lang w:val="en-US" w:eastAsia="en-US"/>
        </w:rPr>
        <w:t xml:space="preserve">the </w:t>
      </w:r>
      <w:r w:rsidRPr="00F51720">
        <w:rPr>
          <w:rFonts w:eastAsia="Calibri" w:cs="Arial"/>
          <w:sz w:val="22"/>
          <w:szCs w:val="22"/>
          <w:lang w:val="en-US" w:eastAsia="en-US"/>
        </w:rPr>
        <w:t>Consultant at all times except where ACCD instructs to disclose or consents to disclose the information to perform the scope of legal services for the matter.</w:t>
      </w:r>
    </w:p>
    <w:p w14:paraId="3981E2F1" w14:textId="2B2C6191" w:rsidR="00ED3C79" w:rsidRPr="00F51720" w:rsidRDefault="00ED3C79" w:rsidP="00E34558">
      <w:pPr>
        <w:numPr>
          <w:ilvl w:val="0"/>
          <w:numId w:val="3"/>
        </w:numPr>
        <w:spacing w:before="120"/>
        <w:ind w:left="720"/>
        <w:rPr>
          <w:rFonts w:eastAsia="Calibri" w:cs="Arial"/>
          <w:sz w:val="22"/>
          <w:szCs w:val="22"/>
          <w:lang w:val="en-US" w:eastAsia="en-US"/>
        </w:rPr>
      </w:pPr>
      <w:r w:rsidRPr="00F51720">
        <w:rPr>
          <w:rFonts w:eastAsia="Calibri" w:cs="Arial"/>
          <w:sz w:val="22"/>
          <w:szCs w:val="22"/>
          <w:lang w:val="en-US" w:eastAsia="en-US"/>
        </w:rPr>
        <w:t>Not requesting, directly or indirectly, that a public employee influences in the award of the Agreement in his own interest.</w:t>
      </w:r>
    </w:p>
    <w:p w14:paraId="46EC0C5F" w14:textId="732F9DD7" w:rsidR="00ED3C79" w:rsidRPr="00F51720" w:rsidRDefault="00ED3C79" w:rsidP="00E34558">
      <w:pPr>
        <w:numPr>
          <w:ilvl w:val="0"/>
          <w:numId w:val="3"/>
        </w:numPr>
        <w:spacing w:before="120"/>
        <w:ind w:left="720"/>
        <w:rPr>
          <w:rFonts w:eastAsia="Calibri" w:cs="Arial"/>
          <w:sz w:val="22"/>
          <w:szCs w:val="22"/>
          <w:lang w:val="en-US" w:eastAsia="en-US"/>
        </w:rPr>
      </w:pPr>
      <w:r w:rsidRPr="00F51720">
        <w:rPr>
          <w:rFonts w:eastAsia="Calibri" w:cs="Arial"/>
          <w:sz w:val="22"/>
          <w:szCs w:val="22"/>
          <w:lang w:val="en-US" w:eastAsia="en-US"/>
        </w:rPr>
        <w:t>Not offering or facilitating personal or material benefits, either for those persons or persons linked to their family or social environment, to public employees.</w:t>
      </w:r>
    </w:p>
    <w:p w14:paraId="68A363AA" w14:textId="4ABF9A57" w:rsidR="00ED3C79" w:rsidRPr="00F51720" w:rsidRDefault="00ED3C79" w:rsidP="00E34558">
      <w:pPr>
        <w:numPr>
          <w:ilvl w:val="0"/>
          <w:numId w:val="3"/>
        </w:numPr>
        <w:spacing w:before="120"/>
        <w:ind w:left="720"/>
        <w:rPr>
          <w:rFonts w:eastAsia="Calibri" w:cs="Arial"/>
          <w:sz w:val="22"/>
          <w:szCs w:val="22"/>
          <w:lang w:val="en-US" w:eastAsia="en-US"/>
        </w:rPr>
      </w:pPr>
      <w:r w:rsidRPr="00F51720">
        <w:rPr>
          <w:rFonts w:eastAsia="Calibri" w:cs="Arial"/>
          <w:sz w:val="22"/>
          <w:szCs w:val="22"/>
          <w:lang w:val="en-US" w:eastAsia="en-US"/>
        </w:rPr>
        <w:t>Do not perform any other action that could violate the principles of equal opportunities and free concurrence.</w:t>
      </w:r>
    </w:p>
    <w:p w14:paraId="5F3351B7" w14:textId="60C0FF22" w:rsidR="00ED3C79" w:rsidRPr="00F51720" w:rsidRDefault="00ED3C79" w:rsidP="00E34558">
      <w:pPr>
        <w:numPr>
          <w:ilvl w:val="0"/>
          <w:numId w:val="3"/>
        </w:numPr>
        <w:spacing w:before="120"/>
        <w:ind w:left="720"/>
        <w:rPr>
          <w:rFonts w:eastAsia="Calibri" w:cs="Arial"/>
          <w:sz w:val="22"/>
          <w:szCs w:val="22"/>
          <w:lang w:val="en-US" w:eastAsia="en-US"/>
        </w:rPr>
      </w:pPr>
      <w:r w:rsidRPr="00F51720">
        <w:rPr>
          <w:rFonts w:eastAsia="Calibri" w:cs="Arial"/>
          <w:sz w:val="22"/>
          <w:szCs w:val="22"/>
          <w:lang w:val="en-US" w:eastAsia="en-US"/>
        </w:rPr>
        <w:t>Do not carry out actions that put the public interest at risk.</w:t>
      </w:r>
    </w:p>
    <w:p w14:paraId="4ED2B4F8" w14:textId="24A36195" w:rsidR="00ED3C79" w:rsidRPr="00F51720" w:rsidRDefault="00ED3C79" w:rsidP="00E34558">
      <w:pPr>
        <w:numPr>
          <w:ilvl w:val="0"/>
          <w:numId w:val="3"/>
        </w:numPr>
        <w:spacing w:before="120"/>
        <w:ind w:left="720"/>
        <w:rPr>
          <w:rFonts w:eastAsia="Calibri" w:cs="Arial"/>
          <w:sz w:val="22"/>
          <w:szCs w:val="22"/>
          <w:lang w:val="en-US" w:eastAsia="en-US"/>
        </w:rPr>
      </w:pPr>
      <w:r w:rsidRPr="00F51720">
        <w:rPr>
          <w:rFonts w:eastAsia="Calibri" w:cs="Arial"/>
          <w:sz w:val="22"/>
          <w:szCs w:val="22"/>
          <w:lang w:val="en-US" w:eastAsia="en-US"/>
        </w:rPr>
        <w:t>Respect the principles of free market and competitive concurrence, and refrain from carrying out behaviors that have the purpose or could have the effect of preventing, restricting or distorting competition, such as collusive behaviors or fraudulent competition (offers of protection, elimination of offers, allocation of markets, rotation of offers, etc.). Likewise, denounce any act or conduct aimed at those purposes and related to the tender or the Agreement of which he had knowledge.</w:t>
      </w:r>
    </w:p>
    <w:p w14:paraId="04755F9F" w14:textId="71B2426E" w:rsidR="00ED3C79" w:rsidRPr="00F51720" w:rsidRDefault="00ED3C79" w:rsidP="00E34558">
      <w:pPr>
        <w:numPr>
          <w:ilvl w:val="0"/>
          <w:numId w:val="3"/>
        </w:numPr>
        <w:spacing w:before="120"/>
        <w:ind w:left="720"/>
        <w:rPr>
          <w:rFonts w:eastAsia="Calibri" w:cs="Arial"/>
          <w:sz w:val="22"/>
          <w:szCs w:val="22"/>
          <w:lang w:val="en-US" w:eastAsia="en-US"/>
        </w:rPr>
      </w:pPr>
      <w:r w:rsidRPr="00F51720">
        <w:rPr>
          <w:rFonts w:eastAsia="Calibri" w:cs="Arial"/>
          <w:sz w:val="22"/>
          <w:szCs w:val="22"/>
          <w:lang w:val="en-US" w:eastAsia="en-US"/>
        </w:rPr>
        <w:t>Do not use confidential information, known through the Agreement, to obtain, directly or indirectly, an advantage or economic benefit in your own interest.</w:t>
      </w:r>
    </w:p>
    <w:p w14:paraId="25E1FBDA" w14:textId="784463A0" w:rsidR="00ED3C79" w:rsidRPr="00F51720" w:rsidRDefault="00ED3C79" w:rsidP="00E34558">
      <w:pPr>
        <w:numPr>
          <w:ilvl w:val="0"/>
          <w:numId w:val="3"/>
        </w:numPr>
        <w:spacing w:before="120"/>
        <w:ind w:left="720"/>
        <w:rPr>
          <w:rFonts w:eastAsia="Calibri" w:cs="Arial"/>
          <w:sz w:val="22"/>
          <w:szCs w:val="22"/>
          <w:lang w:val="en-US" w:eastAsia="en-US"/>
        </w:rPr>
      </w:pPr>
      <w:r w:rsidRPr="00F51720">
        <w:rPr>
          <w:rFonts w:eastAsia="Calibri" w:cs="Arial"/>
          <w:sz w:val="22"/>
          <w:szCs w:val="22"/>
          <w:lang w:val="en-US" w:eastAsia="en-US"/>
        </w:rPr>
        <w:t>Observe the principles, norms and ethical standards inherent in the activities, trades and/or professions corresponding to the services contracted.</w:t>
      </w:r>
    </w:p>
    <w:p w14:paraId="6987B0A9" w14:textId="0994D87A" w:rsidR="00ED3C79" w:rsidRPr="00F51720" w:rsidRDefault="00ED3C79" w:rsidP="00E34558">
      <w:pPr>
        <w:numPr>
          <w:ilvl w:val="0"/>
          <w:numId w:val="3"/>
        </w:numPr>
        <w:spacing w:before="120"/>
        <w:ind w:left="720"/>
        <w:rPr>
          <w:rFonts w:eastAsia="Calibri" w:cs="Arial"/>
          <w:sz w:val="22"/>
          <w:szCs w:val="22"/>
          <w:lang w:val="en-US" w:eastAsia="en-US"/>
        </w:rPr>
      </w:pPr>
      <w:r w:rsidRPr="00F51720">
        <w:rPr>
          <w:rFonts w:eastAsia="Calibri" w:cs="Arial"/>
          <w:sz w:val="22"/>
          <w:szCs w:val="22"/>
          <w:lang w:val="en-US" w:eastAsia="en-US"/>
        </w:rPr>
        <w:lastRenderedPageBreak/>
        <w:t>Collaborate with the ACCD in the actions that it performs to monitor and/or evaluate compliance with the Agreement, particularly by providing the information requested for these purposes.</w:t>
      </w:r>
    </w:p>
    <w:p w14:paraId="159134C4" w14:textId="02215C55" w:rsidR="00ED3C79" w:rsidRPr="00F51720" w:rsidRDefault="00ED3C79" w:rsidP="00E34558">
      <w:pPr>
        <w:numPr>
          <w:ilvl w:val="0"/>
          <w:numId w:val="3"/>
        </w:numPr>
        <w:spacing w:before="120"/>
        <w:ind w:left="720"/>
        <w:rPr>
          <w:rFonts w:eastAsia="Calibri" w:cs="Arial"/>
          <w:sz w:val="22"/>
          <w:szCs w:val="22"/>
          <w:lang w:val="en-US" w:eastAsia="en-US"/>
        </w:rPr>
      </w:pPr>
      <w:r w:rsidRPr="00F51720">
        <w:rPr>
          <w:rFonts w:eastAsia="Calibri" w:cs="Arial"/>
          <w:sz w:val="22"/>
          <w:szCs w:val="22"/>
          <w:lang w:val="en-US" w:eastAsia="en-US"/>
        </w:rPr>
        <w:t>Report the acts that are known to them and that may violate the obligations contained in this Clause.</w:t>
      </w:r>
    </w:p>
    <w:p w14:paraId="57EDEBD8" w14:textId="305C7684" w:rsidR="00F63DC2" w:rsidRPr="00F51720" w:rsidRDefault="00ED3C79" w:rsidP="00E34558">
      <w:pPr>
        <w:tabs>
          <w:tab w:val="left" w:pos="2295"/>
        </w:tabs>
        <w:spacing w:before="120"/>
        <w:rPr>
          <w:rFonts w:cs="Arial"/>
          <w:sz w:val="22"/>
          <w:szCs w:val="22"/>
          <w:lang w:val="en-US"/>
        </w:rPr>
      </w:pPr>
      <w:r w:rsidRPr="00F51720">
        <w:rPr>
          <w:rFonts w:eastAsia="Calibri" w:cs="Arial"/>
          <w:sz w:val="22"/>
          <w:szCs w:val="22"/>
          <w:lang w:val="en-US"/>
        </w:rPr>
        <w:t>3. Failure to comply with any of the obligations contained in the previous point 2 by</w:t>
      </w:r>
      <w:r w:rsidR="00D40774" w:rsidRPr="00F51720">
        <w:rPr>
          <w:rFonts w:eastAsia="Calibri" w:cs="Arial"/>
          <w:sz w:val="22"/>
          <w:szCs w:val="22"/>
          <w:lang w:val="en-US"/>
        </w:rPr>
        <w:t xml:space="preserve"> the</w:t>
      </w:r>
      <w:r w:rsidRPr="00F51720">
        <w:rPr>
          <w:rFonts w:eastAsia="Calibri" w:cs="Arial"/>
          <w:sz w:val="22"/>
          <w:szCs w:val="22"/>
          <w:lang w:val="en-US"/>
        </w:rPr>
        <w:t xml:space="preserve"> Consultant shall be the cause of the resolution of the Agreeemnt, without prejudice to any other possibles consequences foreseen in the current legislation.</w:t>
      </w:r>
    </w:p>
    <w:p w14:paraId="13FE34E0" w14:textId="117D84A9" w:rsidR="003D3077" w:rsidRDefault="003D3077" w:rsidP="00E34558">
      <w:pPr>
        <w:spacing w:before="120"/>
        <w:ind w:left="1069"/>
        <w:rPr>
          <w:rFonts w:eastAsia="Calibri" w:cs="Arial"/>
          <w:sz w:val="22"/>
          <w:szCs w:val="22"/>
          <w:lang w:val="en-US"/>
        </w:rPr>
      </w:pPr>
    </w:p>
    <w:p w14:paraId="4B7BA421" w14:textId="2AB8D63F" w:rsidR="00495B9A" w:rsidRDefault="00495B9A" w:rsidP="00E34558">
      <w:pPr>
        <w:spacing w:before="120"/>
        <w:ind w:left="1069"/>
        <w:rPr>
          <w:rFonts w:eastAsia="Calibri" w:cs="Arial"/>
          <w:sz w:val="22"/>
          <w:szCs w:val="22"/>
          <w:lang w:val="en-US"/>
        </w:rPr>
      </w:pPr>
    </w:p>
    <w:p w14:paraId="10000848" w14:textId="77777777" w:rsidR="00495B9A" w:rsidRPr="00F51720" w:rsidRDefault="00495B9A" w:rsidP="00E34558">
      <w:pPr>
        <w:spacing w:before="120"/>
        <w:ind w:left="1069"/>
        <w:rPr>
          <w:rFonts w:eastAsia="Calibri" w:cs="Arial"/>
          <w:sz w:val="22"/>
          <w:szCs w:val="22"/>
          <w:lang w:val="en-US"/>
        </w:rPr>
      </w:pPr>
    </w:p>
    <w:p w14:paraId="02C193DF" w14:textId="403C20FE" w:rsidR="00F63DC2" w:rsidRPr="00F51720" w:rsidRDefault="00F63DC2" w:rsidP="00E34558">
      <w:pPr>
        <w:autoSpaceDE w:val="0"/>
        <w:autoSpaceDN w:val="0"/>
        <w:adjustRightInd w:val="0"/>
        <w:spacing w:before="120"/>
        <w:rPr>
          <w:rFonts w:eastAsia="Calibri" w:cs="Arial"/>
          <w:sz w:val="22"/>
          <w:szCs w:val="22"/>
          <w:lang w:val="en-US"/>
        </w:rPr>
      </w:pPr>
      <w:r w:rsidRPr="00F51720">
        <w:rPr>
          <w:rFonts w:eastAsia="Calibri" w:cs="Arial"/>
          <w:b/>
          <w:sz w:val="22"/>
          <w:szCs w:val="22"/>
          <w:lang w:val="en-US"/>
        </w:rPr>
        <w:t>IN WITNESS WHEREOF</w:t>
      </w:r>
      <w:r w:rsidRPr="00F51720">
        <w:rPr>
          <w:rFonts w:eastAsia="Calibri" w:cs="Arial"/>
          <w:sz w:val="22"/>
          <w:szCs w:val="22"/>
          <w:lang w:val="en-US"/>
        </w:rPr>
        <w:t xml:space="preserve">, the </w:t>
      </w:r>
      <w:r w:rsidR="00AA4A98" w:rsidRPr="00F51720">
        <w:rPr>
          <w:rFonts w:eastAsia="Calibri" w:cs="Arial"/>
          <w:sz w:val="22"/>
          <w:szCs w:val="22"/>
          <w:lang w:val="en-US"/>
        </w:rPr>
        <w:t>P</w:t>
      </w:r>
      <w:r w:rsidRPr="00F51720">
        <w:rPr>
          <w:rFonts w:eastAsia="Calibri" w:cs="Arial"/>
          <w:sz w:val="22"/>
          <w:szCs w:val="22"/>
          <w:lang w:val="en-US"/>
        </w:rPr>
        <w:t>arties have caused their duly authori</w:t>
      </w:r>
      <w:r w:rsidR="007C7281" w:rsidRPr="00F51720">
        <w:rPr>
          <w:rFonts w:eastAsia="Calibri" w:cs="Arial"/>
          <w:sz w:val="22"/>
          <w:szCs w:val="22"/>
          <w:lang w:val="en-US"/>
        </w:rPr>
        <w:t xml:space="preserve">zed representatives to sign this </w:t>
      </w:r>
      <w:r w:rsidR="007C7281" w:rsidRPr="00F51720">
        <w:rPr>
          <w:rFonts w:eastAsia="Calibri" w:cs="Arial"/>
          <w:b/>
          <w:sz w:val="22"/>
          <w:szCs w:val="22"/>
          <w:lang w:val="en-US"/>
        </w:rPr>
        <w:t>AGREEMENT</w:t>
      </w:r>
      <w:r w:rsidR="007C7281" w:rsidRPr="00F51720">
        <w:rPr>
          <w:rFonts w:eastAsia="Calibri" w:cs="Arial"/>
          <w:sz w:val="22"/>
          <w:szCs w:val="22"/>
          <w:lang w:val="en-US"/>
        </w:rPr>
        <w:t xml:space="preserve"> </w:t>
      </w:r>
      <w:r w:rsidR="008505FF" w:rsidRPr="00F51720">
        <w:rPr>
          <w:rFonts w:eastAsia="Calibri" w:cs="Arial"/>
          <w:sz w:val="22"/>
          <w:szCs w:val="22"/>
          <w:lang w:val="en-US"/>
        </w:rPr>
        <w:t xml:space="preserve">in two copies and in English </w:t>
      </w:r>
      <w:r w:rsidR="007C7281" w:rsidRPr="00F51720">
        <w:rPr>
          <w:rFonts w:eastAsia="Calibri" w:cs="Arial"/>
          <w:sz w:val="22"/>
          <w:szCs w:val="22"/>
          <w:lang w:val="en-US"/>
        </w:rPr>
        <w:t xml:space="preserve">as of the date first written </w:t>
      </w:r>
      <w:r w:rsidR="00755142" w:rsidRPr="00F51720">
        <w:rPr>
          <w:rFonts w:eastAsia="Calibri" w:cs="Arial"/>
          <w:sz w:val="22"/>
          <w:szCs w:val="22"/>
          <w:lang w:val="en-US"/>
        </w:rPr>
        <w:t>below</w:t>
      </w:r>
      <w:r w:rsidR="007C7281" w:rsidRPr="00F51720">
        <w:rPr>
          <w:rFonts w:eastAsia="Calibri" w:cs="Arial"/>
          <w:sz w:val="22"/>
          <w:szCs w:val="22"/>
          <w:lang w:val="en-US"/>
        </w:rPr>
        <w:t>.</w:t>
      </w:r>
    </w:p>
    <w:p w14:paraId="5DCA87A3" w14:textId="03FFD529" w:rsidR="00981C40" w:rsidRPr="00F51720" w:rsidRDefault="00981C40" w:rsidP="00E34558">
      <w:pPr>
        <w:autoSpaceDE w:val="0"/>
        <w:autoSpaceDN w:val="0"/>
        <w:adjustRightInd w:val="0"/>
        <w:spacing w:before="120"/>
        <w:rPr>
          <w:rFonts w:eastAsia="Calibri" w:cs="Arial"/>
          <w:sz w:val="22"/>
          <w:szCs w:val="22"/>
          <w:lang w:val="en-US"/>
        </w:rPr>
      </w:pPr>
    </w:p>
    <w:p w14:paraId="08A13DF2" w14:textId="6B259934" w:rsidR="00981C40" w:rsidRPr="00F51720" w:rsidRDefault="00981C40" w:rsidP="00E34558">
      <w:pPr>
        <w:autoSpaceDE w:val="0"/>
        <w:autoSpaceDN w:val="0"/>
        <w:adjustRightInd w:val="0"/>
        <w:spacing w:before="120"/>
        <w:rPr>
          <w:rFonts w:eastAsia="Calibri" w:cs="Arial"/>
          <w:sz w:val="22"/>
          <w:szCs w:val="22"/>
          <w:lang w:val="en-US"/>
        </w:rPr>
      </w:pPr>
    </w:p>
    <w:p w14:paraId="0F20051A" w14:textId="77777777" w:rsidR="00981C40" w:rsidRPr="00F51720" w:rsidRDefault="00981C40" w:rsidP="00E34558">
      <w:pPr>
        <w:autoSpaceDE w:val="0"/>
        <w:autoSpaceDN w:val="0"/>
        <w:adjustRightInd w:val="0"/>
        <w:spacing w:before="120"/>
        <w:rPr>
          <w:rFonts w:eastAsia="Calibri" w:cs="Arial"/>
          <w:sz w:val="22"/>
          <w:szCs w:val="22"/>
          <w:lang w:val="en-US"/>
        </w:rPr>
      </w:pPr>
    </w:p>
    <w:p w14:paraId="575296B8" w14:textId="77777777" w:rsidR="007F1393" w:rsidRPr="00F51720" w:rsidRDefault="007F1393" w:rsidP="00E34558">
      <w:pPr>
        <w:autoSpaceDE w:val="0"/>
        <w:autoSpaceDN w:val="0"/>
        <w:adjustRightInd w:val="0"/>
        <w:spacing w:before="120"/>
        <w:rPr>
          <w:rFonts w:eastAsia="Calibri" w:cs="Arial"/>
          <w:sz w:val="22"/>
          <w:szCs w:val="22"/>
          <w:lang w:val="en-US"/>
        </w:rPr>
      </w:pPr>
    </w:p>
    <w:p w14:paraId="5EED621F" w14:textId="77777777" w:rsidR="00C56CB4" w:rsidRPr="00F51720" w:rsidRDefault="00C56CB4" w:rsidP="00E34558">
      <w:pPr>
        <w:autoSpaceDE w:val="0"/>
        <w:autoSpaceDN w:val="0"/>
        <w:adjustRightInd w:val="0"/>
        <w:spacing w:before="120"/>
        <w:ind w:left="4963" w:hanging="4963"/>
        <w:rPr>
          <w:rFonts w:cs="Arial"/>
          <w:sz w:val="22"/>
          <w:szCs w:val="22"/>
          <w:lang w:val="en-US"/>
        </w:rPr>
        <w:sectPr w:rsidR="00C56CB4" w:rsidRPr="00F51720" w:rsidSect="00605B94">
          <w:headerReference w:type="even" r:id="rId11"/>
          <w:headerReference w:type="default" r:id="rId12"/>
          <w:footerReference w:type="even" r:id="rId13"/>
          <w:footerReference w:type="default" r:id="rId14"/>
          <w:headerReference w:type="first" r:id="rId15"/>
          <w:type w:val="continuous"/>
          <w:pgSz w:w="11906" w:h="16838" w:code="9"/>
          <w:pgMar w:top="1985" w:right="1134" w:bottom="1560" w:left="1701" w:header="567" w:footer="851" w:gutter="0"/>
          <w:pgNumType w:start="1"/>
          <w:cols w:space="720"/>
        </w:sectPr>
      </w:pPr>
    </w:p>
    <w:p w14:paraId="223F81EA" w14:textId="0ACB73B2" w:rsidR="00C56CB4" w:rsidRPr="00595191" w:rsidRDefault="00C56CB4" w:rsidP="00E34558">
      <w:pPr>
        <w:autoSpaceDE w:val="0"/>
        <w:autoSpaceDN w:val="0"/>
        <w:adjustRightInd w:val="0"/>
        <w:spacing w:before="120"/>
        <w:ind w:left="4963" w:hanging="4963"/>
        <w:rPr>
          <w:rFonts w:cs="Arial"/>
          <w:sz w:val="22"/>
          <w:szCs w:val="22"/>
          <w:lang w:val="pt-PT"/>
        </w:rPr>
      </w:pPr>
      <w:r w:rsidRPr="007642DF">
        <w:rPr>
          <w:rFonts w:cs="Arial"/>
          <w:sz w:val="22"/>
          <w:szCs w:val="22"/>
          <w:lang w:val="es-ES"/>
        </w:rPr>
        <w:t xml:space="preserve">By </w:t>
      </w:r>
      <w:r w:rsidR="00CB3AF4" w:rsidRPr="007642DF">
        <w:rPr>
          <w:rFonts w:cs="Arial"/>
          <w:sz w:val="22"/>
          <w:szCs w:val="22"/>
          <w:lang w:val="es-ES"/>
        </w:rPr>
        <w:t>A</w:t>
      </w:r>
      <w:r w:rsidR="00595191">
        <w:rPr>
          <w:rFonts w:cs="Arial"/>
          <w:sz w:val="22"/>
          <w:szCs w:val="22"/>
          <w:lang w:val="es-ES"/>
        </w:rPr>
        <w:t>CCD</w:t>
      </w:r>
      <w:bookmarkStart w:id="1" w:name="_GoBack"/>
      <w:bookmarkEnd w:id="1"/>
      <w:r w:rsidR="00CB3AF4" w:rsidRPr="007642DF">
        <w:rPr>
          <w:rFonts w:cs="Arial"/>
          <w:sz w:val="22"/>
          <w:szCs w:val="22"/>
          <w:lang w:val="es-ES"/>
        </w:rPr>
        <w:t xml:space="preserve"> </w:t>
      </w:r>
    </w:p>
    <w:p w14:paraId="43ED0B0B" w14:textId="200E8761" w:rsidR="00595191" w:rsidRDefault="00595191" w:rsidP="00E34558">
      <w:pPr>
        <w:autoSpaceDE w:val="0"/>
        <w:autoSpaceDN w:val="0"/>
        <w:adjustRightInd w:val="0"/>
        <w:spacing w:before="120"/>
        <w:ind w:left="4963" w:hanging="4963"/>
        <w:rPr>
          <w:rFonts w:cs="Arial"/>
          <w:sz w:val="22"/>
          <w:szCs w:val="22"/>
          <w:lang w:val="pt-PT"/>
        </w:rPr>
      </w:pPr>
      <w:r>
        <w:rPr>
          <w:rFonts w:cs="Arial"/>
          <w:sz w:val="22"/>
          <w:szCs w:val="22"/>
          <w:lang w:val="pt-PT"/>
        </w:rPr>
        <w:t>Name:</w:t>
      </w:r>
    </w:p>
    <w:p w14:paraId="336EFCA1" w14:textId="341C687B" w:rsidR="00595191" w:rsidRDefault="00595191" w:rsidP="00E34558">
      <w:pPr>
        <w:autoSpaceDE w:val="0"/>
        <w:autoSpaceDN w:val="0"/>
        <w:adjustRightInd w:val="0"/>
        <w:spacing w:before="120"/>
        <w:ind w:left="4963" w:hanging="4963"/>
        <w:rPr>
          <w:rFonts w:cs="Arial"/>
          <w:sz w:val="22"/>
          <w:szCs w:val="22"/>
          <w:lang w:val="pt-PT"/>
        </w:rPr>
      </w:pPr>
      <w:r>
        <w:rPr>
          <w:rFonts w:cs="Arial"/>
          <w:sz w:val="22"/>
          <w:szCs w:val="22"/>
          <w:lang w:val="pt-PT"/>
        </w:rPr>
        <w:t>Signed:</w:t>
      </w:r>
    </w:p>
    <w:p w14:paraId="59CC5041" w14:textId="349CA257" w:rsidR="00595191" w:rsidRDefault="00595191" w:rsidP="00E34558">
      <w:pPr>
        <w:autoSpaceDE w:val="0"/>
        <w:autoSpaceDN w:val="0"/>
        <w:adjustRightInd w:val="0"/>
        <w:spacing w:before="120"/>
        <w:ind w:left="4963" w:hanging="4963"/>
        <w:rPr>
          <w:rFonts w:cs="Arial"/>
          <w:sz w:val="22"/>
          <w:szCs w:val="22"/>
          <w:lang w:val="pt-PT"/>
        </w:rPr>
      </w:pPr>
      <w:r>
        <w:rPr>
          <w:rFonts w:cs="Arial"/>
          <w:sz w:val="22"/>
          <w:szCs w:val="22"/>
          <w:lang w:val="pt-PT"/>
        </w:rPr>
        <w:t xml:space="preserve">Date: </w:t>
      </w:r>
    </w:p>
    <w:p w14:paraId="57C59E51" w14:textId="77777777" w:rsidR="00595191" w:rsidRDefault="00595191" w:rsidP="00E34558">
      <w:pPr>
        <w:autoSpaceDE w:val="0"/>
        <w:autoSpaceDN w:val="0"/>
        <w:adjustRightInd w:val="0"/>
        <w:spacing w:before="120"/>
        <w:ind w:left="4963" w:hanging="4963"/>
        <w:rPr>
          <w:rFonts w:cs="Arial"/>
          <w:sz w:val="22"/>
          <w:szCs w:val="22"/>
          <w:lang w:val="pt-PT"/>
        </w:rPr>
      </w:pPr>
    </w:p>
    <w:p w14:paraId="046A9C75" w14:textId="118231F5" w:rsidR="00A12D11" w:rsidRPr="007642DF" w:rsidRDefault="00E63B76" w:rsidP="00E34558">
      <w:pPr>
        <w:spacing w:before="120"/>
        <w:rPr>
          <w:rFonts w:cs="Arial"/>
          <w:sz w:val="22"/>
          <w:szCs w:val="22"/>
          <w:lang w:val="pt-PT"/>
        </w:rPr>
      </w:pPr>
      <w:r w:rsidRPr="007642DF">
        <w:rPr>
          <w:rFonts w:cs="Arial"/>
          <w:sz w:val="22"/>
          <w:szCs w:val="22"/>
          <w:lang w:val="pt-PT"/>
        </w:rPr>
        <w:t>Director ACCD</w:t>
      </w:r>
    </w:p>
    <w:p w14:paraId="08EE2B50" w14:textId="6BC1F558" w:rsidR="00C56CB4" w:rsidRPr="00F51720" w:rsidRDefault="00C56CB4" w:rsidP="00E34558">
      <w:pPr>
        <w:spacing w:before="120"/>
        <w:rPr>
          <w:rFonts w:cs="Arial"/>
          <w:sz w:val="22"/>
          <w:szCs w:val="22"/>
          <w:lang w:val="en-US"/>
        </w:rPr>
      </w:pPr>
      <w:r w:rsidRPr="00F51720">
        <w:rPr>
          <w:rFonts w:cs="Arial"/>
          <w:sz w:val="22"/>
          <w:szCs w:val="22"/>
          <w:lang w:val="en-US"/>
        </w:rPr>
        <w:tab/>
      </w:r>
      <w:r w:rsidRPr="00F51720">
        <w:rPr>
          <w:rFonts w:cs="Arial"/>
          <w:sz w:val="22"/>
          <w:szCs w:val="22"/>
          <w:lang w:val="en-US"/>
        </w:rPr>
        <w:tab/>
      </w:r>
    </w:p>
    <w:bookmarkEnd w:id="0"/>
    <w:p w14:paraId="19FB6501" w14:textId="6661E2DB" w:rsidR="00595191" w:rsidRDefault="00595191" w:rsidP="00E34558">
      <w:pPr>
        <w:spacing w:before="120"/>
        <w:rPr>
          <w:rFonts w:cs="Arial"/>
          <w:sz w:val="22"/>
          <w:szCs w:val="22"/>
          <w:lang w:val="en-US"/>
        </w:rPr>
      </w:pPr>
      <w:r w:rsidRPr="00595191">
        <w:rPr>
          <w:rFonts w:cs="Arial"/>
          <w:sz w:val="22"/>
          <w:szCs w:val="22"/>
          <w:lang w:val="en-US"/>
        </w:rPr>
        <w:t>By the contractor</w:t>
      </w:r>
    </w:p>
    <w:p w14:paraId="17F3CF35" w14:textId="2DF137EE" w:rsidR="00C56CB4" w:rsidRPr="00F51720" w:rsidRDefault="00C56CB4" w:rsidP="00E34558">
      <w:pPr>
        <w:spacing w:before="120"/>
        <w:rPr>
          <w:rFonts w:cs="Arial"/>
          <w:sz w:val="22"/>
          <w:szCs w:val="22"/>
          <w:lang w:val="en-US"/>
        </w:rPr>
      </w:pPr>
      <w:r w:rsidRPr="00F51720">
        <w:rPr>
          <w:rFonts w:cs="Arial"/>
          <w:sz w:val="22"/>
          <w:szCs w:val="22"/>
          <w:lang w:val="en-US"/>
        </w:rPr>
        <w:t xml:space="preserve">Name: </w:t>
      </w:r>
    </w:p>
    <w:p w14:paraId="05CB9BF4" w14:textId="146BF18C" w:rsidR="00C56CB4" w:rsidRPr="00F51720" w:rsidRDefault="00C56CB4" w:rsidP="00E34558">
      <w:pPr>
        <w:spacing w:before="120"/>
        <w:rPr>
          <w:rFonts w:cs="Arial"/>
          <w:sz w:val="22"/>
          <w:szCs w:val="22"/>
          <w:lang w:val="en-US"/>
        </w:rPr>
      </w:pPr>
      <w:r w:rsidRPr="00F51720">
        <w:rPr>
          <w:rFonts w:cs="Arial"/>
          <w:sz w:val="22"/>
          <w:szCs w:val="22"/>
          <w:lang w:val="en-US"/>
        </w:rPr>
        <w:t>Signed:</w:t>
      </w:r>
    </w:p>
    <w:p w14:paraId="1375BDB0" w14:textId="7A291637" w:rsidR="00C56CB4" w:rsidRPr="00F51720" w:rsidRDefault="00C56CB4" w:rsidP="00E34558">
      <w:pPr>
        <w:spacing w:before="120"/>
        <w:rPr>
          <w:rFonts w:cs="Arial"/>
          <w:sz w:val="22"/>
          <w:szCs w:val="22"/>
          <w:lang w:val="en-US"/>
        </w:rPr>
      </w:pPr>
    </w:p>
    <w:p w14:paraId="15462748" w14:textId="77777777" w:rsidR="00066285" w:rsidRPr="00F51720" w:rsidRDefault="00066285" w:rsidP="00E34558">
      <w:pPr>
        <w:spacing w:before="120"/>
        <w:rPr>
          <w:rFonts w:cs="Arial"/>
          <w:sz w:val="22"/>
          <w:szCs w:val="22"/>
          <w:lang w:val="en-US"/>
        </w:rPr>
      </w:pPr>
    </w:p>
    <w:p w14:paraId="4D6D848E" w14:textId="2A549161" w:rsidR="00C56CB4" w:rsidRPr="00F51720" w:rsidRDefault="00C56CB4" w:rsidP="00E34558">
      <w:pPr>
        <w:spacing w:before="120"/>
        <w:rPr>
          <w:rFonts w:cs="Arial"/>
          <w:sz w:val="22"/>
          <w:szCs w:val="22"/>
          <w:lang w:val="en-US"/>
        </w:rPr>
      </w:pPr>
      <w:r w:rsidRPr="00F51720">
        <w:rPr>
          <w:rFonts w:cs="Arial"/>
          <w:sz w:val="22"/>
          <w:szCs w:val="22"/>
          <w:lang w:val="en-US"/>
        </w:rPr>
        <w:t xml:space="preserve">Date: </w:t>
      </w:r>
    </w:p>
    <w:p w14:paraId="0A07FD9C" w14:textId="05D58F8E" w:rsidR="00EE2196" w:rsidRPr="00F51720" w:rsidRDefault="008505FF" w:rsidP="00E34558">
      <w:pPr>
        <w:spacing w:before="120"/>
        <w:rPr>
          <w:rFonts w:cs="Arial"/>
          <w:sz w:val="22"/>
          <w:szCs w:val="22"/>
          <w:lang w:val="en-US"/>
        </w:rPr>
      </w:pPr>
      <w:r w:rsidRPr="00F51720">
        <w:rPr>
          <w:rFonts w:cs="Arial"/>
          <w:sz w:val="22"/>
          <w:szCs w:val="22"/>
          <w:lang w:val="en-US"/>
        </w:rPr>
        <w:tab/>
      </w:r>
      <w:r w:rsidRPr="00F51720">
        <w:rPr>
          <w:rFonts w:cs="Arial"/>
          <w:sz w:val="22"/>
          <w:szCs w:val="22"/>
          <w:lang w:val="en-US"/>
        </w:rPr>
        <w:tab/>
      </w:r>
      <w:r w:rsidRPr="00F51720">
        <w:rPr>
          <w:rFonts w:cs="Arial"/>
          <w:sz w:val="22"/>
          <w:szCs w:val="22"/>
          <w:lang w:val="en-US"/>
        </w:rPr>
        <w:tab/>
      </w:r>
    </w:p>
    <w:p w14:paraId="730734D6" w14:textId="77777777" w:rsidR="00C56CB4" w:rsidRPr="00F51720" w:rsidRDefault="00C56CB4" w:rsidP="00E34558">
      <w:pPr>
        <w:spacing w:before="120"/>
        <w:rPr>
          <w:rFonts w:cs="Arial"/>
          <w:sz w:val="22"/>
          <w:szCs w:val="22"/>
          <w:lang w:val="en-US"/>
        </w:rPr>
        <w:sectPr w:rsidR="00C56CB4" w:rsidRPr="00F51720" w:rsidSect="00C56CB4">
          <w:type w:val="continuous"/>
          <w:pgSz w:w="11906" w:h="16838" w:code="9"/>
          <w:pgMar w:top="2552" w:right="1134" w:bottom="1560" w:left="1701" w:header="567" w:footer="851" w:gutter="0"/>
          <w:pgNumType w:start="1"/>
          <w:cols w:num="2" w:space="720"/>
        </w:sectPr>
      </w:pPr>
    </w:p>
    <w:p w14:paraId="6F990743" w14:textId="7CDFCA40" w:rsidR="00EE2196" w:rsidRPr="00F51720" w:rsidRDefault="00EE2196" w:rsidP="00E34558">
      <w:pPr>
        <w:spacing w:before="120"/>
        <w:rPr>
          <w:rFonts w:cs="Arial"/>
          <w:sz w:val="22"/>
          <w:szCs w:val="22"/>
          <w:lang w:val="en-US"/>
        </w:rPr>
      </w:pPr>
    </w:p>
    <w:sectPr w:rsidR="00EE2196" w:rsidRPr="00F51720" w:rsidSect="004D6C49">
      <w:type w:val="continuous"/>
      <w:pgSz w:w="11906" w:h="16838" w:code="9"/>
      <w:pgMar w:top="2552" w:right="1134" w:bottom="1560" w:left="1701"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CC447" w14:textId="77777777" w:rsidR="006257B5" w:rsidRDefault="006257B5">
      <w:r>
        <w:separator/>
      </w:r>
    </w:p>
  </w:endnote>
  <w:endnote w:type="continuationSeparator" w:id="0">
    <w:p w14:paraId="0EC9444E" w14:textId="77777777" w:rsidR="006257B5" w:rsidRDefault="006257B5">
      <w:r>
        <w:continuationSeparator/>
      </w:r>
    </w:p>
  </w:endnote>
  <w:endnote w:type="continuationNotice" w:id="1">
    <w:p w14:paraId="0424B383" w14:textId="77777777" w:rsidR="006257B5" w:rsidRDefault="00625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AEE3B" w14:textId="77777777" w:rsidR="007728F4" w:rsidRDefault="007728F4" w:rsidP="00D94F8E">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E620316" w14:textId="77777777" w:rsidR="007728F4" w:rsidRDefault="007728F4" w:rsidP="00BB1786">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47A5" w14:textId="0465BD67" w:rsidR="007728F4" w:rsidRPr="00605B94" w:rsidRDefault="007728F4" w:rsidP="00D94F8E">
    <w:pPr>
      <w:pStyle w:val="Peu"/>
      <w:framePr w:wrap="around" w:vAnchor="text" w:hAnchor="margin" w:xAlign="right" w:y="1"/>
      <w:rPr>
        <w:rStyle w:val="Nmerodepgina"/>
        <w:sz w:val="18"/>
        <w:szCs w:val="18"/>
      </w:rPr>
    </w:pPr>
    <w:r w:rsidRPr="00605B94">
      <w:rPr>
        <w:rStyle w:val="Nmerodepgina"/>
        <w:sz w:val="18"/>
        <w:szCs w:val="18"/>
      </w:rPr>
      <w:fldChar w:fldCharType="begin"/>
    </w:r>
    <w:r w:rsidRPr="00605B94">
      <w:rPr>
        <w:rStyle w:val="Nmerodepgina"/>
        <w:sz w:val="18"/>
        <w:szCs w:val="18"/>
      </w:rPr>
      <w:instrText xml:space="preserve">PAGE  </w:instrText>
    </w:r>
    <w:r w:rsidRPr="00605B94">
      <w:rPr>
        <w:rStyle w:val="Nmerodepgina"/>
        <w:sz w:val="18"/>
        <w:szCs w:val="18"/>
      </w:rPr>
      <w:fldChar w:fldCharType="separate"/>
    </w:r>
    <w:r w:rsidR="00595191">
      <w:rPr>
        <w:rStyle w:val="Nmerodepgina"/>
        <w:noProof/>
        <w:sz w:val="18"/>
        <w:szCs w:val="18"/>
      </w:rPr>
      <w:t>4</w:t>
    </w:r>
    <w:r w:rsidRPr="00605B94">
      <w:rPr>
        <w:rStyle w:val="Nmerodepgina"/>
        <w:sz w:val="18"/>
        <w:szCs w:val="18"/>
      </w:rPr>
      <w:fldChar w:fldCharType="end"/>
    </w:r>
  </w:p>
  <w:p w14:paraId="3A7D5E08" w14:textId="77777777" w:rsidR="007728F4" w:rsidRDefault="004B5085">
    <w:pPr>
      <w:pStyle w:val="Peu"/>
    </w:pPr>
    <w:r>
      <w:rPr>
        <w:noProof/>
      </w:rPr>
      <w:drawing>
        <wp:anchor distT="0" distB="0" distL="114300" distR="114300" simplePos="0" relativeHeight="251659264" behindDoc="1" locked="0" layoutInCell="1" allowOverlap="1" wp14:anchorId="7F296921" wp14:editId="36562596">
          <wp:simplePos x="0" y="0"/>
          <wp:positionH relativeFrom="margin">
            <wp:align>left</wp:align>
          </wp:positionH>
          <wp:positionV relativeFrom="paragraph">
            <wp:posOffset>-144145</wp:posOffset>
          </wp:positionV>
          <wp:extent cx="2413000" cy="444500"/>
          <wp:effectExtent l="0" t="0" r="6350" b="0"/>
          <wp:wrapNone/>
          <wp:docPr id="26" name="Imatge 26"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444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7AFD9" w14:textId="77777777" w:rsidR="006257B5" w:rsidRDefault="006257B5">
      <w:r>
        <w:separator/>
      </w:r>
    </w:p>
  </w:footnote>
  <w:footnote w:type="continuationSeparator" w:id="0">
    <w:p w14:paraId="585C627F" w14:textId="77777777" w:rsidR="006257B5" w:rsidRDefault="006257B5">
      <w:r>
        <w:continuationSeparator/>
      </w:r>
    </w:p>
  </w:footnote>
  <w:footnote w:type="continuationNotice" w:id="1">
    <w:p w14:paraId="68544659" w14:textId="77777777" w:rsidR="006257B5" w:rsidRDefault="006257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4534" w14:textId="0862D00B" w:rsidR="007728F4" w:rsidRDefault="00595191">
    <w:pPr>
      <w:pStyle w:val="Capalera"/>
      <w:framePr w:wrap="around" w:vAnchor="text" w:hAnchor="margin" w:xAlign="right" w:y="1"/>
      <w:rPr>
        <w:rStyle w:val="Nmerodepgina"/>
      </w:rPr>
    </w:pPr>
    <w:r>
      <w:rPr>
        <w:noProof/>
      </w:rPr>
      <w:pict w14:anchorId="4FD70E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2266" o:spid="_x0000_s14339" type="#_x0000_t136" style="position:absolute;left:0;text-align:left;margin-left:0;margin-top:0;width:456.75pt;height:182.7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728F4">
      <w:rPr>
        <w:rStyle w:val="Nmerodepgina"/>
      </w:rPr>
      <w:fldChar w:fldCharType="begin"/>
    </w:r>
    <w:r w:rsidR="007728F4">
      <w:rPr>
        <w:rStyle w:val="Nmerodepgina"/>
      </w:rPr>
      <w:instrText xml:space="preserve">PAGE  </w:instrText>
    </w:r>
    <w:r w:rsidR="007728F4">
      <w:rPr>
        <w:rStyle w:val="Nmerodepgina"/>
      </w:rPr>
      <w:fldChar w:fldCharType="separate"/>
    </w:r>
    <w:r w:rsidR="007728F4">
      <w:rPr>
        <w:rStyle w:val="Nmerodepgina"/>
        <w:noProof/>
      </w:rPr>
      <w:t>1</w:t>
    </w:r>
    <w:r w:rsidR="007728F4">
      <w:rPr>
        <w:rStyle w:val="Nmerodepgina"/>
      </w:rPr>
      <w:fldChar w:fldCharType="end"/>
    </w:r>
  </w:p>
  <w:p w14:paraId="7507C251" w14:textId="77777777" w:rsidR="007728F4" w:rsidRDefault="007728F4">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E52C" w14:textId="77777777" w:rsidR="00E91C03" w:rsidRDefault="00E91C03" w:rsidP="001E7FF2">
    <w:pPr>
      <w:tabs>
        <w:tab w:val="center" w:pos="4252"/>
        <w:tab w:val="right" w:pos="9071"/>
      </w:tabs>
      <w:jc w:val="left"/>
      <w:rPr>
        <w:rFonts w:eastAsia="Calibri"/>
        <w:sz w:val="14"/>
        <w:szCs w:val="14"/>
        <w:lang w:eastAsia="x-none"/>
      </w:rPr>
    </w:pPr>
  </w:p>
  <w:p w14:paraId="5C89420F" w14:textId="7DAC2A26" w:rsidR="007728F4" w:rsidRDefault="00595191" w:rsidP="001E7FF2">
    <w:pPr>
      <w:tabs>
        <w:tab w:val="center" w:pos="4252"/>
        <w:tab w:val="right" w:pos="9071"/>
      </w:tabs>
      <w:jc w:val="left"/>
      <w:rPr>
        <w:rFonts w:eastAsia="Calibri"/>
        <w:sz w:val="14"/>
        <w:szCs w:val="14"/>
        <w:lang w:eastAsia="x-none"/>
      </w:rPr>
    </w:pPr>
    <w:r>
      <w:rPr>
        <w:noProof/>
      </w:rPr>
      <w:pict w14:anchorId="0A755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2267" o:spid="_x0000_s14340" type="#_x0000_t136" style="position:absolute;margin-left:0;margin-top:0;width:456.75pt;height:182.7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E7FF2">
      <w:rPr>
        <w:rFonts w:eastAsia="Calibri"/>
        <w:sz w:val="14"/>
        <w:szCs w:val="14"/>
        <w:lang w:eastAsia="x-none"/>
      </w:rPr>
      <w:tab/>
    </w:r>
    <w:r w:rsidR="001E7FF2">
      <w:rPr>
        <w:rFonts w:eastAsia="Calibri"/>
        <w:sz w:val="14"/>
        <w:szCs w:val="14"/>
        <w:lang w:eastAsia="x-none"/>
      </w:rPr>
      <w:tab/>
    </w:r>
    <w:r w:rsidR="001E7FF2" w:rsidRPr="001E7FF2">
      <w:rPr>
        <w:rFonts w:eastAsia="Calibri"/>
        <w:noProof/>
        <w:color w:val="7F7F7F"/>
        <w:sz w:val="22"/>
        <w:szCs w:val="22"/>
      </w:rPr>
      <w:drawing>
        <wp:inline distT="0" distB="0" distL="0" distR="0" wp14:anchorId="2E2D5232" wp14:editId="1BB70D07">
          <wp:extent cx="2562225" cy="537507"/>
          <wp:effectExtent l="0" t="0" r="0" b="0"/>
          <wp:docPr id="20" name="Imatge 20" descr="D:\46352435Y\Desktop\LOGO MA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46352435Y\Desktop\LOGO MAD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749" cy="559434"/>
                  </a:xfrm>
                  <a:prstGeom prst="rect">
                    <a:avLst/>
                  </a:prstGeom>
                  <a:noFill/>
                  <a:ln>
                    <a:noFill/>
                  </a:ln>
                </pic:spPr>
              </pic:pic>
            </a:graphicData>
          </a:graphic>
        </wp:inline>
      </w:drawing>
    </w:r>
    <w:r w:rsidR="004B5085">
      <w:rPr>
        <w:noProof/>
      </w:rPr>
      <w:drawing>
        <wp:anchor distT="0" distB="0" distL="114300" distR="114300" simplePos="0" relativeHeight="251664384" behindDoc="0" locked="0" layoutInCell="1" allowOverlap="1" wp14:anchorId="11789870" wp14:editId="414ADF94">
          <wp:simplePos x="0" y="0"/>
          <wp:positionH relativeFrom="column">
            <wp:posOffset>-412750</wp:posOffset>
          </wp:positionH>
          <wp:positionV relativeFrom="page">
            <wp:posOffset>505460</wp:posOffset>
          </wp:positionV>
          <wp:extent cx="1855470" cy="480060"/>
          <wp:effectExtent l="0" t="0" r="0" b="0"/>
          <wp:wrapThrough wrapText="bothSides">
            <wp:wrapPolygon edited="0">
              <wp:start x="0" y="0"/>
              <wp:lineTo x="0" y="20571"/>
              <wp:lineTo x="21290" y="20571"/>
              <wp:lineTo x="21290" y="0"/>
              <wp:lineTo x="0" y="0"/>
            </wp:wrapPolygon>
          </wp:wrapThrough>
          <wp:docPr id="21" name="Imatge 0" descr="Descripció: Descripció: AC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Descripció: Descripció: ACC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7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DB713" w14:textId="77777777" w:rsidR="00E91C03" w:rsidRPr="00BA515E" w:rsidRDefault="00E91C03" w:rsidP="00E91C03">
    <w:pPr>
      <w:tabs>
        <w:tab w:val="center" w:pos="4252"/>
        <w:tab w:val="right" w:pos="8504"/>
      </w:tabs>
      <w:jc w:val="left"/>
      <w:rPr>
        <w:rFonts w:eastAsia="Calibri"/>
        <w:sz w:val="14"/>
        <w:szCs w:val="14"/>
        <w:lang w:eastAsia="x-none"/>
      </w:rPr>
    </w:pPr>
    <w:r w:rsidRPr="00BA515E">
      <w:rPr>
        <w:rFonts w:eastAsia="Calibri"/>
        <w:sz w:val="14"/>
        <w:szCs w:val="14"/>
        <w:lang w:eastAsia="x-none"/>
      </w:rPr>
      <w:t>Via Laietana, 14, 4a</w:t>
    </w:r>
  </w:p>
  <w:p w14:paraId="7DFBA739" w14:textId="77777777" w:rsidR="00FD2A42" w:rsidRPr="00BA515E" w:rsidRDefault="00E91C03" w:rsidP="00FD2A42">
    <w:pPr>
      <w:tabs>
        <w:tab w:val="center" w:pos="4252"/>
        <w:tab w:val="right" w:pos="8647"/>
      </w:tabs>
      <w:jc w:val="left"/>
      <w:rPr>
        <w:rFonts w:eastAsia="Calibri"/>
        <w:sz w:val="14"/>
        <w:szCs w:val="14"/>
        <w:lang w:eastAsia="x-none"/>
      </w:rPr>
    </w:pPr>
    <w:r w:rsidRPr="00BA515E">
      <w:rPr>
        <w:rFonts w:eastAsia="Calibri"/>
        <w:sz w:val="14"/>
        <w:szCs w:val="14"/>
        <w:lang w:eastAsia="x-none"/>
      </w:rPr>
      <w:t>08003 Barcelona</w:t>
    </w:r>
    <w:r w:rsidR="00605B94">
      <w:rPr>
        <w:rFonts w:eastAsia="Calibri"/>
        <w:sz w:val="14"/>
        <w:szCs w:val="14"/>
        <w:lang w:eastAsia="x-none"/>
      </w:rPr>
      <w:t xml:space="preserve"> </w:t>
    </w:r>
    <w:r w:rsidR="00605B94">
      <w:rPr>
        <w:rFonts w:eastAsia="Calibri"/>
        <w:sz w:val="14"/>
        <w:szCs w:val="14"/>
        <w:lang w:eastAsia="x-none"/>
      </w:rPr>
      <w:tab/>
    </w:r>
    <w:r w:rsidR="00605B94">
      <w:rPr>
        <w:rFonts w:eastAsia="Calibri"/>
        <w:sz w:val="14"/>
        <w:szCs w:val="14"/>
        <w:lang w:eastAsia="x-none"/>
      </w:rPr>
      <w:tab/>
    </w:r>
    <w:r w:rsidR="00FD2A42">
      <w:rPr>
        <w:rFonts w:eastAsia="Calibri"/>
        <w:sz w:val="14"/>
        <w:szCs w:val="14"/>
        <w:lang w:eastAsia="x-none"/>
      </w:rPr>
      <w:t xml:space="preserve">   </w:t>
    </w:r>
    <w:r w:rsidR="00FD2A42">
      <w:rPr>
        <w:rFonts w:eastAsia="Calibri"/>
        <w:color w:val="7F7F7F"/>
        <w:sz w:val="18"/>
        <w:szCs w:val="18"/>
        <w:lang w:eastAsia="x-none"/>
      </w:rPr>
      <w:t>R/N: D186 G2000 S-PS</w:t>
    </w:r>
    <w:r w:rsidR="00FD2A42" w:rsidRPr="00331E5B">
      <w:rPr>
        <w:rFonts w:eastAsia="Calibri"/>
        <w:color w:val="7F7F7F"/>
        <w:sz w:val="18"/>
        <w:szCs w:val="18"/>
        <w:lang w:eastAsia="x-none"/>
      </w:rPr>
      <w:t xml:space="preserve">-SERVEIS </w:t>
    </w:r>
    <w:r w:rsidR="00FD2A42">
      <w:rPr>
        <w:rFonts w:eastAsia="Calibri"/>
        <w:color w:val="7F7F7F"/>
        <w:sz w:val="18"/>
        <w:szCs w:val="18"/>
        <w:lang w:eastAsia="x-none"/>
      </w:rPr>
      <w:t>27/</w:t>
    </w:r>
    <w:r w:rsidR="00FD2A42" w:rsidRPr="00331E5B">
      <w:rPr>
        <w:rFonts w:eastAsia="Calibri"/>
        <w:color w:val="7F7F7F"/>
        <w:sz w:val="18"/>
        <w:szCs w:val="18"/>
        <w:lang w:eastAsia="x-none"/>
      </w:rPr>
      <w:t>20</w:t>
    </w:r>
    <w:r w:rsidR="00FD2A42">
      <w:rPr>
        <w:rFonts w:eastAsia="Calibri"/>
        <w:color w:val="7F7F7F"/>
        <w:sz w:val="18"/>
        <w:szCs w:val="18"/>
        <w:lang w:eastAsia="x-none"/>
      </w:rPr>
      <w:t>21</w:t>
    </w:r>
  </w:p>
  <w:p w14:paraId="4F851FA7" w14:textId="46ED61F4" w:rsidR="00E91C03" w:rsidRPr="00BA515E" w:rsidRDefault="00E91C03" w:rsidP="00605B94">
    <w:pPr>
      <w:tabs>
        <w:tab w:val="center" w:pos="4252"/>
        <w:tab w:val="right" w:pos="8647"/>
      </w:tabs>
      <w:jc w:val="left"/>
      <w:rPr>
        <w:rFonts w:eastAsia="Calibri"/>
        <w:sz w:val="14"/>
        <w:szCs w:val="14"/>
        <w:lang w:eastAsia="x-none"/>
      </w:rPr>
    </w:pPr>
  </w:p>
  <w:p w14:paraId="411C3C02" w14:textId="77777777" w:rsidR="00E91C03" w:rsidRPr="00BA515E" w:rsidRDefault="00E91C03" w:rsidP="00E91C03">
    <w:pPr>
      <w:tabs>
        <w:tab w:val="center" w:pos="4252"/>
        <w:tab w:val="right" w:pos="8504"/>
      </w:tabs>
      <w:jc w:val="left"/>
      <w:rPr>
        <w:rFonts w:eastAsia="Calibri"/>
        <w:sz w:val="14"/>
        <w:szCs w:val="14"/>
        <w:lang w:eastAsia="x-none"/>
      </w:rPr>
    </w:pPr>
    <w:r w:rsidRPr="00BA515E">
      <w:rPr>
        <w:rFonts w:eastAsia="Calibri"/>
        <w:sz w:val="14"/>
        <w:szCs w:val="14"/>
        <w:lang w:eastAsia="x-none"/>
      </w:rPr>
      <w:t>Tel. 93 554 54 00</w:t>
    </w:r>
  </w:p>
  <w:p w14:paraId="7336F99B" w14:textId="77777777" w:rsidR="00E91C03" w:rsidRPr="00BA515E" w:rsidRDefault="00E91C03" w:rsidP="00E91C03">
    <w:pPr>
      <w:tabs>
        <w:tab w:val="center" w:pos="4252"/>
        <w:tab w:val="right" w:pos="8504"/>
      </w:tabs>
      <w:jc w:val="left"/>
      <w:rPr>
        <w:rFonts w:eastAsia="Calibri"/>
        <w:sz w:val="14"/>
        <w:szCs w:val="14"/>
        <w:lang w:eastAsia="x-none"/>
      </w:rPr>
    </w:pPr>
    <w:r w:rsidRPr="00BA515E">
      <w:rPr>
        <w:rFonts w:eastAsia="Calibri"/>
        <w:sz w:val="14"/>
        <w:szCs w:val="14"/>
        <w:lang w:eastAsia="x-none"/>
      </w:rPr>
      <w:t>Fax 93 554 78 05</w:t>
    </w:r>
  </w:p>
  <w:p w14:paraId="4F5D2560" w14:textId="506B2CAD" w:rsidR="009F5577" w:rsidRDefault="00E34558" w:rsidP="00275523">
    <w:pPr>
      <w:tabs>
        <w:tab w:val="center" w:pos="4252"/>
        <w:tab w:val="right" w:pos="8504"/>
      </w:tabs>
      <w:jc w:val="left"/>
      <w:rPr>
        <w:rFonts w:eastAsia="Calibri"/>
        <w:sz w:val="14"/>
        <w:szCs w:val="14"/>
        <w:lang w:eastAsia="x-none"/>
      </w:rPr>
    </w:pPr>
    <w:r>
      <w:rPr>
        <w:rFonts w:eastAsia="Calibri"/>
        <w:sz w:val="14"/>
        <w:szCs w:val="14"/>
        <w:lang w:eastAsia="x-none"/>
      </w:rPr>
      <w:tab/>
    </w:r>
  </w:p>
  <w:p w14:paraId="0624A886" w14:textId="35C5198C" w:rsidR="007728F4" w:rsidRPr="00E91C03" w:rsidRDefault="00E34558" w:rsidP="00E91C03">
    <w:pPr>
      <w:tabs>
        <w:tab w:val="center" w:pos="4252"/>
        <w:tab w:val="right" w:pos="8504"/>
      </w:tabs>
      <w:jc w:val="left"/>
      <w:rPr>
        <w:rFonts w:eastAsia="Calibri"/>
        <w:color w:val="7F7F7F"/>
        <w:sz w:val="22"/>
        <w:szCs w:val="22"/>
        <w:lang w:eastAsia="x-none"/>
      </w:rPr>
    </w:pPr>
    <w:r>
      <w:rPr>
        <w:rFonts w:eastAsia="Calibri"/>
        <w:sz w:val="14"/>
        <w:szCs w:val="14"/>
        <w:lang w:eastAsia="x-none"/>
      </w:rPr>
      <w:tab/>
    </w:r>
    <w:r w:rsidRPr="00E34558">
      <w:rPr>
        <w:rFonts w:eastAsia="Calibri"/>
        <w:sz w:val="18"/>
        <w:szCs w:val="18"/>
        <w:lang w:eastAsia="x-none"/>
      </w:rPr>
      <w:tab/>
    </w:r>
    <w:r w:rsidR="007728F4">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57D00" w14:textId="06BD6C4B" w:rsidR="007728F4" w:rsidRDefault="00595191">
    <w:pPr>
      <w:pStyle w:val="Capalera"/>
    </w:pPr>
    <w:r>
      <w:rPr>
        <w:noProof/>
      </w:rPr>
      <w:pict w14:anchorId="2FD7D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2265" o:spid="_x0000_s14338" type="#_x0000_t136" style="position:absolute;left:0;text-align:left;margin-left:0;margin-top:0;width:456.75pt;height:182.7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4A89338E" w14:textId="77777777" w:rsidR="007728F4" w:rsidRDefault="004B5085">
    <w:pPr>
      <w:pStyle w:val="Capalera"/>
    </w:pPr>
    <w:r>
      <w:rPr>
        <w:noProof/>
      </w:rPr>
      <w:drawing>
        <wp:anchor distT="0" distB="0" distL="114300" distR="114300" simplePos="0" relativeHeight="251657216" behindDoc="0" locked="0" layoutInCell="0" allowOverlap="1" wp14:anchorId="5CD535CE" wp14:editId="7A7DF6D3">
          <wp:simplePos x="0" y="0"/>
          <wp:positionH relativeFrom="page">
            <wp:posOffset>737870</wp:posOffset>
          </wp:positionH>
          <wp:positionV relativeFrom="page">
            <wp:posOffset>360045</wp:posOffset>
          </wp:positionV>
          <wp:extent cx="2555875" cy="332740"/>
          <wp:effectExtent l="0" t="0" r="0" b="0"/>
          <wp:wrapTopAndBottom/>
          <wp:docPr id="27" name="Imatge 27" descr="Dep P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P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4D72F86F" wp14:editId="4EB196DC">
              <wp:simplePos x="0" y="0"/>
              <wp:positionH relativeFrom="page">
                <wp:posOffset>0</wp:posOffset>
              </wp:positionH>
              <wp:positionV relativeFrom="page">
                <wp:posOffset>3600450</wp:posOffset>
              </wp:positionV>
              <wp:extent cx="36004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3BF7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lEQIAACcEAAAOAAAAZHJzL2Uyb0RvYy54bWysU02P0zAQvSPxHyzf0yTdbOl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" o:allowincell="f"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34DD1"/>
    <w:multiLevelType w:val="hybridMultilevel"/>
    <w:tmpl w:val="0F80FA3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3323145B"/>
    <w:multiLevelType w:val="hybridMultilevel"/>
    <w:tmpl w:val="DB0E3B8A"/>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 w15:restartNumberingAfterBreak="0">
    <w:nsid w:val="33AB686C"/>
    <w:multiLevelType w:val="hybridMultilevel"/>
    <w:tmpl w:val="70000CDC"/>
    <w:lvl w:ilvl="0" w:tplc="8F0C3118">
      <w:start w:val="1"/>
      <w:numFmt w:val="decimal"/>
      <w:lvlText w:val="%1)"/>
      <w:lvlJc w:val="left"/>
      <w:pPr>
        <w:ind w:left="720" w:hanging="360"/>
      </w:pPr>
      <w:rPr>
        <w:rFonts w:hint="default"/>
      </w:rPr>
    </w:lvl>
    <w:lvl w:ilvl="1" w:tplc="9AD8CF30">
      <w:start w:val="1"/>
      <w:numFmt w:val="decimal"/>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45BA2EE4"/>
    <w:multiLevelType w:val="singleLevel"/>
    <w:tmpl w:val="A3B83A3E"/>
    <w:lvl w:ilvl="0">
      <w:start w:val="1"/>
      <w:numFmt w:val="upperLetter"/>
      <w:lvlText w:val="%1."/>
      <w:lvlJc w:val="left"/>
      <w:pPr>
        <w:tabs>
          <w:tab w:val="num" w:pos="720"/>
        </w:tabs>
        <w:ind w:left="720" w:hanging="720"/>
      </w:pPr>
      <w:rPr>
        <w:rFonts w:hint="default"/>
        <w:b/>
      </w:rPr>
    </w:lvl>
  </w:abstractNum>
  <w:abstractNum w:abstractNumId="4" w15:restartNumberingAfterBreak="0">
    <w:nsid w:val="487C73B2"/>
    <w:multiLevelType w:val="hybridMultilevel"/>
    <w:tmpl w:val="A45E3BA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4ECE7068"/>
    <w:multiLevelType w:val="hybridMultilevel"/>
    <w:tmpl w:val="B2D4E544"/>
    <w:lvl w:ilvl="0" w:tplc="5066B24C">
      <w:start w:val="1"/>
      <w:numFmt w:val="decimal"/>
      <w:lvlText w:val="%1."/>
      <w:lvlJc w:val="left"/>
      <w:pPr>
        <w:ind w:left="1069" w:hanging="360"/>
      </w:pPr>
      <w:rPr>
        <w:rFonts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6" w15:restartNumberingAfterBreak="0">
    <w:nsid w:val="5A4A1621"/>
    <w:multiLevelType w:val="hybridMultilevel"/>
    <w:tmpl w:val="EFE825E4"/>
    <w:lvl w:ilvl="0" w:tplc="E06E9EA2">
      <w:start w:val="1"/>
      <w:numFmt w:val="bullet"/>
      <w:pStyle w:val="Llistanumerada"/>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6BE201C"/>
    <w:multiLevelType w:val="hybridMultilevel"/>
    <w:tmpl w:val="B2D4E544"/>
    <w:lvl w:ilvl="0" w:tplc="5066B24C">
      <w:start w:val="1"/>
      <w:numFmt w:val="decimal"/>
      <w:lvlText w:val="%1."/>
      <w:lvlJc w:val="left"/>
      <w:pPr>
        <w:ind w:left="1069" w:hanging="360"/>
      </w:pPr>
      <w:rPr>
        <w:rFonts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14341"/>
    <o:shapelayout v:ext="edit">
      <o:idmap v:ext="edit" data="14"/>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46"/>
    <w:rsid w:val="00004A06"/>
    <w:rsid w:val="00004E4E"/>
    <w:rsid w:val="000050A6"/>
    <w:rsid w:val="00005411"/>
    <w:rsid w:val="00005C77"/>
    <w:rsid w:val="00006DB7"/>
    <w:rsid w:val="000107DD"/>
    <w:rsid w:val="00011946"/>
    <w:rsid w:val="000119DA"/>
    <w:rsid w:val="00012265"/>
    <w:rsid w:val="00012817"/>
    <w:rsid w:val="00012A78"/>
    <w:rsid w:val="000174E5"/>
    <w:rsid w:val="000206C6"/>
    <w:rsid w:val="0002251D"/>
    <w:rsid w:val="00022D49"/>
    <w:rsid w:val="00023F63"/>
    <w:rsid w:val="00025AFE"/>
    <w:rsid w:val="000264FB"/>
    <w:rsid w:val="000327E2"/>
    <w:rsid w:val="000368A6"/>
    <w:rsid w:val="00040EA9"/>
    <w:rsid w:val="00041E4A"/>
    <w:rsid w:val="00042594"/>
    <w:rsid w:val="00042C74"/>
    <w:rsid w:val="00042D42"/>
    <w:rsid w:val="000433B0"/>
    <w:rsid w:val="00047748"/>
    <w:rsid w:val="00047778"/>
    <w:rsid w:val="00052662"/>
    <w:rsid w:val="00052BBA"/>
    <w:rsid w:val="0005422C"/>
    <w:rsid w:val="000544EF"/>
    <w:rsid w:val="00054B45"/>
    <w:rsid w:val="00055B15"/>
    <w:rsid w:val="00056BC8"/>
    <w:rsid w:val="00060B0B"/>
    <w:rsid w:val="000615C7"/>
    <w:rsid w:val="00061854"/>
    <w:rsid w:val="0006292D"/>
    <w:rsid w:val="0006607A"/>
    <w:rsid w:val="00066285"/>
    <w:rsid w:val="000665BA"/>
    <w:rsid w:val="0007014E"/>
    <w:rsid w:val="000723DB"/>
    <w:rsid w:val="0007341E"/>
    <w:rsid w:val="00076B3A"/>
    <w:rsid w:val="00077118"/>
    <w:rsid w:val="00081440"/>
    <w:rsid w:val="00082BB8"/>
    <w:rsid w:val="00082F73"/>
    <w:rsid w:val="0008328F"/>
    <w:rsid w:val="000832DD"/>
    <w:rsid w:val="00085E69"/>
    <w:rsid w:val="00085F19"/>
    <w:rsid w:val="00087BFC"/>
    <w:rsid w:val="0009011F"/>
    <w:rsid w:val="00092D0C"/>
    <w:rsid w:val="0009326A"/>
    <w:rsid w:val="00093437"/>
    <w:rsid w:val="00095CF9"/>
    <w:rsid w:val="00096F93"/>
    <w:rsid w:val="00097C70"/>
    <w:rsid w:val="000A2104"/>
    <w:rsid w:val="000A4C3D"/>
    <w:rsid w:val="000A5BF0"/>
    <w:rsid w:val="000A6237"/>
    <w:rsid w:val="000A6C0B"/>
    <w:rsid w:val="000A7E62"/>
    <w:rsid w:val="000B0599"/>
    <w:rsid w:val="000B0E22"/>
    <w:rsid w:val="000B4A67"/>
    <w:rsid w:val="000B4FEA"/>
    <w:rsid w:val="000B57AB"/>
    <w:rsid w:val="000B5AB5"/>
    <w:rsid w:val="000B60E9"/>
    <w:rsid w:val="000B6909"/>
    <w:rsid w:val="000C06FA"/>
    <w:rsid w:val="000C19C2"/>
    <w:rsid w:val="000C4AC9"/>
    <w:rsid w:val="000C5A44"/>
    <w:rsid w:val="000C7737"/>
    <w:rsid w:val="000C79C2"/>
    <w:rsid w:val="000D090D"/>
    <w:rsid w:val="000D0BB1"/>
    <w:rsid w:val="000D3113"/>
    <w:rsid w:val="000D34CD"/>
    <w:rsid w:val="000D6425"/>
    <w:rsid w:val="000D77F1"/>
    <w:rsid w:val="000D79B5"/>
    <w:rsid w:val="000E0234"/>
    <w:rsid w:val="000E0331"/>
    <w:rsid w:val="000E043D"/>
    <w:rsid w:val="000E24DB"/>
    <w:rsid w:val="000E289C"/>
    <w:rsid w:val="000E574E"/>
    <w:rsid w:val="000E5DCF"/>
    <w:rsid w:val="000E76DD"/>
    <w:rsid w:val="000F143E"/>
    <w:rsid w:val="000F2225"/>
    <w:rsid w:val="000F2808"/>
    <w:rsid w:val="000F457F"/>
    <w:rsid w:val="000F4DB6"/>
    <w:rsid w:val="000F62B0"/>
    <w:rsid w:val="000F7A71"/>
    <w:rsid w:val="0010002E"/>
    <w:rsid w:val="00100760"/>
    <w:rsid w:val="001022B9"/>
    <w:rsid w:val="00103D2C"/>
    <w:rsid w:val="00104934"/>
    <w:rsid w:val="0010735A"/>
    <w:rsid w:val="00107987"/>
    <w:rsid w:val="00107E05"/>
    <w:rsid w:val="00107E43"/>
    <w:rsid w:val="0011012A"/>
    <w:rsid w:val="00110135"/>
    <w:rsid w:val="00112E9F"/>
    <w:rsid w:val="00113E27"/>
    <w:rsid w:val="00114CA1"/>
    <w:rsid w:val="0011581E"/>
    <w:rsid w:val="001179CD"/>
    <w:rsid w:val="00120680"/>
    <w:rsid w:val="0012192F"/>
    <w:rsid w:val="001243D6"/>
    <w:rsid w:val="00124CF3"/>
    <w:rsid w:val="00125A55"/>
    <w:rsid w:val="00126B66"/>
    <w:rsid w:val="00126D91"/>
    <w:rsid w:val="0012732D"/>
    <w:rsid w:val="00127DF4"/>
    <w:rsid w:val="00131E98"/>
    <w:rsid w:val="001324DB"/>
    <w:rsid w:val="001347CC"/>
    <w:rsid w:val="00135174"/>
    <w:rsid w:val="0013694D"/>
    <w:rsid w:val="00136A76"/>
    <w:rsid w:val="0013756F"/>
    <w:rsid w:val="00143A5B"/>
    <w:rsid w:val="001524CC"/>
    <w:rsid w:val="001529FB"/>
    <w:rsid w:val="00152FAD"/>
    <w:rsid w:val="00152FC3"/>
    <w:rsid w:val="00153E4D"/>
    <w:rsid w:val="0015527E"/>
    <w:rsid w:val="00164208"/>
    <w:rsid w:val="001645CF"/>
    <w:rsid w:val="0016514F"/>
    <w:rsid w:val="001656A4"/>
    <w:rsid w:val="0016595F"/>
    <w:rsid w:val="00165EE7"/>
    <w:rsid w:val="00166F87"/>
    <w:rsid w:val="001705BA"/>
    <w:rsid w:val="001711A4"/>
    <w:rsid w:val="00173B4A"/>
    <w:rsid w:val="00175DB3"/>
    <w:rsid w:val="00177C0F"/>
    <w:rsid w:val="00180CCD"/>
    <w:rsid w:val="00181327"/>
    <w:rsid w:val="001819A9"/>
    <w:rsid w:val="00181E5E"/>
    <w:rsid w:val="0018316B"/>
    <w:rsid w:val="00183B6E"/>
    <w:rsid w:val="00185B5F"/>
    <w:rsid w:val="00187A2F"/>
    <w:rsid w:val="00192687"/>
    <w:rsid w:val="0019448E"/>
    <w:rsid w:val="001948D3"/>
    <w:rsid w:val="00196840"/>
    <w:rsid w:val="00196C63"/>
    <w:rsid w:val="00196DE9"/>
    <w:rsid w:val="00196F8E"/>
    <w:rsid w:val="001A214A"/>
    <w:rsid w:val="001A4EDC"/>
    <w:rsid w:val="001A5ADA"/>
    <w:rsid w:val="001A5F5B"/>
    <w:rsid w:val="001A67C3"/>
    <w:rsid w:val="001A6A05"/>
    <w:rsid w:val="001A6C5F"/>
    <w:rsid w:val="001A7748"/>
    <w:rsid w:val="001B1580"/>
    <w:rsid w:val="001B2AE1"/>
    <w:rsid w:val="001B2F64"/>
    <w:rsid w:val="001B56C1"/>
    <w:rsid w:val="001C0A13"/>
    <w:rsid w:val="001C16FF"/>
    <w:rsid w:val="001C37D7"/>
    <w:rsid w:val="001C44E4"/>
    <w:rsid w:val="001C5577"/>
    <w:rsid w:val="001C6148"/>
    <w:rsid w:val="001C6E45"/>
    <w:rsid w:val="001D0303"/>
    <w:rsid w:val="001D2193"/>
    <w:rsid w:val="001E26AE"/>
    <w:rsid w:val="001E39DB"/>
    <w:rsid w:val="001E3A4C"/>
    <w:rsid w:val="001E4810"/>
    <w:rsid w:val="001E79E1"/>
    <w:rsid w:val="001E7FF2"/>
    <w:rsid w:val="001F0BB9"/>
    <w:rsid w:val="001F61C5"/>
    <w:rsid w:val="001F6549"/>
    <w:rsid w:val="001F658B"/>
    <w:rsid w:val="001F6A1A"/>
    <w:rsid w:val="001F7EBB"/>
    <w:rsid w:val="002018A4"/>
    <w:rsid w:val="00202628"/>
    <w:rsid w:val="002045B8"/>
    <w:rsid w:val="0021420A"/>
    <w:rsid w:val="00214BC7"/>
    <w:rsid w:val="00215883"/>
    <w:rsid w:val="00215C71"/>
    <w:rsid w:val="002172C3"/>
    <w:rsid w:val="002213B0"/>
    <w:rsid w:val="00221F79"/>
    <w:rsid w:val="0022333E"/>
    <w:rsid w:val="0022477E"/>
    <w:rsid w:val="002248BF"/>
    <w:rsid w:val="0022529D"/>
    <w:rsid w:val="0022572E"/>
    <w:rsid w:val="00226222"/>
    <w:rsid w:val="00226B33"/>
    <w:rsid w:val="00226B5E"/>
    <w:rsid w:val="00232A5D"/>
    <w:rsid w:val="00234311"/>
    <w:rsid w:val="002350F6"/>
    <w:rsid w:val="002352EE"/>
    <w:rsid w:val="0023595C"/>
    <w:rsid w:val="00236907"/>
    <w:rsid w:val="002374CF"/>
    <w:rsid w:val="002439E3"/>
    <w:rsid w:val="002446AC"/>
    <w:rsid w:val="00245D13"/>
    <w:rsid w:val="00245E13"/>
    <w:rsid w:val="00246097"/>
    <w:rsid w:val="00247CF4"/>
    <w:rsid w:val="00250DD5"/>
    <w:rsid w:val="002511C3"/>
    <w:rsid w:val="002515AF"/>
    <w:rsid w:val="0025266B"/>
    <w:rsid w:val="00252DEC"/>
    <w:rsid w:val="002542AF"/>
    <w:rsid w:val="0025496F"/>
    <w:rsid w:val="0025633F"/>
    <w:rsid w:val="00256AB8"/>
    <w:rsid w:val="002616A7"/>
    <w:rsid w:val="0026271B"/>
    <w:rsid w:val="00263BE8"/>
    <w:rsid w:val="00264FFF"/>
    <w:rsid w:val="00265CEE"/>
    <w:rsid w:val="0026732A"/>
    <w:rsid w:val="00270493"/>
    <w:rsid w:val="002706D9"/>
    <w:rsid w:val="00275523"/>
    <w:rsid w:val="00275F76"/>
    <w:rsid w:val="00281335"/>
    <w:rsid w:val="00281545"/>
    <w:rsid w:val="00281CA5"/>
    <w:rsid w:val="0028228B"/>
    <w:rsid w:val="002830FC"/>
    <w:rsid w:val="00287C72"/>
    <w:rsid w:val="00293E39"/>
    <w:rsid w:val="00294208"/>
    <w:rsid w:val="00294BAD"/>
    <w:rsid w:val="0029579A"/>
    <w:rsid w:val="00295FA8"/>
    <w:rsid w:val="0029609D"/>
    <w:rsid w:val="00297298"/>
    <w:rsid w:val="002A48FE"/>
    <w:rsid w:val="002A4F08"/>
    <w:rsid w:val="002A56DA"/>
    <w:rsid w:val="002A5C84"/>
    <w:rsid w:val="002A6912"/>
    <w:rsid w:val="002B0DB4"/>
    <w:rsid w:val="002B0FE8"/>
    <w:rsid w:val="002B393B"/>
    <w:rsid w:val="002B61B1"/>
    <w:rsid w:val="002B62B1"/>
    <w:rsid w:val="002B6620"/>
    <w:rsid w:val="002C0A3E"/>
    <w:rsid w:val="002C1088"/>
    <w:rsid w:val="002C1BDD"/>
    <w:rsid w:val="002C1D27"/>
    <w:rsid w:val="002C231C"/>
    <w:rsid w:val="002C4DE9"/>
    <w:rsid w:val="002C4EAE"/>
    <w:rsid w:val="002C645B"/>
    <w:rsid w:val="002C6480"/>
    <w:rsid w:val="002D3D7E"/>
    <w:rsid w:val="002D467A"/>
    <w:rsid w:val="002D721F"/>
    <w:rsid w:val="002D73F1"/>
    <w:rsid w:val="002D7706"/>
    <w:rsid w:val="002E27FA"/>
    <w:rsid w:val="002E50D5"/>
    <w:rsid w:val="002E5123"/>
    <w:rsid w:val="002E63C9"/>
    <w:rsid w:val="002E66B7"/>
    <w:rsid w:val="002E67B2"/>
    <w:rsid w:val="002E6F29"/>
    <w:rsid w:val="002E7FCC"/>
    <w:rsid w:val="002F0059"/>
    <w:rsid w:val="002F0EDA"/>
    <w:rsid w:val="002F1523"/>
    <w:rsid w:val="002F2CBD"/>
    <w:rsid w:val="002F61BD"/>
    <w:rsid w:val="002F658E"/>
    <w:rsid w:val="002F6942"/>
    <w:rsid w:val="002F6EFB"/>
    <w:rsid w:val="00300FB7"/>
    <w:rsid w:val="00301642"/>
    <w:rsid w:val="00302571"/>
    <w:rsid w:val="0030300D"/>
    <w:rsid w:val="00303E49"/>
    <w:rsid w:val="00304D04"/>
    <w:rsid w:val="0030548F"/>
    <w:rsid w:val="00307058"/>
    <w:rsid w:val="00307C74"/>
    <w:rsid w:val="003104CC"/>
    <w:rsid w:val="00310975"/>
    <w:rsid w:val="00310D2F"/>
    <w:rsid w:val="00312147"/>
    <w:rsid w:val="00312FF8"/>
    <w:rsid w:val="0031496F"/>
    <w:rsid w:val="00315194"/>
    <w:rsid w:val="003162BA"/>
    <w:rsid w:val="00316C61"/>
    <w:rsid w:val="00317777"/>
    <w:rsid w:val="00317ED4"/>
    <w:rsid w:val="00320471"/>
    <w:rsid w:val="00322E72"/>
    <w:rsid w:val="00323843"/>
    <w:rsid w:val="0032703D"/>
    <w:rsid w:val="00330AA6"/>
    <w:rsid w:val="00334477"/>
    <w:rsid w:val="00336D47"/>
    <w:rsid w:val="00337CEB"/>
    <w:rsid w:val="003423DC"/>
    <w:rsid w:val="00342DCF"/>
    <w:rsid w:val="00343B2D"/>
    <w:rsid w:val="00344512"/>
    <w:rsid w:val="00345E7D"/>
    <w:rsid w:val="0035211B"/>
    <w:rsid w:val="00353093"/>
    <w:rsid w:val="00354134"/>
    <w:rsid w:val="00356C4B"/>
    <w:rsid w:val="00357169"/>
    <w:rsid w:val="00357725"/>
    <w:rsid w:val="00357877"/>
    <w:rsid w:val="00361AC9"/>
    <w:rsid w:val="00362DE9"/>
    <w:rsid w:val="003659C6"/>
    <w:rsid w:val="00365D7A"/>
    <w:rsid w:val="00366E3D"/>
    <w:rsid w:val="003679A4"/>
    <w:rsid w:val="00371833"/>
    <w:rsid w:val="00372955"/>
    <w:rsid w:val="0037317F"/>
    <w:rsid w:val="0037344B"/>
    <w:rsid w:val="003740DC"/>
    <w:rsid w:val="00381744"/>
    <w:rsid w:val="00384BD6"/>
    <w:rsid w:val="00385A2F"/>
    <w:rsid w:val="00387518"/>
    <w:rsid w:val="003900AF"/>
    <w:rsid w:val="0039173C"/>
    <w:rsid w:val="0039313F"/>
    <w:rsid w:val="003938E8"/>
    <w:rsid w:val="003945FF"/>
    <w:rsid w:val="00394971"/>
    <w:rsid w:val="00394B88"/>
    <w:rsid w:val="003959FC"/>
    <w:rsid w:val="00395D17"/>
    <w:rsid w:val="003963B4"/>
    <w:rsid w:val="003969A8"/>
    <w:rsid w:val="003970C5"/>
    <w:rsid w:val="003A0386"/>
    <w:rsid w:val="003A0A48"/>
    <w:rsid w:val="003A0B0D"/>
    <w:rsid w:val="003A1180"/>
    <w:rsid w:val="003A1841"/>
    <w:rsid w:val="003A1922"/>
    <w:rsid w:val="003A2560"/>
    <w:rsid w:val="003A6311"/>
    <w:rsid w:val="003A69B0"/>
    <w:rsid w:val="003A6B2C"/>
    <w:rsid w:val="003A6BDF"/>
    <w:rsid w:val="003A751E"/>
    <w:rsid w:val="003A7C59"/>
    <w:rsid w:val="003B1971"/>
    <w:rsid w:val="003B486E"/>
    <w:rsid w:val="003B5D44"/>
    <w:rsid w:val="003C0D39"/>
    <w:rsid w:val="003C1029"/>
    <w:rsid w:val="003C2A86"/>
    <w:rsid w:val="003C3647"/>
    <w:rsid w:val="003C3926"/>
    <w:rsid w:val="003D248C"/>
    <w:rsid w:val="003D3077"/>
    <w:rsid w:val="003D3128"/>
    <w:rsid w:val="003D5001"/>
    <w:rsid w:val="003D6CDA"/>
    <w:rsid w:val="003E04D5"/>
    <w:rsid w:val="003E1B03"/>
    <w:rsid w:val="003E36A9"/>
    <w:rsid w:val="003E5542"/>
    <w:rsid w:val="003E59C6"/>
    <w:rsid w:val="003E5A63"/>
    <w:rsid w:val="003E5F70"/>
    <w:rsid w:val="003E7DC6"/>
    <w:rsid w:val="003F0A76"/>
    <w:rsid w:val="003F0BE1"/>
    <w:rsid w:val="003F194A"/>
    <w:rsid w:val="003F1C6D"/>
    <w:rsid w:val="003F4601"/>
    <w:rsid w:val="003F7A0B"/>
    <w:rsid w:val="004003DE"/>
    <w:rsid w:val="004015AA"/>
    <w:rsid w:val="004025DB"/>
    <w:rsid w:val="00402B76"/>
    <w:rsid w:val="00404ABD"/>
    <w:rsid w:val="004054CE"/>
    <w:rsid w:val="004060A1"/>
    <w:rsid w:val="00406A9F"/>
    <w:rsid w:val="004075B0"/>
    <w:rsid w:val="00411840"/>
    <w:rsid w:val="00411DF1"/>
    <w:rsid w:val="0041418A"/>
    <w:rsid w:val="00415067"/>
    <w:rsid w:val="00416255"/>
    <w:rsid w:val="00416946"/>
    <w:rsid w:val="0041740E"/>
    <w:rsid w:val="004176C0"/>
    <w:rsid w:val="0042140C"/>
    <w:rsid w:val="00422266"/>
    <w:rsid w:val="00426299"/>
    <w:rsid w:val="00430AA4"/>
    <w:rsid w:val="00431D1C"/>
    <w:rsid w:val="00433364"/>
    <w:rsid w:val="004343DC"/>
    <w:rsid w:val="00435A50"/>
    <w:rsid w:val="0043750F"/>
    <w:rsid w:val="0044062F"/>
    <w:rsid w:val="0044151D"/>
    <w:rsid w:val="00441978"/>
    <w:rsid w:val="004500C9"/>
    <w:rsid w:val="004522C3"/>
    <w:rsid w:val="00454FF9"/>
    <w:rsid w:val="0045543D"/>
    <w:rsid w:val="00456CC4"/>
    <w:rsid w:val="00456CCD"/>
    <w:rsid w:val="004575C4"/>
    <w:rsid w:val="004619A7"/>
    <w:rsid w:val="004633ED"/>
    <w:rsid w:val="004644CB"/>
    <w:rsid w:val="00466679"/>
    <w:rsid w:val="00466BEF"/>
    <w:rsid w:val="004676AA"/>
    <w:rsid w:val="00467AC4"/>
    <w:rsid w:val="00467F0D"/>
    <w:rsid w:val="004723FF"/>
    <w:rsid w:val="004726A3"/>
    <w:rsid w:val="00473A7A"/>
    <w:rsid w:val="00481C98"/>
    <w:rsid w:val="004828C0"/>
    <w:rsid w:val="00484106"/>
    <w:rsid w:val="00486CDD"/>
    <w:rsid w:val="00486DDB"/>
    <w:rsid w:val="00487D8C"/>
    <w:rsid w:val="00491B29"/>
    <w:rsid w:val="00492107"/>
    <w:rsid w:val="004925E6"/>
    <w:rsid w:val="00493921"/>
    <w:rsid w:val="00495B9A"/>
    <w:rsid w:val="00497D3D"/>
    <w:rsid w:val="004A2363"/>
    <w:rsid w:val="004A3864"/>
    <w:rsid w:val="004A543C"/>
    <w:rsid w:val="004A5463"/>
    <w:rsid w:val="004A5D3E"/>
    <w:rsid w:val="004A63A3"/>
    <w:rsid w:val="004A69BB"/>
    <w:rsid w:val="004B0B32"/>
    <w:rsid w:val="004B1D8D"/>
    <w:rsid w:val="004B2276"/>
    <w:rsid w:val="004B2A72"/>
    <w:rsid w:val="004B3418"/>
    <w:rsid w:val="004B5085"/>
    <w:rsid w:val="004B6FC9"/>
    <w:rsid w:val="004B7F93"/>
    <w:rsid w:val="004C07E1"/>
    <w:rsid w:val="004C364A"/>
    <w:rsid w:val="004C46FA"/>
    <w:rsid w:val="004C5BAF"/>
    <w:rsid w:val="004C7709"/>
    <w:rsid w:val="004D0B88"/>
    <w:rsid w:val="004D2780"/>
    <w:rsid w:val="004D2985"/>
    <w:rsid w:val="004D2F01"/>
    <w:rsid w:val="004D326F"/>
    <w:rsid w:val="004D5339"/>
    <w:rsid w:val="004D62CA"/>
    <w:rsid w:val="004D6986"/>
    <w:rsid w:val="004D6C49"/>
    <w:rsid w:val="004D7010"/>
    <w:rsid w:val="004D7574"/>
    <w:rsid w:val="004D78C5"/>
    <w:rsid w:val="004E13C0"/>
    <w:rsid w:val="004E2763"/>
    <w:rsid w:val="004E3090"/>
    <w:rsid w:val="004E42AB"/>
    <w:rsid w:val="004E7E41"/>
    <w:rsid w:val="004F06DD"/>
    <w:rsid w:val="004F0CCB"/>
    <w:rsid w:val="004F4DA4"/>
    <w:rsid w:val="004F5DE6"/>
    <w:rsid w:val="004F61ED"/>
    <w:rsid w:val="004F6CFE"/>
    <w:rsid w:val="0050219E"/>
    <w:rsid w:val="00503B8D"/>
    <w:rsid w:val="00505FF3"/>
    <w:rsid w:val="00506BAB"/>
    <w:rsid w:val="0051142B"/>
    <w:rsid w:val="00511558"/>
    <w:rsid w:val="0051172D"/>
    <w:rsid w:val="0051247C"/>
    <w:rsid w:val="0051294B"/>
    <w:rsid w:val="0051380D"/>
    <w:rsid w:val="0052363E"/>
    <w:rsid w:val="0052476E"/>
    <w:rsid w:val="00525CF9"/>
    <w:rsid w:val="00527E6F"/>
    <w:rsid w:val="00527F2D"/>
    <w:rsid w:val="005301A6"/>
    <w:rsid w:val="00530975"/>
    <w:rsid w:val="00530FFD"/>
    <w:rsid w:val="005327E3"/>
    <w:rsid w:val="0053297E"/>
    <w:rsid w:val="00532C38"/>
    <w:rsid w:val="005336C2"/>
    <w:rsid w:val="0053567A"/>
    <w:rsid w:val="00535B64"/>
    <w:rsid w:val="005365BC"/>
    <w:rsid w:val="0053697E"/>
    <w:rsid w:val="0054002C"/>
    <w:rsid w:val="00542A6C"/>
    <w:rsid w:val="00545347"/>
    <w:rsid w:val="00551B62"/>
    <w:rsid w:val="00552015"/>
    <w:rsid w:val="005520FC"/>
    <w:rsid w:val="00556F01"/>
    <w:rsid w:val="005602BC"/>
    <w:rsid w:val="00560F22"/>
    <w:rsid w:val="005651CB"/>
    <w:rsid w:val="00566FEF"/>
    <w:rsid w:val="00570478"/>
    <w:rsid w:val="00570F6D"/>
    <w:rsid w:val="005711CD"/>
    <w:rsid w:val="005713DE"/>
    <w:rsid w:val="0057296C"/>
    <w:rsid w:val="0057437B"/>
    <w:rsid w:val="0057554F"/>
    <w:rsid w:val="00576B9B"/>
    <w:rsid w:val="005776D9"/>
    <w:rsid w:val="00577CA5"/>
    <w:rsid w:val="00582913"/>
    <w:rsid w:val="00582B2B"/>
    <w:rsid w:val="005842D3"/>
    <w:rsid w:val="00586D28"/>
    <w:rsid w:val="005901BC"/>
    <w:rsid w:val="00590D2F"/>
    <w:rsid w:val="00593242"/>
    <w:rsid w:val="0059394B"/>
    <w:rsid w:val="00594974"/>
    <w:rsid w:val="00595191"/>
    <w:rsid w:val="005A0081"/>
    <w:rsid w:val="005A15A1"/>
    <w:rsid w:val="005A181B"/>
    <w:rsid w:val="005A549A"/>
    <w:rsid w:val="005A6B7F"/>
    <w:rsid w:val="005A6BBC"/>
    <w:rsid w:val="005A6EA4"/>
    <w:rsid w:val="005A76FB"/>
    <w:rsid w:val="005B204E"/>
    <w:rsid w:val="005B2437"/>
    <w:rsid w:val="005B371E"/>
    <w:rsid w:val="005B47CF"/>
    <w:rsid w:val="005B4CBE"/>
    <w:rsid w:val="005B6032"/>
    <w:rsid w:val="005B74B1"/>
    <w:rsid w:val="005C0164"/>
    <w:rsid w:val="005C0E44"/>
    <w:rsid w:val="005C2237"/>
    <w:rsid w:val="005C6729"/>
    <w:rsid w:val="005D6073"/>
    <w:rsid w:val="005D67D7"/>
    <w:rsid w:val="005E00FD"/>
    <w:rsid w:val="005E5814"/>
    <w:rsid w:val="005F19AB"/>
    <w:rsid w:val="005F2BD2"/>
    <w:rsid w:val="005F5720"/>
    <w:rsid w:val="005F5913"/>
    <w:rsid w:val="00600D7B"/>
    <w:rsid w:val="00603469"/>
    <w:rsid w:val="006044B3"/>
    <w:rsid w:val="00604D23"/>
    <w:rsid w:val="006050DE"/>
    <w:rsid w:val="006054E9"/>
    <w:rsid w:val="00605785"/>
    <w:rsid w:val="00605B94"/>
    <w:rsid w:val="00606131"/>
    <w:rsid w:val="00610AB5"/>
    <w:rsid w:val="00615BFC"/>
    <w:rsid w:val="00616B8D"/>
    <w:rsid w:val="006200F5"/>
    <w:rsid w:val="006211A9"/>
    <w:rsid w:val="00622F0C"/>
    <w:rsid w:val="006231E1"/>
    <w:rsid w:val="00624B30"/>
    <w:rsid w:val="006257B5"/>
    <w:rsid w:val="006306C9"/>
    <w:rsid w:val="006317E7"/>
    <w:rsid w:val="00631BAE"/>
    <w:rsid w:val="00632C37"/>
    <w:rsid w:val="00632C96"/>
    <w:rsid w:val="00634439"/>
    <w:rsid w:val="006353CF"/>
    <w:rsid w:val="0063707F"/>
    <w:rsid w:val="006425F6"/>
    <w:rsid w:val="0064503A"/>
    <w:rsid w:val="00645A58"/>
    <w:rsid w:val="00645D73"/>
    <w:rsid w:val="006464AB"/>
    <w:rsid w:val="00647D9F"/>
    <w:rsid w:val="00651D5C"/>
    <w:rsid w:val="00652D83"/>
    <w:rsid w:val="00654412"/>
    <w:rsid w:val="00655F24"/>
    <w:rsid w:val="0065767C"/>
    <w:rsid w:val="00657ADC"/>
    <w:rsid w:val="00657C75"/>
    <w:rsid w:val="00660692"/>
    <w:rsid w:val="00660C8D"/>
    <w:rsid w:val="006612C7"/>
    <w:rsid w:val="0066143C"/>
    <w:rsid w:val="00662FF0"/>
    <w:rsid w:val="00665510"/>
    <w:rsid w:val="00666CE3"/>
    <w:rsid w:val="00666D02"/>
    <w:rsid w:val="00666E9F"/>
    <w:rsid w:val="00666FEB"/>
    <w:rsid w:val="0067232E"/>
    <w:rsid w:val="0067310A"/>
    <w:rsid w:val="00673E80"/>
    <w:rsid w:val="00675451"/>
    <w:rsid w:val="0067609D"/>
    <w:rsid w:val="00676C81"/>
    <w:rsid w:val="0068014D"/>
    <w:rsid w:val="0068123D"/>
    <w:rsid w:val="006820B8"/>
    <w:rsid w:val="00685341"/>
    <w:rsid w:val="00686AA1"/>
    <w:rsid w:val="0069088F"/>
    <w:rsid w:val="0069106A"/>
    <w:rsid w:val="00691933"/>
    <w:rsid w:val="00695330"/>
    <w:rsid w:val="006977D3"/>
    <w:rsid w:val="006A1442"/>
    <w:rsid w:val="006A1D24"/>
    <w:rsid w:val="006A28A1"/>
    <w:rsid w:val="006A53FE"/>
    <w:rsid w:val="006A747D"/>
    <w:rsid w:val="006B04ED"/>
    <w:rsid w:val="006B1ADF"/>
    <w:rsid w:val="006B23D1"/>
    <w:rsid w:val="006B3294"/>
    <w:rsid w:val="006B6BA2"/>
    <w:rsid w:val="006B6EFD"/>
    <w:rsid w:val="006B76E1"/>
    <w:rsid w:val="006B7764"/>
    <w:rsid w:val="006B7987"/>
    <w:rsid w:val="006B7B33"/>
    <w:rsid w:val="006C0195"/>
    <w:rsid w:val="006C144A"/>
    <w:rsid w:val="006C176B"/>
    <w:rsid w:val="006C2D30"/>
    <w:rsid w:val="006C539B"/>
    <w:rsid w:val="006C54D5"/>
    <w:rsid w:val="006C5D16"/>
    <w:rsid w:val="006C65B4"/>
    <w:rsid w:val="006C6D32"/>
    <w:rsid w:val="006C7397"/>
    <w:rsid w:val="006D1221"/>
    <w:rsid w:val="006D252E"/>
    <w:rsid w:val="006D339D"/>
    <w:rsid w:val="006D363C"/>
    <w:rsid w:val="006D4923"/>
    <w:rsid w:val="006D4B74"/>
    <w:rsid w:val="006D4DA0"/>
    <w:rsid w:val="006D6545"/>
    <w:rsid w:val="006E095C"/>
    <w:rsid w:val="006E0B25"/>
    <w:rsid w:val="006E0EF9"/>
    <w:rsid w:val="006E18BB"/>
    <w:rsid w:val="006E309C"/>
    <w:rsid w:val="006E50CA"/>
    <w:rsid w:val="006E6F04"/>
    <w:rsid w:val="006F4B84"/>
    <w:rsid w:val="006F54B9"/>
    <w:rsid w:val="00701894"/>
    <w:rsid w:val="00702ACF"/>
    <w:rsid w:val="007036F9"/>
    <w:rsid w:val="00705D1F"/>
    <w:rsid w:val="00707D64"/>
    <w:rsid w:val="007114AE"/>
    <w:rsid w:val="007121BE"/>
    <w:rsid w:val="00712C5B"/>
    <w:rsid w:val="00713D4E"/>
    <w:rsid w:val="007174B4"/>
    <w:rsid w:val="00722204"/>
    <w:rsid w:val="00727152"/>
    <w:rsid w:val="00727733"/>
    <w:rsid w:val="007309EE"/>
    <w:rsid w:val="0073192B"/>
    <w:rsid w:val="007343D8"/>
    <w:rsid w:val="00734487"/>
    <w:rsid w:val="0073465C"/>
    <w:rsid w:val="00734B9D"/>
    <w:rsid w:val="0073549A"/>
    <w:rsid w:val="00736368"/>
    <w:rsid w:val="007423B9"/>
    <w:rsid w:val="00742CC1"/>
    <w:rsid w:val="00743497"/>
    <w:rsid w:val="00744F17"/>
    <w:rsid w:val="00745658"/>
    <w:rsid w:val="00751216"/>
    <w:rsid w:val="00752CA3"/>
    <w:rsid w:val="0075355E"/>
    <w:rsid w:val="00755142"/>
    <w:rsid w:val="0075589B"/>
    <w:rsid w:val="00757E9C"/>
    <w:rsid w:val="00761998"/>
    <w:rsid w:val="00761F25"/>
    <w:rsid w:val="00763109"/>
    <w:rsid w:val="007642DF"/>
    <w:rsid w:val="00765600"/>
    <w:rsid w:val="00767257"/>
    <w:rsid w:val="00767A29"/>
    <w:rsid w:val="0077050A"/>
    <w:rsid w:val="0077163E"/>
    <w:rsid w:val="007725CE"/>
    <w:rsid w:val="007728F4"/>
    <w:rsid w:val="00772C77"/>
    <w:rsid w:val="00773D44"/>
    <w:rsid w:val="00774A7D"/>
    <w:rsid w:val="007765DB"/>
    <w:rsid w:val="0077663A"/>
    <w:rsid w:val="007822E7"/>
    <w:rsid w:val="00784946"/>
    <w:rsid w:val="00784E13"/>
    <w:rsid w:val="00786219"/>
    <w:rsid w:val="007908A9"/>
    <w:rsid w:val="00791EA1"/>
    <w:rsid w:val="0079293C"/>
    <w:rsid w:val="00792D90"/>
    <w:rsid w:val="00794F86"/>
    <w:rsid w:val="00795E10"/>
    <w:rsid w:val="00795E6E"/>
    <w:rsid w:val="00796204"/>
    <w:rsid w:val="0079634D"/>
    <w:rsid w:val="007A2AD2"/>
    <w:rsid w:val="007A4C61"/>
    <w:rsid w:val="007A5130"/>
    <w:rsid w:val="007A6664"/>
    <w:rsid w:val="007B11A6"/>
    <w:rsid w:val="007B11F3"/>
    <w:rsid w:val="007B1D41"/>
    <w:rsid w:val="007B22BE"/>
    <w:rsid w:val="007B2B0E"/>
    <w:rsid w:val="007B2BDB"/>
    <w:rsid w:val="007B4A99"/>
    <w:rsid w:val="007B4F39"/>
    <w:rsid w:val="007B75EA"/>
    <w:rsid w:val="007C2580"/>
    <w:rsid w:val="007C286B"/>
    <w:rsid w:val="007C2F14"/>
    <w:rsid w:val="007C7281"/>
    <w:rsid w:val="007D08A6"/>
    <w:rsid w:val="007D1DE0"/>
    <w:rsid w:val="007D2BB5"/>
    <w:rsid w:val="007D58B1"/>
    <w:rsid w:val="007D6697"/>
    <w:rsid w:val="007E2CE9"/>
    <w:rsid w:val="007E397C"/>
    <w:rsid w:val="007E6100"/>
    <w:rsid w:val="007E7140"/>
    <w:rsid w:val="007F0B9D"/>
    <w:rsid w:val="007F0C44"/>
    <w:rsid w:val="007F1393"/>
    <w:rsid w:val="007F3F54"/>
    <w:rsid w:val="007F5F11"/>
    <w:rsid w:val="007F620C"/>
    <w:rsid w:val="007F6EC2"/>
    <w:rsid w:val="00800619"/>
    <w:rsid w:val="00802224"/>
    <w:rsid w:val="00803230"/>
    <w:rsid w:val="0080351C"/>
    <w:rsid w:val="00805BA5"/>
    <w:rsid w:val="00805EE1"/>
    <w:rsid w:val="00806F1B"/>
    <w:rsid w:val="00810941"/>
    <w:rsid w:val="008114BC"/>
    <w:rsid w:val="0081303A"/>
    <w:rsid w:val="00815CB0"/>
    <w:rsid w:val="00815DA7"/>
    <w:rsid w:val="008171C2"/>
    <w:rsid w:val="00817368"/>
    <w:rsid w:val="008256A5"/>
    <w:rsid w:val="008265C0"/>
    <w:rsid w:val="00826F90"/>
    <w:rsid w:val="00827460"/>
    <w:rsid w:val="008316D1"/>
    <w:rsid w:val="00831BDC"/>
    <w:rsid w:val="00832BEA"/>
    <w:rsid w:val="00834C0C"/>
    <w:rsid w:val="008376A5"/>
    <w:rsid w:val="008379C2"/>
    <w:rsid w:val="00841140"/>
    <w:rsid w:val="008436BD"/>
    <w:rsid w:val="00844D3F"/>
    <w:rsid w:val="00844D88"/>
    <w:rsid w:val="00844EAF"/>
    <w:rsid w:val="008464E5"/>
    <w:rsid w:val="00847647"/>
    <w:rsid w:val="008505FF"/>
    <w:rsid w:val="008510F5"/>
    <w:rsid w:val="008522DE"/>
    <w:rsid w:val="008537F2"/>
    <w:rsid w:val="00854CF9"/>
    <w:rsid w:val="00855481"/>
    <w:rsid w:val="008554AC"/>
    <w:rsid w:val="00860610"/>
    <w:rsid w:val="00863953"/>
    <w:rsid w:val="00863B83"/>
    <w:rsid w:val="00863D4D"/>
    <w:rsid w:val="0086478D"/>
    <w:rsid w:val="008650B5"/>
    <w:rsid w:val="00870357"/>
    <w:rsid w:val="0087262D"/>
    <w:rsid w:val="00873475"/>
    <w:rsid w:val="008743ED"/>
    <w:rsid w:val="00875DBB"/>
    <w:rsid w:val="00876DBC"/>
    <w:rsid w:val="00876FEE"/>
    <w:rsid w:val="0087730D"/>
    <w:rsid w:val="008811AB"/>
    <w:rsid w:val="0088167D"/>
    <w:rsid w:val="00883671"/>
    <w:rsid w:val="0088469D"/>
    <w:rsid w:val="00884B7E"/>
    <w:rsid w:val="00890A4D"/>
    <w:rsid w:val="008936E7"/>
    <w:rsid w:val="008955CA"/>
    <w:rsid w:val="0089684E"/>
    <w:rsid w:val="0089697E"/>
    <w:rsid w:val="008A08F1"/>
    <w:rsid w:val="008A36D9"/>
    <w:rsid w:val="008A39B7"/>
    <w:rsid w:val="008A4A07"/>
    <w:rsid w:val="008A58C8"/>
    <w:rsid w:val="008A6F20"/>
    <w:rsid w:val="008B19BE"/>
    <w:rsid w:val="008B1EC4"/>
    <w:rsid w:val="008B2729"/>
    <w:rsid w:val="008B445F"/>
    <w:rsid w:val="008B4FAB"/>
    <w:rsid w:val="008B5839"/>
    <w:rsid w:val="008B5E4D"/>
    <w:rsid w:val="008B61CD"/>
    <w:rsid w:val="008B69DF"/>
    <w:rsid w:val="008B7DD2"/>
    <w:rsid w:val="008C0E13"/>
    <w:rsid w:val="008C1C5A"/>
    <w:rsid w:val="008C1F88"/>
    <w:rsid w:val="008C313B"/>
    <w:rsid w:val="008C3286"/>
    <w:rsid w:val="008C594A"/>
    <w:rsid w:val="008C5DB0"/>
    <w:rsid w:val="008C661D"/>
    <w:rsid w:val="008C765D"/>
    <w:rsid w:val="008D17E0"/>
    <w:rsid w:val="008D1D0A"/>
    <w:rsid w:val="008D5415"/>
    <w:rsid w:val="008D5B9A"/>
    <w:rsid w:val="008D6F12"/>
    <w:rsid w:val="008D78A6"/>
    <w:rsid w:val="008E033F"/>
    <w:rsid w:val="008E5BF8"/>
    <w:rsid w:val="008E7491"/>
    <w:rsid w:val="008F5DEB"/>
    <w:rsid w:val="008F7DCB"/>
    <w:rsid w:val="009011BE"/>
    <w:rsid w:val="00902D70"/>
    <w:rsid w:val="00903007"/>
    <w:rsid w:val="00903310"/>
    <w:rsid w:val="009040DB"/>
    <w:rsid w:val="00904E3B"/>
    <w:rsid w:val="009050CF"/>
    <w:rsid w:val="009103DA"/>
    <w:rsid w:val="009123C8"/>
    <w:rsid w:val="0091242C"/>
    <w:rsid w:val="00912704"/>
    <w:rsid w:val="00914918"/>
    <w:rsid w:val="00914A71"/>
    <w:rsid w:val="00915BC7"/>
    <w:rsid w:val="009170E8"/>
    <w:rsid w:val="009209F7"/>
    <w:rsid w:val="009217A0"/>
    <w:rsid w:val="00921B12"/>
    <w:rsid w:val="00923F7B"/>
    <w:rsid w:val="00924D40"/>
    <w:rsid w:val="00925382"/>
    <w:rsid w:val="00925719"/>
    <w:rsid w:val="00925B9B"/>
    <w:rsid w:val="00927480"/>
    <w:rsid w:val="00927812"/>
    <w:rsid w:val="00927977"/>
    <w:rsid w:val="00927D5A"/>
    <w:rsid w:val="0093056B"/>
    <w:rsid w:val="00930643"/>
    <w:rsid w:val="0093370C"/>
    <w:rsid w:val="00933991"/>
    <w:rsid w:val="00933ECA"/>
    <w:rsid w:val="0093462E"/>
    <w:rsid w:val="009352AB"/>
    <w:rsid w:val="00935661"/>
    <w:rsid w:val="0093666C"/>
    <w:rsid w:val="00936EDF"/>
    <w:rsid w:val="009372B3"/>
    <w:rsid w:val="00937F91"/>
    <w:rsid w:val="00941F12"/>
    <w:rsid w:val="0094203E"/>
    <w:rsid w:val="00942947"/>
    <w:rsid w:val="009447C4"/>
    <w:rsid w:val="00947F2F"/>
    <w:rsid w:val="009504DF"/>
    <w:rsid w:val="009521D8"/>
    <w:rsid w:val="0095227E"/>
    <w:rsid w:val="009532A9"/>
    <w:rsid w:val="00953FE7"/>
    <w:rsid w:val="00960721"/>
    <w:rsid w:val="00961BFA"/>
    <w:rsid w:val="0096405A"/>
    <w:rsid w:val="00966EF3"/>
    <w:rsid w:val="00966EF6"/>
    <w:rsid w:val="0096757C"/>
    <w:rsid w:val="009705B6"/>
    <w:rsid w:val="00972294"/>
    <w:rsid w:val="009767A6"/>
    <w:rsid w:val="00980130"/>
    <w:rsid w:val="00980EE3"/>
    <w:rsid w:val="00981748"/>
    <w:rsid w:val="00981C40"/>
    <w:rsid w:val="00983409"/>
    <w:rsid w:val="0098570A"/>
    <w:rsid w:val="009868F9"/>
    <w:rsid w:val="00987128"/>
    <w:rsid w:val="00987682"/>
    <w:rsid w:val="00990F92"/>
    <w:rsid w:val="009926F5"/>
    <w:rsid w:val="009938D9"/>
    <w:rsid w:val="009956EF"/>
    <w:rsid w:val="009965D6"/>
    <w:rsid w:val="00997388"/>
    <w:rsid w:val="009A053B"/>
    <w:rsid w:val="009A09FB"/>
    <w:rsid w:val="009A1D90"/>
    <w:rsid w:val="009A4FB3"/>
    <w:rsid w:val="009A5DA6"/>
    <w:rsid w:val="009A71FD"/>
    <w:rsid w:val="009B1DB3"/>
    <w:rsid w:val="009B33C2"/>
    <w:rsid w:val="009B3687"/>
    <w:rsid w:val="009B4A25"/>
    <w:rsid w:val="009B7924"/>
    <w:rsid w:val="009C46A0"/>
    <w:rsid w:val="009C56E3"/>
    <w:rsid w:val="009C671E"/>
    <w:rsid w:val="009C6E6B"/>
    <w:rsid w:val="009C6F64"/>
    <w:rsid w:val="009D023D"/>
    <w:rsid w:val="009D2091"/>
    <w:rsid w:val="009D37D2"/>
    <w:rsid w:val="009D4048"/>
    <w:rsid w:val="009D437D"/>
    <w:rsid w:val="009D6B44"/>
    <w:rsid w:val="009E20E2"/>
    <w:rsid w:val="009E2A0E"/>
    <w:rsid w:val="009E3ACA"/>
    <w:rsid w:val="009E4513"/>
    <w:rsid w:val="009E4EB0"/>
    <w:rsid w:val="009F1D0E"/>
    <w:rsid w:val="009F3703"/>
    <w:rsid w:val="009F544E"/>
    <w:rsid w:val="009F5577"/>
    <w:rsid w:val="009F5A4A"/>
    <w:rsid w:val="00A017A8"/>
    <w:rsid w:val="00A01B64"/>
    <w:rsid w:val="00A02F65"/>
    <w:rsid w:val="00A04AFB"/>
    <w:rsid w:val="00A07F01"/>
    <w:rsid w:val="00A106B9"/>
    <w:rsid w:val="00A12551"/>
    <w:rsid w:val="00A12D11"/>
    <w:rsid w:val="00A13A8D"/>
    <w:rsid w:val="00A140DB"/>
    <w:rsid w:val="00A14167"/>
    <w:rsid w:val="00A165F7"/>
    <w:rsid w:val="00A20063"/>
    <w:rsid w:val="00A230E8"/>
    <w:rsid w:val="00A24F81"/>
    <w:rsid w:val="00A27720"/>
    <w:rsid w:val="00A30CB6"/>
    <w:rsid w:val="00A31114"/>
    <w:rsid w:val="00A317D0"/>
    <w:rsid w:val="00A327C8"/>
    <w:rsid w:val="00A32AF9"/>
    <w:rsid w:val="00A33879"/>
    <w:rsid w:val="00A33C14"/>
    <w:rsid w:val="00A33FE4"/>
    <w:rsid w:val="00A34087"/>
    <w:rsid w:val="00A34859"/>
    <w:rsid w:val="00A34CA5"/>
    <w:rsid w:val="00A35740"/>
    <w:rsid w:val="00A35D8C"/>
    <w:rsid w:val="00A360F0"/>
    <w:rsid w:val="00A36985"/>
    <w:rsid w:val="00A36AD1"/>
    <w:rsid w:val="00A3726E"/>
    <w:rsid w:val="00A375B8"/>
    <w:rsid w:val="00A400D0"/>
    <w:rsid w:val="00A4011C"/>
    <w:rsid w:val="00A40ADF"/>
    <w:rsid w:val="00A40BE1"/>
    <w:rsid w:val="00A40FD9"/>
    <w:rsid w:val="00A41214"/>
    <w:rsid w:val="00A4303E"/>
    <w:rsid w:val="00A437AC"/>
    <w:rsid w:val="00A458EA"/>
    <w:rsid w:val="00A45FCA"/>
    <w:rsid w:val="00A47991"/>
    <w:rsid w:val="00A507A8"/>
    <w:rsid w:val="00A50C0B"/>
    <w:rsid w:val="00A51B60"/>
    <w:rsid w:val="00A52AC6"/>
    <w:rsid w:val="00A55A82"/>
    <w:rsid w:val="00A561EC"/>
    <w:rsid w:val="00A5726A"/>
    <w:rsid w:val="00A57DA4"/>
    <w:rsid w:val="00A610DE"/>
    <w:rsid w:val="00A61495"/>
    <w:rsid w:val="00A62043"/>
    <w:rsid w:val="00A65CF3"/>
    <w:rsid w:val="00A6601B"/>
    <w:rsid w:val="00A661B8"/>
    <w:rsid w:val="00A662E4"/>
    <w:rsid w:val="00A66B70"/>
    <w:rsid w:val="00A67DEF"/>
    <w:rsid w:val="00A710FA"/>
    <w:rsid w:val="00A754E0"/>
    <w:rsid w:val="00A80DA1"/>
    <w:rsid w:val="00A8285B"/>
    <w:rsid w:val="00A82CE1"/>
    <w:rsid w:val="00A83239"/>
    <w:rsid w:val="00A832BD"/>
    <w:rsid w:val="00A83332"/>
    <w:rsid w:val="00A84878"/>
    <w:rsid w:val="00A91112"/>
    <w:rsid w:val="00A91BB9"/>
    <w:rsid w:val="00A91F63"/>
    <w:rsid w:val="00A9273A"/>
    <w:rsid w:val="00A92B3A"/>
    <w:rsid w:val="00A95124"/>
    <w:rsid w:val="00A9548A"/>
    <w:rsid w:val="00A958EE"/>
    <w:rsid w:val="00A97FD6"/>
    <w:rsid w:val="00AA4665"/>
    <w:rsid w:val="00AA4A98"/>
    <w:rsid w:val="00AA4E6A"/>
    <w:rsid w:val="00AA6A91"/>
    <w:rsid w:val="00AA6EB4"/>
    <w:rsid w:val="00AA7F23"/>
    <w:rsid w:val="00AB0D3C"/>
    <w:rsid w:val="00AB2395"/>
    <w:rsid w:val="00AB4E10"/>
    <w:rsid w:val="00AB67B1"/>
    <w:rsid w:val="00AC1A06"/>
    <w:rsid w:val="00AC54CE"/>
    <w:rsid w:val="00AC7FC3"/>
    <w:rsid w:val="00AD2C36"/>
    <w:rsid w:val="00AD4446"/>
    <w:rsid w:val="00AD4D8D"/>
    <w:rsid w:val="00AD52F1"/>
    <w:rsid w:val="00AD57DB"/>
    <w:rsid w:val="00AE27AE"/>
    <w:rsid w:val="00AE2DFC"/>
    <w:rsid w:val="00AE66F9"/>
    <w:rsid w:val="00AE72A6"/>
    <w:rsid w:val="00AF155F"/>
    <w:rsid w:val="00AF315B"/>
    <w:rsid w:val="00AF43AE"/>
    <w:rsid w:val="00AF4B1A"/>
    <w:rsid w:val="00AF536F"/>
    <w:rsid w:val="00AF7BFD"/>
    <w:rsid w:val="00B00DB1"/>
    <w:rsid w:val="00B02400"/>
    <w:rsid w:val="00B0671C"/>
    <w:rsid w:val="00B069EB"/>
    <w:rsid w:val="00B07692"/>
    <w:rsid w:val="00B10804"/>
    <w:rsid w:val="00B112C6"/>
    <w:rsid w:val="00B11A1E"/>
    <w:rsid w:val="00B14385"/>
    <w:rsid w:val="00B1461B"/>
    <w:rsid w:val="00B14B48"/>
    <w:rsid w:val="00B2045E"/>
    <w:rsid w:val="00B20E21"/>
    <w:rsid w:val="00B25AC6"/>
    <w:rsid w:val="00B265D9"/>
    <w:rsid w:val="00B314A9"/>
    <w:rsid w:val="00B321BD"/>
    <w:rsid w:val="00B34301"/>
    <w:rsid w:val="00B35058"/>
    <w:rsid w:val="00B35ED5"/>
    <w:rsid w:val="00B36F67"/>
    <w:rsid w:val="00B3756C"/>
    <w:rsid w:val="00B4127E"/>
    <w:rsid w:val="00B42079"/>
    <w:rsid w:val="00B42FB7"/>
    <w:rsid w:val="00B434DD"/>
    <w:rsid w:val="00B43F81"/>
    <w:rsid w:val="00B440AD"/>
    <w:rsid w:val="00B47377"/>
    <w:rsid w:val="00B5012D"/>
    <w:rsid w:val="00B5232C"/>
    <w:rsid w:val="00B55081"/>
    <w:rsid w:val="00B55E14"/>
    <w:rsid w:val="00B56193"/>
    <w:rsid w:val="00B575D7"/>
    <w:rsid w:val="00B60926"/>
    <w:rsid w:val="00B60E5D"/>
    <w:rsid w:val="00B61931"/>
    <w:rsid w:val="00B61CA0"/>
    <w:rsid w:val="00B62C1B"/>
    <w:rsid w:val="00B62E09"/>
    <w:rsid w:val="00B65B94"/>
    <w:rsid w:val="00B65F19"/>
    <w:rsid w:val="00B70B3A"/>
    <w:rsid w:val="00B70EAC"/>
    <w:rsid w:val="00B7298A"/>
    <w:rsid w:val="00B74157"/>
    <w:rsid w:val="00B75256"/>
    <w:rsid w:val="00B82D2B"/>
    <w:rsid w:val="00B853A3"/>
    <w:rsid w:val="00B863BC"/>
    <w:rsid w:val="00B86901"/>
    <w:rsid w:val="00B87119"/>
    <w:rsid w:val="00B91CFE"/>
    <w:rsid w:val="00B920A1"/>
    <w:rsid w:val="00B92B9E"/>
    <w:rsid w:val="00B946D3"/>
    <w:rsid w:val="00B96F5E"/>
    <w:rsid w:val="00BA1605"/>
    <w:rsid w:val="00BA1A7B"/>
    <w:rsid w:val="00BA2A1B"/>
    <w:rsid w:val="00BA6106"/>
    <w:rsid w:val="00BA62C1"/>
    <w:rsid w:val="00BA6401"/>
    <w:rsid w:val="00BA64D6"/>
    <w:rsid w:val="00BA66C3"/>
    <w:rsid w:val="00BA6B29"/>
    <w:rsid w:val="00BB025F"/>
    <w:rsid w:val="00BB1786"/>
    <w:rsid w:val="00BB1B83"/>
    <w:rsid w:val="00BB2EF7"/>
    <w:rsid w:val="00BB417E"/>
    <w:rsid w:val="00BB673A"/>
    <w:rsid w:val="00BB7160"/>
    <w:rsid w:val="00BC0557"/>
    <w:rsid w:val="00BC3400"/>
    <w:rsid w:val="00BC3DAC"/>
    <w:rsid w:val="00BC4695"/>
    <w:rsid w:val="00BC4BA0"/>
    <w:rsid w:val="00BC5A85"/>
    <w:rsid w:val="00BC6864"/>
    <w:rsid w:val="00BC6893"/>
    <w:rsid w:val="00BD190F"/>
    <w:rsid w:val="00BD2AF9"/>
    <w:rsid w:val="00BD626E"/>
    <w:rsid w:val="00BD6986"/>
    <w:rsid w:val="00BE1225"/>
    <w:rsid w:val="00BE148F"/>
    <w:rsid w:val="00BE25CC"/>
    <w:rsid w:val="00BE2DC7"/>
    <w:rsid w:val="00BE3CBB"/>
    <w:rsid w:val="00BE4544"/>
    <w:rsid w:val="00BE5158"/>
    <w:rsid w:val="00BE56F0"/>
    <w:rsid w:val="00BE74AB"/>
    <w:rsid w:val="00BF3A35"/>
    <w:rsid w:val="00BF5F5B"/>
    <w:rsid w:val="00C016A8"/>
    <w:rsid w:val="00C02013"/>
    <w:rsid w:val="00C02687"/>
    <w:rsid w:val="00C0469E"/>
    <w:rsid w:val="00C04B26"/>
    <w:rsid w:val="00C050D8"/>
    <w:rsid w:val="00C06B9A"/>
    <w:rsid w:val="00C07B8D"/>
    <w:rsid w:val="00C10C97"/>
    <w:rsid w:val="00C11985"/>
    <w:rsid w:val="00C13428"/>
    <w:rsid w:val="00C14696"/>
    <w:rsid w:val="00C147DD"/>
    <w:rsid w:val="00C14C62"/>
    <w:rsid w:val="00C152E1"/>
    <w:rsid w:val="00C200F2"/>
    <w:rsid w:val="00C20C37"/>
    <w:rsid w:val="00C21397"/>
    <w:rsid w:val="00C218E7"/>
    <w:rsid w:val="00C24AD5"/>
    <w:rsid w:val="00C26351"/>
    <w:rsid w:val="00C271FB"/>
    <w:rsid w:val="00C30D87"/>
    <w:rsid w:val="00C32891"/>
    <w:rsid w:val="00C32E75"/>
    <w:rsid w:val="00C35C2E"/>
    <w:rsid w:val="00C363D4"/>
    <w:rsid w:val="00C36AA7"/>
    <w:rsid w:val="00C36F96"/>
    <w:rsid w:val="00C37AA3"/>
    <w:rsid w:val="00C4047E"/>
    <w:rsid w:val="00C40903"/>
    <w:rsid w:val="00C40A39"/>
    <w:rsid w:val="00C414C4"/>
    <w:rsid w:val="00C458AD"/>
    <w:rsid w:val="00C45DF3"/>
    <w:rsid w:val="00C5045A"/>
    <w:rsid w:val="00C504DF"/>
    <w:rsid w:val="00C50DBD"/>
    <w:rsid w:val="00C51FF1"/>
    <w:rsid w:val="00C545F6"/>
    <w:rsid w:val="00C547CD"/>
    <w:rsid w:val="00C55063"/>
    <w:rsid w:val="00C56CB4"/>
    <w:rsid w:val="00C5736C"/>
    <w:rsid w:val="00C57BB6"/>
    <w:rsid w:val="00C60F54"/>
    <w:rsid w:val="00C6110A"/>
    <w:rsid w:val="00C635E3"/>
    <w:rsid w:val="00C63E27"/>
    <w:rsid w:val="00C6456A"/>
    <w:rsid w:val="00C64B4B"/>
    <w:rsid w:val="00C650D0"/>
    <w:rsid w:val="00C6742C"/>
    <w:rsid w:val="00C724AC"/>
    <w:rsid w:val="00C72795"/>
    <w:rsid w:val="00C75030"/>
    <w:rsid w:val="00C762FA"/>
    <w:rsid w:val="00C766A4"/>
    <w:rsid w:val="00C7742D"/>
    <w:rsid w:val="00C77C39"/>
    <w:rsid w:val="00C80FC9"/>
    <w:rsid w:val="00C82B2A"/>
    <w:rsid w:val="00C8369F"/>
    <w:rsid w:val="00C84264"/>
    <w:rsid w:val="00C84406"/>
    <w:rsid w:val="00C84DC1"/>
    <w:rsid w:val="00C86BDA"/>
    <w:rsid w:val="00C879DF"/>
    <w:rsid w:val="00C91BC6"/>
    <w:rsid w:val="00C9371B"/>
    <w:rsid w:val="00C93E71"/>
    <w:rsid w:val="00C953B2"/>
    <w:rsid w:val="00C95AF6"/>
    <w:rsid w:val="00C95C9E"/>
    <w:rsid w:val="00C96B61"/>
    <w:rsid w:val="00CA0BAA"/>
    <w:rsid w:val="00CA1948"/>
    <w:rsid w:val="00CA2F48"/>
    <w:rsid w:val="00CA341A"/>
    <w:rsid w:val="00CA6D23"/>
    <w:rsid w:val="00CA6DF3"/>
    <w:rsid w:val="00CB0A30"/>
    <w:rsid w:val="00CB0EB8"/>
    <w:rsid w:val="00CB1285"/>
    <w:rsid w:val="00CB2BE6"/>
    <w:rsid w:val="00CB3462"/>
    <w:rsid w:val="00CB3AF4"/>
    <w:rsid w:val="00CB4358"/>
    <w:rsid w:val="00CC3C3D"/>
    <w:rsid w:val="00CC51F5"/>
    <w:rsid w:val="00CC529F"/>
    <w:rsid w:val="00CC6479"/>
    <w:rsid w:val="00CC71A6"/>
    <w:rsid w:val="00CD1460"/>
    <w:rsid w:val="00CD314D"/>
    <w:rsid w:val="00CD4FB2"/>
    <w:rsid w:val="00CD632B"/>
    <w:rsid w:val="00CD6A01"/>
    <w:rsid w:val="00CD7181"/>
    <w:rsid w:val="00CE010F"/>
    <w:rsid w:val="00CE07CD"/>
    <w:rsid w:val="00CE199A"/>
    <w:rsid w:val="00CE1D45"/>
    <w:rsid w:val="00CE4BC2"/>
    <w:rsid w:val="00CE4F1F"/>
    <w:rsid w:val="00CE65F3"/>
    <w:rsid w:val="00CF08B7"/>
    <w:rsid w:val="00CF1CF1"/>
    <w:rsid w:val="00CF396E"/>
    <w:rsid w:val="00CF4B35"/>
    <w:rsid w:val="00CF5BE2"/>
    <w:rsid w:val="00CF784B"/>
    <w:rsid w:val="00CF7B74"/>
    <w:rsid w:val="00D0130C"/>
    <w:rsid w:val="00D01F08"/>
    <w:rsid w:val="00D02251"/>
    <w:rsid w:val="00D0457D"/>
    <w:rsid w:val="00D04C7B"/>
    <w:rsid w:val="00D069A6"/>
    <w:rsid w:val="00D07619"/>
    <w:rsid w:val="00D101A4"/>
    <w:rsid w:val="00D111EB"/>
    <w:rsid w:val="00D111EC"/>
    <w:rsid w:val="00D11AF3"/>
    <w:rsid w:val="00D1305A"/>
    <w:rsid w:val="00D14DCE"/>
    <w:rsid w:val="00D14E0A"/>
    <w:rsid w:val="00D160EA"/>
    <w:rsid w:val="00D20C59"/>
    <w:rsid w:val="00D215BB"/>
    <w:rsid w:val="00D217ED"/>
    <w:rsid w:val="00D237DB"/>
    <w:rsid w:val="00D23FCA"/>
    <w:rsid w:val="00D24BCD"/>
    <w:rsid w:val="00D27531"/>
    <w:rsid w:val="00D31C8B"/>
    <w:rsid w:val="00D325E8"/>
    <w:rsid w:val="00D32BBE"/>
    <w:rsid w:val="00D33B45"/>
    <w:rsid w:val="00D36154"/>
    <w:rsid w:val="00D36F9A"/>
    <w:rsid w:val="00D373BA"/>
    <w:rsid w:val="00D40774"/>
    <w:rsid w:val="00D424F8"/>
    <w:rsid w:val="00D436B6"/>
    <w:rsid w:val="00D446C3"/>
    <w:rsid w:val="00D45191"/>
    <w:rsid w:val="00D45CFC"/>
    <w:rsid w:val="00D46589"/>
    <w:rsid w:val="00D47AB3"/>
    <w:rsid w:val="00D50028"/>
    <w:rsid w:val="00D503E4"/>
    <w:rsid w:val="00D513C3"/>
    <w:rsid w:val="00D517BE"/>
    <w:rsid w:val="00D5328F"/>
    <w:rsid w:val="00D5393F"/>
    <w:rsid w:val="00D53C11"/>
    <w:rsid w:val="00D548C2"/>
    <w:rsid w:val="00D55C46"/>
    <w:rsid w:val="00D56044"/>
    <w:rsid w:val="00D57194"/>
    <w:rsid w:val="00D5729E"/>
    <w:rsid w:val="00D61861"/>
    <w:rsid w:val="00D62161"/>
    <w:rsid w:val="00D6525B"/>
    <w:rsid w:val="00D664D0"/>
    <w:rsid w:val="00D66E5A"/>
    <w:rsid w:val="00D678AC"/>
    <w:rsid w:val="00D67EAA"/>
    <w:rsid w:val="00D71D06"/>
    <w:rsid w:val="00D74707"/>
    <w:rsid w:val="00D766D0"/>
    <w:rsid w:val="00D76BC7"/>
    <w:rsid w:val="00D776A1"/>
    <w:rsid w:val="00D77AA7"/>
    <w:rsid w:val="00D805F1"/>
    <w:rsid w:val="00D806B8"/>
    <w:rsid w:val="00D81DF4"/>
    <w:rsid w:val="00D83EC2"/>
    <w:rsid w:val="00D84096"/>
    <w:rsid w:val="00D84F26"/>
    <w:rsid w:val="00D90DB4"/>
    <w:rsid w:val="00D9308C"/>
    <w:rsid w:val="00D9316E"/>
    <w:rsid w:val="00D93675"/>
    <w:rsid w:val="00D94F8E"/>
    <w:rsid w:val="00D97610"/>
    <w:rsid w:val="00DA0C4A"/>
    <w:rsid w:val="00DA20EE"/>
    <w:rsid w:val="00DA2220"/>
    <w:rsid w:val="00DA2236"/>
    <w:rsid w:val="00DA2D00"/>
    <w:rsid w:val="00DA38F1"/>
    <w:rsid w:val="00DA56C1"/>
    <w:rsid w:val="00DA5FA6"/>
    <w:rsid w:val="00DB00BE"/>
    <w:rsid w:val="00DB0465"/>
    <w:rsid w:val="00DB1E07"/>
    <w:rsid w:val="00DB4DFC"/>
    <w:rsid w:val="00DB50B3"/>
    <w:rsid w:val="00DB6AC9"/>
    <w:rsid w:val="00DC1407"/>
    <w:rsid w:val="00DC1AF6"/>
    <w:rsid w:val="00DC3CE4"/>
    <w:rsid w:val="00DC440D"/>
    <w:rsid w:val="00DD10F5"/>
    <w:rsid w:val="00DE08EA"/>
    <w:rsid w:val="00DE105C"/>
    <w:rsid w:val="00DE1349"/>
    <w:rsid w:val="00DE2C3B"/>
    <w:rsid w:val="00DE5564"/>
    <w:rsid w:val="00DE60FB"/>
    <w:rsid w:val="00DE6886"/>
    <w:rsid w:val="00DF1677"/>
    <w:rsid w:val="00DF2114"/>
    <w:rsid w:val="00DF2213"/>
    <w:rsid w:val="00DF3EA3"/>
    <w:rsid w:val="00DF42E1"/>
    <w:rsid w:val="00DF5F9D"/>
    <w:rsid w:val="00E00096"/>
    <w:rsid w:val="00E03844"/>
    <w:rsid w:val="00E061C6"/>
    <w:rsid w:val="00E10245"/>
    <w:rsid w:val="00E12697"/>
    <w:rsid w:val="00E14081"/>
    <w:rsid w:val="00E1464A"/>
    <w:rsid w:val="00E1478B"/>
    <w:rsid w:val="00E15D4A"/>
    <w:rsid w:val="00E170E0"/>
    <w:rsid w:val="00E17FE1"/>
    <w:rsid w:val="00E23128"/>
    <w:rsid w:val="00E2384C"/>
    <w:rsid w:val="00E23B03"/>
    <w:rsid w:val="00E23B2E"/>
    <w:rsid w:val="00E24F22"/>
    <w:rsid w:val="00E25642"/>
    <w:rsid w:val="00E26D7E"/>
    <w:rsid w:val="00E321AD"/>
    <w:rsid w:val="00E32E3F"/>
    <w:rsid w:val="00E34558"/>
    <w:rsid w:val="00E3508A"/>
    <w:rsid w:val="00E368BD"/>
    <w:rsid w:val="00E36AA5"/>
    <w:rsid w:val="00E376B2"/>
    <w:rsid w:val="00E41813"/>
    <w:rsid w:val="00E43C93"/>
    <w:rsid w:val="00E461AD"/>
    <w:rsid w:val="00E46EAF"/>
    <w:rsid w:val="00E50818"/>
    <w:rsid w:val="00E51DBE"/>
    <w:rsid w:val="00E51F48"/>
    <w:rsid w:val="00E52196"/>
    <w:rsid w:val="00E54CC7"/>
    <w:rsid w:val="00E55F88"/>
    <w:rsid w:val="00E57096"/>
    <w:rsid w:val="00E5763F"/>
    <w:rsid w:val="00E60A13"/>
    <w:rsid w:val="00E62431"/>
    <w:rsid w:val="00E630A0"/>
    <w:rsid w:val="00E63B76"/>
    <w:rsid w:val="00E6702C"/>
    <w:rsid w:val="00E71EB3"/>
    <w:rsid w:val="00E72D9F"/>
    <w:rsid w:val="00E738CD"/>
    <w:rsid w:val="00E74DBB"/>
    <w:rsid w:val="00E74FE4"/>
    <w:rsid w:val="00E764FE"/>
    <w:rsid w:val="00E76E95"/>
    <w:rsid w:val="00E83688"/>
    <w:rsid w:val="00E84383"/>
    <w:rsid w:val="00E84F1A"/>
    <w:rsid w:val="00E86D92"/>
    <w:rsid w:val="00E90A43"/>
    <w:rsid w:val="00E91C03"/>
    <w:rsid w:val="00E93CEB"/>
    <w:rsid w:val="00E95342"/>
    <w:rsid w:val="00E95C60"/>
    <w:rsid w:val="00E9707B"/>
    <w:rsid w:val="00E97311"/>
    <w:rsid w:val="00EA0FFA"/>
    <w:rsid w:val="00EA1425"/>
    <w:rsid w:val="00EA5987"/>
    <w:rsid w:val="00EB076D"/>
    <w:rsid w:val="00EB15D4"/>
    <w:rsid w:val="00EB1AD2"/>
    <w:rsid w:val="00EB1FB2"/>
    <w:rsid w:val="00EB37C9"/>
    <w:rsid w:val="00EB5B42"/>
    <w:rsid w:val="00EB654A"/>
    <w:rsid w:val="00EB6B6F"/>
    <w:rsid w:val="00EB77BE"/>
    <w:rsid w:val="00EC0C06"/>
    <w:rsid w:val="00EC0C65"/>
    <w:rsid w:val="00EC2D85"/>
    <w:rsid w:val="00EC2F01"/>
    <w:rsid w:val="00EC34BE"/>
    <w:rsid w:val="00EC5365"/>
    <w:rsid w:val="00EC7589"/>
    <w:rsid w:val="00ED3307"/>
    <w:rsid w:val="00ED3C79"/>
    <w:rsid w:val="00ED499F"/>
    <w:rsid w:val="00ED5D93"/>
    <w:rsid w:val="00ED64A6"/>
    <w:rsid w:val="00ED6D60"/>
    <w:rsid w:val="00ED7A94"/>
    <w:rsid w:val="00ED7EB6"/>
    <w:rsid w:val="00EE09D4"/>
    <w:rsid w:val="00EE09E4"/>
    <w:rsid w:val="00EE1194"/>
    <w:rsid w:val="00EE2196"/>
    <w:rsid w:val="00EE25E6"/>
    <w:rsid w:val="00EE43F0"/>
    <w:rsid w:val="00EE4A1F"/>
    <w:rsid w:val="00EE5AB1"/>
    <w:rsid w:val="00EE613A"/>
    <w:rsid w:val="00EE741A"/>
    <w:rsid w:val="00EE7CD0"/>
    <w:rsid w:val="00EF18E4"/>
    <w:rsid w:val="00EF228F"/>
    <w:rsid w:val="00EF3425"/>
    <w:rsid w:val="00EF3D2A"/>
    <w:rsid w:val="00EF3E04"/>
    <w:rsid w:val="00EF4C5E"/>
    <w:rsid w:val="00EF4FE5"/>
    <w:rsid w:val="00EF6316"/>
    <w:rsid w:val="00EF6A07"/>
    <w:rsid w:val="00EF72E8"/>
    <w:rsid w:val="00F01F85"/>
    <w:rsid w:val="00F03892"/>
    <w:rsid w:val="00F05BE8"/>
    <w:rsid w:val="00F125EB"/>
    <w:rsid w:val="00F17142"/>
    <w:rsid w:val="00F20460"/>
    <w:rsid w:val="00F20C0F"/>
    <w:rsid w:val="00F21028"/>
    <w:rsid w:val="00F223FB"/>
    <w:rsid w:val="00F23C15"/>
    <w:rsid w:val="00F24A0E"/>
    <w:rsid w:val="00F253D6"/>
    <w:rsid w:val="00F26941"/>
    <w:rsid w:val="00F27F95"/>
    <w:rsid w:val="00F30782"/>
    <w:rsid w:val="00F30BB3"/>
    <w:rsid w:val="00F3170F"/>
    <w:rsid w:val="00F31732"/>
    <w:rsid w:val="00F33FB1"/>
    <w:rsid w:val="00F407D0"/>
    <w:rsid w:val="00F40F1B"/>
    <w:rsid w:val="00F416C0"/>
    <w:rsid w:val="00F428E7"/>
    <w:rsid w:val="00F4347D"/>
    <w:rsid w:val="00F465AA"/>
    <w:rsid w:val="00F46AF0"/>
    <w:rsid w:val="00F51131"/>
    <w:rsid w:val="00F511A1"/>
    <w:rsid w:val="00F512D5"/>
    <w:rsid w:val="00F51653"/>
    <w:rsid w:val="00F51720"/>
    <w:rsid w:val="00F52287"/>
    <w:rsid w:val="00F530AB"/>
    <w:rsid w:val="00F537F2"/>
    <w:rsid w:val="00F538AB"/>
    <w:rsid w:val="00F54CA6"/>
    <w:rsid w:val="00F55ABF"/>
    <w:rsid w:val="00F60664"/>
    <w:rsid w:val="00F613E6"/>
    <w:rsid w:val="00F63DC2"/>
    <w:rsid w:val="00F66729"/>
    <w:rsid w:val="00F670FD"/>
    <w:rsid w:val="00F7074C"/>
    <w:rsid w:val="00F70ED4"/>
    <w:rsid w:val="00F71592"/>
    <w:rsid w:val="00F71D38"/>
    <w:rsid w:val="00F71F71"/>
    <w:rsid w:val="00F74873"/>
    <w:rsid w:val="00F74C11"/>
    <w:rsid w:val="00F7526E"/>
    <w:rsid w:val="00F756EA"/>
    <w:rsid w:val="00F817E0"/>
    <w:rsid w:val="00F85A57"/>
    <w:rsid w:val="00F86CA4"/>
    <w:rsid w:val="00F92109"/>
    <w:rsid w:val="00F92C66"/>
    <w:rsid w:val="00F950DE"/>
    <w:rsid w:val="00FA082C"/>
    <w:rsid w:val="00FA1985"/>
    <w:rsid w:val="00FA3028"/>
    <w:rsid w:val="00FA69E9"/>
    <w:rsid w:val="00FA7C33"/>
    <w:rsid w:val="00FA7E8A"/>
    <w:rsid w:val="00FA7FBE"/>
    <w:rsid w:val="00FB2F38"/>
    <w:rsid w:val="00FB32B2"/>
    <w:rsid w:val="00FB34D0"/>
    <w:rsid w:val="00FB3B1A"/>
    <w:rsid w:val="00FB4536"/>
    <w:rsid w:val="00FB45B3"/>
    <w:rsid w:val="00FB55CC"/>
    <w:rsid w:val="00FB584B"/>
    <w:rsid w:val="00FB5ABB"/>
    <w:rsid w:val="00FB7342"/>
    <w:rsid w:val="00FC158A"/>
    <w:rsid w:val="00FC3CE0"/>
    <w:rsid w:val="00FC48C0"/>
    <w:rsid w:val="00FC5641"/>
    <w:rsid w:val="00FC5C66"/>
    <w:rsid w:val="00FD2A42"/>
    <w:rsid w:val="00FD3CD8"/>
    <w:rsid w:val="00FD43DC"/>
    <w:rsid w:val="00FD636A"/>
    <w:rsid w:val="00FE0397"/>
    <w:rsid w:val="00FE4A50"/>
    <w:rsid w:val="00FE5392"/>
    <w:rsid w:val="00FE61F8"/>
    <w:rsid w:val="00FE6D60"/>
    <w:rsid w:val="00FF044B"/>
    <w:rsid w:val="00FF06F9"/>
    <w:rsid w:val="00FF1AC9"/>
    <w:rsid w:val="00FF1F0B"/>
    <w:rsid w:val="00FF30B6"/>
    <w:rsid w:val="00FF3BC5"/>
    <w:rsid w:val="00FF45E7"/>
    <w:rsid w:val="00FF69CA"/>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1"/>
    <o:shapelayout v:ext="edit">
      <o:idmap v:ext="edit" data="1"/>
    </o:shapelayout>
  </w:shapeDefaults>
  <w:decimalSymbol w:val=","/>
  <w:listSeparator w:val=";"/>
  <w14:docId w14:val="28BF37B9"/>
  <w15:chartTrackingRefBased/>
  <w15:docId w15:val="{3174C140-B5D0-46A1-BC64-FB5B5251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5E7"/>
    <w:pPr>
      <w:jc w:val="both"/>
    </w:pPr>
    <w:rPr>
      <w:rFonts w:ascii="Arial" w:eastAsia="Times New Roman" w:hAnsi="Arial"/>
      <w:sz w:val="24"/>
    </w:rPr>
  </w:style>
  <w:style w:type="paragraph" w:styleId="Ttol1">
    <w:name w:val="heading 1"/>
    <w:basedOn w:val="Normal"/>
    <w:next w:val="Normal"/>
    <w:link w:val="Ttol1Car"/>
    <w:qFormat/>
    <w:rsid w:val="00BB1786"/>
    <w:pPr>
      <w:keepNext/>
      <w:spacing w:before="240" w:after="60"/>
      <w:outlineLvl w:val="0"/>
    </w:pPr>
    <w:rPr>
      <w:rFonts w:cs="Arial"/>
      <w:b/>
      <w:bCs/>
      <w:kern w:val="32"/>
      <w:sz w:val="32"/>
      <w:szCs w:val="32"/>
    </w:rPr>
  </w:style>
  <w:style w:type="paragraph" w:styleId="Ttol2">
    <w:name w:val="heading 2"/>
    <w:basedOn w:val="Normal"/>
    <w:next w:val="Normal"/>
    <w:link w:val="Ttol2Car"/>
    <w:semiHidden/>
    <w:unhideWhenUsed/>
    <w:qFormat/>
    <w:rsid w:val="003969A8"/>
    <w:pPr>
      <w:keepNext/>
      <w:spacing w:before="240" w:after="60"/>
      <w:outlineLvl w:val="1"/>
    </w:pPr>
    <w:rPr>
      <w:rFonts w:ascii="Cambria" w:hAnsi="Cambria"/>
      <w:b/>
      <w:bCs/>
      <w:i/>
      <w:iCs/>
      <w:sz w:val="28"/>
      <w:szCs w:val="28"/>
    </w:rPr>
  </w:style>
  <w:style w:type="paragraph" w:styleId="Ttol5">
    <w:name w:val="heading 5"/>
    <w:basedOn w:val="Normal"/>
    <w:next w:val="Normal"/>
    <w:qFormat/>
    <w:rsid w:val="00416946"/>
    <w:pPr>
      <w:keepNext/>
      <w:outlineLvl w:val="4"/>
    </w:pPr>
    <w:rPr>
      <w:b/>
      <w:sz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aliases w:val="INDEX- PLEC"/>
    <w:basedOn w:val="Normal"/>
    <w:link w:val="CapaleraCar"/>
    <w:pPr>
      <w:tabs>
        <w:tab w:val="center" w:pos="4252"/>
        <w:tab w:val="right" w:pos="8504"/>
      </w:tabs>
    </w:pPr>
  </w:style>
  <w:style w:type="paragraph" w:styleId="Peu">
    <w:name w:val="footer"/>
    <w:basedOn w:val="Normal"/>
    <w:link w:val="PeuCar"/>
    <w:uiPriority w:val="99"/>
    <w:pPr>
      <w:tabs>
        <w:tab w:val="center" w:pos="4252"/>
        <w:tab w:val="right" w:pos="8504"/>
      </w:tabs>
    </w:pPr>
  </w:style>
  <w:style w:type="character" w:styleId="Nmerodepgina">
    <w:name w:val="page number"/>
    <w:basedOn w:val="Tipusdelletraperdefectedelpargraf"/>
  </w:style>
  <w:style w:type="paragraph" w:styleId="Textdeglobus">
    <w:name w:val="Balloon Text"/>
    <w:basedOn w:val="Normal"/>
    <w:semiHidden/>
    <w:rsid w:val="008436BD"/>
    <w:rPr>
      <w:rFonts w:ascii="Tahoma" w:hAnsi="Tahoma" w:cs="Tahoma"/>
      <w:sz w:val="16"/>
      <w:szCs w:val="16"/>
    </w:rPr>
  </w:style>
  <w:style w:type="paragraph" w:styleId="Textindependent">
    <w:name w:val="Body Text"/>
    <w:basedOn w:val="Normal"/>
    <w:link w:val="TextindependentCar"/>
    <w:rsid w:val="00BB1786"/>
    <w:rPr>
      <w:snapToGrid w:val="0"/>
      <w:sz w:val="23"/>
      <w:lang w:val="es-ES" w:eastAsia="es-ES"/>
    </w:rPr>
  </w:style>
  <w:style w:type="paragraph" w:styleId="Sagniadetextindependent3">
    <w:name w:val="Body Text Indent 3"/>
    <w:basedOn w:val="Normal"/>
    <w:rsid w:val="00BB1786"/>
    <w:pPr>
      <w:tabs>
        <w:tab w:val="left" w:pos="0"/>
        <w:tab w:val="left" w:pos="680"/>
        <w:tab w:val="left" w:pos="1473"/>
        <w:tab w:val="left" w:pos="4320"/>
      </w:tabs>
      <w:spacing w:line="264" w:lineRule="auto"/>
      <w:ind w:left="720"/>
    </w:pPr>
    <w:rPr>
      <w:i/>
      <w:iCs/>
      <w:sz w:val="22"/>
      <w:lang w:eastAsia="es-ES"/>
    </w:rPr>
  </w:style>
  <w:style w:type="paragraph" w:styleId="Textindependent2">
    <w:name w:val="Body Text 2"/>
    <w:basedOn w:val="Normal"/>
    <w:rsid w:val="00BB1786"/>
    <w:pPr>
      <w:spacing w:after="120" w:line="480" w:lineRule="auto"/>
      <w:jc w:val="left"/>
    </w:pPr>
    <w:rPr>
      <w:rFonts w:ascii="Times New Roman" w:hAnsi="Times New Roman"/>
      <w:szCs w:val="24"/>
      <w:lang w:eastAsia="es-ES"/>
    </w:rPr>
  </w:style>
  <w:style w:type="paragraph" w:styleId="Sagniadetextindependent">
    <w:name w:val="Body Text Indent"/>
    <w:basedOn w:val="Normal"/>
    <w:rsid w:val="00BB1786"/>
    <w:pPr>
      <w:spacing w:after="120"/>
      <w:ind w:left="283"/>
      <w:jc w:val="left"/>
    </w:pPr>
    <w:rPr>
      <w:rFonts w:ascii="Times New Roman" w:hAnsi="Times New Roman"/>
      <w:szCs w:val="24"/>
      <w:lang w:eastAsia="es-ES"/>
    </w:rPr>
  </w:style>
  <w:style w:type="paragraph" w:styleId="Textindependent3">
    <w:name w:val="Body Text 3"/>
    <w:basedOn w:val="Normal"/>
    <w:link w:val="Textindependent3Car"/>
    <w:rsid w:val="00BB1786"/>
    <w:pPr>
      <w:spacing w:after="120"/>
      <w:jc w:val="left"/>
    </w:pPr>
    <w:rPr>
      <w:rFonts w:ascii="Times New Roman" w:hAnsi="Times New Roman"/>
      <w:sz w:val="16"/>
      <w:szCs w:val="16"/>
      <w:lang w:eastAsia="es-ES"/>
    </w:rPr>
  </w:style>
  <w:style w:type="paragraph" w:customStyle="1" w:styleId="plecs">
    <w:name w:val="plecs"/>
    <w:basedOn w:val="Normal"/>
    <w:rsid w:val="00BB1786"/>
    <w:pPr>
      <w:spacing w:line="240" w:lineRule="atLeast"/>
    </w:pPr>
    <w:rPr>
      <w:sz w:val="22"/>
    </w:rPr>
  </w:style>
  <w:style w:type="paragraph" w:customStyle="1" w:styleId="conveni">
    <w:name w:val="conveni"/>
    <w:basedOn w:val="Normal"/>
    <w:rsid w:val="004060A1"/>
    <w:pPr>
      <w:spacing w:line="320" w:lineRule="atLeast"/>
    </w:pPr>
  </w:style>
  <w:style w:type="character" w:customStyle="1" w:styleId="CapaleraCar">
    <w:name w:val="Capçalera Car"/>
    <w:aliases w:val="INDEX- PLEC Car"/>
    <w:link w:val="Capalera"/>
    <w:rsid w:val="0039313F"/>
    <w:rPr>
      <w:rFonts w:ascii="Arial" w:eastAsia="Times New Roman" w:hAnsi="Arial"/>
      <w:sz w:val="24"/>
      <w:lang w:val="ca-ES" w:eastAsia="ca-ES"/>
    </w:rPr>
  </w:style>
  <w:style w:type="paragraph" w:styleId="Ttol">
    <w:name w:val="Title"/>
    <w:basedOn w:val="Normal"/>
    <w:next w:val="Normal"/>
    <w:link w:val="TtolCar"/>
    <w:qFormat/>
    <w:rsid w:val="004D62CA"/>
    <w:pPr>
      <w:spacing w:before="240" w:after="60"/>
      <w:jc w:val="center"/>
      <w:outlineLvl w:val="0"/>
    </w:pPr>
    <w:rPr>
      <w:rFonts w:ascii="Cambria" w:hAnsi="Cambria"/>
      <w:b/>
      <w:bCs/>
      <w:kern w:val="28"/>
      <w:sz w:val="32"/>
      <w:szCs w:val="32"/>
    </w:rPr>
  </w:style>
  <w:style w:type="character" w:customStyle="1" w:styleId="TtolCar">
    <w:name w:val="Títol Car"/>
    <w:link w:val="Ttol"/>
    <w:rsid w:val="004D62CA"/>
    <w:rPr>
      <w:rFonts w:ascii="Cambria" w:eastAsia="Times New Roman" w:hAnsi="Cambria"/>
      <w:b/>
      <w:bCs/>
      <w:kern w:val="28"/>
      <w:sz w:val="32"/>
      <w:szCs w:val="32"/>
    </w:rPr>
  </w:style>
  <w:style w:type="paragraph" w:styleId="Pargrafdellista">
    <w:name w:val="List Paragraph"/>
    <w:basedOn w:val="Normal"/>
    <w:uiPriority w:val="34"/>
    <w:qFormat/>
    <w:rsid w:val="004D62CA"/>
    <w:pPr>
      <w:ind w:left="708"/>
    </w:pPr>
  </w:style>
  <w:style w:type="character" w:customStyle="1" w:styleId="PeuCar">
    <w:name w:val="Peu Car"/>
    <w:link w:val="Peu"/>
    <w:uiPriority w:val="99"/>
    <w:rsid w:val="004D62CA"/>
    <w:rPr>
      <w:rFonts w:ascii="Arial" w:eastAsia="Times New Roman" w:hAnsi="Arial"/>
      <w:sz w:val="24"/>
    </w:rPr>
  </w:style>
  <w:style w:type="character" w:customStyle="1" w:styleId="TextindependentCar">
    <w:name w:val="Text independent Car"/>
    <w:link w:val="Textindependent"/>
    <w:rsid w:val="004D62CA"/>
    <w:rPr>
      <w:rFonts w:ascii="Arial" w:eastAsia="Times New Roman" w:hAnsi="Arial"/>
      <w:snapToGrid w:val="0"/>
      <w:sz w:val="23"/>
      <w:lang w:val="es-ES" w:eastAsia="es-ES"/>
    </w:rPr>
  </w:style>
  <w:style w:type="paragraph" w:styleId="Textdenotaapeudepgina">
    <w:name w:val="footnote text"/>
    <w:basedOn w:val="Normal"/>
    <w:link w:val="TextdenotaapeudepginaCar"/>
    <w:unhideWhenUsed/>
    <w:rsid w:val="004D62CA"/>
    <w:pPr>
      <w:jc w:val="left"/>
    </w:pPr>
    <w:rPr>
      <w:rFonts w:eastAsia="Calibri"/>
      <w:sz w:val="20"/>
      <w:lang w:eastAsia="en-US"/>
    </w:rPr>
  </w:style>
  <w:style w:type="character" w:customStyle="1" w:styleId="TextdenotaapeudepginaCar">
    <w:name w:val="Text de nota a peu de pàgina Car"/>
    <w:link w:val="Textdenotaapeudepgina"/>
    <w:rsid w:val="004D62CA"/>
    <w:rPr>
      <w:rFonts w:ascii="Arial" w:eastAsia="Calibri" w:hAnsi="Arial"/>
      <w:lang w:eastAsia="en-US"/>
    </w:rPr>
  </w:style>
  <w:style w:type="paragraph" w:styleId="Textdenotaalfinal">
    <w:name w:val="endnote text"/>
    <w:basedOn w:val="Normal"/>
    <w:link w:val="TextdenotaalfinalCar"/>
    <w:rsid w:val="004D62CA"/>
    <w:rPr>
      <w:sz w:val="20"/>
    </w:rPr>
  </w:style>
  <w:style w:type="character" w:customStyle="1" w:styleId="TextdenotaalfinalCar">
    <w:name w:val="Text de nota al final Car"/>
    <w:link w:val="Textdenotaalfinal"/>
    <w:rsid w:val="004D62CA"/>
    <w:rPr>
      <w:rFonts w:ascii="Arial" w:eastAsia="Times New Roman" w:hAnsi="Arial"/>
    </w:rPr>
  </w:style>
  <w:style w:type="character" w:styleId="Refernciadenotaalfinal">
    <w:name w:val="endnote reference"/>
    <w:rsid w:val="004D62CA"/>
    <w:rPr>
      <w:vertAlign w:val="superscript"/>
    </w:rPr>
  </w:style>
  <w:style w:type="character" w:customStyle="1" w:styleId="Textindependent3Car">
    <w:name w:val="Text independent 3 Car"/>
    <w:link w:val="Textindependent3"/>
    <w:rsid w:val="00A458EA"/>
    <w:rPr>
      <w:rFonts w:ascii="Times New Roman" w:eastAsia="Times New Roman" w:hAnsi="Times New Roman"/>
      <w:sz w:val="16"/>
      <w:szCs w:val="16"/>
      <w:lang w:val="ca-ES"/>
    </w:rPr>
  </w:style>
  <w:style w:type="paragraph" w:styleId="Textdecomentari">
    <w:name w:val="annotation text"/>
    <w:basedOn w:val="Normal"/>
    <w:link w:val="TextdecomentariCar"/>
    <w:uiPriority w:val="99"/>
    <w:unhideWhenUsed/>
    <w:rsid w:val="00A51B60"/>
    <w:rPr>
      <w:sz w:val="20"/>
    </w:rPr>
  </w:style>
  <w:style w:type="character" w:customStyle="1" w:styleId="TextdecomentariCar">
    <w:name w:val="Text de comentari Car"/>
    <w:link w:val="Textdecomentari"/>
    <w:uiPriority w:val="99"/>
    <w:rsid w:val="00A51B60"/>
    <w:rPr>
      <w:rFonts w:ascii="Arial" w:eastAsia="Times New Roman" w:hAnsi="Arial"/>
    </w:rPr>
  </w:style>
  <w:style w:type="character" w:styleId="Refernciadecomentari">
    <w:name w:val="annotation reference"/>
    <w:uiPriority w:val="99"/>
    <w:unhideWhenUsed/>
    <w:rsid w:val="00A51B60"/>
    <w:rPr>
      <w:sz w:val="16"/>
      <w:szCs w:val="16"/>
    </w:rPr>
  </w:style>
  <w:style w:type="character" w:customStyle="1" w:styleId="Ttol1Car">
    <w:name w:val="Títol 1 Car"/>
    <w:link w:val="Ttol1"/>
    <w:rsid w:val="00D5393F"/>
    <w:rPr>
      <w:rFonts w:ascii="Arial" w:eastAsia="Times New Roman" w:hAnsi="Arial" w:cs="Arial"/>
      <w:b/>
      <w:bCs/>
      <w:kern w:val="32"/>
      <w:sz w:val="32"/>
      <w:szCs w:val="32"/>
      <w:lang w:val="ca-ES" w:eastAsia="ca-ES"/>
    </w:rPr>
  </w:style>
  <w:style w:type="character" w:styleId="Enlla">
    <w:name w:val="Hyperlink"/>
    <w:rsid w:val="005F2BD2"/>
    <w:rPr>
      <w:color w:val="0000FF"/>
      <w:u w:val="single"/>
    </w:rPr>
  </w:style>
  <w:style w:type="paragraph" w:styleId="Temadelcomentari">
    <w:name w:val="annotation subject"/>
    <w:basedOn w:val="Textdecomentari"/>
    <w:next w:val="Textdecomentari"/>
    <w:link w:val="TemadelcomentariCar"/>
    <w:rsid w:val="00767257"/>
    <w:rPr>
      <w:b/>
      <w:bCs/>
    </w:rPr>
  </w:style>
  <w:style w:type="character" w:customStyle="1" w:styleId="TemadelcomentariCar">
    <w:name w:val="Tema del comentari Car"/>
    <w:link w:val="Temadelcomentari"/>
    <w:rsid w:val="00767257"/>
    <w:rPr>
      <w:rFonts w:ascii="Arial" w:eastAsia="Times New Roman" w:hAnsi="Arial"/>
      <w:b/>
      <w:bCs/>
    </w:rPr>
  </w:style>
  <w:style w:type="paragraph" w:customStyle="1" w:styleId="Default">
    <w:name w:val="Default"/>
    <w:rsid w:val="004D0B88"/>
    <w:pPr>
      <w:autoSpaceDE w:val="0"/>
      <w:autoSpaceDN w:val="0"/>
      <w:adjustRightInd w:val="0"/>
    </w:pPr>
    <w:rPr>
      <w:rFonts w:ascii="Helvetica*" w:hAnsi="Helvetica*" w:cs="Helvetica*"/>
      <w:color w:val="000000"/>
      <w:sz w:val="24"/>
      <w:szCs w:val="24"/>
    </w:rPr>
  </w:style>
  <w:style w:type="paragraph" w:styleId="Revisi">
    <w:name w:val="Revision"/>
    <w:hidden/>
    <w:uiPriority w:val="99"/>
    <w:semiHidden/>
    <w:rsid w:val="0079634D"/>
    <w:rPr>
      <w:rFonts w:ascii="Arial" w:eastAsia="Times New Roman" w:hAnsi="Arial"/>
      <w:sz w:val="24"/>
    </w:rPr>
  </w:style>
  <w:style w:type="paragraph" w:styleId="Textsenseformat">
    <w:name w:val="Plain Text"/>
    <w:basedOn w:val="Normal"/>
    <w:link w:val="TextsenseformatCar"/>
    <w:uiPriority w:val="99"/>
    <w:unhideWhenUsed/>
    <w:rsid w:val="00A662E4"/>
    <w:pPr>
      <w:jc w:val="left"/>
    </w:pPr>
    <w:rPr>
      <w:rFonts w:ascii="Calibri" w:eastAsia="Calibri" w:hAnsi="Calibri"/>
      <w:sz w:val="22"/>
      <w:szCs w:val="21"/>
      <w:lang w:eastAsia="en-US"/>
    </w:rPr>
  </w:style>
  <w:style w:type="character" w:customStyle="1" w:styleId="TextsenseformatCar">
    <w:name w:val="Text sense format Car"/>
    <w:link w:val="Textsenseformat"/>
    <w:uiPriority w:val="99"/>
    <w:rsid w:val="00A662E4"/>
    <w:rPr>
      <w:rFonts w:ascii="Calibri" w:eastAsia="Calibri" w:hAnsi="Calibri"/>
      <w:sz w:val="22"/>
      <w:szCs w:val="21"/>
      <w:lang w:eastAsia="en-US"/>
    </w:rPr>
  </w:style>
  <w:style w:type="paragraph" w:styleId="Sagniadetextindependent2">
    <w:name w:val="Body Text Indent 2"/>
    <w:basedOn w:val="Normal"/>
    <w:link w:val="Sagniadetextindependent2Car"/>
    <w:rsid w:val="0013694D"/>
    <w:pPr>
      <w:spacing w:after="120" w:line="480" w:lineRule="auto"/>
      <w:ind w:left="283"/>
    </w:pPr>
  </w:style>
  <w:style w:type="character" w:customStyle="1" w:styleId="Sagniadetextindependent2Car">
    <w:name w:val="Sagnia de text independent 2 Car"/>
    <w:link w:val="Sagniadetextindependent2"/>
    <w:rsid w:val="0013694D"/>
    <w:rPr>
      <w:rFonts w:ascii="Arial" w:eastAsia="Times New Roman" w:hAnsi="Arial"/>
      <w:sz w:val="24"/>
    </w:rPr>
  </w:style>
  <w:style w:type="character" w:customStyle="1" w:styleId="Ttol2Car">
    <w:name w:val="Títol 2 Car"/>
    <w:link w:val="Ttol2"/>
    <w:semiHidden/>
    <w:rsid w:val="003969A8"/>
    <w:rPr>
      <w:rFonts w:ascii="Cambria" w:eastAsia="Times New Roman" w:hAnsi="Cambria" w:cs="Times New Roman"/>
      <w:b/>
      <w:bCs/>
      <w:i/>
      <w:iCs/>
      <w:sz w:val="28"/>
      <w:szCs w:val="28"/>
    </w:rPr>
  </w:style>
  <w:style w:type="table" w:styleId="Taulaambquadrcula">
    <w:name w:val="Table Grid"/>
    <w:basedOn w:val="Taulanormal"/>
    <w:rsid w:val="0013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B87119"/>
    <w:pPr>
      <w:spacing w:line="280" w:lineRule="atLeast"/>
    </w:pPr>
  </w:style>
  <w:style w:type="table" w:customStyle="1" w:styleId="Taulaambquadrcula5">
    <w:name w:val="Taula amb quadrícula5"/>
    <w:basedOn w:val="Taulanormal"/>
    <w:next w:val="Taulaambquadrcula"/>
    <w:uiPriority w:val="59"/>
    <w:rsid w:val="00041E4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4">
    <w:name w:val="Taula amb quadrícula4"/>
    <w:basedOn w:val="Taulanormal"/>
    <w:next w:val="Taulaambquadrcula"/>
    <w:rsid w:val="006200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1">
    <w:name w:val="Taula amb quadrícula1"/>
    <w:basedOn w:val="Taulanormal"/>
    <w:next w:val="Taulaambquadrcula"/>
    <w:uiPriority w:val="59"/>
    <w:rsid w:val="009D437D"/>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Normal"/>
    <w:rsid w:val="006317E7"/>
    <w:pPr>
      <w:spacing w:line="360" w:lineRule="atLeast"/>
    </w:pPr>
  </w:style>
  <w:style w:type="paragraph" w:styleId="NormalWeb">
    <w:name w:val="Normal (Web)"/>
    <w:basedOn w:val="Normal"/>
    <w:uiPriority w:val="99"/>
    <w:unhideWhenUsed/>
    <w:rsid w:val="003D3077"/>
    <w:pPr>
      <w:spacing w:before="100" w:beforeAutospacing="1" w:after="100" w:afterAutospacing="1"/>
      <w:jc w:val="left"/>
    </w:pPr>
    <w:rPr>
      <w:rFonts w:ascii="Times New Roman" w:eastAsia="Calibri" w:hAnsi="Times New Roman"/>
      <w:szCs w:val="24"/>
      <w:lang w:val="en-GB" w:eastAsia="en-GB"/>
    </w:rPr>
  </w:style>
  <w:style w:type="table" w:customStyle="1" w:styleId="TableNormal1">
    <w:name w:val="Table Normal1"/>
    <w:rsid w:val="002C4DE9"/>
    <w:pPr>
      <w:pBdr>
        <w:top w:val="nil"/>
        <w:left w:val="nil"/>
        <w:bottom w:val="nil"/>
        <w:right w:val="nil"/>
        <w:between w:val="nil"/>
        <w:bar w:val="nil"/>
      </w:pBdr>
    </w:pPr>
    <w:rPr>
      <w:rFonts w:ascii="Times New Roman" w:eastAsia="Arial Unicode MS" w:hAnsi="Times New Roman"/>
      <w:bdr w:val="nil"/>
      <w:lang w:val="en-GB" w:eastAsia="en-GB"/>
    </w:rPr>
    <w:tblPr>
      <w:tblInd w:w="0" w:type="dxa"/>
      <w:tblCellMar>
        <w:top w:w="0" w:type="dxa"/>
        <w:left w:w="0" w:type="dxa"/>
        <w:bottom w:w="0" w:type="dxa"/>
        <w:right w:w="0" w:type="dxa"/>
      </w:tblCellMar>
    </w:tblPr>
  </w:style>
  <w:style w:type="paragraph" w:customStyle="1" w:styleId="western">
    <w:name w:val="western"/>
    <w:basedOn w:val="Normal"/>
    <w:rsid w:val="00AA4A98"/>
    <w:pPr>
      <w:spacing w:before="100" w:beforeAutospacing="1"/>
      <w:jc w:val="left"/>
    </w:pPr>
    <w:rPr>
      <w:rFonts w:ascii="Times New Roman" w:hAnsi="Times New Roman"/>
      <w:szCs w:val="24"/>
    </w:rPr>
  </w:style>
  <w:style w:type="character" w:customStyle="1" w:styleId="tlid-translation">
    <w:name w:val="tlid-translation"/>
    <w:rsid w:val="000D6425"/>
  </w:style>
  <w:style w:type="paragraph" w:customStyle="1" w:styleId="StyleListNumber11ptBold">
    <w:name w:val="Style List Number + 11 pt Bold"/>
    <w:basedOn w:val="Llistanumerada"/>
    <w:autoRedefine/>
    <w:rsid w:val="00DF2213"/>
    <w:pPr>
      <w:numPr>
        <w:numId w:val="0"/>
      </w:numPr>
      <w:spacing w:before="240" w:after="120"/>
      <w:ind w:left="567" w:hanging="567"/>
      <w:contextualSpacing w:val="0"/>
    </w:pPr>
    <w:rPr>
      <w:rFonts w:ascii="Times New Roman" w:hAnsi="Times New Roman"/>
      <w:b/>
      <w:bCs/>
      <w:szCs w:val="24"/>
      <w:lang w:val="en-GB" w:eastAsia="en-US"/>
    </w:rPr>
  </w:style>
  <w:style w:type="paragraph" w:styleId="Llistanumerada">
    <w:name w:val="List Number"/>
    <w:basedOn w:val="Normal"/>
    <w:rsid w:val="00DF2213"/>
    <w:pPr>
      <w:numPr>
        <w:numId w:val="4"/>
      </w:numPr>
      <w:contextualSpacing/>
    </w:pPr>
  </w:style>
  <w:style w:type="character" w:styleId="mfasi">
    <w:name w:val="Emphasis"/>
    <w:qFormat/>
    <w:rsid w:val="006820B8"/>
    <w:rPr>
      <w:i/>
    </w:rPr>
  </w:style>
  <w:style w:type="paragraph" w:customStyle="1" w:styleId="Blockquote">
    <w:name w:val="Blockquote"/>
    <w:basedOn w:val="Normal"/>
    <w:rsid w:val="003E04D5"/>
    <w:pPr>
      <w:widowControl w:val="0"/>
      <w:spacing w:before="100" w:after="100"/>
      <w:ind w:left="360" w:right="360"/>
      <w:jc w:val="left"/>
    </w:pPr>
    <w:rPr>
      <w:rFonts w:ascii="Times New Roman" w:hAnsi="Times New Roman"/>
      <w:snapToGrid w:val="0"/>
      <w:lang w:val="en-US" w:eastAsia="en-US"/>
    </w:rPr>
  </w:style>
  <w:style w:type="character" w:styleId="Textennegreta">
    <w:name w:val="Strong"/>
    <w:qFormat/>
    <w:rsid w:val="007642D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7042">
      <w:bodyDiv w:val="1"/>
      <w:marLeft w:val="0"/>
      <w:marRight w:val="0"/>
      <w:marTop w:val="0"/>
      <w:marBottom w:val="0"/>
      <w:divBdr>
        <w:top w:val="none" w:sz="0" w:space="0" w:color="auto"/>
        <w:left w:val="none" w:sz="0" w:space="0" w:color="auto"/>
        <w:bottom w:val="none" w:sz="0" w:space="0" w:color="auto"/>
        <w:right w:val="none" w:sz="0" w:space="0" w:color="auto"/>
      </w:divBdr>
    </w:div>
    <w:div w:id="273095448">
      <w:bodyDiv w:val="1"/>
      <w:marLeft w:val="0"/>
      <w:marRight w:val="0"/>
      <w:marTop w:val="0"/>
      <w:marBottom w:val="0"/>
      <w:divBdr>
        <w:top w:val="none" w:sz="0" w:space="0" w:color="auto"/>
        <w:left w:val="none" w:sz="0" w:space="0" w:color="auto"/>
        <w:bottom w:val="none" w:sz="0" w:space="0" w:color="auto"/>
        <w:right w:val="none" w:sz="0" w:space="0" w:color="auto"/>
      </w:divBdr>
    </w:div>
    <w:div w:id="341779981">
      <w:bodyDiv w:val="1"/>
      <w:marLeft w:val="0"/>
      <w:marRight w:val="0"/>
      <w:marTop w:val="0"/>
      <w:marBottom w:val="0"/>
      <w:divBdr>
        <w:top w:val="none" w:sz="0" w:space="0" w:color="auto"/>
        <w:left w:val="none" w:sz="0" w:space="0" w:color="auto"/>
        <w:bottom w:val="none" w:sz="0" w:space="0" w:color="auto"/>
        <w:right w:val="none" w:sz="0" w:space="0" w:color="auto"/>
      </w:divBdr>
    </w:div>
    <w:div w:id="364646282">
      <w:bodyDiv w:val="1"/>
      <w:marLeft w:val="0"/>
      <w:marRight w:val="0"/>
      <w:marTop w:val="0"/>
      <w:marBottom w:val="0"/>
      <w:divBdr>
        <w:top w:val="none" w:sz="0" w:space="0" w:color="auto"/>
        <w:left w:val="none" w:sz="0" w:space="0" w:color="auto"/>
        <w:bottom w:val="none" w:sz="0" w:space="0" w:color="auto"/>
        <w:right w:val="none" w:sz="0" w:space="0" w:color="auto"/>
      </w:divBdr>
    </w:div>
    <w:div w:id="415248329">
      <w:bodyDiv w:val="1"/>
      <w:marLeft w:val="0"/>
      <w:marRight w:val="0"/>
      <w:marTop w:val="0"/>
      <w:marBottom w:val="0"/>
      <w:divBdr>
        <w:top w:val="none" w:sz="0" w:space="0" w:color="auto"/>
        <w:left w:val="none" w:sz="0" w:space="0" w:color="auto"/>
        <w:bottom w:val="none" w:sz="0" w:space="0" w:color="auto"/>
        <w:right w:val="none" w:sz="0" w:space="0" w:color="auto"/>
      </w:divBdr>
    </w:div>
    <w:div w:id="560871052">
      <w:bodyDiv w:val="1"/>
      <w:marLeft w:val="0"/>
      <w:marRight w:val="0"/>
      <w:marTop w:val="0"/>
      <w:marBottom w:val="0"/>
      <w:divBdr>
        <w:top w:val="none" w:sz="0" w:space="0" w:color="auto"/>
        <w:left w:val="none" w:sz="0" w:space="0" w:color="auto"/>
        <w:bottom w:val="none" w:sz="0" w:space="0" w:color="auto"/>
        <w:right w:val="none" w:sz="0" w:space="0" w:color="auto"/>
      </w:divBdr>
    </w:div>
    <w:div w:id="584611065">
      <w:bodyDiv w:val="1"/>
      <w:marLeft w:val="0"/>
      <w:marRight w:val="0"/>
      <w:marTop w:val="0"/>
      <w:marBottom w:val="0"/>
      <w:divBdr>
        <w:top w:val="none" w:sz="0" w:space="0" w:color="auto"/>
        <w:left w:val="none" w:sz="0" w:space="0" w:color="auto"/>
        <w:bottom w:val="none" w:sz="0" w:space="0" w:color="auto"/>
        <w:right w:val="none" w:sz="0" w:space="0" w:color="auto"/>
      </w:divBdr>
    </w:div>
    <w:div w:id="658195183">
      <w:bodyDiv w:val="1"/>
      <w:marLeft w:val="0"/>
      <w:marRight w:val="0"/>
      <w:marTop w:val="0"/>
      <w:marBottom w:val="0"/>
      <w:divBdr>
        <w:top w:val="none" w:sz="0" w:space="0" w:color="auto"/>
        <w:left w:val="none" w:sz="0" w:space="0" w:color="auto"/>
        <w:bottom w:val="none" w:sz="0" w:space="0" w:color="auto"/>
        <w:right w:val="none" w:sz="0" w:space="0" w:color="auto"/>
      </w:divBdr>
    </w:div>
    <w:div w:id="741223582">
      <w:bodyDiv w:val="1"/>
      <w:marLeft w:val="0"/>
      <w:marRight w:val="0"/>
      <w:marTop w:val="0"/>
      <w:marBottom w:val="0"/>
      <w:divBdr>
        <w:top w:val="none" w:sz="0" w:space="0" w:color="auto"/>
        <w:left w:val="none" w:sz="0" w:space="0" w:color="auto"/>
        <w:bottom w:val="none" w:sz="0" w:space="0" w:color="auto"/>
        <w:right w:val="none" w:sz="0" w:space="0" w:color="auto"/>
      </w:divBdr>
    </w:div>
    <w:div w:id="879631298">
      <w:bodyDiv w:val="1"/>
      <w:marLeft w:val="0"/>
      <w:marRight w:val="0"/>
      <w:marTop w:val="0"/>
      <w:marBottom w:val="0"/>
      <w:divBdr>
        <w:top w:val="none" w:sz="0" w:space="0" w:color="auto"/>
        <w:left w:val="none" w:sz="0" w:space="0" w:color="auto"/>
        <w:bottom w:val="none" w:sz="0" w:space="0" w:color="auto"/>
        <w:right w:val="none" w:sz="0" w:space="0" w:color="auto"/>
      </w:divBdr>
    </w:div>
    <w:div w:id="949430548">
      <w:bodyDiv w:val="1"/>
      <w:marLeft w:val="0"/>
      <w:marRight w:val="0"/>
      <w:marTop w:val="0"/>
      <w:marBottom w:val="0"/>
      <w:divBdr>
        <w:top w:val="none" w:sz="0" w:space="0" w:color="auto"/>
        <w:left w:val="none" w:sz="0" w:space="0" w:color="auto"/>
        <w:bottom w:val="none" w:sz="0" w:space="0" w:color="auto"/>
        <w:right w:val="none" w:sz="0" w:space="0" w:color="auto"/>
      </w:divBdr>
    </w:div>
    <w:div w:id="1015419757">
      <w:bodyDiv w:val="1"/>
      <w:marLeft w:val="0"/>
      <w:marRight w:val="0"/>
      <w:marTop w:val="0"/>
      <w:marBottom w:val="0"/>
      <w:divBdr>
        <w:top w:val="none" w:sz="0" w:space="0" w:color="auto"/>
        <w:left w:val="none" w:sz="0" w:space="0" w:color="auto"/>
        <w:bottom w:val="none" w:sz="0" w:space="0" w:color="auto"/>
        <w:right w:val="none" w:sz="0" w:space="0" w:color="auto"/>
      </w:divBdr>
    </w:div>
    <w:div w:id="1055005865">
      <w:bodyDiv w:val="1"/>
      <w:marLeft w:val="0"/>
      <w:marRight w:val="0"/>
      <w:marTop w:val="0"/>
      <w:marBottom w:val="0"/>
      <w:divBdr>
        <w:top w:val="none" w:sz="0" w:space="0" w:color="auto"/>
        <w:left w:val="none" w:sz="0" w:space="0" w:color="auto"/>
        <w:bottom w:val="none" w:sz="0" w:space="0" w:color="auto"/>
        <w:right w:val="none" w:sz="0" w:space="0" w:color="auto"/>
      </w:divBdr>
    </w:div>
    <w:div w:id="1094548261">
      <w:bodyDiv w:val="1"/>
      <w:marLeft w:val="0"/>
      <w:marRight w:val="0"/>
      <w:marTop w:val="0"/>
      <w:marBottom w:val="0"/>
      <w:divBdr>
        <w:top w:val="none" w:sz="0" w:space="0" w:color="auto"/>
        <w:left w:val="none" w:sz="0" w:space="0" w:color="auto"/>
        <w:bottom w:val="none" w:sz="0" w:space="0" w:color="auto"/>
        <w:right w:val="none" w:sz="0" w:space="0" w:color="auto"/>
      </w:divBdr>
    </w:div>
    <w:div w:id="1305895088">
      <w:bodyDiv w:val="1"/>
      <w:marLeft w:val="0"/>
      <w:marRight w:val="0"/>
      <w:marTop w:val="0"/>
      <w:marBottom w:val="0"/>
      <w:divBdr>
        <w:top w:val="none" w:sz="0" w:space="0" w:color="auto"/>
        <w:left w:val="none" w:sz="0" w:space="0" w:color="auto"/>
        <w:bottom w:val="none" w:sz="0" w:space="0" w:color="auto"/>
        <w:right w:val="none" w:sz="0" w:space="0" w:color="auto"/>
      </w:divBdr>
    </w:div>
    <w:div w:id="1477986635">
      <w:bodyDiv w:val="1"/>
      <w:marLeft w:val="0"/>
      <w:marRight w:val="0"/>
      <w:marTop w:val="0"/>
      <w:marBottom w:val="0"/>
      <w:divBdr>
        <w:top w:val="none" w:sz="0" w:space="0" w:color="auto"/>
        <w:left w:val="none" w:sz="0" w:space="0" w:color="auto"/>
        <w:bottom w:val="none" w:sz="0" w:space="0" w:color="auto"/>
        <w:right w:val="none" w:sz="0" w:space="0" w:color="auto"/>
      </w:divBdr>
    </w:div>
    <w:div w:id="1536699618">
      <w:bodyDiv w:val="1"/>
      <w:marLeft w:val="0"/>
      <w:marRight w:val="0"/>
      <w:marTop w:val="0"/>
      <w:marBottom w:val="0"/>
      <w:divBdr>
        <w:top w:val="none" w:sz="0" w:space="0" w:color="auto"/>
        <w:left w:val="none" w:sz="0" w:space="0" w:color="auto"/>
        <w:bottom w:val="none" w:sz="0" w:space="0" w:color="auto"/>
        <w:right w:val="none" w:sz="0" w:space="0" w:color="auto"/>
      </w:divBdr>
    </w:div>
    <w:div w:id="1661957401">
      <w:bodyDiv w:val="1"/>
      <w:marLeft w:val="0"/>
      <w:marRight w:val="0"/>
      <w:marTop w:val="0"/>
      <w:marBottom w:val="0"/>
      <w:divBdr>
        <w:top w:val="none" w:sz="0" w:space="0" w:color="auto"/>
        <w:left w:val="none" w:sz="0" w:space="0" w:color="auto"/>
        <w:bottom w:val="none" w:sz="0" w:space="0" w:color="auto"/>
        <w:right w:val="none" w:sz="0" w:space="0" w:color="auto"/>
      </w:divBdr>
    </w:div>
    <w:div w:id="1758137234">
      <w:bodyDiv w:val="1"/>
      <w:marLeft w:val="0"/>
      <w:marRight w:val="0"/>
      <w:marTop w:val="0"/>
      <w:marBottom w:val="0"/>
      <w:divBdr>
        <w:top w:val="none" w:sz="0" w:space="0" w:color="auto"/>
        <w:left w:val="none" w:sz="0" w:space="0" w:color="auto"/>
        <w:bottom w:val="none" w:sz="0" w:space="0" w:color="auto"/>
        <w:right w:val="none" w:sz="0" w:space="0" w:color="auto"/>
      </w:divBdr>
    </w:div>
    <w:div w:id="1810898122">
      <w:bodyDiv w:val="1"/>
      <w:marLeft w:val="0"/>
      <w:marRight w:val="0"/>
      <w:marTop w:val="0"/>
      <w:marBottom w:val="0"/>
      <w:divBdr>
        <w:top w:val="none" w:sz="0" w:space="0" w:color="auto"/>
        <w:left w:val="none" w:sz="0" w:space="0" w:color="auto"/>
        <w:bottom w:val="none" w:sz="0" w:space="0" w:color="auto"/>
        <w:right w:val="none" w:sz="0" w:space="0" w:color="auto"/>
      </w:divBdr>
    </w:div>
    <w:div w:id="1886595913">
      <w:bodyDiv w:val="1"/>
      <w:marLeft w:val="0"/>
      <w:marRight w:val="0"/>
      <w:marTop w:val="0"/>
      <w:marBottom w:val="0"/>
      <w:divBdr>
        <w:top w:val="none" w:sz="0" w:space="0" w:color="auto"/>
        <w:left w:val="none" w:sz="0" w:space="0" w:color="auto"/>
        <w:bottom w:val="none" w:sz="0" w:space="0" w:color="auto"/>
        <w:right w:val="none" w:sz="0" w:space="0" w:color="auto"/>
      </w:divBdr>
    </w:div>
    <w:div w:id="1898321311">
      <w:bodyDiv w:val="1"/>
      <w:marLeft w:val="0"/>
      <w:marRight w:val="0"/>
      <w:marTop w:val="0"/>
      <w:marBottom w:val="0"/>
      <w:divBdr>
        <w:top w:val="none" w:sz="0" w:space="0" w:color="auto"/>
        <w:left w:val="none" w:sz="0" w:space="0" w:color="auto"/>
        <w:bottom w:val="none" w:sz="0" w:space="0" w:color="auto"/>
        <w:right w:val="none" w:sz="0" w:space="0" w:color="auto"/>
      </w:divBdr>
    </w:div>
    <w:div w:id="2022002939">
      <w:bodyDiv w:val="1"/>
      <w:marLeft w:val="0"/>
      <w:marRight w:val="0"/>
      <w:marTop w:val="0"/>
      <w:marBottom w:val="0"/>
      <w:divBdr>
        <w:top w:val="none" w:sz="0" w:space="0" w:color="auto"/>
        <w:left w:val="none" w:sz="0" w:space="0" w:color="auto"/>
        <w:bottom w:val="none" w:sz="0" w:space="0" w:color="auto"/>
        <w:right w:val="none" w:sz="0" w:space="0" w:color="auto"/>
      </w:divBdr>
    </w:div>
    <w:div w:id="2030519969">
      <w:bodyDiv w:val="1"/>
      <w:marLeft w:val="0"/>
      <w:marRight w:val="0"/>
      <w:marTop w:val="0"/>
      <w:marBottom w:val="0"/>
      <w:divBdr>
        <w:top w:val="none" w:sz="0" w:space="0" w:color="auto"/>
        <w:left w:val="none" w:sz="0" w:space="0" w:color="auto"/>
        <w:bottom w:val="none" w:sz="0" w:space="0" w:color="auto"/>
        <w:right w:val="none" w:sz="0" w:space="0" w:color="auto"/>
      </w:divBdr>
    </w:div>
    <w:div w:id="2036878516">
      <w:bodyDiv w:val="1"/>
      <w:marLeft w:val="0"/>
      <w:marRight w:val="0"/>
      <w:marTop w:val="0"/>
      <w:marBottom w:val="0"/>
      <w:divBdr>
        <w:top w:val="none" w:sz="0" w:space="0" w:color="auto"/>
        <w:left w:val="none" w:sz="0" w:space="0" w:color="auto"/>
        <w:bottom w:val="none" w:sz="0" w:space="0" w:color="auto"/>
        <w:right w:val="none" w:sz="0" w:space="0" w:color="auto"/>
      </w:divBdr>
    </w:div>
    <w:div w:id="2071885559">
      <w:bodyDiv w:val="1"/>
      <w:marLeft w:val="0"/>
      <w:marRight w:val="0"/>
      <w:marTop w:val="0"/>
      <w:marBottom w:val="0"/>
      <w:divBdr>
        <w:top w:val="none" w:sz="0" w:space="0" w:color="auto"/>
        <w:left w:val="none" w:sz="0" w:space="0" w:color="auto"/>
        <w:bottom w:val="none" w:sz="0" w:space="0" w:color="auto"/>
        <w:right w:val="none" w:sz="0" w:space="0" w:color="auto"/>
      </w:divBdr>
    </w:div>
    <w:div w:id="20852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stane\Datos%20de%20programa\Microsoft\Plantillas\Presidencia.doc"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2A358E667704195F37A44922EEA55" ma:contentTypeVersion="13" ma:contentTypeDescription="Crea un document nou" ma:contentTypeScope="" ma:versionID="a98b6adb9ab583accc83377378f772af">
  <xsd:schema xmlns:xsd="http://www.w3.org/2001/XMLSchema" xmlns:xs="http://www.w3.org/2001/XMLSchema" xmlns:p="http://schemas.microsoft.com/office/2006/metadata/properties" xmlns:ns2="6e75b139-9e13-4171-8e9c-7fe5fa283704" xmlns:ns3="a5c79b39-31f2-41b7-ac20-0877e1fb37bf" targetNamespace="http://schemas.microsoft.com/office/2006/metadata/properties" ma:root="true" ma:fieldsID="ff076998de808ac72a6c88a9d5a6f371" ns2:_="" ns3:_="">
    <xsd:import namespace="6e75b139-9e13-4171-8e9c-7fe5fa283704"/>
    <xsd:import namespace="a5c79b39-31f2-41b7-ac20-0877e1fb37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5b139-9e13-4171-8e9c-7fe5fa283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c79b39-31f2-41b7-ac20-0877e1fb37bf"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C579-BE0A-4E12-9D38-F5B950865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5b139-9e13-4171-8e9c-7fe5fa283704"/>
    <ds:schemaRef ds:uri="a5c79b39-31f2-41b7-ac20-0877e1fb3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94A46-9D96-4535-B403-CFFC1BC9C0AC}">
  <ds:schemaRefs>
    <ds:schemaRef ds:uri="http://schemas.microsoft.com/office/infopath/2007/PartnerControls"/>
    <ds:schemaRef ds:uri="a5c79b39-31f2-41b7-ac20-0877e1fb37bf"/>
    <ds:schemaRef ds:uri="http://purl.org/dc/elements/1.1/"/>
    <ds:schemaRef ds:uri="http://schemas.microsoft.com/office/2006/metadata/properties"/>
    <ds:schemaRef ds:uri="6e75b139-9e13-4171-8e9c-7fe5fa28370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E55F8F1-F0CC-4406-A614-87E5F123F230}">
  <ds:schemaRefs>
    <ds:schemaRef ds:uri="http://schemas.microsoft.com/sharepoint/v3/contenttype/forms"/>
  </ds:schemaRefs>
</ds:datastoreItem>
</file>

<file path=customXml/itemProps4.xml><?xml version="1.0" encoding="utf-8"?>
<ds:datastoreItem xmlns:ds="http://schemas.openxmlformats.org/officeDocument/2006/customXml" ds:itemID="{7DF478F6-F8DE-4BFF-BFA9-8CA744F1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Presidencia</Template>
  <TotalTime>0</TotalTime>
  <Pages>4</Pages>
  <Words>1028</Words>
  <Characters>5866</Characters>
  <Application>Microsoft Office Word</Application>
  <DocSecurity>0</DocSecurity>
  <Lines>48</Lines>
  <Paragraphs>13</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Nom i cognoms (persona destinatària)</vt:lpstr>
      <vt:lpstr>Nom i cognoms (persona destinatària)</vt:lpstr>
    </vt:vector>
  </TitlesOfParts>
  <Company>Bardolet &amp; Co</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 (persona destinatària)</dc:title>
  <dc:subject/>
  <dc:creator>ccastane</dc:creator>
  <cp:keywords/>
  <dc:description/>
  <cp:lastModifiedBy>Ochando Szaroletta, Nicole</cp:lastModifiedBy>
  <cp:revision>2</cp:revision>
  <cp:lastPrinted>2019-04-25T09:58:00Z</cp:lastPrinted>
  <dcterms:created xsi:type="dcterms:W3CDTF">2021-07-26T13:43:00Z</dcterms:created>
  <dcterms:modified xsi:type="dcterms:W3CDTF">2021-07-26T13:43:00Z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0x0101001732A358E667704195F37A44922EEA55</vt:lpwstr>
  </property>
</Properties>
</file>