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E4FFD" w:rsidRPr="00FC2415" w14:paraId="3492CD0B" w14:textId="77777777" w:rsidTr="003E4FFD">
        <w:tc>
          <w:tcPr>
            <w:tcW w:w="9016" w:type="dxa"/>
          </w:tcPr>
          <w:p w14:paraId="182BB9AC" w14:textId="77777777" w:rsidR="003E4FFD" w:rsidRPr="00FC2415" w:rsidRDefault="003E4FFD" w:rsidP="003E4FFD">
            <w:pPr>
              <w:pStyle w:val="Default"/>
              <w:jc w:val="center"/>
              <w:rPr>
                <w:color w:val="auto"/>
                <w:sz w:val="23"/>
                <w:szCs w:val="23"/>
              </w:rPr>
            </w:pPr>
            <w:r w:rsidRPr="00FC2415">
              <w:rPr>
                <w:b/>
                <w:bCs/>
                <w:color w:val="auto"/>
                <w:sz w:val="23"/>
                <w:szCs w:val="23"/>
              </w:rPr>
              <w:t>Frequently Asked Questions</w:t>
            </w:r>
          </w:p>
          <w:p w14:paraId="625D6905" w14:textId="3337D824" w:rsidR="003E4FFD" w:rsidRPr="00FC2415" w:rsidRDefault="003E4FFD" w:rsidP="003E4FFD">
            <w:pPr>
              <w:pStyle w:val="Default"/>
              <w:jc w:val="center"/>
              <w:rPr>
                <w:b/>
                <w:bCs/>
                <w:color w:val="auto"/>
                <w:sz w:val="23"/>
                <w:szCs w:val="23"/>
              </w:rPr>
            </w:pPr>
            <w:r w:rsidRPr="00FC2415">
              <w:rPr>
                <w:b/>
                <w:bCs/>
                <w:color w:val="auto"/>
                <w:sz w:val="23"/>
                <w:szCs w:val="23"/>
              </w:rPr>
              <w:t>UNHCR 202</w:t>
            </w:r>
            <w:r w:rsidR="00D03A24" w:rsidRPr="00FC2415">
              <w:rPr>
                <w:b/>
                <w:bCs/>
                <w:color w:val="auto"/>
                <w:sz w:val="23"/>
                <w:szCs w:val="23"/>
              </w:rPr>
              <w:t>3</w:t>
            </w:r>
            <w:r w:rsidRPr="00FC2415">
              <w:rPr>
                <w:b/>
                <w:bCs/>
                <w:color w:val="auto"/>
                <w:sz w:val="23"/>
                <w:szCs w:val="23"/>
              </w:rPr>
              <w:t xml:space="preserve"> Calls for Expression of Interest</w:t>
            </w:r>
          </w:p>
        </w:tc>
      </w:tr>
    </w:tbl>
    <w:p w14:paraId="2F92E740" w14:textId="6A3105F4" w:rsidR="003E4FFD" w:rsidRPr="00FC2415" w:rsidRDefault="003E4FFD" w:rsidP="004C5586">
      <w:pPr>
        <w:pStyle w:val="Default"/>
        <w:jc w:val="center"/>
        <w:rPr>
          <w:color w:val="auto"/>
          <w:sz w:val="23"/>
          <w:szCs w:val="23"/>
        </w:rPr>
      </w:pPr>
    </w:p>
    <w:p w14:paraId="75BE5986" w14:textId="77777777" w:rsidR="003E4FFD" w:rsidRPr="00FC2415" w:rsidRDefault="003E4FFD" w:rsidP="004C5586">
      <w:pPr>
        <w:pStyle w:val="Default"/>
        <w:jc w:val="center"/>
        <w:rPr>
          <w:color w:val="auto"/>
          <w:sz w:val="23"/>
          <w:szCs w:val="23"/>
        </w:rPr>
      </w:pPr>
    </w:p>
    <w:p w14:paraId="38374522" w14:textId="5C80293E"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Is the Call for Expression of Interest (</w:t>
      </w:r>
      <w:proofErr w:type="spellStart"/>
      <w:r w:rsidR="00427D27" w:rsidRPr="00FC2415">
        <w:rPr>
          <w:b/>
          <w:bCs/>
          <w:color w:val="006FC0"/>
          <w:sz w:val="22"/>
          <w:szCs w:val="22"/>
        </w:rPr>
        <w:t>C</w:t>
      </w:r>
      <w:r w:rsidRPr="00FC2415">
        <w:rPr>
          <w:b/>
          <w:bCs/>
          <w:color w:val="006FC0"/>
          <w:sz w:val="22"/>
          <w:szCs w:val="22"/>
        </w:rPr>
        <w:t>E</w:t>
      </w:r>
      <w:r w:rsidR="00427D27" w:rsidRPr="00FC2415">
        <w:rPr>
          <w:b/>
          <w:bCs/>
          <w:color w:val="006FC0"/>
          <w:sz w:val="22"/>
          <w:szCs w:val="22"/>
        </w:rPr>
        <w:t>o</w:t>
      </w:r>
      <w:r w:rsidRPr="00FC2415">
        <w:rPr>
          <w:b/>
          <w:bCs/>
          <w:color w:val="006FC0"/>
          <w:sz w:val="22"/>
          <w:szCs w:val="22"/>
        </w:rPr>
        <w:t>I</w:t>
      </w:r>
      <w:proofErr w:type="spellEnd"/>
      <w:r w:rsidRPr="00FC2415">
        <w:rPr>
          <w:b/>
          <w:bCs/>
          <w:color w:val="006FC0"/>
          <w:sz w:val="22"/>
          <w:szCs w:val="22"/>
        </w:rPr>
        <w:t xml:space="preserve">) open to all organizations? </w:t>
      </w:r>
    </w:p>
    <w:p w14:paraId="0531D39E" w14:textId="06AED7E7" w:rsidR="004C5586" w:rsidRPr="00FC2415" w:rsidRDefault="004C5586" w:rsidP="00FC2415">
      <w:pPr>
        <w:pStyle w:val="Default"/>
        <w:ind w:left="360"/>
        <w:jc w:val="both"/>
        <w:rPr>
          <w:sz w:val="22"/>
          <w:szCs w:val="22"/>
        </w:rPr>
      </w:pPr>
      <w:r w:rsidRPr="00FC2415">
        <w:rPr>
          <w:sz w:val="22"/>
          <w:szCs w:val="22"/>
        </w:rPr>
        <w:t>The call for expression of interest applies to all national/international non-governmental organizations</w:t>
      </w:r>
      <w:r w:rsidR="0080366A" w:rsidRPr="00FC2415">
        <w:rPr>
          <w:sz w:val="22"/>
          <w:szCs w:val="22"/>
        </w:rPr>
        <w:t>.</w:t>
      </w:r>
      <w:r w:rsidRPr="00FC2415">
        <w:rPr>
          <w:sz w:val="22"/>
          <w:szCs w:val="22"/>
        </w:rPr>
        <w:t xml:space="preserve"> (INGOs, NGOs), Red Cross and Red Crescent Society or other non-profit entities are eligible to apply to this </w:t>
      </w:r>
      <w:proofErr w:type="spellStart"/>
      <w:r w:rsidR="00EB2465" w:rsidRPr="00FC2415">
        <w:rPr>
          <w:sz w:val="22"/>
          <w:szCs w:val="22"/>
        </w:rPr>
        <w:t>CEoI</w:t>
      </w:r>
      <w:proofErr w:type="spellEnd"/>
      <w:r w:rsidRPr="00FC2415">
        <w:rPr>
          <w:sz w:val="22"/>
          <w:szCs w:val="22"/>
        </w:rPr>
        <w:t xml:space="preserve">. This </w:t>
      </w:r>
      <w:proofErr w:type="spellStart"/>
      <w:r w:rsidR="00EB2465" w:rsidRPr="00FC2415">
        <w:rPr>
          <w:sz w:val="22"/>
          <w:szCs w:val="22"/>
        </w:rPr>
        <w:t>CEoI</w:t>
      </w:r>
      <w:proofErr w:type="spellEnd"/>
      <w:r w:rsidRPr="00FC2415">
        <w:rPr>
          <w:sz w:val="22"/>
          <w:szCs w:val="22"/>
        </w:rPr>
        <w:t xml:space="preserve"> does not apply to private companies, Government and/or UN organizations. </w:t>
      </w:r>
    </w:p>
    <w:p w14:paraId="144DA827" w14:textId="77777777" w:rsidR="004C5586" w:rsidRPr="00FC2415" w:rsidRDefault="004C5586" w:rsidP="00E40A12">
      <w:pPr>
        <w:pStyle w:val="Default"/>
        <w:jc w:val="both"/>
        <w:rPr>
          <w:sz w:val="22"/>
          <w:szCs w:val="22"/>
        </w:rPr>
      </w:pPr>
    </w:p>
    <w:p w14:paraId="63900387" w14:textId="59DCFE69"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Is registration with the Government of </w:t>
      </w:r>
      <w:r w:rsidR="00D03A24" w:rsidRPr="00FC2415">
        <w:rPr>
          <w:b/>
          <w:bCs/>
          <w:color w:val="006FC0"/>
          <w:sz w:val="22"/>
          <w:szCs w:val="22"/>
        </w:rPr>
        <w:t xml:space="preserve">Lebanon </w:t>
      </w:r>
      <w:r w:rsidRPr="00FC2415">
        <w:rPr>
          <w:b/>
          <w:bCs/>
          <w:color w:val="006FC0"/>
          <w:sz w:val="22"/>
          <w:szCs w:val="22"/>
        </w:rPr>
        <w:t xml:space="preserve">a pre-condition for selection of partners? </w:t>
      </w:r>
    </w:p>
    <w:p w14:paraId="1BE71E18" w14:textId="6EE3B45E" w:rsidR="004C5586" w:rsidRPr="00FC2415" w:rsidRDefault="00170567" w:rsidP="00FC2415">
      <w:pPr>
        <w:pStyle w:val="Default"/>
        <w:ind w:left="360"/>
        <w:jc w:val="both"/>
        <w:rPr>
          <w:sz w:val="22"/>
          <w:szCs w:val="22"/>
        </w:rPr>
      </w:pPr>
      <w:r w:rsidRPr="00FC2415">
        <w:rPr>
          <w:sz w:val="22"/>
          <w:szCs w:val="22"/>
        </w:rPr>
        <w:t xml:space="preserve">YES. </w:t>
      </w:r>
      <w:r w:rsidR="004C5586" w:rsidRPr="00FC2415">
        <w:rPr>
          <w:sz w:val="22"/>
          <w:szCs w:val="22"/>
        </w:rPr>
        <w:t xml:space="preserve">Partners applying to this call are required to be registered and </w:t>
      </w:r>
      <w:r w:rsidR="00427D27" w:rsidRPr="00FC2415">
        <w:rPr>
          <w:sz w:val="22"/>
          <w:szCs w:val="22"/>
        </w:rPr>
        <w:t>o</w:t>
      </w:r>
      <w:r w:rsidR="004C5586" w:rsidRPr="00FC2415">
        <w:rPr>
          <w:sz w:val="22"/>
          <w:szCs w:val="22"/>
        </w:rPr>
        <w:t>perational in</w:t>
      </w:r>
      <w:r w:rsidR="00045D1E" w:rsidRPr="00FC2415">
        <w:rPr>
          <w:sz w:val="22"/>
          <w:szCs w:val="22"/>
        </w:rPr>
        <w:t xml:space="preserve"> </w:t>
      </w:r>
      <w:r w:rsidR="00D03A24" w:rsidRPr="00FC2415">
        <w:rPr>
          <w:sz w:val="22"/>
          <w:szCs w:val="22"/>
        </w:rPr>
        <w:t>Lebanon</w:t>
      </w:r>
      <w:r w:rsidR="00045D1E" w:rsidRPr="00FC2415">
        <w:rPr>
          <w:sz w:val="22"/>
          <w:szCs w:val="22"/>
        </w:rPr>
        <w:t>.</w:t>
      </w:r>
      <w:r w:rsidR="004C5586" w:rsidRPr="00FC2415">
        <w:rPr>
          <w:sz w:val="22"/>
          <w:szCs w:val="22"/>
        </w:rPr>
        <w:t xml:space="preserve"> </w:t>
      </w:r>
      <w:r w:rsidR="00EB2465" w:rsidRPr="00FC2415">
        <w:rPr>
          <w:sz w:val="22"/>
          <w:szCs w:val="22"/>
        </w:rPr>
        <w:t>A</w:t>
      </w:r>
      <w:r w:rsidR="00045D1E" w:rsidRPr="00FC2415">
        <w:rPr>
          <w:sz w:val="22"/>
          <w:szCs w:val="22"/>
        </w:rPr>
        <w:t>ll partners and perspective partner</w:t>
      </w:r>
      <w:r w:rsidR="00743562" w:rsidRPr="00FC2415">
        <w:rPr>
          <w:sz w:val="22"/>
          <w:szCs w:val="22"/>
        </w:rPr>
        <w:t>s</w:t>
      </w:r>
      <w:r w:rsidR="00045D1E" w:rsidRPr="00FC2415">
        <w:rPr>
          <w:sz w:val="22"/>
          <w:szCs w:val="22"/>
        </w:rPr>
        <w:t xml:space="preserve"> </w:t>
      </w:r>
      <w:r w:rsidR="00EB2465" w:rsidRPr="00FC2415">
        <w:rPr>
          <w:sz w:val="22"/>
          <w:szCs w:val="22"/>
        </w:rPr>
        <w:t>must</w:t>
      </w:r>
      <w:r w:rsidR="00045D1E" w:rsidRPr="00FC2415">
        <w:rPr>
          <w:sz w:val="22"/>
          <w:szCs w:val="22"/>
        </w:rPr>
        <w:t xml:space="preserve"> provide a proof of valid registration with the Government of </w:t>
      </w:r>
      <w:r w:rsidR="00D03A24" w:rsidRPr="00FC2415">
        <w:rPr>
          <w:sz w:val="22"/>
          <w:szCs w:val="22"/>
        </w:rPr>
        <w:t>Lebanon</w:t>
      </w:r>
      <w:r w:rsidR="00045D1E" w:rsidRPr="00FC2415">
        <w:rPr>
          <w:sz w:val="22"/>
          <w:szCs w:val="22"/>
        </w:rPr>
        <w:t>.</w:t>
      </w:r>
    </w:p>
    <w:p w14:paraId="5011CC47" w14:textId="77777777" w:rsidR="004C5586" w:rsidRPr="00FC2415" w:rsidRDefault="004C5586" w:rsidP="00E40A12">
      <w:pPr>
        <w:pStyle w:val="Default"/>
        <w:jc w:val="both"/>
        <w:rPr>
          <w:b/>
          <w:bCs/>
          <w:color w:val="006FC0"/>
          <w:sz w:val="22"/>
          <w:szCs w:val="22"/>
        </w:rPr>
      </w:pPr>
    </w:p>
    <w:p w14:paraId="0C7A3738" w14:textId="1286CA5E"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Is registration </w:t>
      </w:r>
      <w:r w:rsidR="00DC50D6">
        <w:rPr>
          <w:b/>
          <w:bCs/>
          <w:color w:val="006FC0"/>
          <w:sz w:val="22"/>
          <w:szCs w:val="22"/>
        </w:rPr>
        <w:t>on the UNHCR Partner Portal</w:t>
      </w:r>
      <w:r w:rsidRPr="00FC2415">
        <w:rPr>
          <w:b/>
          <w:bCs/>
          <w:color w:val="006FC0"/>
          <w:sz w:val="22"/>
          <w:szCs w:val="22"/>
        </w:rPr>
        <w:t xml:space="preserve"> a pre–condition for selection of partners? </w:t>
      </w:r>
    </w:p>
    <w:p w14:paraId="229096CF" w14:textId="59A362FD" w:rsidR="004C5586" w:rsidRPr="00FC2415" w:rsidRDefault="007B6CAC" w:rsidP="00FC2415">
      <w:pPr>
        <w:pStyle w:val="Default"/>
        <w:ind w:left="360"/>
        <w:jc w:val="both"/>
        <w:rPr>
          <w:color w:val="7030A0"/>
          <w:sz w:val="22"/>
          <w:szCs w:val="22"/>
        </w:rPr>
      </w:pPr>
      <w:r>
        <w:rPr>
          <w:sz w:val="22"/>
          <w:szCs w:val="22"/>
        </w:rPr>
        <w:t>Yes</w:t>
      </w:r>
      <w:r w:rsidR="00DC50D6">
        <w:rPr>
          <w:sz w:val="22"/>
          <w:szCs w:val="22"/>
        </w:rPr>
        <w:t xml:space="preserve">. </w:t>
      </w:r>
      <w:r w:rsidR="004C5586" w:rsidRPr="00FC2415">
        <w:rPr>
          <w:sz w:val="22"/>
          <w:szCs w:val="22"/>
        </w:rPr>
        <w:t xml:space="preserve">Prospective new partners should register at </w:t>
      </w:r>
      <w:r w:rsidR="003932C2">
        <w:rPr>
          <w:sz w:val="22"/>
          <w:szCs w:val="22"/>
        </w:rPr>
        <w:t>the UNHCR Partner Portal</w:t>
      </w:r>
      <w:r w:rsidR="004C5586" w:rsidRPr="00FC2415">
        <w:rPr>
          <w:color w:val="auto"/>
          <w:sz w:val="22"/>
          <w:szCs w:val="22"/>
        </w:rPr>
        <w:t xml:space="preserve"> </w:t>
      </w:r>
      <w:hyperlink r:id="rId11" w:history="1">
        <w:hyperlink r:id="rId12" w:history="1">
          <w:r w:rsidR="00170567" w:rsidRPr="00FC2415">
            <w:rPr>
              <w:sz w:val="22"/>
              <w:szCs w:val="22"/>
            </w:rPr>
            <w:t>https://www.unpartnerportal.org/landing/</w:t>
          </w:r>
        </w:hyperlink>
      </w:hyperlink>
      <w:r w:rsidR="6826DD31" w:rsidRPr="00FC2415">
        <w:rPr>
          <w:sz w:val="22"/>
          <w:szCs w:val="22"/>
        </w:rPr>
        <w:t xml:space="preserve"> </w:t>
      </w:r>
      <w:r w:rsidR="004C5586" w:rsidRPr="00FC2415">
        <w:rPr>
          <w:sz w:val="22"/>
          <w:szCs w:val="22"/>
        </w:rPr>
        <w:t xml:space="preserve">and submission of the </w:t>
      </w:r>
      <w:r w:rsidR="0076643C" w:rsidRPr="00FC2415">
        <w:rPr>
          <w:sz w:val="22"/>
          <w:szCs w:val="22"/>
        </w:rPr>
        <w:t>Concept Note</w:t>
      </w:r>
      <w:r w:rsidR="004C5586" w:rsidRPr="00FC2415">
        <w:rPr>
          <w:sz w:val="22"/>
          <w:szCs w:val="22"/>
        </w:rPr>
        <w:t xml:space="preserve"> for 20</w:t>
      </w:r>
      <w:r w:rsidR="001A7EE6" w:rsidRPr="00FC2415">
        <w:rPr>
          <w:sz w:val="22"/>
          <w:szCs w:val="22"/>
        </w:rPr>
        <w:t>23-25</w:t>
      </w:r>
      <w:r w:rsidR="004C5586" w:rsidRPr="00FC2415">
        <w:rPr>
          <w:sz w:val="22"/>
          <w:szCs w:val="22"/>
        </w:rPr>
        <w:t xml:space="preserve"> </w:t>
      </w:r>
      <w:proofErr w:type="spellStart"/>
      <w:r w:rsidR="00EB2465" w:rsidRPr="00FC2415">
        <w:rPr>
          <w:sz w:val="22"/>
          <w:szCs w:val="22"/>
        </w:rPr>
        <w:t>CEoI</w:t>
      </w:r>
      <w:proofErr w:type="spellEnd"/>
      <w:r w:rsidR="004C5586" w:rsidRPr="00FC2415">
        <w:rPr>
          <w:sz w:val="22"/>
          <w:szCs w:val="22"/>
        </w:rPr>
        <w:t xml:space="preserve"> should be done </w:t>
      </w:r>
      <w:r w:rsidR="003932C2">
        <w:rPr>
          <w:sz w:val="22"/>
          <w:szCs w:val="22"/>
        </w:rPr>
        <w:t>through</w:t>
      </w:r>
      <w:r w:rsidR="004C5586" w:rsidRPr="00FC2415">
        <w:rPr>
          <w:sz w:val="22"/>
          <w:szCs w:val="22"/>
        </w:rPr>
        <w:t xml:space="preserve"> the portal. Therefore, partners who are not </w:t>
      </w:r>
      <w:r w:rsidR="003932C2">
        <w:rPr>
          <w:sz w:val="22"/>
          <w:szCs w:val="22"/>
        </w:rPr>
        <w:t>yet registered,</w:t>
      </w:r>
      <w:r w:rsidR="004C5586" w:rsidRPr="00FC2415">
        <w:rPr>
          <w:sz w:val="22"/>
          <w:szCs w:val="22"/>
        </w:rPr>
        <w:t xml:space="preserve"> </w:t>
      </w:r>
      <w:r w:rsidR="004C5586" w:rsidRPr="00FC2415">
        <w:rPr>
          <w:b/>
          <w:bCs/>
          <w:sz w:val="22"/>
          <w:szCs w:val="22"/>
        </w:rPr>
        <w:t xml:space="preserve">are required to </w:t>
      </w:r>
      <w:r w:rsidR="00170567" w:rsidRPr="00FC2415">
        <w:rPr>
          <w:b/>
          <w:bCs/>
          <w:sz w:val="22"/>
          <w:szCs w:val="22"/>
        </w:rPr>
        <w:t xml:space="preserve">do so </w:t>
      </w:r>
      <w:r w:rsidR="004C5586" w:rsidRPr="00FC2415">
        <w:rPr>
          <w:b/>
          <w:bCs/>
          <w:sz w:val="22"/>
          <w:szCs w:val="22"/>
        </w:rPr>
        <w:t xml:space="preserve">ahead of </w:t>
      </w:r>
      <w:r w:rsidR="00170567" w:rsidRPr="00FC2415">
        <w:rPr>
          <w:b/>
          <w:bCs/>
          <w:sz w:val="22"/>
          <w:szCs w:val="22"/>
        </w:rPr>
        <w:t xml:space="preserve">the </w:t>
      </w:r>
      <w:r w:rsidR="004C5586" w:rsidRPr="00FC2415">
        <w:rPr>
          <w:b/>
          <w:bCs/>
          <w:sz w:val="22"/>
          <w:szCs w:val="22"/>
        </w:rPr>
        <w:t>time of the deadline (</w:t>
      </w:r>
      <w:r w:rsidR="009C7C4D" w:rsidRPr="00FC2415">
        <w:rPr>
          <w:b/>
          <w:bCs/>
          <w:sz w:val="22"/>
          <w:szCs w:val="22"/>
        </w:rPr>
        <w:t>1</w:t>
      </w:r>
      <w:r w:rsidR="008F3F23" w:rsidRPr="00FC2415">
        <w:rPr>
          <w:b/>
          <w:bCs/>
          <w:sz w:val="22"/>
          <w:szCs w:val="22"/>
        </w:rPr>
        <w:t>4</w:t>
      </w:r>
      <w:r w:rsidR="009C7C4D" w:rsidRPr="00FC2415">
        <w:rPr>
          <w:b/>
          <w:bCs/>
          <w:sz w:val="22"/>
          <w:szCs w:val="22"/>
        </w:rPr>
        <w:t xml:space="preserve"> </w:t>
      </w:r>
      <w:r w:rsidR="004C5586" w:rsidRPr="00FC2415">
        <w:rPr>
          <w:b/>
          <w:bCs/>
          <w:sz w:val="22"/>
          <w:szCs w:val="22"/>
        </w:rPr>
        <w:t>August)</w:t>
      </w:r>
      <w:r w:rsidR="004C5586" w:rsidRPr="00FC2415">
        <w:rPr>
          <w:sz w:val="22"/>
          <w:szCs w:val="22"/>
        </w:rPr>
        <w:t xml:space="preserve">. </w:t>
      </w:r>
      <w:r w:rsidR="00045D1E" w:rsidRPr="00FC2415">
        <w:rPr>
          <w:sz w:val="22"/>
          <w:szCs w:val="22"/>
        </w:rPr>
        <w:t>Partners that have never work</w:t>
      </w:r>
      <w:r w:rsidR="00D8795D">
        <w:rPr>
          <w:sz w:val="22"/>
          <w:szCs w:val="22"/>
        </w:rPr>
        <w:t>ed</w:t>
      </w:r>
      <w:r w:rsidR="00045D1E" w:rsidRPr="00FC2415">
        <w:rPr>
          <w:sz w:val="22"/>
          <w:szCs w:val="22"/>
        </w:rPr>
        <w:t xml:space="preserve"> with UNHCR are </w:t>
      </w:r>
      <w:r w:rsidR="006A3FF1" w:rsidRPr="00FC2415">
        <w:rPr>
          <w:sz w:val="22"/>
          <w:szCs w:val="22"/>
        </w:rPr>
        <w:t xml:space="preserve">also </w:t>
      </w:r>
      <w:r w:rsidR="00045D1E" w:rsidRPr="00FC2415">
        <w:rPr>
          <w:sz w:val="22"/>
          <w:szCs w:val="22"/>
        </w:rPr>
        <w:t>required to fill the partner declaration form</w:t>
      </w:r>
      <w:r w:rsidR="00EB2465" w:rsidRPr="00FC2415">
        <w:rPr>
          <w:color w:val="7030A0"/>
          <w:sz w:val="22"/>
          <w:szCs w:val="22"/>
        </w:rPr>
        <w:t>.</w:t>
      </w:r>
    </w:p>
    <w:p w14:paraId="13C8DE9E" w14:textId="77777777" w:rsidR="0001631C" w:rsidRPr="00FC2415" w:rsidRDefault="0001631C" w:rsidP="00E40A12">
      <w:pPr>
        <w:pStyle w:val="Default"/>
        <w:jc w:val="both"/>
        <w:rPr>
          <w:color w:val="7030A0"/>
          <w:sz w:val="22"/>
          <w:szCs w:val="22"/>
        </w:rPr>
      </w:pPr>
    </w:p>
    <w:p w14:paraId="233B76C3" w14:textId="77777777" w:rsidR="004C5586" w:rsidRPr="00FC2415" w:rsidRDefault="004C5586" w:rsidP="00E40A12">
      <w:pPr>
        <w:pStyle w:val="Default"/>
        <w:jc w:val="both"/>
        <w:rPr>
          <w:b/>
          <w:bCs/>
          <w:color w:val="006FC0"/>
          <w:sz w:val="22"/>
          <w:szCs w:val="22"/>
        </w:rPr>
      </w:pPr>
    </w:p>
    <w:p w14:paraId="1FF6442A" w14:textId="3369380E"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What is </w:t>
      </w:r>
      <w:r w:rsidR="00DC50D6">
        <w:rPr>
          <w:b/>
          <w:bCs/>
          <w:color w:val="006FC0"/>
          <w:sz w:val="22"/>
          <w:szCs w:val="22"/>
        </w:rPr>
        <w:t>the Partner Portal</w:t>
      </w:r>
      <w:r w:rsidRPr="00FC2415">
        <w:rPr>
          <w:b/>
          <w:bCs/>
          <w:color w:val="006FC0"/>
          <w:sz w:val="22"/>
          <w:szCs w:val="22"/>
        </w:rPr>
        <w:t xml:space="preserve">? </w:t>
      </w:r>
    </w:p>
    <w:p w14:paraId="4EF2D97A" w14:textId="6E098ADD" w:rsidR="004C5586" w:rsidRPr="00FC2415" w:rsidRDefault="004C5586" w:rsidP="00FC2415">
      <w:pPr>
        <w:pStyle w:val="Default"/>
        <w:ind w:left="360"/>
        <w:jc w:val="both"/>
        <w:rPr>
          <w:sz w:val="22"/>
          <w:szCs w:val="22"/>
        </w:rPr>
      </w:pPr>
      <w:r w:rsidRPr="00FC2415">
        <w:rPr>
          <w:sz w:val="22"/>
          <w:szCs w:val="22"/>
        </w:rPr>
        <w:t xml:space="preserve">The Portal is a facility to support </w:t>
      </w:r>
      <w:r w:rsidR="00D8795D">
        <w:rPr>
          <w:sz w:val="22"/>
          <w:szCs w:val="22"/>
        </w:rPr>
        <w:t>UNHCR’s</w:t>
      </w:r>
      <w:r w:rsidRPr="00FC2415">
        <w:rPr>
          <w:sz w:val="22"/>
          <w:szCs w:val="22"/>
        </w:rPr>
        <w:t xml:space="preserve"> Framework for Implementing with Partners. It is a web -based tool for </w:t>
      </w:r>
      <w:r w:rsidR="0085166E">
        <w:rPr>
          <w:sz w:val="22"/>
          <w:szCs w:val="22"/>
        </w:rPr>
        <w:t>transparent</w:t>
      </w:r>
      <w:r w:rsidRPr="00FC2415">
        <w:rPr>
          <w:sz w:val="22"/>
          <w:szCs w:val="22"/>
        </w:rPr>
        <w:t xml:space="preserve"> communication between UNHCR and Partners on project partnerships. The main purpose of the Portal is to strengthen UNHCR Partnerships to achieve the best protection and solutions for refugees and other </w:t>
      </w:r>
      <w:r w:rsidR="00EB2465" w:rsidRPr="00FC2415">
        <w:rPr>
          <w:sz w:val="22"/>
          <w:szCs w:val="22"/>
        </w:rPr>
        <w:t>people</w:t>
      </w:r>
      <w:r w:rsidRPr="00FC2415">
        <w:rPr>
          <w:sz w:val="22"/>
          <w:szCs w:val="22"/>
        </w:rPr>
        <w:t xml:space="preserve"> of concern. The Portal provides a simplified and personalized access and makes interactions easy and convenient, no matter where you are located and whether you: </w:t>
      </w:r>
    </w:p>
    <w:p w14:paraId="558DFB5B" w14:textId="176C73FC" w:rsidR="004C5586" w:rsidRPr="00FC2415" w:rsidRDefault="0085166E" w:rsidP="00FC2415">
      <w:pPr>
        <w:pStyle w:val="Default"/>
        <w:numPr>
          <w:ilvl w:val="0"/>
          <w:numId w:val="1"/>
        </w:numPr>
        <w:spacing w:after="68"/>
        <w:ind w:left="990"/>
        <w:jc w:val="both"/>
        <w:rPr>
          <w:sz w:val="22"/>
          <w:szCs w:val="22"/>
        </w:rPr>
      </w:pPr>
      <w:r>
        <w:rPr>
          <w:sz w:val="22"/>
          <w:szCs w:val="22"/>
        </w:rPr>
        <w:t>wish</w:t>
      </w:r>
      <w:r w:rsidR="004C5586" w:rsidRPr="00FC2415">
        <w:rPr>
          <w:sz w:val="22"/>
          <w:szCs w:val="22"/>
        </w:rPr>
        <w:t xml:space="preserve"> to get a</w:t>
      </w:r>
      <w:r>
        <w:rPr>
          <w:sz w:val="22"/>
          <w:szCs w:val="22"/>
        </w:rPr>
        <w:t xml:space="preserve"> general</w:t>
      </w:r>
      <w:r w:rsidR="004C5586" w:rsidRPr="00FC2415">
        <w:rPr>
          <w:sz w:val="22"/>
          <w:szCs w:val="22"/>
        </w:rPr>
        <w:t xml:space="preserve"> overview of project collaboration between a Partner and UNHCR, </w:t>
      </w:r>
    </w:p>
    <w:p w14:paraId="42F0AA53" w14:textId="409A4B68" w:rsidR="004C5586" w:rsidRPr="00FC2415" w:rsidRDefault="004C5586" w:rsidP="00FC2415">
      <w:pPr>
        <w:pStyle w:val="Default"/>
        <w:numPr>
          <w:ilvl w:val="0"/>
          <w:numId w:val="1"/>
        </w:numPr>
        <w:spacing w:after="68"/>
        <w:ind w:left="990"/>
        <w:jc w:val="both"/>
        <w:rPr>
          <w:sz w:val="22"/>
          <w:szCs w:val="22"/>
        </w:rPr>
      </w:pPr>
      <w:r w:rsidRPr="00FC2415">
        <w:rPr>
          <w:sz w:val="22"/>
          <w:szCs w:val="22"/>
        </w:rPr>
        <w:t xml:space="preserve">present information through Call for Expression of Interest and </w:t>
      </w:r>
      <w:r w:rsidR="0076643C" w:rsidRPr="00FC2415">
        <w:rPr>
          <w:sz w:val="22"/>
          <w:szCs w:val="22"/>
        </w:rPr>
        <w:t>Concept Note</w:t>
      </w:r>
      <w:r w:rsidRPr="00FC2415">
        <w:rPr>
          <w:sz w:val="22"/>
          <w:szCs w:val="22"/>
        </w:rPr>
        <w:t xml:space="preserve">s for participating in a UNHCR </w:t>
      </w:r>
      <w:r w:rsidR="002323D7">
        <w:rPr>
          <w:sz w:val="22"/>
          <w:szCs w:val="22"/>
        </w:rPr>
        <w:t>implementation</w:t>
      </w:r>
      <w:r w:rsidRPr="00FC2415">
        <w:rPr>
          <w:sz w:val="22"/>
          <w:szCs w:val="22"/>
        </w:rPr>
        <w:t xml:space="preserve">, </w:t>
      </w:r>
    </w:p>
    <w:p w14:paraId="25C30AF2" w14:textId="246269CB" w:rsidR="004C5586" w:rsidRPr="00FC2415" w:rsidRDefault="004C5586" w:rsidP="00FC2415">
      <w:pPr>
        <w:pStyle w:val="Default"/>
        <w:numPr>
          <w:ilvl w:val="0"/>
          <w:numId w:val="1"/>
        </w:numPr>
        <w:spacing w:after="68"/>
        <w:ind w:left="990"/>
        <w:jc w:val="both"/>
        <w:rPr>
          <w:sz w:val="22"/>
          <w:szCs w:val="22"/>
        </w:rPr>
      </w:pPr>
      <w:r w:rsidRPr="00FC2415">
        <w:rPr>
          <w:sz w:val="22"/>
          <w:szCs w:val="22"/>
        </w:rPr>
        <w:t xml:space="preserve">inform yourself on UNHCR policies, </w:t>
      </w:r>
      <w:proofErr w:type="gramStart"/>
      <w:r w:rsidRPr="00FC2415">
        <w:rPr>
          <w:sz w:val="22"/>
          <w:szCs w:val="22"/>
        </w:rPr>
        <w:t>procedures</w:t>
      </w:r>
      <w:proofErr w:type="gramEnd"/>
      <w:r w:rsidRPr="00FC2415">
        <w:rPr>
          <w:sz w:val="22"/>
          <w:szCs w:val="22"/>
        </w:rPr>
        <w:t xml:space="preserve"> and guidance, </w:t>
      </w:r>
    </w:p>
    <w:p w14:paraId="4687A2C1" w14:textId="6E8145A5" w:rsidR="004C5586" w:rsidRPr="00FC2415" w:rsidRDefault="004C5586" w:rsidP="00FC2415">
      <w:pPr>
        <w:pStyle w:val="Default"/>
        <w:numPr>
          <w:ilvl w:val="0"/>
          <w:numId w:val="1"/>
        </w:numPr>
        <w:spacing w:after="68"/>
        <w:ind w:left="990"/>
        <w:jc w:val="both"/>
        <w:rPr>
          <w:sz w:val="22"/>
          <w:szCs w:val="22"/>
        </w:rPr>
      </w:pPr>
      <w:r w:rsidRPr="00FC2415">
        <w:rPr>
          <w:sz w:val="22"/>
          <w:szCs w:val="22"/>
        </w:rPr>
        <w:t xml:space="preserve">enhance your colleagues’ knowledge and skills related to the Framework for Implementing with Partners, </w:t>
      </w:r>
    </w:p>
    <w:p w14:paraId="605883E6" w14:textId="08E32C0D" w:rsidR="004C5586" w:rsidRDefault="004C5586" w:rsidP="002323D7">
      <w:pPr>
        <w:pStyle w:val="Default"/>
        <w:numPr>
          <w:ilvl w:val="0"/>
          <w:numId w:val="1"/>
        </w:numPr>
        <w:spacing w:after="68"/>
        <w:ind w:left="990"/>
        <w:jc w:val="both"/>
        <w:rPr>
          <w:sz w:val="22"/>
          <w:szCs w:val="22"/>
        </w:rPr>
      </w:pPr>
      <w:r w:rsidRPr="00FC2415">
        <w:rPr>
          <w:sz w:val="22"/>
          <w:szCs w:val="22"/>
        </w:rPr>
        <w:t>inform UNHCR about your organization</w:t>
      </w:r>
      <w:r w:rsidR="002323D7">
        <w:rPr>
          <w:sz w:val="22"/>
          <w:szCs w:val="22"/>
        </w:rPr>
        <w:t>.</w:t>
      </w:r>
    </w:p>
    <w:p w14:paraId="5D6821F7" w14:textId="77777777" w:rsidR="0063755C" w:rsidRPr="002323D7" w:rsidRDefault="0063755C" w:rsidP="0063755C">
      <w:pPr>
        <w:pStyle w:val="Default"/>
        <w:spacing w:after="68"/>
        <w:jc w:val="both"/>
        <w:rPr>
          <w:sz w:val="22"/>
          <w:szCs w:val="22"/>
        </w:rPr>
      </w:pPr>
    </w:p>
    <w:p w14:paraId="1D7FB2BA" w14:textId="0409CA73" w:rsidR="004C5586" w:rsidRPr="00FC2415" w:rsidRDefault="004C5586" w:rsidP="00FC2415">
      <w:pPr>
        <w:pStyle w:val="Default"/>
        <w:numPr>
          <w:ilvl w:val="0"/>
          <w:numId w:val="5"/>
        </w:numPr>
        <w:ind w:left="360"/>
        <w:jc w:val="both"/>
        <w:rPr>
          <w:b/>
          <w:bCs/>
          <w:color w:val="006FC0"/>
          <w:sz w:val="22"/>
          <w:szCs w:val="22"/>
        </w:rPr>
      </w:pPr>
      <w:r w:rsidRPr="00FC2415">
        <w:rPr>
          <w:b/>
          <w:bCs/>
          <w:color w:val="006FC0"/>
          <w:sz w:val="22"/>
          <w:szCs w:val="22"/>
        </w:rPr>
        <w:t xml:space="preserve">How can a new NGO register on the Portal? </w:t>
      </w:r>
    </w:p>
    <w:p w14:paraId="07DED10C" w14:textId="46184CC4" w:rsidR="004C5586" w:rsidRPr="00FC2415" w:rsidRDefault="004C5586" w:rsidP="00FC2415">
      <w:pPr>
        <w:pStyle w:val="Default"/>
        <w:ind w:left="360"/>
        <w:jc w:val="both"/>
        <w:rPr>
          <w:color w:val="0000FF"/>
          <w:sz w:val="22"/>
          <w:szCs w:val="22"/>
        </w:rPr>
      </w:pPr>
      <w:r w:rsidRPr="00FC2415">
        <w:rPr>
          <w:color w:val="auto"/>
          <w:sz w:val="22"/>
          <w:szCs w:val="22"/>
        </w:rPr>
        <w:t xml:space="preserve">Please follow this link to initiate the registration on the </w:t>
      </w:r>
      <w:r w:rsidR="0063755C">
        <w:rPr>
          <w:color w:val="auto"/>
          <w:sz w:val="22"/>
          <w:szCs w:val="22"/>
        </w:rPr>
        <w:t>Partner Portal</w:t>
      </w:r>
      <w:r w:rsidRPr="00FC2415">
        <w:rPr>
          <w:color w:val="auto"/>
          <w:sz w:val="22"/>
          <w:szCs w:val="22"/>
        </w:rPr>
        <w:t xml:space="preserve"> </w:t>
      </w:r>
      <w:hyperlink r:id="rId13" w:history="1">
        <w:r w:rsidR="00170567" w:rsidRPr="00FC2415">
          <w:rPr>
            <w:rStyle w:val="Hyperlink"/>
            <w:sz w:val="22"/>
            <w:szCs w:val="22"/>
          </w:rPr>
          <w:t>https://www.unpartnerportal.org/landing/</w:t>
        </w:r>
      </w:hyperlink>
      <w:r w:rsidR="009E18F3" w:rsidRPr="00FC2415">
        <w:rPr>
          <w:color w:val="auto"/>
          <w:sz w:val="22"/>
          <w:szCs w:val="22"/>
        </w:rPr>
        <w:t>.</w:t>
      </w:r>
      <w:r w:rsidR="0001631C" w:rsidRPr="00FC2415">
        <w:rPr>
          <w:color w:val="auto"/>
          <w:sz w:val="22"/>
          <w:szCs w:val="22"/>
        </w:rPr>
        <w:t xml:space="preserve"> </w:t>
      </w:r>
      <w:r w:rsidR="00527CB3" w:rsidRPr="00FC2415">
        <w:rPr>
          <w:color w:val="auto"/>
          <w:sz w:val="22"/>
          <w:szCs w:val="22"/>
        </w:rPr>
        <w:t xml:space="preserve">If you are facing challenges with the registration process you may reach out to </w:t>
      </w:r>
      <w:r w:rsidR="0063755C">
        <w:rPr>
          <w:color w:val="auto"/>
          <w:sz w:val="22"/>
          <w:szCs w:val="22"/>
        </w:rPr>
        <w:t>l</w:t>
      </w:r>
      <w:r w:rsidR="00527CB3" w:rsidRPr="00FC2415">
        <w:rPr>
          <w:color w:val="auto"/>
          <w:sz w:val="22"/>
          <w:szCs w:val="22"/>
        </w:rPr>
        <w:t>ebbeeoi@unhcr.org.</w:t>
      </w:r>
    </w:p>
    <w:p w14:paraId="6F22F4DE" w14:textId="3649FE2F" w:rsidR="004C5586" w:rsidRPr="00FC2415" w:rsidRDefault="004C5586" w:rsidP="00E40A12">
      <w:pPr>
        <w:pStyle w:val="Default"/>
        <w:jc w:val="both"/>
        <w:rPr>
          <w:b/>
          <w:bCs/>
          <w:color w:val="006FC0"/>
          <w:sz w:val="22"/>
          <w:szCs w:val="22"/>
        </w:rPr>
      </w:pPr>
    </w:p>
    <w:p w14:paraId="0A0671EF" w14:textId="2D45DC03"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What are the required clearance</w:t>
      </w:r>
      <w:r w:rsidR="0063755C">
        <w:rPr>
          <w:b/>
          <w:bCs/>
          <w:color w:val="006FC0"/>
          <w:sz w:val="22"/>
          <w:szCs w:val="22"/>
        </w:rPr>
        <w:t>s</w:t>
      </w:r>
      <w:r w:rsidRPr="00FC2415">
        <w:rPr>
          <w:b/>
          <w:bCs/>
          <w:color w:val="006FC0"/>
          <w:sz w:val="22"/>
          <w:szCs w:val="22"/>
        </w:rPr>
        <w:t xml:space="preserve"> for partners to carry out procurement for over USD 100,000? </w:t>
      </w:r>
    </w:p>
    <w:p w14:paraId="32FBCB6D" w14:textId="5C1BC5BC" w:rsidR="004416B9" w:rsidRPr="00FC2415" w:rsidRDefault="004C5586" w:rsidP="00FC2415">
      <w:pPr>
        <w:pStyle w:val="Default"/>
        <w:ind w:left="360"/>
        <w:jc w:val="both"/>
        <w:rPr>
          <w:sz w:val="22"/>
          <w:szCs w:val="22"/>
        </w:rPr>
      </w:pPr>
      <w:r w:rsidRPr="00FC2415">
        <w:rPr>
          <w:sz w:val="22"/>
          <w:szCs w:val="22"/>
        </w:rPr>
        <w:t>Partners require to obtain a pre-qualification for procurement</w:t>
      </w:r>
      <w:r w:rsidR="00A66007" w:rsidRPr="00FC2415">
        <w:rPr>
          <w:sz w:val="22"/>
          <w:szCs w:val="22"/>
        </w:rPr>
        <w:t xml:space="preserve"> (PQP)</w:t>
      </w:r>
      <w:r w:rsidRPr="00FC2415">
        <w:rPr>
          <w:sz w:val="22"/>
          <w:szCs w:val="22"/>
        </w:rPr>
        <w:t xml:space="preserve"> by </w:t>
      </w:r>
      <w:r w:rsidR="0063755C">
        <w:rPr>
          <w:sz w:val="22"/>
          <w:szCs w:val="22"/>
        </w:rPr>
        <w:t xml:space="preserve">the </w:t>
      </w:r>
      <w:r w:rsidRPr="00FC2415">
        <w:rPr>
          <w:sz w:val="22"/>
          <w:szCs w:val="22"/>
        </w:rPr>
        <w:t xml:space="preserve">UNHCR Procurement Service. </w:t>
      </w:r>
      <w:proofErr w:type="gramStart"/>
      <w:r w:rsidRPr="00FC2415">
        <w:rPr>
          <w:sz w:val="22"/>
          <w:szCs w:val="22"/>
        </w:rPr>
        <w:t>In order to</w:t>
      </w:r>
      <w:proofErr w:type="gramEnd"/>
      <w:r w:rsidRPr="00FC2415">
        <w:rPr>
          <w:sz w:val="22"/>
          <w:szCs w:val="22"/>
        </w:rPr>
        <w:t xml:space="preserve"> get the </w:t>
      </w:r>
      <w:r w:rsidR="000C3FD2">
        <w:rPr>
          <w:sz w:val="22"/>
          <w:szCs w:val="22"/>
        </w:rPr>
        <w:t>“</w:t>
      </w:r>
      <w:r w:rsidR="00A66007" w:rsidRPr="00FC2415">
        <w:rPr>
          <w:sz w:val="22"/>
          <w:szCs w:val="22"/>
        </w:rPr>
        <w:t>PQP status</w:t>
      </w:r>
      <w:r w:rsidR="000C3FD2">
        <w:rPr>
          <w:sz w:val="22"/>
          <w:szCs w:val="22"/>
        </w:rPr>
        <w:t>”</w:t>
      </w:r>
      <w:r w:rsidRPr="00FC2415">
        <w:rPr>
          <w:sz w:val="22"/>
          <w:szCs w:val="22"/>
        </w:rPr>
        <w:t xml:space="preserve"> to carry out procurement over USD 100,000 partners must initiate the discussion with UNHCR Supply </w:t>
      </w:r>
      <w:r w:rsidR="000C3FD2">
        <w:rPr>
          <w:sz w:val="22"/>
          <w:szCs w:val="22"/>
        </w:rPr>
        <w:t>Service</w:t>
      </w:r>
      <w:r w:rsidRPr="00FC2415">
        <w:rPr>
          <w:sz w:val="22"/>
          <w:szCs w:val="22"/>
        </w:rPr>
        <w:t xml:space="preserve"> in HQ. </w:t>
      </w:r>
      <w:r w:rsidR="004416B9" w:rsidRPr="00FC2415">
        <w:rPr>
          <w:sz w:val="22"/>
          <w:szCs w:val="22"/>
        </w:rPr>
        <w:t>P</w:t>
      </w:r>
      <w:r w:rsidR="001C14BF" w:rsidRPr="00FC2415">
        <w:rPr>
          <w:sz w:val="22"/>
          <w:szCs w:val="22"/>
        </w:rPr>
        <w:t>rospect</w:t>
      </w:r>
      <w:r w:rsidR="00E14C7E">
        <w:rPr>
          <w:sz w:val="22"/>
          <w:szCs w:val="22"/>
        </w:rPr>
        <w:t>ive</w:t>
      </w:r>
      <w:r w:rsidR="001C14BF" w:rsidRPr="00FC2415">
        <w:rPr>
          <w:sz w:val="22"/>
          <w:szCs w:val="22"/>
        </w:rPr>
        <w:t xml:space="preserve"> partners may already initiate the PQP application process by filling the </w:t>
      </w:r>
      <w:r w:rsidR="001C14BF" w:rsidRPr="00FC2415">
        <w:rPr>
          <w:i/>
          <w:iCs/>
          <w:sz w:val="22"/>
          <w:szCs w:val="22"/>
        </w:rPr>
        <w:t>Annex 1-Partner Self-Assessment Checklist for Application for Pre-Qualification Procurement (PQP) Status</w:t>
      </w:r>
      <w:r w:rsidR="00A66007" w:rsidRPr="00FC2415">
        <w:rPr>
          <w:i/>
          <w:iCs/>
          <w:sz w:val="22"/>
          <w:szCs w:val="22"/>
        </w:rPr>
        <w:t xml:space="preserve"> (PART 1)</w:t>
      </w:r>
      <w:r w:rsidR="001C14BF" w:rsidRPr="00FC2415">
        <w:rPr>
          <w:sz w:val="22"/>
          <w:szCs w:val="22"/>
        </w:rPr>
        <w:t xml:space="preserve"> and shar</w:t>
      </w:r>
      <w:r w:rsidR="00E14C7E">
        <w:rPr>
          <w:sz w:val="22"/>
          <w:szCs w:val="22"/>
        </w:rPr>
        <w:t>e</w:t>
      </w:r>
      <w:r w:rsidR="001C14BF" w:rsidRPr="00FC2415">
        <w:rPr>
          <w:sz w:val="22"/>
          <w:szCs w:val="22"/>
        </w:rPr>
        <w:t xml:space="preserve"> it</w:t>
      </w:r>
      <w:r w:rsidR="00A66007" w:rsidRPr="00FC2415">
        <w:rPr>
          <w:sz w:val="22"/>
          <w:szCs w:val="22"/>
        </w:rPr>
        <w:t xml:space="preserve"> with UNHCR Supply HQ (</w:t>
      </w:r>
      <w:hyperlink r:id="rId14" w:history="1">
        <w:r w:rsidR="00A66007" w:rsidRPr="00FC2415">
          <w:rPr>
            <w:rStyle w:val="Hyperlink"/>
            <w:sz w:val="22"/>
            <w:szCs w:val="22"/>
          </w:rPr>
          <w:t>HQPMCPP@unhcr.org</w:t>
        </w:r>
      </w:hyperlink>
      <w:r w:rsidR="00A66007" w:rsidRPr="00FC2415">
        <w:rPr>
          <w:sz w:val="22"/>
          <w:szCs w:val="22"/>
        </w:rPr>
        <w:t xml:space="preserve">). </w:t>
      </w:r>
      <w:r w:rsidR="00E14C7E">
        <w:rPr>
          <w:sz w:val="22"/>
          <w:szCs w:val="22"/>
        </w:rPr>
        <w:t>PQP status is not a pre-requisite for applying for a Call for Expression of Interest.</w:t>
      </w:r>
    </w:p>
    <w:p w14:paraId="29FBD992" w14:textId="7C7BC32F" w:rsidR="004C5586" w:rsidRPr="00FC2415" w:rsidRDefault="004C5586" w:rsidP="00FC2415">
      <w:pPr>
        <w:pStyle w:val="Default"/>
        <w:ind w:left="360"/>
        <w:jc w:val="both"/>
        <w:rPr>
          <w:color w:val="0000FF"/>
          <w:sz w:val="22"/>
          <w:szCs w:val="22"/>
        </w:rPr>
      </w:pPr>
      <w:r w:rsidRPr="00FC2415">
        <w:rPr>
          <w:sz w:val="22"/>
          <w:szCs w:val="22"/>
        </w:rPr>
        <w:lastRenderedPageBreak/>
        <w:t xml:space="preserve">Further information can be obtained by this link: </w:t>
      </w:r>
      <w:hyperlink r:id="rId15" w:history="1">
        <w:r w:rsidRPr="00FC2415">
          <w:rPr>
            <w:rStyle w:val="Hyperlink"/>
            <w:sz w:val="22"/>
            <w:szCs w:val="22"/>
          </w:rPr>
          <w:t>http://www.unhcr.org/implementing-partner-procurement-guidelines.html</w:t>
        </w:r>
      </w:hyperlink>
      <w:r w:rsidRPr="00FC2415">
        <w:rPr>
          <w:color w:val="0000FF"/>
          <w:sz w:val="22"/>
          <w:szCs w:val="22"/>
        </w:rPr>
        <w:t xml:space="preserve"> </w:t>
      </w:r>
    </w:p>
    <w:p w14:paraId="0AB103FE" w14:textId="542133F8" w:rsidR="004C5586" w:rsidRPr="00FC2415" w:rsidRDefault="004C5586" w:rsidP="00E40A12">
      <w:pPr>
        <w:pStyle w:val="Default"/>
        <w:jc w:val="both"/>
        <w:rPr>
          <w:color w:val="0000FF"/>
          <w:sz w:val="22"/>
          <w:szCs w:val="22"/>
        </w:rPr>
      </w:pPr>
    </w:p>
    <w:p w14:paraId="493713BB" w14:textId="05F4060B"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What should the </w:t>
      </w:r>
      <w:r w:rsidR="0076643C" w:rsidRPr="00FC2415">
        <w:rPr>
          <w:b/>
          <w:bCs/>
          <w:color w:val="006FC0"/>
          <w:sz w:val="22"/>
          <w:szCs w:val="22"/>
        </w:rPr>
        <w:t>Concept Note</w:t>
      </w:r>
      <w:r w:rsidRPr="00FC2415">
        <w:rPr>
          <w:b/>
          <w:bCs/>
          <w:color w:val="006FC0"/>
          <w:sz w:val="22"/>
          <w:szCs w:val="22"/>
        </w:rPr>
        <w:t xml:space="preserve"> cover and how is it different from a fully developed project proposal? </w:t>
      </w:r>
    </w:p>
    <w:p w14:paraId="5DF4D97F" w14:textId="5D80608C" w:rsidR="004C5586" w:rsidRPr="00FC2415" w:rsidRDefault="004C5586" w:rsidP="00FC2415">
      <w:pPr>
        <w:pStyle w:val="Default"/>
        <w:ind w:left="360"/>
        <w:jc w:val="both"/>
        <w:rPr>
          <w:sz w:val="22"/>
          <w:szCs w:val="22"/>
        </w:rPr>
      </w:pPr>
      <w:r w:rsidRPr="00FC2415">
        <w:rPr>
          <w:sz w:val="22"/>
          <w:szCs w:val="22"/>
        </w:rPr>
        <w:t xml:space="preserve">The </w:t>
      </w:r>
      <w:r w:rsidR="0076643C" w:rsidRPr="00FC2415">
        <w:rPr>
          <w:sz w:val="22"/>
          <w:szCs w:val="22"/>
        </w:rPr>
        <w:t>Concept Note</w:t>
      </w:r>
      <w:r w:rsidRPr="00FC2415">
        <w:rPr>
          <w:sz w:val="22"/>
          <w:szCs w:val="22"/>
        </w:rPr>
        <w:t xml:space="preserve"> is for the partner to express its unique advantage and added value in accomplishing project objectives. The </w:t>
      </w:r>
      <w:r w:rsidR="0076643C" w:rsidRPr="00FC2415">
        <w:rPr>
          <w:sz w:val="22"/>
          <w:szCs w:val="22"/>
        </w:rPr>
        <w:t>Concept Note</w:t>
      </w:r>
      <w:r w:rsidRPr="00FC2415">
        <w:rPr>
          <w:sz w:val="22"/>
          <w:szCs w:val="22"/>
        </w:rPr>
        <w:t xml:space="preserve"> is to clearly spell out objectives for undertaking the project, describe the implementation approach, expected outputs, and demonstrate abilities to meet the selection criteria and project requirements, the unique advantage the partner brings to the partnership, and its complementarity with UNHCR. It is important that the selected partner participates in the design and detailed budgeting of the project and in concluding the Project Partnership Agreement. Therefore, the </w:t>
      </w:r>
      <w:r w:rsidR="0076643C" w:rsidRPr="00FC2415">
        <w:rPr>
          <w:sz w:val="22"/>
          <w:szCs w:val="22"/>
        </w:rPr>
        <w:t>Concept Note</w:t>
      </w:r>
      <w:r w:rsidRPr="00FC2415">
        <w:rPr>
          <w:sz w:val="22"/>
          <w:szCs w:val="22"/>
        </w:rPr>
        <w:t xml:space="preserve"> should not be a fully developed project proposal, but rather should be concise and contain clear information.</w:t>
      </w:r>
    </w:p>
    <w:p w14:paraId="16BD4C2D" w14:textId="4658D329" w:rsidR="004C5586" w:rsidRPr="00FC2415" w:rsidRDefault="004C5586" w:rsidP="00E40A12">
      <w:pPr>
        <w:pStyle w:val="Default"/>
        <w:jc w:val="both"/>
        <w:rPr>
          <w:b/>
          <w:bCs/>
          <w:color w:val="006FC0"/>
          <w:sz w:val="22"/>
          <w:szCs w:val="22"/>
        </w:rPr>
      </w:pPr>
    </w:p>
    <w:p w14:paraId="58A9B3BE" w14:textId="7D989149" w:rsidR="00E40A12" w:rsidRPr="00FC2415" w:rsidRDefault="003E4FFD" w:rsidP="00FC2415">
      <w:pPr>
        <w:pStyle w:val="Default"/>
        <w:numPr>
          <w:ilvl w:val="0"/>
          <w:numId w:val="5"/>
        </w:numPr>
        <w:ind w:left="360"/>
        <w:jc w:val="both"/>
        <w:rPr>
          <w:b/>
          <w:bCs/>
          <w:color w:val="006FC0"/>
          <w:sz w:val="22"/>
          <w:szCs w:val="22"/>
        </w:rPr>
      </w:pPr>
      <w:r w:rsidRPr="00FC2415">
        <w:rPr>
          <w:b/>
          <w:bCs/>
          <w:color w:val="006FC0"/>
          <w:sz w:val="22"/>
          <w:szCs w:val="22"/>
        </w:rPr>
        <w:t xml:space="preserve">Are </w:t>
      </w:r>
      <w:r w:rsidR="00E40A12" w:rsidRPr="00FC2415">
        <w:rPr>
          <w:b/>
          <w:bCs/>
          <w:color w:val="006FC0"/>
          <w:sz w:val="22"/>
          <w:szCs w:val="22"/>
        </w:rPr>
        <w:t xml:space="preserve">the </w:t>
      </w:r>
      <w:r w:rsidR="0076643C" w:rsidRPr="00FC2415">
        <w:rPr>
          <w:b/>
          <w:bCs/>
          <w:color w:val="006FC0"/>
          <w:sz w:val="22"/>
          <w:szCs w:val="22"/>
        </w:rPr>
        <w:t>Concept Note</w:t>
      </w:r>
      <w:r w:rsidR="00F246D6" w:rsidRPr="00FC2415">
        <w:rPr>
          <w:b/>
          <w:bCs/>
          <w:color w:val="006FC0"/>
          <w:sz w:val="22"/>
          <w:szCs w:val="22"/>
        </w:rPr>
        <w:t>s</w:t>
      </w:r>
      <w:r w:rsidR="00E40A12" w:rsidRPr="00FC2415">
        <w:rPr>
          <w:b/>
          <w:bCs/>
          <w:color w:val="006FC0"/>
          <w:sz w:val="22"/>
          <w:szCs w:val="22"/>
        </w:rPr>
        <w:t xml:space="preserve"> </w:t>
      </w:r>
      <w:r w:rsidRPr="00FC2415">
        <w:rPr>
          <w:b/>
          <w:bCs/>
          <w:color w:val="006FC0"/>
          <w:sz w:val="22"/>
          <w:szCs w:val="22"/>
        </w:rPr>
        <w:t>expected to</w:t>
      </w:r>
      <w:r w:rsidR="00E40A12" w:rsidRPr="00FC2415">
        <w:rPr>
          <w:b/>
          <w:bCs/>
          <w:color w:val="006FC0"/>
          <w:sz w:val="22"/>
          <w:szCs w:val="22"/>
        </w:rPr>
        <w:t xml:space="preserve"> cover the same period</w:t>
      </w:r>
      <w:r w:rsidRPr="00FC2415">
        <w:rPr>
          <w:b/>
          <w:bCs/>
          <w:color w:val="006FC0"/>
          <w:sz w:val="22"/>
          <w:szCs w:val="22"/>
        </w:rPr>
        <w:t xml:space="preserve"> as the Call for Expression of Interest (</w:t>
      </w:r>
      <w:proofErr w:type="gramStart"/>
      <w:r w:rsidRPr="00FC2415">
        <w:rPr>
          <w:b/>
          <w:bCs/>
          <w:color w:val="006FC0"/>
          <w:sz w:val="22"/>
          <w:szCs w:val="22"/>
        </w:rPr>
        <w:t>i.e.</w:t>
      </w:r>
      <w:proofErr w:type="gramEnd"/>
      <w:r w:rsidRPr="00FC2415">
        <w:rPr>
          <w:b/>
          <w:bCs/>
          <w:color w:val="006FC0"/>
          <w:sz w:val="22"/>
          <w:szCs w:val="22"/>
        </w:rPr>
        <w:t xml:space="preserve"> 2023-2025)</w:t>
      </w:r>
      <w:r w:rsidR="00E40A12" w:rsidRPr="00FC2415">
        <w:rPr>
          <w:b/>
          <w:bCs/>
          <w:color w:val="006FC0"/>
          <w:sz w:val="22"/>
          <w:szCs w:val="22"/>
        </w:rPr>
        <w:t>?</w:t>
      </w:r>
    </w:p>
    <w:p w14:paraId="70E9BD90" w14:textId="7F0B08B0" w:rsidR="00CB1188" w:rsidRPr="00FC2415" w:rsidRDefault="00E40A12" w:rsidP="00FC2415">
      <w:pPr>
        <w:pStyle w:val="Default"/>
        <w:ind w:left="360"/>
        <w:jc w:val="both"/>
        <w:rPr>
          <w:sz w:val="22"/>
          <w:szCs w:val="22"/>
        </w:rPr>
      </w:pPr>
      <w:bookmarkStart w:id="0" w:name="_Hlk107405081"/>
      <w:r w:rsidRPr="00FC2415">
        <w:rPr>
          <w:sz w:val="22"/>
          <w:szCs w:val="22"/>
        </w:rPr>
        <w:t xml:space="preserve">YES, the </w:t>
      </w:r>
      <w:r w:rsidR="0076643C" w:rsidRPr="00FC2415">
        <w:rPr>
          <w:sz w:val="22"/>
          <w:szCs w:val="22"/>
        </w:rPr>
        <w:t>Concept Note</w:t>
      </w:r>
      <w:r w:rsidR="00F246D6" w:rsidRPr="00FC2415">
        <w:rPr>
          <w:sz w:val="22"/>
          <w:szCs w:val="22"/>
        </w:rPr>
        <w:t>s</w:t>
      </w:r>
      <w:r w:rsidRPr="00FC2415">
        <w:rPr>
          <w:sz w:val="22"/>
          <w:szCs w:val="22"/>
        </w:rPr>
        <w:t xml:space="preserve"> </w:t>
      </w:r>
      <w:r w:rsidR="00CF28C9" w:rsidRPr="00FC2415">
        <w:rPr>
          <w:sz w:val="22"/>
          <w:szCs w:val="22"/>
        </w:rPr>
        <w:t>are expected to</w:t>
      </w:r>
      <w:r w:rsidRPr="00FC2415">
        <w:rPr>
          <w:sz w:val="22"/>
          <w:szCs w:val="22"/>
        </w:rPr>
        <w:t xml:space="preserve"> detail the objectives of the project for a three-year period, 2023-2025. </w:t>
      </w:r>
      <w:bookmarkEnd w:id="0"/>
      <w:r w:rsidRPr="00FC2415">
        <w:rPr>
          <w:sz w:val="22"/>
          <w:szCs w:val="22"/>
        </w:rPr>
        <w:t>To this end, it will be important to illustrate how the proposed interventions will evolve across the triennium. Also, the proposed high-level budget will need to be presented broken down in three years: 2023</w:t>
      </w:r>
      <w:r w:rsidR="00EB2465" w:rsidRPr="00FC2415">
        <w:rPr>
          <w:sz w:val="22"/>
          <w:szCs w:val="22"/>
        </w:rPr>
        <w:t>, 2024</w:t>
      </w:r>
      <w:r w:rsidRPr="00FC2415">
        <w:rPr>
          <w:sz w:val="22"/>
          <w:szCs w:val="22"/>
        </w:rPr>
        <w:t xml:space="preserve"> </w:t>
      </w:r>
      <w:r w:rsidR="00EB2465" w:rsidRPr="00FC2415">
        <w:rPr>
          <w:sz w:val="22"/>
          <w:szCs w:val="22"/>
        </w:rPr>
        <w:t>and</w:t>
      </w:r>
      <w:r w:rsidRPr="00FC2415">
        <w:rPr>
          <w:sz w:val="22"/>
          <w:szCs w:val="22"/>
        </w:rPr>
        <w:t xml:space="preserve"> 2025.</w:t>
      </w:r>
    </w:p>
    <w:p w14:paraId="64C7FF13" w14:textId="77777777" w:rsidR="00CB1188" w:rsidRPr="00FC2415" w:rsidRDefault="00CB1188" w:rsidP="00E40A12">
      <w:pPr>
        <w:pStyle w:val="Default"/>
        <w:jc w:val="both"/>
        <w:rPr>
          <w:sz w:val="22"/>
          <w:szCs w:val="22"/>
        </w:rPr>
      </w:pPr>
    </w:p>
    <w:p w14:paraId="37CA7DCB" w14:textId="03ECC90D" w:rsidR="008501BE" w:rsidRPr="00FC2415" w:rsidRDefault="008501BE" w:rsidP="00FC2415">
      <w:pPr>
        <w:pStyle w:val="Default"/>
        <w:numPr>
          <w:ilvl w:val="0"/>
          <w:numId w:val="5"/>
        </w:numPr>
        <w:ind w:left="360"/>
        <w:jc w:val="both"/>
        <w:rPr>
          <w:b/>
          <w:bCs/>
          <w:color w:val="006FC0"/>
          <w:sz w:val="22"/>
          <w:szCs w:val="22"/>
        </w:rPr>
      </w:pPr>
      <w:r w:rsidRPr="00FC2415">
        <w:rPr>
          <w:b/>
          <w:bCs/>
          <w:color w:val="006FC0"/>
          <w:sz w:val="22"/>
          <w:szCs w:val="22"/>
        </w:rPr>
        <w:t xml:space="preserve">Can partners submit </w:t>
      </w:r>
      <w:r w:rsidR="0076643C" w:rsidRPr="00FC2415">
        <w:rPr>
          <w:b/>
          <w:bCs/>
          <w:color w:val="006FC0"/>
          <w:sz w:val="22"/>
          <w:szCs w:val="22"/>
        </w:rPr>
        <w:t>Concept Note</w:t>
      </w:r>
      <w:r w:rsidRPr="00FC2415">
        <w:rPr>
          <w:b/>
          <w:bCs/>
          <w:color w:val="006FC0"/>
          <w:sz w:val="22"/>
          <w:szCs w:val="22"/>
        </w:rPr>
        <w:t xml:space="preserve">s </w:t>
      </w:r>
      <w:r w:rsidR="009538E2" w:rsidRPr="00FC2415">
        <w:rPr>
          <w:b/>
          <w:bCs/>
          <w:color w:val="006FC0"/>
          <w:sz w:val="22"/>
          <w:szCs w:val="22"/>
        </w:rPr>
        <w:t>covering</w:t>
      </w:r>
      <w:r w:rsidRPr="00FC2415">
        <w:rPr>
          <w:b/>
          <w:bCs/>
          <w:color w:val="006FC0"/>
          <w:sz w:val="22"/>
          <w:szCs w:val="22"/>
        </w:rPr>
        <w:t xml:space="preserve"> only one (or two) years instead of three?</w:t>
      </w:r>
    </w:p>
    <w:p w14:paraId="07468560" w14:textId="2DE99E89" w:rsidR="008501BE" w:rsidRPr="00FC2415" w:rsidRDefault="008501BE" w:rsidP="00FC2415">
      <w:pPr>
        <w:pStyle w:val="Default"/>
        <w:ind w:left="360"/>
        <w:jc w:val="both"/>
        <w:rPr>
          <w:sz w:val="22"/>
          <w:szCs w:val="22"/>
        </w:rPr>
      </w:pPr>
      <w:r w:rsidRPr="00FC2415">
        <w:rPr>
          <w:sz w:val="22"/>
          <w:szCs w:val="22"/>
        </w:rPr>
        <w:t xml:space="preserve">There is nothing technically limiting partners to apply to only a “portion” of the period covered by the Call for Expression of Interest. However, it is not recommended as UNHCR is interested in long-term partnership </w:t>
      </w:r>
      <w:r w:rsidR="009B3832" w:rsidRPr="00FC2415">
        <w:rPr>
          <w:sz w:val="22"/>
          <w:szCs w:val="22"/>
        </w:rPr>
        <w:t xml:space="preserve">to </w:t>
      </w:r>
      <w:r w:rsidR="00B76B4A" w:rsidRPr="00FC2415">
        <w:rPr>
          <w:sz w:val="22"/>
          <w:szCs w:val="22"/>
        </w:rPr>
        <w:t xml:space="preserve">ensure continuity in </w:t>
      </w:r>
      <w:r w:rsidRPr="00FC2415">
        <w:rPr>
          <w:sz w:val="22"/>
          <w:szCs w:val="22"/>
        </w:rPr>
        <w:t>implement</w:t>
      </w:r>
      <w:r w:rsidR="00B76B4A" w:rsidRPr="00FC2415">
        <w:rPr>
          <w:sz w:val="22"/>
          <w:szCs w:val="22"/>
        </w:rPr>
        <w:t>ation of</w:t>
      </w:r>
      <w:r w:rsidRPr="00FC2415">
        <w:rPr>
          <w:sz w:val="22"/>
          <w:szCs w:val="22"/>
        </w:rPr>
        <w:t xml:space="preserve"> the 2023-25 Multi-Year Strategy.</w:t>
      </w:r>
    </w:p>
    <w:p w14:paraId="009F7BE4" w14:textId="60F06EF0" w:rsidR="00021E98" w:rsidRPr="00FC2415" w:rsidRDefault="00021E98" w:rsidP="00E40A12">
      <w:pPr>
        <w:pStyle w:val="Default"/>
        <w:jc w:val="both"/>
        <w:rPr>
          <w:sz w:val="22"/>
          <w:szCs w:val="22"/>
        </w:rPr>
      </w:pPr>
    </w:p>
    <w:p w14:paraId="6AC3899A" w14:textId="3BB23AB0" w:rsidR="00CF28C9" w:rsidRPr="00FC2415" w:rsidRDefault="00CF28C9" w:rsidP="00FC2415">
      <w:pPr>
        <w:pStyle w:val="Default"/>
        <w:numPr>
          <w:ilvl w:val="0"/>
          <w:numId w:val="5"/>
        </w:numPr>
        <w:ind w:left="360"/>
        <w:jc w:val="both"/>
        <w:rPr>
          <w:b/>
          <w:bCs/>
          <w:color w:val="006FC0"/>
          <w:sz w:val="22"/>
          <w:szCs w:val="22"/>
        </w:rPr>
      </w:pPr>
      <w:r w:rsidRPr="00FC2415">
        <w:rPr>
          <w:b/>
          <w:bCs/>
          <w:color w:val="006FC0"/>
          <w:sz w:val="22"/>
          <w:szCs w:val="22"/>
        </w:rPr>
        <w:t xml:space="preserve">Can partners submit </w:t>
      </w:r>
      <w:r w:rsidR="0076643C" w:rsidRPr="00FC2415">
        <w:rPr>
          <w:b/>
          <w:bCs/>
          <w:color w:val="006FC0"/>
          <w:sz w:val="22"/>
          <w:szCs w:val="22"/>
        </w:rPr>
        <w:t>Concept Note</w:t>
      </w:r>
      <w:r w:rsidRPr="00FC2415">
        <w:rPr>
          <w:b/>
          <w:bCs/>
          <w:color w:val="006FC0"/>
          <w:sz w:val="22"/>
          <w:szCs w:val="22"/>
        </w:rPr>
        <w:t xml:space="preserve">s covering only some of the activities listed in </w:t>
      </w:r>
      <w:r w:rsidR="00AA42A5" w:rsidRPr="00FC2415">
        <w:rPr>
          <w:b/>
          <w:bCs/>
          <w:color w:val="006FC0"/>
          <w:sz w:val="22"/>
          <w:szCs w:val="22"/>
        </w:rPr>
        <w:t>the</w:t>
      </w:r>
      <w:r w:rsidRPr="00FC2415">
        <w:rPr>
          <w:b/>
          <w:bCs/>
          <w:color w:val="006FC0"/>
          <w:sz w:val="22"/>
          <w:szCs w:val="22"/>
        </w:rPr>
        <w:t xml:space="preserve"> Call for Expression of Interest?</w:t>
      </w:r>
    </w:p>
    <w:p w14:paraId="3015DDCF" w14:textId="07AC6AFA" w:rsidR="00AA42A5" w:rsidRPr="00FC2415" w:rsidRDefault="00CF28C9" w:rsidP="00FC2415">
      <w:pPr>
        <w:ind w:left="360"/>
      </w:pPr>
      <w:r w:rsidRPr="00FC2415">
        <w:t xml:space="preserve">Yes, partners can submit </w:t>
      </w:r>
      <w:r w:rsidR="0076643C" w:rsidRPr="00FC2415">
        <w:t>Concept Note</w:t>
      </w:r>
      <w:r w:rsidRPr="00FC2415">
        <w:t xml:space="preserve">s covering only specific activities (or groups of activities) out of the many listed in a Call for Expression of Interest. </w:t>
      </w:r>
    </w:p>
    <w:p w14:paraId="575328BA" w14:textId="34162C1D" w:rsidR="00EE53D7" w:rsidRPr="00FC2415" w:rsidRDefault="00EE53D7" w:rsidP="00E40A12">
      <w:pPr>
        <w:pStyle w:val="Default"/>
        <w:jc w:val="both"/>
        <w:rPr>
          <w:b/>
          <w:bCs/>
          <w:color w:val="006FC0"/>
          <w:sz w:val="22"/>
          <w:szCs w:val="22"/>
        </w:rPr>
      </w:pPr>
    </w:p>
    <w:p w14:paraId="1548B508" w14:textId="59AE4415"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Should</w:t>
      </w:r>
      <w:r w:rsidR="007B4D5B" w:rsidRPr="00FC2415">
        <w:rPr>
          <w:b/>
          <w:bCs/>
          <w:color w:val="006FC0"/>
          <w:sz w:val="22"/>
          <w:szCs w:val="22"/>
        </w:rPr>
        <w:t xml:space="preserve"> </w:t>
      </w:r>
      <w:r w:rsidR="002E14A7" w:rsidRPr="00FC2415">
        <w:rPr>
          <w:b/>
          <w:bCs/>
          <w:color w:val="006FC0"/>
          <w:sz w:val="22"/>
          <w:szCs w:val="22"/>
        </w:rPr>
        <w:t xml:space="preserve">prospective </w:t>
      </w:r>
      <w:r w:rsidRPr="00FC2415">
        <w:rPr>
          <w:b/>
          <w:bCs/>
          <w:color w:val="006FC0"/>
          <w:sz w:val="22"/>
          <w:szCs w:val="22"/>
        </w:rPr>
        <w:t xml:space="preserve">partners strictly follow the format proposed by UNHCR when submitting </w:t>
      </w:r>
      <w:r w:rsidR="0076643C" w:rsidRPr="00FC2415">
        <w:rPr>
          <w:b/>
          <w:bCs/>
          <w:color w:val="006FC0"/>
          <w:sz w:val="22"/>
          <w:szCs w:val="22"/>
        </w:rPr>
        <w:t>Concept Note</w:t>
      </w:r>
      <w:r w:rsidRPr="00FC2415">
        <w:rPr>
          <w:b/>
          <w:bCs/>
          <w:color w:val="006FC0"/>
          <w:sz w:val="22"/>
          <w:szCs w:val="22"/>
        </w:rPr>
        <w:t xml:space="preserve">s? </w:t>
      </w:r>
    </w:p>
    <w:p w14:paraId="6E620801" w14:textId="203F9834" w:rsidR="004C5586" w:rsidRPr="00FC2415" w:rsidRDefault="00170567" w:rsidP="00FC2415">
      <w:pPr>
        <w:pStyle w:val="Default"/>
        <w:ind w:left="360"/>
        <w:jc w:val="both"/>
        <w:rPr>
          <w:sz w:val="22"/>
          <w:szCs w:val="22"/>
        </w:rPr>
      </w:pPr>
      <w:r w:rsidRPr="00FC2415">
        <w:rPr>
          <w:sz w:val="22"/>
          <w:szCs w:val="22"/>
        </w:rPr>
        <w:t xml:space="preserve">YES. </w:t>
      </w:r>
      <w:r w:rsidR="004C5586" w:rsidRPr="00FC2415">
        <w:rPr>
          <w:sz w:val="22"/>
          <w:szCs w:val="22"/>
        </w:rPr>
        <w:t xml:space="preserve">All partners are required to submit </w:t>
      </w:r>
      <w:r w:rsidR="0076643C" w:rsidRPr="00FC2415">
        <w:rPr>
          <w:sz w:val="22"/>
          <w:szCs w:val="22"/>
        </w:rPr>
        <w:t>Concept Note</w:t>
      </w:r>
      <w:r w:rsidR="004C5586" w:rsidRPr="00FC2415">
        <w:rPr>
          <w:sz w:val="22"/>
          <w:szCs w:val="22"/>
        </w:rPr>
        <w:t xml:space="preserve">s according to the same standard submission format to ensure fair assessment, </w:t>
      </w:r>
      <w:proofErr w:type="gramStart"/>
      <w:r w:rsidR="004C5586" w:rsidRPr="00FC2415">
        <w:rPr>
          <w:sz w:val="22"/>
          <w:szCs w:val="22"/>
        </w:rPr>
        <w:t>consistency</w:t>
      </w:r>
      <w:proofErr w:type="gramEnd"/>
      <w:r w:rsidR="004C5586" w:rsidRPr="00FC2415">
        <w:rPr>
          <w:sz w:val="22"/>
          <w:szCs w:val="22"/>
        </w:rPr>
        <w:t xml:space="preserve"> and objectivity. </w:t>
      </w:r>
    </w:p>
    <w:p w14:paraId="276DFEE8" w14:textId="7BFCE104" w:rsidR="004C5586" w:rsidRPr="00FC2415" w:rsidRDefault="004C5586" w:rsidP="00E40A12">
      <w:pPr>
        <w:pStyle w:val="Default"/>
        <w:jc w:val="both"/>
        <w:rPr>
          <w:b/>
          <w:bCs/>
          <w:color w:val="006FC0"/>
          <w:sz w:val="22"/>
          <w:szCs w:val="22"/>
        </w:rPr>
      </w:pPr>
    </w:p>
    <w:p w14:paraId="2F5151B6" w14:textId="2A588291" w:rsidR="007B4D5B" w:rsidRPr="00FC2415" w:rsidRDefault="007B4D5B" w:rsidP="00FC2415">
      <w:pPr>
        <w:pStyle w:val="Default"/>
        <w:numPr>
          <w:ilvl w:val="0"/>
          <w:numId w:val="5"/>
        </w:numPr>
        <w:ind w:left="360"/>
        <w:jc w:val="both"/>
        <w:rPr>
          <w:b/>
          <w:bCs/>
          <w:color w:val="006FC0"/>
          <w:sz w:val="22"/>
          <w:szCs w:val="22"/>
        </w:rPr>
      </w:pPr>
      <w:r w:rsidRPr="00FC2415">
        <w:rPr>
          <w:b/>
          <w:bCs/>
          <w:color w:val="006FC0"/>
          <w:sz w:val="22"/>
          <w:szCs w:val="22"/>
        </w:rPr>
        <w:t xml:space="preserve">Which documents shall </w:t>
      </w:r>
      <w:r w:rsidR="009808AB" w:rsidRPr="00FC2415">
        <w:rPr>
          <w:b/>
          <w:bCs/>
          <w:color w:val="006FC0"/>
          <w:sz w:val="22"/>
          <w:szCs w:val="22"/>
        </w:rPr>
        <w:t xml:space="preserve">prospective </w:t>
      </w:r>
      <w:r w:rsidRPr="00FC2415">
        <w:rPr>
          <w:b/>
          <w:bCs/>
          <w:color w:val="006FC0"/>
          <w:sz w:val="22"/>
          <w:szCs w:val="22"/>
        </w:rPr>
        <w:t>partners submit?</w:t>
      </w:r>
    </w:p>
    <w:p w14:paraId="7D2BF8E0" w14:textId="1A5F0727" w:rsidR="007B4D5B" w:rsidRPr="00FC2415" w:rsidRDefault="007B4D5B" w:rsidP="00FC2415">
      <w:pPr>
        <w:pStyle w:val="Default"/>
        <w:ind w:left="360"/>
        <w:jc w:val="both"/>
        <w:rPr>
          <w:sz w:val="22"/>
          <w:szCs w:val="22"/>
        </w:rPr>
      </w:pPr>
      <w:r w:rsidRPr="00FC2415">
        <w:rPr>
          <w:sz w:val="22"/>
          <w:szCs w:val="22"/>
        </w:rPr>
        <w:t xml:space="preserve">For applying to the </w:t>
      </w:r>
      <w:proofErr w:type="spellStart"/>
      <w:r w:rsidRPr="00FC2415">
        <w:rPr>
          <w:sz w:val="22"/>
          <w:szCs w:val="22"/>
        </w:rPr>
        <w:t>CEoI</w:t>
      </w:r>
      <w:proofErr w:type="spellEnd"/>
      <w:r w:rsidRPr="00FC2415">
        <w:rPr>
          <w:sz w:val="22"/>
          <w:szCs w:val="22"/>
        </w:rPr>
        <w:t xml:space="preserve"> the applicant organization needs to submit the following documents:</w:t>
      </w:r>
    </w:p>
    <w:p w14:paraId="1AF7B425" w14:textId="3344DDAB" w:rsidR="007B4D5B" w:rsidRPr="00FC2415" w:rsidRDefault="007B4D5B" w:rsidP="007B4D5B">
      <w:pPr>
        <w:pStyle w:val="Default"/>
        <w:numPr>
          <w:ilvl w:val="0"/>
          <w:numId w:val="3"/>
        </w:numPr>
        <w:jc w:val="both"/>
        <w:rPr>
          <w:sz w:val="22"/>
          <w:szCs w:val="22"/>
        </w:rPr>
      </w:pPr>
      <w:bookmarkStart w:id="1" w:name="_Hlk107403896"/>
      <w:r w:rsidRPr="00FC2415">
        <w:rPr>
          <w:b/>
          <w:bCs/>
          <w:sz w:val="22"/>
          <w:szCs w:val="22"/>
        </w:rPr>
        <w:t>Annex B: Concept Note Form</w:t>
      </w:r>
      <w:r w:rsidR="00891F5C" w:rsidRPr="00FC2415">
        <w:rPr>
          <w:b/>
          <w:bCs/>
          <w:sz w:val="22"/>
          <w:szCs w:val="22"/>
        </w:rPr>
        <w:t xml:space="preserve"> –</w:t>
      </w:r>
      <w:r w:rsidRPr="00FC2415">
        <w:rPr>
          <w:sz w:val="22"/>
          <w:szCs w:val="22"/>
        </w:rPr>
        <w:t xml:space="preserve"> </w:t>
      </w:r>
      <w:r w:rsidR="00891F5C" w:rsidRPr="00FC2415">
        <w:rPr>
          <w:sz w:val="22"/>
          <w:szCs w:val="22"/>
        </w:rPr>
        <w:t xml:space="preserve">Applicants must submit </w:t>
      </w:r>
      <w:r w:rsidR="00B97280" w:rsidRPr="00FC2415">
        <w:rPr>
          <w:sz w:val="22"/>
          <w:szCs w:val="22"/>
        </w:rPr>
        <w:t xml:space="preserve">a </w:t>
      </w:r>
      <w:r w:rsidR="00104784" w:rsidRPr="00FC2415">
        <w:rPr>
          <w:sz w:val="22"/>
          <w:szCs w:val="22"/>
        </w:rPr>
        <w:t>separate</w:t>
      </w:r>
      <w:r w:rsidR="00891F5C" w:rsidRPr="00FC2415">
        <w:rPr>
          <w:sz w:val="22"/>
          <w:szCs w:val="22"/>
        </w:rPr>
        <w:t xml:space="preserve"> Concept Note for every project</w:t>
      </w:r>
      <w:r w:rsidR="00104784" w:rsidRPr="00FC2415">
        <w:rPr>
          <w:sz w:val="22"/>
          <w:szCs w:val="22"/>
        </w:rPr>
        <w:t xml:space="preserve"> they are interested to implement in partnership with UNHCR. </w:t>
      </w:r>
    </w:p>
    <w:p w14:paraId="4634375E" w14:textId="487C4639" w:rsidR="00104784" w:rsidRPr="00FC2415" w:rsidRDefault="00FC4F46" w:rsidP="007B4D5B">
      <w:pPr>
        <w:pStyle w:val="Default"/>
        <w:numPr>
          <w:ilvl w:val="0"/>
          <w:numId w:val="3"/>
        </w:numPr>
        <w:jc w:val="both"/>
        <w:rPr>
          <w:sz w:val="22"/>
          <w:szCs w:val="22"/>
        </w:rPr>
      </w:pPr>
      <w:r w:rsidRPr="00FC2415">
        <w:rPr>
          <w:b/>
          <w:bCs/>
          <w:sz w:val="22"/>
          <w:szCs w:val="22"/>
        </w:rPr>
        <w:t>Organizational Capacity Review</w:t>
      </w:r>
      <w:r w:rsidRPr="00FC2415">
        <w:rPr>
          <w:sz w:val="22"/>
          <w:szCs w:val="22"/>
        </w:rPr>
        <w:t xml:space="preserve"> - </w:t>
      </w:r>
      <w:r w:rsidR="0085552E" w:rsidRPr="00FC2415">
        <w:rPr>
          <w:sz w:val="22"/>
          <w:szCs w:val="22"/>
        </w:rPr>
        <w:t xml:space="preserve">Applicants are also required to complete and submit one copy of the Organizational Capacity Review for every EOI. The Organizational Capacity Review consists of three </w:t>
      </w:r>
      <w:r w:rsidR="003416D2" w:rsidRPr="00FC2415">
        <w:rPr>
          <w:sz w:val="22"/>
          <w:szCs w:val="22"/>
        </w:rPr>
        <w:t xml:space="preserve">parts: </w:t>
      </w:r>
    </w:p>
    <w:p w14:paraId="1129726E" w14:textId="77777777" w:rsidR="003416D2" w:rsidRPr="00FC2415" w:rsidRDefault="003416D2" w:rsidP="003416D2">
      <w:pPr>
        <w:pStyle w:val="ListParagraph"/>
        <w:numPr>
          <w:ilvl w:val="1"/>
          <w:numId w:val="3"/>
        </w:numPr>
        <w:rPr>
          <w:rFonts w:ascii="Calibri" w:hAnsi="Calibri" w:cs="Calibri"/>
          <w:b/>
          <w:bCs/>
          <w:color w:val="000000"/>
        </w:rPr>
      </w:pPr>
      <w:r w:rsidRPr="00FC2415">
        <w:rPr>
          <w:b/>
          <w:bCs/>
        </w:rPr>
        <w:t xml:space="preserve">Part A: </w:t>
      </w:r>
      <w:r w:rsidRPr="00FC2415">
        <w:rPr>
          <w:rFonts w:ascii="Calibri" w:hAnsi="Calibri" w:cs="Calibri"/>
          <w:color w:val="000000"/>
        </w:rPr>
        <w:t>Organizational Data and Internal Controls</w:t>
      </w:r>
    </w:p>
    <w:p w14:paraId="6FB44230" w14:textId="6AED0092" w:rsidR="00C75D27" w:rsidRPr="00FC2415" w:rsidRDefault="003416D2" w:rsidP="00C75D27">
      <w:pPr>
        <w:pStyle w:val="ListParagraph"/>
        <w:numPr>
          <w:ilvl w:val="1"/>
          <w:numId w:val="3"/>
        </w:numPr>
        <w:rPr>
          <w:rFonts w:ascii="Calibri" w:hAnsi="Calibri" w:cs="Calibri"/>
          <w:color w:val="000000"/>
        </w:rPr>
      </w:pPr>
      <w:r w:rsidRPr="00FC2415">
        <w:rPr>
          <w:b/>
          <w:bCs/>
        </w:rPr>
        <w:t>Part B:</w:t>
      </w:r>
      <w:r w:rsidRPr="00FC2415">
        <w:t xml:space="preserve"> </w:t>
      </w:r>
      <w:r w:rsidR="00C75D27" w:rsidRPr="00FC2415">
        <w:rPr>
          <w:rFonts w:ascii="Calibri" w:hAnsi="Calibri" w:cs="Calibri"/>
          <w:color w:val="000000"/>
        </w:rPr>
        <w:t xml:space="preserve">UN Implementing Partner PSEA Capacity Self-Assessment </w:t>
      </w:r>
    </w:p>
    <w:p w14:paraId="629EC9C7" w14:textId="2D966245" w:rsidR="003416D2" w:rsidRPr="00FC2415" w:rsidRDefault="0057442D" w:rsidP="00FC2415">
      <w:pPr>
        <w:pStyle w:val="ListParagraph"/>
        <w:numPr>
          <w:ilvl w:val="1"/>
          <w:numId w:val="3"/>
        </w:numPr>
        <w:rPr>
          <w:rFonts w:ascii="Calibri" w:hAnsi="Calibri" w:cs="Calibri"/>
          <w:color w:val="000000"/>
        </w:rPr>
      </w:pPr>
      <w:r w:rsidRPr="00FC2415">
        <w:rPr>
          <w:b/>
          <w:bCs/>
        </w:rPr>
        <w:t>Part C:</w:t>
      </w:r>
      <w:r w:rsidRPr="00FC2415">
        <w:rPr>
          <w:rFonts w:ascii="Calibri" w:hAnsi="Calibri" w:cs="Calibri"/>
          <w:color w:val="000000"/>
        </w:rPr>
        <w:t xml:space="preserve"> </w:t>
      </w:r>
      <w:r w:rsidR="009B7E12" w:rsidRPr="00FC2415">
        <w:rPr>
          <w:rFonts w:ascii="Calibri" w:hAnsi="Calibri" w:cs="Calibri"/>
          <w:color w:val="000000"/>
        </w:rPr>
        <w:t>Partner Procurement Capacity Self-Assessment</w:t>
      </w:r>
    </w:p>
    <w:p w14:paraId="4CD6EB8E" w14:textId="323F9F03" w:rsidR="007B4D5B" w:rsidRPr="00FC2415" w:rsidRDefault="007B4D5B" w:rsidP="007B4D5B">
      <w:pPr>
        <w:pStyle w:val="Default"/>
        <w:numPr>
          <w:ilvl w:val="0"/>
          <w:numId w:val="3"/>
        </w:numPr>
        <w:jc w:val="both"/>
        <w:rPr>
          <w:sz w:val="22"/>
          <w:szCs w:val="22"/>
        </w:rPr>
      </w:pPr>
      <w:r w:rsidRPr="00FC2415">
        <w:rPr>
          <w:b/>
          <w:bCs/>
          <w:sz w:val="22"/>
          <w:szCs w:val="22"/>
        </w:rPr>
        <w:t xml:space="preserve">Proof of relevant registration with the Government of </w:t>
      </w:r>
      <w:r w:rsidR="005D5ED0" w:rsidRPr="00FC2415">
        <w:rPr>
          <w:b/>
          <w:bCs/>
          <w:sz w:val="22"/>
          <w:szCs w:val="22"/>
        </w:rPr>
        <w:t>Lebanon</w:t>
      </w:r>
      <w:r w:rsidR="008F69D3" w:rsidRPr="00FC2415">
        <w:rPr>
          <w:sz w:val="22"/>
          <w:szCs w:val="22"/>
        </w:rPr>
        <w:t xml:space="preserve"> – Ministry of Interior and Ministry of Finance. </w:t>
      </w:r>
    </w:p>
    <w:bookmarkEnd w:id="1"/>
    <w:p w14:paraId="47B971D1" w14:textId="012396BC" w:rsidR="00DC5EB9" w:rsidRPr="00FC2415" w:rsidRDefault="00ED52A4" w:rsidP="00FC2415">
      <w:pPr>
        <w:pStyle w:val="Default"/>
        <w:ind w:left="360"/>
        <w:jc w:val="both"/>
        <w:rPr>
          <w:color w:val="FF0000"/>
          <w:sz w:val="22"/>
          <w:szCs w:val="22"/>
        </w:rPr>
      </w:pPr>
      <w:r w:rsidRPr="00FC2415">
        <w:rPr>
          <w:color w:val="FF0000"/>
          <w:sz w:val="22"/>
          <w:szCs w:val="22"/>
        </w:rPr>
        <w:t>All the</w:t>
      </w:r>
      <w:r w:rsidR="00DC5EB9" w:rsidRPr="00FC2415">
        <w:rPr>
          <w:color w:val="FF0000"/>
          <w:sz w:val="22"/>
          <w:szCs w:val="22"/>
        </w:rPr>
        <w:t xml:space="preserve"> above listed documents are considered mandatory for the Concept Note to be evaluated by UNHCR</w:t>
      </w:r>
      <w:r w:rsidRPr="00FC2415">
        <w:rPr>
          <w:color w:val="FF0000"/>
          <w:sz w:val="22"/>
          <w:szCs w:val="22"/>
        </w:rPr>
        <w:t>.</w:t>
      </w:r>
      <w:r w:rsidR="008F61D8">
        <w:rPr>
          <w:color w:val="FF0000"/>
          <w:sz w:val="22"/>
          <w:szCs w:val="22"/>
        </w:rPr>
        <w:t xml:space="preserve"> </w:t>
      </w:r>
      <w:r w:rsidR="00910D69">
        <w:rPr>
          <w:color w:val="FF0000"/>
          <w:sz w:val="22"/>
          <w:szCs w:val="22"/>
        </w:rPr>
        <w:t>Concept Notes</w:t>
      </w:r>
      <w:r w:rsidR="008F61D8">
        <w:rPr>
          <w:color w:val="FF0000"/>
          <w:sz w:val="22"/>
          <w:szCs w:val="22"/>
        </w:rPr>
        <w:t xml:space="preserve"> </w:t>
      </w:r>
      <w:r w:rsidR="001441DF">
        <w:rPr>
          <w:color w:val="FF0000"/>
          <w:sz w:val="22"/>
          <w:szCs w:val="22"/>
        </w:rPr>
        <w:t>that lack these documents will not be reviewed.</w:t>
      </w:r>
    </w:p>
    <w:p w14:paraId="38B86F99" w14:textId="77777777" w:rsidR="00DC5EB9" w:rsidRPr="00FC2415" w:rsidRDefault="00DC5EB9" w:rsidP="00E40A12">
      <w:pPr>
        <w:pStyle w:val="Default"/>
        <w:jc w:val="both"/>
        <w:rPr>
          <w:b/>
          <w:bCs/>
          <w:color w:val="006FC0"/>
          <w:sz w:val="22"/>
          <w:szCs w:val="22"/>
        </w:rPr>
      </w:pPr>
    </w:p>
    <w:p w14:paraId="41D9F936" w14:textId="2492CCC9"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Who will select/clear the </w:t>
      </w:r>
      <w:r w:rsidR="0076643C" w:rsidRPr="00FC2415">
        <w:rPr>
          <w:b/>
          <w:bCs/>
          <w:color w:val="006FC0"/>
          <w:sz w:val="22"/>
          <w:szCs w:val="22"/>
        </w:rPr>
        <w:t>Concept Note</w:t>
      </w:r>
      <w:r w:rsidRPr="00FC2415">
        <w:rPr>
          <w:b/>
          <w:bCs/>
          <w:color w:val="006FC0"/>
          <w:sz w:val="22"/>
          <w:szCs w:val="22"/>
        </w:rPr>
        <w:t xml:space="preserve">s submitted by organizations? </w:t>
      </w:r>
    </w:p>
    <w:p w14:paraId="21E7FF98" w14:textId="2B8DD15B" w:rsidR="004C5586" w:rsidRPr="00FC2415" w:rsidRDefault="004C5586" w:rsidP="00FC2415">
      <w:pPr>
        <w:pStyle w:val="Default"/>
        <w:ind w:left="360"/>
        <w:jc w:val="both"/>
        <w:rPr>
          <w:sz w:val="18"/>
          <w:szCs w:val="18"/>
        </w:rPr>
      </w:pPr>
      <w:r w:rsidRPr="00FC2415">
        <w:rPr>
          <w:sz w:val="22"/>
          <w:szCs w:val="22"/>
        </w:rPr>
        <w:t xml:space="preserve">UNHCR multi-functional teams (MFTs) in the different </w:t>
      </w:r>
      <w:r w:rsidR="001441DF">
        <w:rPr>
          <w:sz w:val="22"/>
          <w:szCs w:val="22"/>
        </w:rPr>
        <w:t xml:space="preserve">field </w:t>
      </w:r>
      <w:r w:rsidRPr="00FC2415">
        <w:rPr>
          <w:sz w:val="22"/>
          <w:szCs w:val="22"/>
        </w:rPr>
        <w:t xml:space="preserve">offices will review and evaluate the </w:t>
      </w:r>
      <w:r w:rsidR="0076643C" w:rsidRPr="00FC2415">
        <w:rPr>
          <w:sz w:val="22"/>
          <w:szCs w:val="22"/>
        </w:rPr>
        <w:t>Concept Note</w:t>
      </w:r>
      <w:r w:rsidRPr="00FC2415">
        <w:rPr>
          <w:sz w:val="22"/>
          <w:szCs w:val="22"/>
        </w:rPr>
        <w:t>s</w:t>
      </w:r>
      <w:r w:rsidR="00F24B39" w:rsidRPr="00FC2415">
        <w:rPr>
          <w:sz w:val="22"/>
          <w:szCs w:val="22"/>
        </w:rPr>
        <w:t xml:space="preserve"> </w:t>
      </w:r>
      <w:r w:rsidRPr="00FC2415">
        <w:rPr>
          <w:sz w:val="22"/>
          <w:szCs w:val="22"/>
        </w:rPr>
        <w:t xml:space="preserve">submitted in their area. Then the MFT will submit their recommendations to UNHCR Implementing Partnership Management Committee – IPMC that will review and evaluate all the </w:t>
      </w:r>
      <w:r w:rsidR="0076643C" w:rsidRPr="00FC2415">
        <w:rPr>
          <w:sz w:val="22"/>
          <w:szCs w:val="22"/>
        </w:rPr>
        <w:t>Concept Note</w:t>
      </w:r>
      <w:r w:rsidRPr="00FC2415">
        <w:rPr>
          <w:sz w:val="22"/>
          <w:szCs w:val="22"/>
        </w:rPr>
        <w:t xml:space="preserve">s. The IPMC will submit its recommendations to </w:t>
      </w:r>
      <w:r w:rsidR="00A97ADC">
        <w:rPr>
          <w:sz w:val="22"/>
          <w:szCs w:val="22"/>
        </w:rPr>
        <w:t xml:space="preserve">the </w:t>
      </w:r>
      <w:r w:rsidRPr="00FC2415">
        <w:rPr>
          <w:sz w:val="22"/>
          <w:szCs w:val="22"/>
        </w:rPr>
        <w:t>UNHCR Representative for the final endorsement.</w:t>
      </w:r>
      <w:r w:rsidRPr="00FC2415">
        <w:rPr>
          <w:sz w:val="18"/>
          <w:szCs w:val="18"/>
        </w:rPr>
        <w:t xml:space="preserve"> </w:t>
      </w:r>
    </w:p>
    <w:p w14:paraId="6BA6B340" w14:textId="77777777" w:rsidR="004C5586" w:rsidRPr="00FC2415" w:rsidRDefault="004C5586" w:rsidP="00E40A12">
      <w:pPr>
        <w:pStyle w:val="Default"/>
        <w:jc w:val="both"/>
        <w:rPr>
          <w:color w:val="auto"/>
        </w:rPr>
      </w:pPr>
    </w:p>
    <w:p w14:paraId="5C452808" w14:textId="31F3745C"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What are the MFT’s/ IPMC’s selection criteria? </w:t>
      </w:r>
    </w:p>
    <w:p w14:paraId="64991990" w14:textId="7AA55763" w:rsidR="000D10A0" w:rsidRPr="00FC2415" w:rsidRDefault="004C5586" w:rsidP="00FC2415">
      <w:pPr>
        <w:pStyle w:val="Default"/>
        <w:ind w:left="360"/>
        <w:jc w:val="both"/>
        <w:rPr>
          <w:sz w:val="22"/>
          <w:szCs w:val="22"/>
        </w:rPr>
      </w:pPr>
      <w:r w:rsidRPr="00FC2415">
        <w:rPr>
          <w:sz w:val="22"/>
          <w:szCs w:val="22"/>
        </w:rPr>
        <w:t>Please refer to the</w:t>
      </w:r>
      <w:r w:rsidR="004D061F" w:rsidRPr="00FC2415">
        <w:t xml:space="preserve"> </w:t>
      </w:r>
      <w:r w:rsidR="004D061F" w:rsidRPr="00FC2415">
        <w:rPr>
          <w:sz w:val="22"/>
          <w:szCs w:val="22"/>
        </w:rPr>
        <w:t xml:space="preserve">Concept Note Evaluation Criteria </w:t>
      </w:r>
      <w:r w:rsidRPr="00FC2415">
        <w:rPr>
          <w:sz w:val="22"/>
          <w:szCs w:val="22"/>
        </w:rPr>
        <w:t>which provides detail</w:t>
      </w:r>
      <w:r w:rsidR="00AA1938" w:rsidRPr="00FC2415">
        <w:rPr>
          <w:sz w:val="22"/>
          <w:szCs w:val="22"/>
        </w:rPr>
        <w:t>s</w:t>
      </w:r>
      <w:r w:rsidRPr="00FC2415">
        <w:rPr>
          <w:sz w:val="22"/>
          <w:szCs w:val="22"/>
        </w:rPr>
        <w:t xml:space="preserve"> </w:t>
      </w:r>
      <w:r w:rsidR="00AA1938" w:rsidRPr="00FC2415">
        <w:rPr>
          <w:sz w:val="22"/>
          <w:szCs w:val="22"/>
        </w:rPr>
        <w:t xml:space="preserve">on the </w:t>
      </w:r>
      <w:r w:rsidRPr="00FC2415">
        <w:rPr>
          <w:sz w:val="22"/>
          <w:szCs w:val="22"/>
        </w:rPr>
        <w:t xml:space="preserve">selection criteria. </w:t>
      </w:r>
      <w:r w:rsidR="00AA1938" w:rsidRPr="00FC2415">
        <w:rPr>
          <w:sz w:val="22"/>
          <w:szCs w:val="22"/>
        </w:rPr>
        <w:t>The</w:t>
      </w:r>
      <w:r w:rsidRPr="00FC2415">
        <w:rPr>
          <w:sz w:val="22"/>
          <w:szCs w:val="22"/>
        </w:rPr>
        <w:t xml:space="preserve"> MFT/IPMC will be assessing each </w:t>
      </w:r>
      <w:r w:rsidR="0076643C" w:rsidRPr="00FC2415">
        <w:rPr>
          <w:sz w:val="22"/>
          <w:szCs w:val="22"/>
        </w:rPr>
        <w:t>Concept Note</w:t>
      </w:r>
      <w:r w:rsidRPr="00FC2415">
        <w:rPr>
          <w:sz w:val="22"/>
          <w:szCs w:val="22"/>
        </w:rPr>
        <w:t xml:space="preserve"> against the </w:t>
      </w:r>
      <w:r w:rsidR="000D10A0" w:rsidRPr="00FC2415">
        <w:rPr>
          <w:sz w:val="22"/>
          <w:szCs w:val="22"/>
        </w:rPr>
        <w:t xml:space="preserve">following </w:t>
      </w:r>
      <w:r w:rsidRPr="00FC2415">
        <w:rPr>
          <w:sz w:val="22"/>
          <w:szCs w:val="22"/>
        </w:rPr>
        <w:t xml:space="preserve">criteria: </w:t>
      </w:r>
    </w:p>
    <w:p w14:paraId="6AC8F5ED" w14:textId="03DDAAD6" w:rsidR="000C12AE" w:rsidRPr="00FC2415" w:rsidRDefault="000C12AE" w:rsidP="000C12AE">
      <w:pPr>
        <w:pStyle w:val="Default"/>
        <w:numPr>
          <w:ilvl w:val="0"/>
          <w:numId w:val="6"/>
        </w:numPr>
        <w:jc w:val="both"/>
        <w:rPr>
          <w:sz w:val="22"/>
          <w:szCs w:val="22"/>
        </w:rPr>
      </w:pPr>
      <w:r w:rsidRPr="00FC2415">
        <w:rPr>
          <w:sz w:val="22"/>
          <w:szCs w:val="22"/>
        </w:rPr>
        <w:t>Sector expertise and experience (30%)</w:t>
      </w:r>
    </w:p>
    <w:p w14:paraId="69EF7C93" w14:textId="0B99B5F0" w:rsidR="000C12AE" w:rsidRPr="00FC2415" w:rsidRDefault="000C12AE" w:rsidP="000C12AE">
      <w:pPr>
        <w:pStyle w:val="Default"/>
        <w:numPr>
          <w:ilvl w:val="0"/>
          <w:numId w:val="6"/>
        </w:numPr>
        <w:jc w:val="both"/>
        <w:rPr>
          <w:sz w:val="22"/>
          <w:szCs w:val="22"/>
        </w:rPr>
      </w:pPr>
      <w:r w:rsidRPr="00FC2415">
        <w:rPr>
          <w:sz w:val="22"/>
          <w:szCs w:val="22"/>
        </w:rPr>
        <w:t>Project and financial management (30%)</w:t>
      </w:r>
    </w:p>
    <w:p w14:paraId="22E57E8C" w14:textId="36F140AF" w:rsidR="000C12AE" w:rsidRPr="00FC2415" w:rsidRDefault="004773DF" w:rsidP="000C12AE">
      <w:pPr>
        <w:pStyle w:val="Default"/>
        <w:numPr>
          <w:ilvl w:val="0"/>
          <w:numId w:val="6"/>
        </w:numPr>
        <w:jc w:val="both"/>
        <w:rPr>
          <w:sz w:val="22"/>
          <w:szCs w:val="22"/>
        </w:rPr>
      </w:pPr>
      <w:r w:rsidRPr="00FC2415">
        <w:rPr>
          <w:sz w:val="22"/>
          <w:szCs w:val="22"/>
        </w:rPr>
        <w:t xml:space="preserve">Local experience, </w:t>
      </w:r>
      <w:proofErr w:type="gramStart"/>
      <w:r w:rsidRPr="00FC2415">
        <w:rPr>
          <w:sz w:val="22"/>
          <w:szCs w:val="22"/>
        </w:rPr>
        <w:t>presence</w:t>
      </w:r>
      <w:proofErr w:type="gramEnd"/>
      <w:r w:rsidRPr="00FC2415">
        <w:rPr>
          <w:sz w:val="22"/>
          <w:szCs w:val="22"/>
        </w:rPr>
        <w:t xml:space="preserve"> and community relations</w:t>
      </w:r>
      <w:r w:rsidR="006E44CB" w:rsidRPr="00FC2415">
        <w:rPr>
          <w:sz w:val="22"/>
          <w:szCs w:val="22"/>
        </w:rPr>
        <w:t xml:space="preserve"> (15%)</w:t>
      </w:r>
    </w:p>
    <w:p w14:paraId="361B156F" w14:textId="74F5E3B7" w:rsidR="004773DF" w:rsidRPr="00FC2415" w:rsidRDefault="004773DF" w:rsidP="000C12AE">
      <w:pPr>
        <w:pStyle w:val="Default"/>
        <w:numPr>
          <w:ilvl w:val="0"/>
          <w:numId w:val="6"/>
        </w:numPr>
        <w:jc w:val="both"/>
        <w:rPr>
          <w:sz w:val="22"/>
          <w:szCs w:val="22"/>
        </w:rPr>
      </w:pPr>
      <w:r w:rsidRPr="00FC2415">
        <w:rPr>
          <w:sz w:val="22"/>
          <w:szCs w:val="22"/>
        </w:rPr>
        <w:t>Cost effectiveness</w:t>
      </w:r>
      <w:r w:rsidR="006E44CB" w:rsidRPr="00FC2415">
        <w:rPr>
          <w:sz w:val="22"/>
          <w:szCs w:val="22"/>
        </w:rPr>
        <w:t xml:space="preserve"> (17.5%)</w:t>
      </w:r>
    </w:p>
    <w:p w14:paraId="1D6C4EAE" w14:textId="3325795B" w:rsidR="004773DF" w:rsidRPr="00FC2415" w:rsidRDefault="006E44CB" w:rsidP="00FC2415">
      <w:pPr>
        <w:pStyle w:val="Default"/>
        <w:numPr>
          <w:ilvl w:val="0"/>
          <w:numId w:val="6"/>
        </w:numPr>
        <w:jc w:val="both"/>
        <w:rPr>
          <w:sz w:val="22"/>
          <w:szCs w:val="22"/>
        </w:rPr>
      </w:pPr>
      <w:r w:rsidRPr="00FC2415">
        <w:rPr>
          <w:sz w:val="22"/>
          <w:szCs w:val="22"/>
        </w:rPr>
        <w:t>Other/Miscellaneous</w:t>
      </w:r>
      <w:r w:rsidR="00EA7583" w:rsidRPr="00FC2415">
        <w:rPr>
          <w:sz w:val="22"/>
          <w:szCs w:val="22"/>
        </w:rPr>
        <w:t xml:space="preserve"> (7.5%)</w:t>
      </w:r>
    </w:p>
    <w:p w14:paraId="42328B8F" w14:textId="3FAD69A8" w:rsidR="000D10A0" w:rsidRPr="00FC2415" w:rsidRDefault="000D10A0" w:rsidP="00E40A12">
      <w:pPr>
        <w:pStyle w:val="Default"/>
        <w:jc w:val="both"/>
        <w:rPr>
          <w:sz w:val="22"/>
          <w:szCs w:val="22"/>
        </w:rPr>
      </w:pPr>
    </w:p>
    <w:p w14:paraId="3B931C0F" w14:textId="6C310AA1" w:rsidR="004C5586" w:rsidRPr="00FC2415" w:rsidRDefault="00EA7583" w:rsidP="00FC2415">
      <w:pPr>
        <w:pStyle w:val="Default"/>
        <w:ind w:left="360"/>
        <w:jc w:val="both"/>
        <w:rPr>
          <w:sz w:val="22"/>
          <w:szCs w:val="22"/>
        </w:rPr>
      </w:pPr>
      <w:r w:rsidRPr="00FC2415">
        <w:rPr>
          <w:sz w:val="22"/>
          <w:szCs w:val="22"/>
        </w:rPr>
        <w:t xml:space="preserve">In addition, the MFT/IPMC will </w:t>
      </w:r>
      <w:r w:rsidR="004C5586" w:rsidRPr="00FC2415">
        <w:rPr>
          <w:sz w:val="22"/>
          <w:szCs w:val="22"/>
        </w:rPr>
        <w:t>screen and verify the information provided by the applicant</w:t>
      </w:r>
      <w:r w:rsidRPr="00FC2415">
        <w:rPr>
          <w:sz w:val="22"/>
          <w:szCs w:val="22"/>
        </w:rPr>
        <w:t>s</w:t>
      </w:r>
      <w:r w:rsidR="002F3A85" w:rsidRPr="00FC2415">
        <w:rPr>
          <w:sz w:val="22"/>
          <w:szCs w:val="22"/>
        </w:rPr>
        <w:t xml:space="preserve"> and</w:t>
      </w:r>
      <w:r w:rsidR="004835AB" w:rsidRPr="00FC2415">
        <w:rPr>
          <w:sz w:val="22"/>
          <w:szCs w:val="22"/>
        </w:rPr>
        <w:t xml:space="preserve"> </w:t>
      </w:r>
      <w:r w:rsidRPr="00FC2415">
        <w:rPr>
          <w:sz w:val="22"/>
          <w:szCs w:val="22"/>
        </w:rPr>
        <w:t xml:space="preserve">conduct </w:t>
      </w:r>
      <w:r w:rsidR="004C5586" w:rsidRPr="00FC2415">
        <w:rPr>
          <w:sz w:val="22"/>
          <w:szCs w:val="22"/>
        </w:rPr>
        <w:t>internal technical and risk</w:t>
      </w:r>
      <w:r w:rsidR="002F3A85" w:rsidRPr="00FC2415">
        <w:rPr>
          <w:sz w:val="22"/>
          <w:szCs w:val="22"/>
        </w:rPr>
        <w:t xml:space="preserve"> assessments. Where applicable</w:t>
      </w:r>
      <w:r w:rsidR="00F62660" w:rsidRPr="00FC2415">
        <w:rPr>
          <w:sz w:val="22"/>
          <w:szCs w:val="22"/>
        </w:rPr>
        <w:t>, MFT/IPMC may</w:t>
      </w:r>
      <w:r w:rsidR="004C5586" w:rsidRPr="00FC2415">
        <w:rPr>
          <w:sz w:val="22"/>
          <w:szCs w:val="22"/>
        </w:rPr>
        <w:t xml:space="preserve"> </w:t>
      </w:r>
      <w:r w:rsidR="002F3A85" w:rsidRPr="00FC2415">
        <w:rPr>
          <w:sz w:val="22"/>
          <w:szCs w:val="22"/>
        </w:rPr>
        <w:t xml:space="preserve">revisit </w:t>
      </w:r>
      <w:r w:rsidR="004C5586" w:rsidRPr="00FC2415">
        <w:rPr>
          <w:sz w:val="22"/>
          <w:szCs w:val="22"/>
        </w:rPr>
        <w:t xml:space="preserve">previous performance/ audit reports, </w:t>
      </w:r>
      <w:r w:rsidR="00F62660" w:rsidRPr="00FC2415">
        <w:rPr>
          <w:sz w:val="22"/>
          <w:szCs w:val="22"/>
        </w:rPr>
        <w:t xml:space="preserve">conduct </w:t>
      </w:r>
      <w:r w:rsidR="004C5586" w:rsidRPr="00FC2415">
        <w:rPr>
          <w:sz w:val="22"/>
          <w:szCs w:val="22"/>
        </w:rPr>
        <w:t xml:space="preserve">reference checks, web search, confirmation of legal status and registrations. </w:t>
      </w:r>
    </w:p>
    <w:p w14:paraId="6D6B4C10" w14:textId="77777777" w:rsidR="004C5586" w:rsidRPr="00FC2415" w:rsidRDefault="004C5586" w:rsidP="00E40A12">
      <w:pPr>
        <w:pStyle w:val="Default"/>
        <w:jc w:val="both"/>
        <w:rPr>
          <w:b/>
          <w:bCs/>
          <w:color w:val="006FC0"/>
          <w:sz w:val="22"/>
          <w:szCs w:val="22"/>
        </w:rPr>
      </w:pPr>
    </w:p>
    <w:p w14:paraId="15A843F1" w14:textId="63652459"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When will UNHCR’s decision on selection be communicated? </w:t>
      </w:r>
    </w:p>
    <w:p w14:paraId="755D23F1" w14:textId="3BD25CFA" w:rsidR="004C5586" w:rsidRPr="00FC2415" w:rsidRDefault="004C5586" w:rsidP="00FC2415">
      <w:pPr>
        <w:pStyle w:val="Default"/>
        <w:ind w:left="360"/>
        <w:jc w:val="both"/>
        <w:rPr>
          <w:sz w:val="22"/>
          <w:szCs w:val="22"/>
        </w:rPr>
      </w:pPr>
      <w:r w:rsidRPr="00FC2415">
        <w:rPr>
          <w:sz w:val="22"/>
          <w:szCs w:val="22"/>
        </w:rPr>
        <w:t xml:space="preserve">UNHCR will communicate the final decision by </w:t>
      </w:r>
      <w:r w:rsidR="00690DBA" w:rsidRPr="00FC2415">
        <w:rPr>
          <w:sz w:val="22"/>
          <w:szCs w:val="22"/>
        </w:rPr>
        <w:t xml:space="preserve">21 October </w:t>
      </w:r>
      <w:r w:rsidRPr="00FC2415">
        <w:rPr>
          <w:sz w:val="22"/>
          <w:szCs w:val="22"/>
        </w:rPr>
        <w:t xml:space="preserve">to all the applicant organizations – both </w:t>
      </w:r>
      <w:r w:rsidR="00910D69">
        <w:rPr>
          <w:sz w:val="22"/>
          <w:szCs w:val="22"/>
        </w:rPr>
        <w:t xml:space="preserve">to </w:t>
      </w:r>
      <w:r w:rsidRPr="00FC2415">
        <w:rPr>
          <w:sz w:val="22"/>
          <w:szCs w:val="22"/>
        </w:rPr>
        <w:t>successful as well as not successful</w:t>
      </w:r>
      <w:r w:rsidR="00910D69">
        <w:rPr>
          <w:sz w:val="22"/>
          <w:szCs w:val="22"/>
        </w:rPr>
        <w:t xml:space="preserve"> applicants</w:t>
      </w:r>
      <w:r w:rsidR="00D40874">
        <w:rPr>
          <w:sz w:val="22"/>
          <w:szCs w:val="22"/>
        </w:rPr>
        <w:t>.</w:t>
      </w:r>
    </w:p>
    <w:p w14:paraId="0C49AF08" w14:textId="4E93E914" w:rsidR="004C5586" w:rsidRPr="00FC2415" w:rsidRDefault="004C5586" w:rsidP="00E40A12">
      <w:pPr>
        <w:pStyle w:val="Default"/>
        <w:jc w:val="both"/>
        <w:rPr>
          <w:b/>
          <w:bCs/>
          <w:color w:val="006FC0"/>
          <w:sz w:val="22"/>
          <w:szCs w:val="22"/>
        </w:rPr>
      </w:pPr>
    </w:p>
    <w:p w14:paraId="1B617E8F" w14:textId="446E6D39" w:rsidR="00EB2465" w:rsidRPr="00FC2415" w:rsidRDefault="00EB2465" w:rsidP="00FC2415">
      <w:pPr>
        <w:pStyle w:val="Default"/>
        <w:numPr>
          <w:ilvl w:val="0"/>
          <w:numId w:val="5"/>
        </w:numPr>
        <w:ind w:left="360"/>
        <w:jc w:val="both"/>
        <w:rPr>
          <w:b/>
          <w:bCs/>
          <w:color w:val="006FC0"/>
          <w:sz w:val="22"/>
          <w:szCs w:val="22"/>
        </w:rPr>
      </w:pPr>
      <w:r w:rsidRPr="00FC2415">
        <w:rPr>
          <w:b/>
          <w:bCs/>
          <w:color w:val="006FC0"/>
          <w:sz w:val="22"/>
          <w:szCs w:val="22"/>
        </w:rPr>
        <w:t>What are the possible outcome</w:t>
      </w:r>
      <w:r w:rsidR="00B0195B" w:rsidRPr="00FC2415">
        <w:rPr>
          <w:b/>
          <w:bCs/>
          <w:color w:val="006FC0"/>
          <w:sz w:val="22"/>
          <w:szCs w:val="22"/>
        </w:rPr>
        <w:t>s</w:t>
      </w:r>
      <w:r w:rsidRPr="00FC2415">
        <w:rPr>
          <w:b/>
          <w:bCs/>
          <w:color w:val="006FC0"/>
          <w:sz w:val="22"/>
          <w:szCs w:val="22"/>
        </w:rPr>
        <w:t xml:space="preserve"> of the selection process?</w:t>
      </w:r>
    </w:p>
    <w:p w14:paraId="4BB3CE83" w14:textId="516FA6C5" w:rsidR="00883FBF" w:rsidRPr="00FC2415" w:rsidRDefault="007B4D5B" w:rsidP="00FC2415">
      <w:pPr>
        <w:pStyle w:val="Default"/>
        <w:ind w:left="360"/>
        <w:jc w:val="both"/>
        <w:rPr>
          <w:b/>
          <w:bCs/>
          <w:sz w:val="22"/>
          <w:szCs w:val="22"/>
        </w:rPr>
      </w:pPr>
      <w:r w:rsidRPr="00FC2415">
        <w:rPr>
          <w:sz w:val="22"/>
          <w:szCs w:val="22"/>
        </w:rPr>
        <w:t xml:space="preserve">Following the revision of the Concept Notes and additional documents, the applicant organizations can be </w:t>
      </w:r>
      <w:r w:rsidRPr="00FC2415">
        <w:rPr>
          <w:b/>
          <w:bCs/>
          <w:sz w:val="22"/>
          <w:szCs w:val="22"/>
        </w:rPr>
        <w:t>selected,</w:t>
      </w:r>
      <w:r w:rsidR="00321FA0" w:rsidRPr="00FC2415">
        <w:rPr>
          <w:b/>
          <w:bCs/>
          <w:sz w:val="22"/>
          <w:szCs w:val="22"/>
        </w:rPr>
        <w:t xml:space="preserve"> </w:t>
      </w:r>
      <w:r w:rsidR="00566D6F" w:rsidRPr="00FC2415">
        <w:rPr>
          <w:b/>
          <w:bCs/>
          <w:sz w:val="22"/>
          <w:szCs w:val="22"/>
        </w:rPr>
        <w:t>cleared</w:t>
      </w:r>
      <w:r w:rsidR="00321FA0" w:rsidRPr="00FC2415">
        <w:rPr>
          <w:b/>
          <w:bCs/>
          <w:sz w:val="22"/>
          <w:szCs w:val="22"/>
        </w:rPr>
        <w:t xml:space="preserve">, </w:t>
      </w:r>
      <w:r w:rsidR="00D40874">
        <w:rPr>
          <w:b/>
          <w:bCs/>
          <w:sz w:val="22"/>
          <w:szCs w:val="22"/>
        </w:rPr>
        <w:t>or</w:t>
      </w:r>
      <w:r w:rsidRPr="00FC2415">
        <w:rPr>
          <w:b/>
          <w:bCs/>
          <w:sz w:val="22"/>
          <w:szCs w:val="22"/>
        </w:rPr>
        <w:t xml:space="preserve"> rejected</w:t>
      </w:r>
      <w:r w:rsidR="00883FBF" w:rsidRPr="00FC2415">
        <w:rPr>
          <w:b/>
          <w:bCs/>
          <w:sz w:val="22"/>
          <w:szCs w:val="22"/>
        </w:rPr>
        <w:t xml:space="preserve">. </w:t>
      </w:r>
    </w:p>
    <w:p w14:paraId="24196F3C" w14:textId="77777777" w:rsidR="00307ADB" w:rsidRPr="00FC2415" w:rsidRDefault="00307ADB" w:rsidP="00E40A12">
      <w:pPr>
        <w:pStyle w:val="Default"/>
        <w:jc w:val="both"/>
        <w:rPr>
          <w:b/>
          <w:bCs/>
          <w:color w:val="006FC0"/>
          <w:sz w:val="22"/>
          <w:szCs w:val="22"/>
        </w:rPr>
      </w:pPr>
    </w:p>
    <w:p w14:paraId="1138C279" w14:textId="153A764F"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What is the meaning of </w:t>
      </w:r>
      <w:r w:rsidR="007B4D5B" w:rsidRPr="00FC2415">
        <w:rPr>
          <w:b/>
          <w:bCs/>
          <w:color w:val="006FC0"/>
          <w:sz w:val="22"/>
          <w:szCs w:val="22"/>
        </w:rPr>
        <w:t xml:space="preserve">a </w:t>
      </w:r>
      <w:r w:rsidR="00D63361" w:rsidRPr="00FC2415">
        <w:rPr>
          <w:b/>
          <w:bCs/>
          <w:color w:val="006FC0"/>
          <w:sz w:val="22"/>
          <w:szCs w:val="22"/>
        </w:rPr>
        <w:t xml:space="preserve">prospective </w:t>
      </w:r>
      <w:r w:rsidR="007B4D5B" w:rsidRPr="00FC2415">
        <w:rPr>
          <w:b/>
          <w:bCs/>
          <w:color w:val="006FC0"/>
          <w:sz w:val="22"/>
          <w:szCs w:val="22"/>
        </w:rPr>
        <w:t>partner being selected</w:t>
      </w:r>
      <w:r w:rsidRPr="00FC2415">
        <w:rPr>
          <w:b/>
          <w:bCs/>
          <w:color w:val="006FC0"/>
          <w:sz w:val="22"/>
          <w:szCs w:val="22"/>
        </w:rPr>
        <w:t xml:space="preserve">? </w:t>
      </w:r>
    </w:p>
    <w:p w14:paraId="5F548BB0" w14:textId="78CB71FF" w:rsidR="00EB2465" w:rsidRPr="00FC2415" w:rsidRDefault="004C5586" w:rsidP="00FC2415">
      <w:pPr>
        <w:pStyle w:val="Default"/>
        <w:ind w:left="360"/>
        <w:jc w:val="both"/>
        <w:rPr>
          <w:sz w:val="22"/>
          <w:szCs w:val="22"/>
        </w:rPr>
      </w:pPr>
      <w:r w:rsidRPr="00FC2415">
        <w:rPr>
          <w:sz w:val="22"/>
          <w:szCs w:val="22"/>
        </w:rPr>
        <w:t xml:space="preserve">The selection entails that the </w:t>
      </w:r>
      <w:r w:rsidR="007B4D5B" w:rsidRPr="00FC2415">
        <w:rPr>
          <w:sz w:val="22"/>
          <w:szCs w:val="22"/>
        </w:rPr>
        <w:t>applicant organization</w:t>
      </w:r>
      <w:r w:rsidRPr="00FC2415">
        <w:rPr>
          <w:sz w:val="22"/>
          <w:szCs w:val="22"/>
        </w:rPr>
        <w:t xml:space="preserve"> </w:t>
      </w:r>
      <w:r w:rsidR="004F5FC0" w:rsidRPr="00FC2415">
        <w:rPr>
          <w:sz w:val="22"/>
          <w:szCs w:val="22"/>
        </w:rPr>
        <w:t xml:space="preserve">that is found best-fit </w:t>
      </w:r>
      <w:r w:rsidRPr="00FC2415">
        <w:rPr>
          <w:sz w:val="22"/>
          <w:szCs w:val="22"/>
        </w:rPr>
        <w:t xml:space="preserve">will be selected as UNHCR partner </w:t>
      </w:r>
      <w:r w:rsidR="00F24B39" w:rsidRPr="00FC2415">
        <w:rPr>
          <w:sz w:val="22"/>
          <w:szCs w:val="22"/>
        </w:rPr>
        <w:t>for the period 2023-2025</w:t>
      </w:r>
      <w:r w:rsidRPr="00FC2415">
        <w:rPr>
          <w:sz w:val="22"/>
          <w:szCs w:val="22"/>
        </w:rPr>
        <w:t xml:space="preserve">. The selection however is not a commitment by UNHCR to fund the NGO to the amount submitted by the NGO in the </w:t>
      </w:r>
      <w:r w:rsidR="0076643C" w:rsidRPr="00FC2415">
        <w:rPr>
          <w:sz w:val="22"/>
          <w:szCs w:val="22"/>
        </w:rPr>
        <w:t>Concept Note</w:t>
      </w:r>
      <w:r w:rsidRPr="00FC2415">
        <w:rPr>
          <w:sz w:val="22"/>
          <w:szCs w:val="22"/>
        </w:rPr>
        <w:t xml:space="preserve">. The funding to be received </w:t>
      </w:r>
      <w:r w:rsidR="00EB4238" w:rsidRPr="00FC2415">
        <w:rPr>
          <w:sz w:val="22"/>
          <w:szCs w:val="22"/>
        </w:rPr>
        <w:t xml:space="preserve">from </w:t>
      </w:r>
      <w:r w:rsidRPr="00FC2415">
        <w:rPr>
          <w:sz w:val="22"/>
          <w:szCs w:val="22"/>
        </w:rPr>
        <w:t>UNHCR will be subject to receiving a full-fledged project proposal and the related discussions around this submission</w:t>
      </w:r>
      <w:r w:rsidR="00EB4238" w:rsidRPr="00FC2415">
        <w:rPr>
          <w:sz w:val="22"/>
          <w:szCs w:val="22"/>
        </w:rPr>
        <w:t xml:space="preserve"> as well as availability of funds </w:t>
      </w:r>
      <w:r w:rsidR="00E5008A" w:rsidRPr="00FC2415">
        <w:rPr>
          <w:sz w:val="22"/>
          <w:szCs w:val="22"/>
        </w:rPr>
        <w:t>to UNHCR</w:t>
      </w:r>
      <w:r w:rsidRPr="00FC2415">
        <w:rPr>
          <w:sz w:val="22"/>
          <w:szCs w:val="22"/>
        </w:rPr>
        <w:t>.</w:t>
      </w:r>
    </w:p>
    <w:p w14:paraId="043C8D8B" w14:textId="220EB5CF" w:rsidR="007B4D5B" w:rsidRPr="00FC2415" w:rsidRDefault="007B4D5B" w:rsidP="00E40A12">
      <w:pPr>
        <w:pStyle w:val="Default"/>
        <w:jc w:val="both"/>
        <w:rPr>
          <w:sz w:val="22"/>
          <w:szCs w:val="22"/>
        </w:rPr>
      </w:pPr>
    </w:p>
    <w:p w14:paraId="605C9E8F" w14:textId="0C3A8200" w:rsidR="007B4D5B" w:rsidRPr="00FC2415" w:rsidRDefault="007B4D5B" w:rsidP="00FC2415">
      <w:pPr>
        <w:pStyle w:val="Default"/>
        <w:numPr>
          <w:ilvl w:val="0"/>
          <w:numId w:val="5"/>
        </w:numPr>
        <w:ind w:left="360"/>
        <w:jc w:val="both"/>
        <w:rPr>
          <w:color w:val="006FC0"/>
          <w:sz w:val="22"/>
          <w:szCs w:val="22"/>
        </w:rPr>
      </w:pPr>
      <w:r w:rsidRPr="00FC2415">
        <w:rPr>
          <w:b/>
          <w:bCs/>
          <w:color w:val="006FC0"/>
          <w:sz w:val="22"/>
          <w:szCs w:val="22"/>
        </w:rPr>
        <w:t xml:space="preserve">What is the meaning of a prospected partner being cleared? </w:t>
      </w:r>
    </w:p>
    <w:p w14:paraId="77F0EE7A" w14:textId="0F230051" w:rsidR="00566D6F" w:rsidRPr="00FC2415" w:rsidRDefault="00566D6F" w:rsidP="00FC2415">
      <w:pPr>
        <w:pStyle w:val="Default"/>
        <w:ind w:left="360"/>
        <w:jc w:val="both"/>
        <w:rPr>
          <w:sz w:val="22"/>
          <w:szCs w:val="22"/>
        </w:rPr>
      </w:pPr>
      <w:r w:rsidRPr="00FC2415">
        <w:rPr>
          <w:sz w:val="22"/>
          <w:szCs w:val="22"/>
        </w:rPr>
        <w:t xml:space="preserve">Organizations who are not selected for implementation of a given project but managed to prove capacity for implementation may be </w:t>
      </w:r>
      <w:r w:rsidRPr="00FC2415">
        <w:rPr>
          <w:b/>
          <w:bCs/>
          <w:sz w:val="22"/>
          <w:szCs w:val="22"/>
        </w:rPr>
        <w:t>cleared</w:t>
      </w:r>
      <w:r w:rsidRPr="00FC2415">
        <w:rPr>
          <w:sz w:val="22"/>
          <w:szCs w:val="22"/>
        </w:rPr>
        <w:t xml:space="preserve"> or pre-selected for a roster for prospective </w:t>
      </w:r>
      <w:proofErr w:type="gramStart"/>
      <w:r w:rsidRPr="00FC2415">
        <w:rPr>
          <w:sz w:val="22"/>
          <w:szCs w:val="22"/>
        </w:rPr>
        <w:t>partnership, and</w:t>
      </w:r>
      <w:proofErr w:type="gramEnd"/>
      <w:r w:rsidRPr="00FC2415">
        <w:rPr>
          <w:sz w:val="22"/>
          <w:szCs w:val="22"/>
        </w:rPr>
        <w:t xml:space="preserve"> may be called for partnership in the duration of the multi-year strategy </w:t>
      </w:r>
      <w:r w:rsidR="008F3502">
        <w:rPr>
          <w:sz w:val="22"/>
          <w:szCs w:val="22"/>
        </w:rPr>
        <w:t>in</w:t>
      </w:r>
      <w:r w:rsidRPr="00FC2415">
        <w:rPr>
          <w:sz w:val="22"/>
          <w:szCs w:val="22"/>
        </w:rPr>
        <w:t xml:space="preserve"> case of change or expansion of activities.</w:t>
      </w:r>
    </w:p>
    <w:p w14:paraId="50B6CBAA" w14:textId="594EDCF3" w:rsidR="000A7326" w:rsidRPr="00FC2415" w:rsidRDefault="003964BB" w:rsidP="00FC2415">
      <w:pPr>
        <w:pStyle w:val="Default"/>
        <w:ind w:left="360"/>
        <w:jc w:val="both"/>
        <w:rPr>
          <w:sz w:val="22"/>
          <w:szCs w:val="22"/>
        </w:rPr>
      </w:pPr>
      <w:r w:rsidRPr="00FC2415">
        <w:rPr>
          <w:sz w:val="22"/>
          <w:szCs w:val="22"/>
        </w:rPr>
        <w:t xml:space="preserve">Cleared </w:t>
      </w:r>
      <w:r w:rsidR="000D4617" w:rsidRPr="00FC2415">
        <w:rPr>
          <w:sz w:val="22"/>
          <w:szCs w:val="22"/>
        </w:rPr>
        <w:t>partners</w:t>
      </w:r>
      <w:r w:rsidR="00491CB1" w:rsidRPr="00FC2415">
        <w:rPr>
          <w:sz w:val="22"/>
          <w:szCs w:val="22"/>
        </w:rPr>
        <w:t xml:space="preserve"> </w:t>
      </w:r>
      <w:r w:rsidR="007B4D5B" w:rsidRPr="00FC2415">
        <w:rPr>
          <w:sz w:val="22"/>
          <w:szCs w:val="22"/>
        </w:rPr>
        <w:t xml:space="preserve">may be considered in the future by UNHCR for the implementation of </w:t>
      </w:r>
      <w:r w:rsidR="00883314" w:rsidRPr="00FC2415">
        <w:rPr>
          <w:sz w:val="22"/>
          <w:szCs w:val="22"/>
        </w:rPr>
        <w:t xml:space="preserve">a </w:t>
      </w:r>
      <w:r w:rsidR="007B4D5B" w:rsidRPr="00FC2415">
        <w:rPr>
          <w:sz w:val="22"/>
          <w:szCs w:val="22"/>
        </w:rPr>
        <w:t>project</w:t>
      </w:r>
      <w:r w:rsidR="00491CB1" w:rsidRPr="00FC2415">
        <w:rPr>
          <w:sz w:val="22"/>
          <w:szCs w:val="22"/>
        </w:rPr>
        <w:t xml:space="preserve"> </w:t>
      </w:r>
      <w:r w:rsidR="00883314" w:rsidRPr="00FC2415">
        <w:rPr>
          <w:sz w:val="22"/>
          <w:szCs w:val="22"/>
        </w:rPr>
        <w:t>within</w:t>
      </w:r>
      <w:r w:rsidR="00491CB1" w:rsidRPr="00FC2415">
        <w:rPr>
          <w:sz w:val="22"/>
          <w:szCs w:val="22"/>
        </w:rPr>
        <w:t xml:space="preserve"> the selection period</w:t>
      </w:r>
      <w:r w:rsidR="00DE71AC" w:rsidRPr="00FC2415">
        <w:rPr>
          <w:sz w:val="22"/>
          <w:szCs w:val="22"/>
        </w:rPr>
        <w:t xml:space="preserve"> </w:t>
      </w:r>
      <w:r w:rsidR="00911033" w:rsidRPr="00FC2415">
        <w:rPr>
          <w:sz w:val="22"/>
          <w:szCs w:val="22"/>
        </w:rPr>
        <w:t>if</w:t>
      </w:r>
      <w:r w:rsidR="00404A07" w:rsidRPr="00FC2415">
        <w:rPr>
          <w:sz w:val="22"/>
          <w:szCs w:val="22"/>
        </w:rPr>
        <w:t>:</w:t>
      </w:r>
    </w:p>
    <w:p w14:paraId="72CBA28A" w14:textId="4A2BC0A0" w:rsidR="000A7326" w:rsidRPr="00FC2415" w:rsidRDefault="00404A07" w:rsidP="00FC2415">
      <w:pPr>
        <w:pStyle w:val="Default"/>
        <w:numPr>
          <w:ilvl w:val="0"/>
          <w:numId w:val="7"/>
        </w:numPr>
        <w:ind w:left="900"/>
        <w:jc w:val="both"/>
        <w:rPr>
          <w:sz w:val="22"/>
          <w:szCs w:val="22"/>
        </w:rPr>
      </w:pPr>
      <w:r w:rsidRPr="00FC2415">
        <w:rPr>
          <w:sz w:val="22"/>
          <w:szCs w:val="22"/>
        </w:rPr>
        <w:t>T</w:t>
      </w:r>
      <w:r w:rsidR="00911033" w:rsidRPr="00FC2415">
        <w:rPr>
          <w:sz w:val="22"/>
          <w:szCs w:val="22"/>
        </w:rPr>
        <w:t xml:space="preserve">he </w:t>
      </w:r>
      <w:r w:rsidR="00DE71AC" w:rsidRPr="00FC2415">
        <w:rPr>
          <w:sz w:val="22"/>
          <w:szCs w:val="22"/>
        </w:rPr>
        <w:t>best-fit partners are not able to assume activities for any reason in their area of expertise,</w:t>
      </w:r>
    </w:p>
    <w:p w14:paraId="0A588495" w14:textId="147A1169" w:rsidR="00404A07" w:rsidRPr="00FC2415" w:rsidRDefault="00404A07" w:rsidP="00FC2415">
      <w:pPr>
        <w:pStyle w:val="Default"/>
        <w:numPr>
          <w:ilvl w:val="0"/>
          <w:numId w:val="7"/>
        </w:numPr>
        <w:ind w:left="900"/>
        <w:jc w:val="both"/>
        <w:rPr>
          <w:sz w:val="22"/>
          <w:szCs w:val="22"/>
        </w:rPr>
      </w:pPr>
      <w:r w:rsidRPr="00FC2415">
        <w:rPr>
          <w:sz w:val="22"/>
          <w:szCs w:val="22"/>
        </w:rPr>
        <w:t>P</w:t>
      </w:r>
      <w:r w:rsidR="008F25D7" w:rsidRPr="00FC2415">
        <w:rPr>
          <w:sz w:val="22"/>
          <w:szCs w:val="22"/>
        </w:rPr>
        <w:t xml:space="preserve">rojects are </w:t>
      </w:r>
      <w:r w:rsidR="000A7326" w:rsidRPr="00FC2415">
        <w:rPr>
          <w:sz w:val="22"/>
          <w:szCs w:val="22"/>
        </w:rPr>
        <w:t>expanded</w:t>
      </w:r>
      <w:r w:rsidR="008F25D7" w:rsidRPr="00FC2415">
        <w:rPr>
          <w:sz w:val="22"/>
          <w:szCs w:val="22"/>
        </w:rPr>
        <w:t xml:space="preserve"> and the best-fit partner cannot accommodate the expansion</w:t>
      </w:r>
    </w:p>
    <w:p w14:paraId="29619566" w14:textId="77777777" w:rsidR="007B4D5B" w:rsidRPr="00FC2415" w:rsidRDefault="007B4D5B" w:rsidP="00FC2415">
      <w:pPr>
        <w:pStyle w:val="Default"/>
        <w:ind w:left="900"/>
        <w:jc w:val="both"/>
        <w:rPr>
          <w:sz w:val="22"/>
          <w:szCs w:val="22"/>
        </w:rPr>
      </w:pPr>
    </w:p>
    <w:p w14:paraId="431D23C9" w14:textId="7E1EE829" w:rsidR="004C5586" w:rsidRPr="00FC2415" w:rsidRDefault="004C5586" w:rsidP="006A7F64">
      <w:pPr>
        <w:pStyle w:val="Default"/>
        <w:keepNext/>
        <w:numPr>
          <w:ilvl w:val="0"/>
          <w:numId w:val="5"/>
        </w:numPr>
        <w:ind w:left="357" w:hanging="357"/>
        <w:jc w:val="both"/>
        <w:rPr>
          <w:color w:val="006FC0"/>
          <w:sz w:val="22"/>
          <w:szCs w:val="22"/>
        </w:rPr>
      </w:pPr>
      <w:r w:rsidRPr="00FC2415">
        <w:rPr>
          <w:b/>
          <w:bCs/>
          <w:color w:val="006FC0"/>
          <w:sz w:val="22"/>
          <w:szCs w:val="22"/>
        </w:rPr>
        <w:t xml:space="preserve">Once partners are selected, what are the next steps? </w:t>
      </w:r>
    </w:p>
    <w:p w14:paraId="2C8DB9E1" w14:textId="2B16EAAD" w:rsidR="004C5586" w:rsidRPr="00FC2415" w:rsidRDefault="004C5586" w:rsidP="00FC2415">
      <w:pPr>
        <w:pStyle w:val="Default"/>
        <w:ind w:left="360"/>
        <w:jc w:val="both"/>
        <w:rPr>
          <w:sz w:val="22"/>
          <w:szCs w:val="22"/>
        </w:rPr>
      </w:pPr>
      <w:r w:rsidRPr="00FC2415">
        <w:rPr>
          <w:sz w:val="22"/>
          <w:szCs w:val="22"/>
        </w:rPr>
        <w:t xml:space="preserve">Once the selection process is completed and decisions </w:t>
      </w:r>
      <w:r w:rsidR="00C70DAC" w:rsidRPr="00FC2415">
        <w:rPr>
          <w:sz w:val="22"/>
          <w:szCs w:val="22"/>
        </w:rPr>
        <w:t xml:space="preserve">are </w:t>
      </w:r>
      <w:r w:rsidRPr="00FC2415">
        <w:rPr>
          <w:sz w:val="22"/>
          <w:szCs w:val="22"/>
        </w:rPr>
        <w:t>communicated to all applicants, selected partners will be requested to provide detailed project proposals</w:t>
      </w:r>
      <w:r w:rsidR="006358BB" w:rsidRPr="00FC2415">
        <w:rPr>
          <w:sz w:val="22"/>
          <w:szCs w:val="22"/>
        </w:rPr>
        <w:t>.</w:t>
      </w:r>
    </w:p>
    <w:p w14:paraId="343C6B5B" w14:textId="2C65C6C4" w:rsidR="006358BB" w:rsidRPr="00FC2415" w:rsidRDefault="006358BB" w:rsidP="00E40A12">
      <w:pPr>
        <w:pStyle w:val="Default"/>
        <w:jc w:val="both"/>
        <w:rPr>
          <w:sz w:val="22"/>
          <w:szCs w:val="22"/>
        </w:rPr>
      </w:pPr>
    </w:p>
    <w:p w14:paraId="729654D8" w14:textId="3FDFD357" w:rsidR="006358BB" w:rsidRPr="00FC2415" w:rsidRDefault="006358BB" w:rsidP="00FC2415">
      <w:pPr>
        <w:pStyle w:val="Default"/>
        <w:numPr>
          <w:ilvl w:val="0"/>
          <w:numId w:val="5"/>
        </w:numPr>
        <w:ind w:left="360"/>
        <w:jc w:val="both"/>
        <w:rPr>
          <w:b/>
          <w:bCs/>
          <w:color w:val="006FC0"/>
          <w:sz w:val="22"/>
          <w:szCs w:val="22"/>
        </w:rPr>
      </w:pPr>
      <w:r w:rsidRPr="00FC2415">
        <w:rPr>
          <w:b/>
          <w:bCs/>
          <w:color w:val="006FC0"/>
          <w:sz w:val="22"/>
          <w:szCs w:val="22"/>
        </w:rPr>
        <w:lastRenderedPageBreak/>
        <w:t>Will the partners be asked to eventually submit a three-years project proposal in case they will be selected?</w:t>
      </w:r>
    </w:p>
    <w:p w14:paraId="54B90837" w14:textId="43623E38" w:rsidR="006358BB" w:rsidRPr="00FC2415" w:rsidRDefault="00170567" w:rsidP="00FC2415">
      <w:pPr>
        <w:pStyle w:val="Default"/>
        <w:ind w:left="360"/>
        <w:jc w:val="both"/>
        <w:rPr>
          <w:b/>
          <w:bCs/>
          <w:color w:val="006FC0"/>
          <w:sz w:val="22"/>
          <w:szCs w:val="22"/>
        </w:rPr>
      </w:pPr>
      <w:r w:rsidRPr="00FC2415">
        <w:rPr>
          <w:sz w:val="22"/>
          <w:szCs w:val="22"/>
        </w:rPr>
        <w:t>T</w:t>
      </w:r>
      <w:r w:rsidR="006358BB" w:rsidRPr="00FC2415">
        <w:rPr>
          <w:sz w:val="22"/>
          <w:szCs w:val="22"/>
        </w:rPr>
        <w:t>he selected partners will be asked to submit a multi-year project proposal</w:t>
      </w:r>
      <w:r w:rsidR="00DC5EB9" w:rsidRPr="00FC2415">
        <w:rPr>
          <w:sz w:val="22"/>
          <w:szCs w:val="22"/>
        </w:rPr>
        <w:t xml:space="preserve"> as through the 2022 </w:t>
      </w:r>
      <w:proofErr w:type="spellStart"/>
      <w:r w:rsidR="00DC5EB9" w:rsidRPr="00FC2415">
        <w:rPr>
          <w:sz w:val="22"/>
          <w:szCs w:val="22"/>
        </w:rPr>
        <w:t>CEoI</w:t>
      </w:r>
      <w:proofErr w:type="spellEnd"/>
      <w:r w:rsidR="00DC5EB9" w:rsidRPr="00FC2415">
        <w:rPr>
          <w:sz w:val="22"/>
          <w:szCs w:val="22"/>
        </w:rPr>
        <w:t xml:space="preserve"> UNHCR aims to select partners for the duration of the Multi-Year Strategy (</w:t>
      </w:r>
      <w:proofErr w:type="gramStart"/>
      <w:r w:rsidR="00DC5EB9" w:rsidRPr="00FC2415">
        <w:rPr>
          <w:sz w:val="22"/>
          <w:szCs w:val="22"/>
        </w:rPr>
        <w:t>i.e.</w:t>
      </w:r>
      <w:proofErr w:type="gramEnd"/>
      <w:r w:rsidR="00DC5EB9" w:rsidRPr="00FC2415">
        <w:rPr>
          <w:sz w:val="22"/>
          <w:szCs w:val="22"/>
        </w:rPr>
        <w:t xml:space="preserve"> 2023-2025)</w:t>
      </w:r>
      <w:r w:rsidRPr="00FC2415">
        <w:rPr>
          <w:sz w:val="22"/>
          <w:szCs w:val="22"/>
        </w:rPr>
        <w:t>.</w:t>
      </w:r>
    </w:p>
    <w:p w14:paraId="1E450029" w14:textId="77777777" w:rsidR="004C5586" w:rsidRPr="00FC2415" w:rsidRDefault="004C5586" w:rsidP="00E40A12">
      <w:pPr>
        <w:pStyle w:val="Default"/>
        <w:jc w:val="both"/>
        <w:rPr>
          <w:sz w:val="22"/>
          <w:szCs w:val="22"/>
        </w:rPr>
      </w:pPr>
    </w:p>
    <w:p w14:paraId="6E19D0B6" w14:textId="32BF4BCE" w:rsidR="004C5586" w:rsidRPr="00FC2415" w:rsidRDefault="004C5586" w:rsidP="00FC2415">
      <w:pPr>
        <w:pStyle w:val="Default"/>
        <w:numPr>
          <w:ilvl w:val="0"/>
          <w:numId w:val="5"/>
        </w:numPr>
        <w:ind w:left="360"/>
        <w:jc w:val="both"/>
        <w:rPr>
          <w:color w:val="006FC0"/>
          <w:sz w:val="22"/>
          <w:szCs w:val="22"/>
        </w:rPr>
      </w:pPr>
      <w:r w:rsidRPr="00FC2415">
        <w:rPr>
          <w:b/>
          <w:bCs/>
          <w:color w:val="006FC0"/>
          <w:sz w:val="22"/>
          <w:szCs w:val="22"/>
        </w:rPr>
        <w:t xml:space="preserve">What is the budget ceiling that the partner should add to the project? </w:t>
      </w:r>
    </w:p>
    <w:p w14:paraId="1F66ADFD" w14:textId="423660EE" w:rsidR="004C5586" w:rsidRPr="00FC2415" w:rsidRDefault="00AE756F" w:rsidP="00FC2415">
      <w:pPr>
        <w:pStyle w:val="Default"/>
        <w:ind w:left="360"/>
        <w:jc w:val="both"/>
        <w:rPr>
          <w:sz w:val="22"/>
          <w:szCs w:val="22"/>
        </w:rPr>
      </w:pPr>
      <w:r w:rsidRPr="00FC2415">
        <w:rPr>
          <w:sz w:val="22"/>
          <w:szCs w:val="22"/>
        </w:rPr>
        <w:t>T</w:t>
      </w:r>
      <w:r w:rsidR="004C5586" w:rsidRPr="00FC2415">
        <w:rPr>
          <w:sz w:val="22"/>
          <w:szCs w:val="22"/>
        </w:rPr>
        <w:t xml:space="preserve">here is no </w:t>
      </w:r>
      <w:proofErr w:type="gramStart"/>
      <w:r w:rsidR="004C5586" w:rsidRPr="00FC2415">
        <w:rPr>
          <w:sz w:val="22"/>
          <w:szCs w:val="22"/>
        </w:rPr>
        <w:t>ceiling</w:t>
      </w:r>
      <w:proofErr w:type="gramEnd"/>
      <w:r w:rsidR="004C5586" w:rsidRPr="00FC2415">
        <w:rPr>
          <w:sz w:val="22"/>
          <w:szCs w:val="22"/>
        </w:rPr>
        <w:t xml:space="preserve"> but the budget should be realistic,</w:t>
      </w:r>
      <w:r w:rsidRPr="00FC2415">
        <w:rPr>
          <w:sz w:val="22"/>
          <w:szCs w:val="22"/>
        </w:rPr>
        <w:t xml:space="preserve"> implementable and</w:t>
      </w:r>
      <w:r w:rsidR="004C5586" w:rsidRPr="00FC2415">
        <w:rPr>
          <w:sz w:val="22"/>
          <w:szCs w:val="22"/>
        </w:rPr>
        <w:t xml:space="preserve"> based on the targets</w:t>
      </w:r>
      <w:r w:rsidRPr="00FC2415">
        <w:rPr>
          <w:sz w:val="22"/>
          <w:szCs w:val="22"/>
        </w:rPr>
        <w:t>.</w:t>
      </w:r>
      <w:r w:rsidR="004C5586" w:rsidRPr="00FC2415">
        <w:rPr>
          <w:sz w:val="22"/>
          <w:szCs w:val="22"/>
        </w:rPr>
        <w:t xml:space="preserve"> </w:t>
      </w:r>
    </w:p>
    <w:p w14:paraId="4EB7EB59" w14:textId="77777777" w:rsidR="004C5586" w:rsidRPr="00FC2415" w:rsidRDefault="004C5586" w:rsidP="00E40A12">
      <w:pPr>
        <w:pStyle w:val="Default"/>
        <w:jc w:val="both"/>
        <w:rPr>
          <w:b/>
          <w:bCs/>
          <w:color w:val="006FC0"/>
          <w:sz w:val="22"/>
          <w:szCs w:val="22"/>
        </w:rPr>
      </w:pPr>
    </w:p>
    <w:p w14:paraId="412D975B" w14:textId="48CDA502" w:rsidR="004C5586" w:rsidRPr="00FC2415" w:rsidRDefault="00C81408" w:rsidP="00FC2415">
      <w:pPr>
        <w:pStyle w:val="Default"/>
        <w:numPr>
          <w:ilvl w:val="0"/>
          <w:numId w:val="5"/>
        </w:numPr>
        <w:ind w:left="360"/>
        <w:jc w:val="both"/>
        <w:rPr>
          <w:color w:val="006FC0"/>
          <w:sz w:val="22"/>
          <w:szCs w:val="22"/>
        </w:rPr>
      </w:pPr>
      <w:r w:rsidRPr="00FC2415">
        <w:rPr>
          <w:b/>
          <w:bCs/>
          <w:color w:val="006FC0"/>
          <w:sz w:val="22"/>
          <w:szCs w:val="22"/>
        </w:rPr>
        <w:t xml:space="preserve">Will </w:t>
      </w:r>
      <w:r w:rsidR="008D392B" w:rsidRPr="00FC2415">
        <w:rPr>
          <w:b/>
          <w:bCs/>
          <w:color w:val="006FC0"/>
          <w:sz w:val="22"/>
          <w:szCs w:val="22"/>
        </w:rPr>
        <w:t xml:space="preserve">prospective </w:t>
      </w:r>
      <w:r w:rsidRPr="00FC2415">
        <w:rPr>
          <w:b/>
          <w:bCs/>
          <w:color w:val="006FC0"/>
          <w:sz w:val="22"/>
          <w:szCs w:val="22"/>
        </w:rPr>
        <w:t>partners need to factor-in</w:t>
      </w:r>
      <w:r w:rsidR="004C5586" w:rsidRPr="00FC2415">
        <w:rPr>
          <w:b/>
          <w:bCs/>
          <w:color w:val="006FC0"/>
          <w:sz w:val="22"/>
          <w:szCs w:val="22"/>
        </w:rPr>
        <w:t xml:space="preserve"> VAT</w:t>
      </w:r>
      <w:r w:rsidRPr="00FC2415">
        <w:rPr>
          <w:b/>
          <w:bCs/>
          <w:color w:val="006FC0"/>
          <w:sz w:val="22"/>
          <w:szCs w:val="22"/>
        </w:rPr>
        <w:t xml:space="preserve"> costs as part of the concept note’s budget</w:t>
      </w:r>
      <w:r w:rsidR="004C5586" w:rsidRPr="00FC2415">
        <w:rPr>
          <w:b/>
          <w:bCs/>
          <w:color w:val="006FC0"/>
          <w:sz w:val="22"/>
          <w:szCs w:val="22"/>
        </w:rPr>
        <w:t xml:space="preserve">? </w:t>
      </w:r>
    </w:p>
    <w:p w14:paraId="1F399E37" w14:textId="5B16E9A6" w:rsidR="008D392B" w:rsidRPr="00FC2415" w:rsidRDefault="008D392B" w:rsidP="00FC2415">
      <w:pPr>
        <w:pStyle w:val="Default"/>
        <w:ind w:left="360"/>
        <w:jc w:val="both"/>
        <w:rPr>
          <w:sz w:val="22"/>
          <w:szCs w:val="22"/>
        </w:rPr>
      </w:pPr>
      <w:r w:rsidRPr="00FC2415">
        <w:rPr>
          <w:sz w:val="22"/>
          <w:szCs w:val="22"/>
        </w:rPr>
        <w:t xml:space="preserve">Prospective partners should clearly indicate their VAT status. </w:t>
      </w:r>
      <w:r w:rsidR="00DA6EAA" w:rsidRPr="00FC2415">
        <w:rPr>
          <w:sz w:val="22"/>
          <w:szCs w:val="22"/>
        </w:rPr>
        <w:t>T</w:t>
      </w:r>
      <w:r w:rsidRPr="00FC2415">
        <w:rPr>
          <w:sz w:val="22"/>
          <w:szCs w:val="22"/>
        </w:rPr>
        <w:t xml:space="preserve">he Concept Note should specify the </w:t>
      </w:r>
      <w:proofErr w:type="gramStart"/>
      <w:r w:rsidRPr="00FC2415">
        <w:rPr>
          <w:sz w:val="22"/>
          <w:szCs w:val="22"/>
        </w:rPr>
        <w:t>current status</w:t>
      </w:r>
      <w:proofErr w:type="gramEnd"/>
      <w:r w:rsidRPr="00FC2415">
        <w:rPr>
          <w:sz w:val="22"/>
          <w:szCs w:val="22"/>
        </w:rPr>
        <w:t xml:space="preserve"> of the partner in relation to their registration at the ministry of finance and their VAT status: 1) fully exempt from VAT 2) VAT paid and then refunded 3) partner reports without VAT and assumes the costs under its own funding.</w:t>
      </w:r>
    </w:p>
    <w:p w14:paraId="431BD6F7" w14:textId="77777777" w:rsidR="004C5586" w:rsidRPr="00FC2415" w:rsidRDefault="004C5586" w:rsidP="00E40A12">
      <w:pPr>
        <w:pStyle w:val="Default"/>
        <w:jc w:val="both"/>
        <w:rPr>
          <w:b/>
          <w:bCs/>
          <w:color w:val="006FC0"/>
          <w:sz w:val="22"/>
          <w:szCs w:val="22"/>
        </w:rPr>
      </w:pPr>
    </w:p>
    <w:p w14:paraId="55CCB611" w14:textId="7B7B00D2" w:rsidR="004C5586" w:rsidRPr="00FC2415" w:rsidRDefault="004C5586" w:rsidP="00FC2415">
      <w:pPr>
        <w:pStyle w:val="Default"/>
        <w:numPr>
          <w:ilvl w:val="0"/>
          <w:numId w:val="5"/>
        </w:numPr>
        <w:ind w:left="360"/>
        <w:jc w:val="both"/>
        <w:rPr>
          <w:b/>
          <w:bCs/>
          <w:color w:val="006FC0"/>
          <w:sz w:val="22"/>
          <w:szCs w:val="22"/>
        </w:rPr>
      </w:pPr>
      <w:r w:rsidRPr="00FC2415">
        <w:rPr>
          <w:b/>
          <w:bCs/>
          <w:color w:val="006FC0"/>
          <w:sz w:val="22"/>
          <w:szCs w:val="22"/>
        </w:rPr>
        <w:t xml:space="preserve">What does the admin cost include? </w:t>
      </w:r>
    </w:p>
    <w:p w14:paraId="23C15726" w14:textId="533B066E" w:rsidR="00C52778" w:rsidRPr="00FC2415" w:rsidRDefault="00C52778" w:rsidP="00FC2415">
      <w:pPr>
        <w:pStyle w:val="Default"/>
        <w:ind w:left="360"/>
        <w:jc w:val="both"/>
        <w:rPr>
          <w:color w:val="auto"/>
          <w:sz w:val="22"/>
          <w:szCs w:val="22"/>
        </w:rPr>
      </w:pPr>
      <w:r w:rsidRPr="00FC2415">
        <w:rPr>
          <w:bCs/>
          <w:color w:val="auto"/>
          <w:sz w:val="22"/>
          <w:szCs w:val="22"/>
          <w:lang w:val="en-US"/>
        </w:rPr>
        <w:t>These</w:t>
      </w:r>
      <w:r w:rsidRPr="00FC2415">
        <w:rPr>
          <w:color w:val="auto"/>
          <w:sz w:val="22"/>
          <w:szCs w:val="22"/>
        </w:rPr>
        <w:t xml:space="preserve"> expenses are related to the organization as a </w:t>
      </w:r>
      <w:proofErr w:type="gramStart"/>
      <w:r w:rsidRPr="00FC2415">
        <w:rPr>
          <w:color w:val="auto"/>
          <w:sz w:val="22"/>
          <w:szCs w:val="22"/>
        </w:rPr>
        <w:t>whole;</w:t>
      </w:r>
      <w:proofErr w:type="gramEnd"/>
      <w:r w:rsidRPr="00FC2415">
        <w:rPr>
          <w:color w:val="auto"/>
          <w:sz w:val="22"/>
          <w:szCs w:val="22"/>
        </w:rPr>
        <w:t xml:space="preserve"> such as contribution to rental of the offices, vehicles, operating expenses for the organization, this also includes the UNHCR contribution towards Partner Integrity Capacity and Support Costs (PICSC). </w:t>
      </w:r>
      <w:r w:rsidR="001E7E6C">
        <w:rPr>
          <w:color w:val="auto"/>
          <w:sz w:val="22"/>
          <w:szCs w:val="22"/>
        </w:rPr>
        <w:t xml:space="preserve">The anticipated </w:t>
      </w:r>
      <w:r w:rsidR="001E7E6C" w:rsidRPr="001E7E6C">
        <w:rPr>
          <w:color w:val="auto"/>
          <w:sz w:val="22"/>
          <w:szCs w:val="22"/>
        </w:rPr>
        <w:t xml:space="preserve">average admin cost </w:t>
      </w:r>
      <w:r w:rsidR="001E7E6C">
        <w:rPr>
          <w:color w:val="auto"/>
          <w:sz w:val="22"/>
          <w:szCs w:val="22"/>
        </w:rPr>
        <w:t>should not exceed</w:t>
      </w:r>
      <w:r w:rsidR="001E7E6C" w:rsidRPr="001E7E6C">
        <w:rPr>
          <w:color w:val="auto"/>
          <w:sz w:val="22"/>
          <w:szCs w:val="22"/>
        </w:rPr>
        <w:t xml:space="preserve"> 15%-20%</w:t>
      </w:r>
      <w:r w:rsidR="001E7E6C">
        <w:rPr>
          <w:color w:val="auto"/>
          <w:sz w:val="22"/>
          <w:szCs w:val="22"/>
        </w:rPr>
        <w:t xml:space="preserve"> of the total project budget.</w:t>
      </w:r>
    </w:p>
    <w:p w14:paraId="680E3652" w14:textId="71018220" w:rsidR="00C52778" w:rsidRPr="00FC2415" w:rsidRDefault="00C52778" w:rsidP="00E40A12">
      <w:pPr>
        <w:pStyle w:val="Default"/>
        <w:jc w:val="both"/>
        <w:rPr>
          <w:color w:val="auto"/>
          <w:sz w:val="22"/>
          <w:szCs w:val="22"/>
        </w:rPr>
      </w:pPr>
    </w:p>
    <w:p w14:paraId="69788D23" w14:textId="77777777" w:rsidR="002F5110" w:rsidRPr="00FC2415" w:rsidRDefault="002F5110" w:rsidP="00FC2415">
      <w:pPr>
        <w:pStyle w:val="Default"/>
        <w:numPr>
          <w:ilvl w:val="0"/>
          <w:numId w:val="5"/>
        </w:numPr>
        <w:ind w:left="360"/>
        <w:jc w:val="both"/>
        <w:rPr>
          <w:b/>
          <w:bCs/>
          <w:color w:val="006FC0"/>
          <w:sz w:val="22"/>
          <w:szCs w:val="22"/>
        </w:rPr>
      </w:pPr>
      <w:r w:rsidRPr="00FC2415">
        <w:rPr>
          <w:b/>
          <w:bCs/>
          <w:color w:val="006FC0"/>
          <w:sz w:val="22"/>
          <w:szCs w:val="22"/>
        </w:rPr>
        <w:t>What is UNHCR contribution towards Partner Integrity Capacity and Support Costs (PICSC)?</w:t>
      </w:r>
    </w:p>
    <w:p w14:paraId="50CB6E8D" w14:textId="2D1EC917" w:rsidR="002F5110" w:rsidRPr="00FC2415" w:rsidRDefault="0079391A" w:rsidP="00FC2415">
      <w:pPr>
        <w:spacing w:before="120"/>
        <w:ind w:left="360"/>
        <w:jc w:val="both"/>
        <w:rPr>
          <w:rStyle w:val="Hyperlink"/>
          <w:rFonts w:ascii="Calibri" w:hAnsi="Calibri"/>
          <w:b/>
          <w:bCs/>
        </w:rPr>
      </w:pPr>
      <w:r>
        <w:rPr>
          <w:rFonts w:ascii="Calibri" w:hAnsi="Calibri" w:cs="Calibri"/>
          <w:bCs/>
          <w:lang w:val="en-US"/>
        </w:rPr>
        <w:t xml:space="preserve">The objective of the </w:t>
      </w:r>
      <w:r w:rsidR="002F5110" w:rsidRPr="00FC2415">
        <w:rPr>
          <w:rFonts w:ascii="Calibri" w:hAnsi="Calibri" w:cs="Calibri"/>
          <w:bCs/>
          <w:lang w:val="en-US"/>
        </w:rPr>
        <w:t xml:space="preserve">PISCS is to enhance eligible partners’ integrity, accountability, </w:t>
      </w:r>
      <w:proofErr w:type="gramStart"/>
      <w:r w:rsidR="002F5110" w:rsidRPr="00FC2415">
        <w:rPr>
          <w:rFonts w:ascii="Calibri" w:hAnsi="Calibri" w:cs="Calibri"/>
          <w:bCs/>
          <w:lang w:val="en-US"/>
        </w:rPr>
        <w:t>oversight</w:t>
      </w:r>
      <w:proofErr w:type="gramEnd"/>
      <w:r w:rsidR="002F5110" w:rsidRPr="00FC2415">
        <w:rPr>
          <w:rFonts w:ascii="Calibri" w:hAnsi="Calibri" w:cs="Calibri"/>
          <w:bCs/>
          <w:lang w:val="en-US"/>
        </w:rPr>
        <w:t xml:space="preserve"> and general support for undertaking UNHCR funded projects. </w:t>
      </w:r>
      <w:r w:rsidR="002F5110" w:rsidRPr="00FC2415">
        <w:rPr>
          <w:rFonts w:ascii="Calibri" w:hAnsi="Calibri" w:cs="Calibri"/>
          <w:b/>
          <w:bCs/>
          <w:lang w:val="en-US"/>
        </w:rPr>
        <w:t xml:space="preserve">For more details on PICSC refer to </w:t>
      </w:r>
      <w:r w:rsidR="002F5110" w:rsidRPr="00FC2415">
        <w:rPr>
          <w:rFonts w:ascii="Calibri" w:hAnsi="Calibri"/>
          <w:b/>
          <w:bCs/>
          <w:color w:val="000000"/>
        </w:rPr>
        <w:fldChar w:fldCharType="begin"/>
      </w:r>
      <w:r w:rsidR="002F5110" w:rsidRPr="00FC2415">
        <w:rPr>
          <w:rFonts w:ascii="Calibri" w:hAnsi="Calibri"/>
          <w:b/>
          <w:bCs/>
          <w:color w:val="000000"/>
        </w:rPr>
        <w:instrText xml:space="preserve"> HYPERLINK "https://unpartnerportalhelpcenter.zendesk.com/hc/en-us/article_attachments/360037247893/Guidance_Note_3__Partner_Integrity_Capacity_and_Support_Cost__to_be_shared_with_partners_.pdf" </w:instrText>
      </w:r>
      <w:r w:rsidR="002F5110" w:rsidRPr="00FC2415">
        <w:rPr>
          <w:rFonts w:ascii="Calibri" w:hAnsi="Calibri"/>
          <w:b/>
          <w:bCs/>
          <w:color w:val="000000"/>
        </w:rPr>
        <w:fldChar w:fldCharType="separate"/>
      </w:r>
      <w:r w:rsidR="002F5110" w:rsidRPr="00FC2415">
        <w:rPr>
          <w:rStyle w:val="Hyperlink"/>
          <w:rFonts w:ascii="Calibri" w:hAnsi="Calibri"/>
          <w:b/>
          <w:bCs/>
        </w:rPr>
        <w:t>Implementing Partnership Management Guidance Note No. 3 - (Rev. 2) UNHCR’s Contribution towards Partner Integrity Capacity and Support Costs</w:t>
      </w:r>
    </w:p>
    <w:p w14:paraId="16DF6AE4" w14:textId="1EA208E5" w:rsidR="004C5586" w:rsidRPr="00CF18A6" w:rsidRDefault="002F5110" w:rsidP="00CF18A6">
      <w:pPr>
        <w:pStyle w:val="Default"/>
        <w:ind w:left="360"/>
        <w:jc w:val="both"/>
        <w:rPr>
          <w:color w:val="auto"/>
          <w:sz w:val="22"/>
          <w:szCs w:val="22"/>
        </w:rPr>
      </w:pPr>
      <w:r w:rsidRPr="00FC2415">
        <w:rPr>
          <w:b/>
          <w:bCs/>
          <w:sz w:val="22"/>
          <w:szCs w:val="22"/>
        </w:rPr>
        <w:fldChar w:fldCharType="end"/>
      </w:r>
    </w:p>
    <w:p w14:paraId="7C140F09" w14:textId="47F7A71C" w:rsidR="00C81408" w:rsidRPr="00FC2415" w:rsidRDefault="004C5586" w:rsidP="00FC2415">
      <w:pPr>
        <w:pStyle w:val="Default"/>
        <w:numPr>
          <w:ilvl w:val="0"/>
          <w:numId w:val="5"/>
        </w:numPr>
        <w:ind w:left="360"/>
        <w:jc w:val="both"/>
        <w:rPr>
          <w:color w:val="auto"/>
          <w:sz w:val="22"/>
          <w:szCs w:val="22"/>
        </w:rPr>
      </w:pPr>
      <w:r w:rsidRPr="00FC2415">
        <w:rPr>
          <w:b/>
          <w:bCs/>
          <w:color w:val="006FC0"/>
          <w:sz w:val="22"/>
          <w:szCs w:val="22"/>
        </w:rPr>
        <w:t xml:space="preserve">In instances of queries relating to the Project or the </w:t>
      </w:r>
      <w:r w:rsidR="0076643C" w:rsidRPr="00FC2415">
        <w:rPr>
          <w:b/>
          <w:bCs/>
          <w:color w:val="006FC0"/>
          <w:sz w:val="22"/>
          <w:szCs w:val="22"/>
        </w:rPr>
        <w:t>Concept Note</w:t>
      </w:r>
      <w:r w:rsidRPr="00FC2415">
        <w:rPr>
          <w:b/>
          <w:bCs/>
          <w:color w:val="006FC0"/>
          <w:sz w:val="22"/>
          <w:szCs w:val="22"/>
        </w:rPr>
        <w:t>, what are the UNHCR contacts?</w:t>
      </w:r>
      <w:r w:rsidRPr="00FC2415">
        <w:rPr>
          <w:b/>
          <w:bCs/>
          <w:color w:val="006FC0"/>
          <w:sz w:val="22"/>
          <w:szCs w:val="22"/>
        </w:rPr>
        <w:br/>
      </w:r>
      <w:r w:rsidR="00DC5EB9" w:rsidRPr="00FC2415">
        <w:rPr>
          <w:color w:val="auto"/>
          <w:sz w:val="22"/>
          <w:szCs w:val="22"/>
        </w:rPr>
        <w:t xml:space="preserve">Applicants may send their request for clarification only through </w:t>
      </w:r>
      <w:r w:rsidR="00A429E1">
        <w:rPr>
          <w:color w:val="auto"/>
          <w:sz w:val="22"/>
          <w:szCs w:val="22"/>
        </w:rPr>
        <w:t>the UN Partner Portal</w:t>
      </w:r>
      <w:r w:rsidR="00DC5EB9" w:rsidRPr="00FC2415">
        <w:rPr>
          <w:color w:val="auto"/>
          <w:sz w:val="22"/>
          <w:szCs w:val="22"/>
        </w:rPr>
        <w:t xml:space="preserve">. The submitted questions and related answers from UNHCR will be published </w:t>
      </w:r>
      <w:r w:rsidR="005D389B" w:rsidRPr="00FC2415">
        <w:rPr>
          <w:color w:val="auto"/>
          <w:sz w:val="22"/>
          <w:szCs w:val="22"/>
        </w:rPr>
        <w:t>on</w:t>
      </w:r>
      <w:r w:rsidR="00DC5EB9" w:rsidRPr="00FC2415">
        <w:rPr>
          <w:color w:val="auto"/>
          <w:sz w:val="22"/>
          <w:szCs w:val="22"/>
        </w:rPr>
        <w:t xml:space="preserve"> the portal. Deadline to receive any request for clarification is </w:t>
      </w:r>
      <w:r w:rsidR="0008437C" w:rsidRPr="00FC2415">
        <w:rPr>
          <w:color w:val="auto"/>
          <w:sz w:val="22"/>
          <w:szCs w:val="22"/>
        </w:rPr>
        <w:t>7 August</w:t>
      </w:r>
      <w:r w:rsidR="00DC5EB9" w:rsidRPr="00FC2415">
        <w:rPr>
          <w:color w:val="auto"/>
          <w:sz w:val="22"/>
          <w:szCs w:val="22"/>
        </w:rPr>
        <w:t xml:space="preserve"> 2022</w:t>
      </w:r>
      <w:r w:rsidR="005D389B" w:rsidRPr="00FC2415">
        <w:rPr>
          <w:color w:val="auto"/>
          <w:sz w:val="22"/>
          <w:szCs w:val="22"/>
        </w:rPr>
        <w:t xml:space="preserve">. For any questions regarding registration on </w:t>
      </w:r>
      <w:r w:rsidR="000D5462" w:rsidRPr="00FC2415">
        <w:rPr>
          <w:color w:val="auto"/>
          <w:sz w:val="22"/>
          <w:szCs w:val="22"/>
        </w:rPr>
        <w:t xml:space="preserve">and submission through </w:t>
      </w:r>
      <w:r w:rsidR="005D389B" w:rsidRPr="00FC2415">
        <w:rPr>
          <w:color w:val="auto"/>
          <w:sz w:val="22"/>
          <w:szCs w:val="22"/>
        </w:rPr>
        <w:t xml:space="preserve">the UN Partner Portal or queries related to the Call for Expression of Interest process may be addressed </w:t>
      </w:r>
      <w:r w:rsidR="00B0195B" w:rsidRPr="00FC2415">
        <w:rPr>
          <w:color w:val="auto"/>
          <w:sz w:val="22"/>
          <w:szCs w:val="22"/>
        </w:rPr>
        <w:t xml:space="preserve">to the </w:t>
      </w:r>
      <w:r w:rsidR="00B0195B" w:rsidRPr="00FC2415">
        <w:rPr>
          <w:sz w:val="22"/>
          <w:szCs w:val="22"/>
          <w:lang w:val="en-US"/>
        </w:rPr>
        <w:t xml:space="preserve">Program Unit in UNHCR Beirut at: </w:t>
      </w:r>
      <w:hyperlink r:id="rId16" w:history="1">
        <w:r w:rsidR="00B0195B" w:rsidRPr="00FC2415">
          <w:rPr>
            <w:rStyle w:val="Hyperlink"/>
            <w:sz w:val="22"/>
            <w:szCs w:val="22"/>
            <w:lang w:val="en-US"/>
          </w:rPr>
          <w:t>lebbeeoi@unhcr.org</w:t>
        </w:r>
      </w:hyperlink>
      <w:r w:rsidR="00B0195B" w:rsidRPr="00FC2415">
        <w:rPr>
          <w:rStyle w:val="Hyperlink"/>
          <w:sz w:val="22"/>
          <w:szCs w:val="22"/>
          <w:lang w:val="en-US"/>
        </w:rPr>
        <w:t xml:space="preserve">. </w:t>
      </w:r>
    </w:p>
    <w:p w14:paraId="55AC9FF5" w14:textId="77777777" w:rsidR="00D23816" w:rsidRPr="00D23816" w:rsidRDefault="00D23816" w:rsidP="00D23816">
      <w:pPr>
        <w:jc w:val="both"/>
        <w:rPr>
          <w:rFonts w:ascii="Calibri" w:hAnsi="Calibri" w:cs="Calibri"/>
          <w:b/>
          <w:bCs/>
          <w:color w:val="006FC0"/>
        </w:rPr>
      </w:pPr>
    </w:p>
    <w:p w14:paraId="54995E55" w14:textId="77777777" w:rsidR="008D3C86" w:rsidRPr="001851CD" w:rsidRDefault="008D3C86" w:rsidP="00D23816">
      <w:pPr>
        <w:pStyle w:val="ListParagraph"/>
        <w:jc w:val="both"/>
      </w:pPr>
    </w:p>
    <w:sectPr w:rsidR="008D3C86" w:rsidRPr="001851CD" w:rsidSect="00E711D9">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91B0" w14:textId="77777777" w:rsidR="00B15934" w:rsidRDefault="00B15934" w:rsidP="004C5586">
      <w:pPr>
        <w:spacing w:after="0" w:line="240" w:lineRule="auto"/>
      </w:pPr>
      <w:r>
        <w:separator/>
      </w:r>
    </w:p>
  </w:endnote>
  <w:endnote w:type="continuationSeparator" w:id="0">
    <w:p w14:paraId="17A5F2A1" w14:textId="77777777" w:rsidR="00B15934" w:rsidRDefault="00B15934" w:rsidP="004C5586">
      <w:pPr>
        <w:spacing w:after="0" w:line="240" w:lineRule="auto"/>
      </w:pPr>
      <w:r>
        <w:continuationSeparator/>
      </w:r>
    </w:p>
  </w:endnote>
  <w:endnote w:type="continuationNotice" w:id="1">
    <w:p w14:paraId="15DEA71C" w14:textId="77777777" w:rsidR="00B15934" w:rsidRDefault="00B15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D62" w14:textId="77777777" w:rsidR="00B15934" w:rsidRDefault="00B15934" w:rsidP="004C5586">
      <w:pPr>
        <w:spacing w:after="0" w:line="240" w:lineRule="auto"/>
      </w:pPr>
      <w:r>
        <w:separator/>
      </w:r>
    </w:p>
  </w:footnote>
  <w:footnote w:type="continuationSeparator" w:id="0">
    <w:p w14:paraId="4C05D350" w14:textId="77777777" w:rsidR="00B15934" w:rsidRDefault="00B15934" w:rsidP="004C5586">
      <w:pPr>
        <w:spacing w:after="0" w:line="240" w:lineRule="auto"/>
      </w:pPr>
      <w:r>
        <w:continuationSeparator/>
      </w:r>
    </w:p>
  </w:footnote>
  <w:footnote w:type="continuationNotice" w:id="1">
    <w:p w14:paraId="1074D483" w14:textId="77777777" w:rsidR="00B15934" w:rsidRDefault="00B15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301"/>
    <w:multiLevelType w:val="hybridMultilevel"/>
    <w:tmpl w:val="EB8A8D06"/>
    <w:lvl w:ilvl="0" w:tplc="0B4CE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46C7"/>
    <w:multiLevelType w:val="hybridMultilevel"/>
    <w:tmpl w:val="02CA4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178C8"/>
    <w:multiLevelType w:val="hybridMultilevel"/>
    <w:tmpl w:val="AB964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5512E"/>
    <w:multiLevelType w:val="hybridMultilevel"/>
    <w:tmpl w:val="EBD86630"/>
    <w:lvl w:ilvl="0" w:tplc="AA02B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3044C"/>
    <w:multiLevelType w:val="hybridMultilevel"/>
    <w:tmpl w:val="2BDAA120"/>
    <w:lvl w:ilvl="0" w:tplc="08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267A"/>
    <w:multiLevelType w:val="hybridMultilevel"/>
    <w:tmpl w:val="92F67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03C50"/>
    <w:multiLevelType w:val="hybridMultilevel"/>
    <w:tmpl w:val="DC38E0C4"/>
    <w:lvl w:ilvl="0" w:tplc="580C3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347C2"/>
    <w:multiLevelType w:val="hybridMultilevel"/>
    <w:tmpl w:val="2DFE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C675B"/>
    <w:multiLevelType w:val="hybridMultilevel"/>
    <w:tmpl w:val="C5CA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0"/>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18"/>
    <w:rsid w:val="0001631C"/>
    <w:rsid w:val="00021E98"/>
    <w:rsid w:val="00045D1E"/>
    <w:rsid w:val="00082649"/>
    <w:rsid w:val="0008437C"/>
    <w:rsid w:val="00093BFF"/>
    <w:rsid w:val="000A4CDE"/>
    <w:rsid w:val="000A7326"/>
    <w:rsid w:val="000C12AE"/>
    <w:rsid w:val="000C3FD2"/>
    <w:rsid w:val="000D10A0"/>
    <w:rsid w:val="000D4617"/>
    <w:rsid w:val="000D5462"/>
    <w:rsid w:val="000F12CE"/>
    <w:rsid w:val="00104784"/>
    <w:rsid w:val="001441DF"/>
    <w:rsid w:val="00150E0D"/>
    <w:rsid w:val="00161D70"/>
    <w:rsid w:val="00170567"/>
    <w:rsid w:val="001851CD"/>
    <w:rsid w:val="001A7EE6"/>
    <w:rsid w:val="001C14BF"/>
    <w:rsid w:val="001E7E6C"/>
    <w:rsid w:val="00206372"/>
    <w:rsid w:val="00221007"/>
    <w:rsid w:val="002323D7"/>
    <w:rsid w:val="002920A1"/>
    <w:rsid w:val="002A7526"/>
    <w:rsid w:val="002B27AC"/>
    <w:rsid w:val="002E14A7"/>
    <w:rsid w:val="002F3A85"/>
    <w:rsid w:val="002F5110"/>
    <w:rsid w:val="00307ADB"/>
    <w:rsid w:val="00321FA0"/>
    <w:rsid w:val="003272FF"/>
    <w:rsid w:val="003416D2"/>
    <w:rsid w:val="00362A65"/>
    <w:rsid w:val="003837E4"/>
    <w:rsid w:val="003932C2"/>
    <w:rsid w:val="003964BB"/>
    <w:rsid w:val="003E4FFD"/>
    <w:rsid w:val="00404A07"/>
    <w:rsid w:val="004256EE"/>
    <w:rsid w:val="00427D27"/>
    <w:rsid w:val="004416B9"/>
    <w:rsid w:val="00452DD9"/>
    <w:rsid w:val="004773DF"/>
    <w:rsid w:val="004835AB"/>
    <w:rsid w:val="00491CB1"/>
    <w:rsid w:val="004B4638"/>
    <w:rsid w:val="004C1D0C"/>
    <w:rsid w:val="004C5586"/>
    <w:rsid w:val="004D061F"/>
    <w:rsid w:val="004F5FC0"/>
    <w:rsid w:val="00527CB3"/>
    <w:rsid w:val="00552135"/>
    <w:rsid w:val="00566D6F"/>
    <w:rsid w:val="0057442D"/>
    <w:rsid w:val="00584CE8"/>
    <w:rsid w:val="005B70D3"/>
    <w:rsid w:val="005D389B"/>
    <w:rsid w:val="005D5ED0"/>
    <w:rsid w:val="005F039B"/>
    <w:rsid w:val="00600B30"/>
    <w:rsid w:val="00607684"/>
    <w:rsid w:val="00607CD7"/>
    <w:rsid w:val="006358BB"/>
    <w:rsid w:val="00635AF3"/>
    <w:rsid w:val="0063755C"/>
    <w:rsid w:val="00690DBA"/>
    <w:rsid w:val="006971D1"/>
    <w:rsid w:val="006A3FF1"/>
    <w:rsid w:val="006A7F64"/>
    <w:rsid w:val="006B0A4E"/>
    <w:rsid w:val="006B2275"/>
    <w:rsid w:val="006D0129"/>
    <w:rsid w:val="006D1F29"/>
    <w:rsid w:val="006E1439"/>
    <w:rsid w:val="006E44CB"/>
    <w:rsid w:val="00743562"/>
    <w:rsid w:val="0076643C"/>
    <w:rsid w:val="0077705A"/>
    <w:rsid w:val="0079391A"/>
    <w:rsid w:val="007B4D5B"/>
    <w:rsid w:val="007B6CAC"/>
    <w:rsid w:val="007C370E"/>
    <w:rsid w:val="0080366A"/>
    <w:rsid w:val="008501BE"/>
    <w:rsid w:val="0085166E"/>
    <w:rsid w:val="0085552E"/>
    <w:rsid w:val="00883314"/>
    <w:rsid w:val="00883FBF"/>
    <w:rsid w:val="00891F5C"/>
    <w:rsid w:val="008D392B"/>
    <w:rsid w:val="008D3C86"/>
    <w:rsid w:val="008F25D7"/>
    <w:rsid w:val="008F3502"/>
    <w:rsid w:val="008F3F23"/>
    <w:rsid w:val="008F61D8"/>
    <w:rsid w:val="008F69D3"/>
    <w:rsid w:val="00910D69"/>
    <w:rsid w:val="00911033"/>
    <w:rsid w:val="00921613"/>
    <w:rsid w:val="009538E2"/>
    <w:rsid w:val="009808AB"/>
    <w:rsid w:val="00984B35"/>
    <w:rsid w:val="009B3832"/>
    <w:rsid w:val="009B52EB"/>
    <w:rsid w:val="009B7E12"/>
    <w:rsid w:val="009C7C4D"/>
    <w:rsid w:val="009D4ED2"/>
    <w:rsid w:val="009E12A2"/>
    <w:rsid w:val="009E18F3"/>
    <w:rsid w:val="009E61F0"/>
    <w:rsid w:val="00A234C7"/>
    <w:rsid w:val="00A278F5"/>
    <w:rsid w:val="00A429E1"/>
    <w:rsid w:val="00A66007"/>
    <w:rsid w:val="00A73168"/>
    <w:rsid w:val="00A916FA"/>
    <w:rsid w:val="00A97ADC"/>
    <w:rsid w:val="00AA1938"/>
    <w:rsid w:val="00AA42A5"/>
    <w:rsid w:val="00AA6229"/>
    <w:rsid w:val="00AB18C2"/>
    <w:rsid w:val="00AD2FD5"/>
    <w:rsid w:val="00AE756F"/>
    <w:rsid w:val="00B002D7"/>
    <w:rsid w:val="00B0195B"/>
    <w:rsid w:val="00B15934"/>
    <w:rsid w:val="00B353FA"/>
    <w:rsid w:val="00B7004B"/>
    <w:rsid w:val="00B76B4A"/>
    <w:rsid w:val="00B97280"/>
    <w:rsid w:val="00BB63C4"/>
    <w:rsid w:val="00BE0E8C"/>
    <w:rsid w:val="00C00601"/>
    <w:rsid w:val="00C52778"/>
    <w:rsid w:val="00C70DAC"/>
    <w:rsid w:val="00C75D27"/>
    <w:rsid w:val="00C81408"/>
    <w:rsid w:val="00CB1188"/>
    <w:rsid w:val="00CC4B62"/>
    <w:rsid w:val="00CF18A6"/>
    <w:rsid w:val="00CF28C9"/>
    <w:rsid w:val="00CF66A5"/>
    <w:rsid w:val="00D03A24"/>
    <w:rsid w:val="00D23816"/>
    <w:rsid w:val="00D3082F"/>
    <w:rsid w:val="00D40874"/>
    <w:rsid w:val="00D63361"/>
    <w:rsid w:val="00D77B01"/>
    <w:rsid w:val="00D8795D"/>
    <w:rsid w:val="00D9159F"/>
    <w:rsid w:val="00D95B30"/>
    <w:rsid w:val="00DA6EAA"/>
    <w:rsid w:val="00DC50D6"/>
    <w:rsid w:val="00DC5EB9"/>
    <w:rsid w:val="00DE0818"/>
    <w:rsid w:val="00DE71AC"/>
    <w:rsid w:val="00DF0962"/>
    <w:rsid w:val="00E14C7E"/>
    <w:rsid w:val="00E155B7"/>
    <w:rsid w:val="00E40A12"/>
    <w:rsid w:val="00E46DD0"/>
    <w:rsid w:val="00E5008A"/>
    <w:rsid w:val="00E711D9"/>
    <w:rsid w:val="00E84497"/>
    <w:rsid w:val="00E87278"/>
    <w:rsid w:val="00E90F61"/>
    <w:rsid w:val="00EA7583"/>
    <w:rsid w:val="00EB2465"/>
    <w:rsid w:val="00EB4238"/>
    <w:rsid w:val="00EB66BE"/>
    <w:rsid w:val="00ED52A4"/>
    <w:rsid w:val="00EE38D5"/>
    <w:rsid w:val="00EE53D7"/>
    <w:rsid w:val="00F00CE7"/>
    <w:rsid w:val="00F246D6"/>
    <w:rsid w:val="00F24B39"/>
    <w:rsid w:val="00F4691C"/>
    <w:rsid w:val="00F62660"/>
    <w:rsid w:val="00F73BCC"/>
    <w:rsid w:val="00FA1503"/>
    <w:rsid w:val="00FC2415"/>
    <w:rsid w:val="00FC4F46"/>
    <w:rsid w:val="00FE7B6A"/>
    <w:rsid w:val="1A702B81"/>
    <w:rsid w:val="20C644A8"/>
    <w:rsid w:val="217B69A0"/>
    <w:rsid w:val="255F46B0"/>
    <w:rsid w:val="2D6F7801"/>
    <w:rsid w:val="346F0057"/>
    <w:rsid w:val="3B5DE54E"/>
    <w:rsid w:val="42A8F058"/>
    <w:rsid w:val="4D17C6FF"/>
    <w:rsid w:val="51EB3822"/>
    <w:rsid w:val="53283C4C"/>
    <w:rsid w:val="53DBA2BF"/>
    <w:rsid w:val="5522D8E4"/>
    <w:rsid w:val="5625DD75"/>
    <w:rsid w:val="6826DD31"/>
    <w:rsid w:val="6FA1512D"/>
    <w:rsid w:val="7B9222ED"/>
    <w:rsid w:val="7BBA3E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8344"/>
  <w15:chartTrackingRefBased/>
  <w15:docId w15:val="{03B54EEA-C83C-4176-989A-C3CAD713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AC"/>
  </w:style>
  <w:style w:type="paragraph" w:styleId="Heading1">
    <w:name w:val="heading 1"/>
    <w:basedOn w:val="Normal"/>
    <w:next w:val="Normal"/>
    <w:link w:val="Heading1Char"/>
    <w:uiPriority w:val="9"/>
    <w:qFormat/>
    <w:rsid w:val="002F5110"/>
    <w:pPr>
      <w:keepNext/>
      <w:spacing w:after="0" w:line="240" w:lineRule="auto"/>
      <w:outlineLvl w:val="0"/>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5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C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586"/>
  </w:style>
  <w:style w:type="paragraph" w:styleId="Footer">
    <w:name w:val="footer"/>
    <w:basedOn w:val="Normal"/>
    <w:link w:val="FooterChar"/>
    <w:uiPriority w:val="99"/>
    <w:unhideWhenUsed/>
    <w:rsid w:val="004C5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586"/>
  </w:style>
  <w:style w:type="character" w:styleId="Hyperlink">
    <w:name w:val="Hyperlink"/>
    <w:basedOn w:val="DefaultParagraphFont"/>
    <w:uiPriority w:val="99"/>
    <w:unhideWhenUsed/>
    <w:rsid w:val="004C5586"/>
    <w:rPr>
      <w:color w:val="0563C1" w:themeColor="hyperlink"/>
      <w:u w:val="single"/>
    </w:rPr>
  </w:style>
  <w:style w:type="character" w:styleId="UnresolvedMention">
    <w:name w:val="Unresolved Mention"/>
    <w:basedOn w:val="DefaultParagraphFont"/>
    <w:uiPriority w:val="99"/>
    <w:semiHidden/>
    <w:unhideWhenUsed/>
    <w:rsid w:val="004C5586"/>
    <w:rPr>
      <w:color w:val="605E5C"/>
      <w:shd w:val="clear" w:color="auto" w:fill="E1DFDD"/>
    </w:rPr>
  </w:style>
  <w:style w:type="table" w:styleId="TableGrid">
    <w:name w:val="Table Grid"/>
    <w:basedOn w:val="TableNormal"/>
    <w:uiPriority w:val="39"/>
    <w:rsid w:val="003E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408"/>
    <w:pPr>
      <w:ind w:left="720"/>
      <w:contextualSpacing/>
    </w:pPr>
  </w:style>
  <w:style w:type="character" w:styleId="CommentReference">
    <w:name w:val="annotation reference"/>
    <w:basedOn w:val="DefaultParagraphFont"/>
    <w:uiPriority w:val="99"/>
    <w:semiHidden/>
    <w:unhideWhenUsed/>
    <w:rsid w:val="00CC4B62"/>
    <w:rPr>
      <w:sz w:val="16"/>
      <w:szCs w:val="16"/>
    </w:rPr>
  </w:style>
  <w:style w:type="paragraph" w:styleId="CommentText">
    <w:name w:val="annotation text"/>
    <w:basedOn w:val="Normal"/>
    <w:link w:val="CommentTextChar"/>
    <w:uiPriority w:val="99"/>
    <w:semiHidden/>
    <w:unhideWhenUsed/>
    <w:rsid w:val="00CC4B62"/>
    <w:pPr>
      <w:spacing w:line="240" w:lineRule="auto"/>
    </w:pPr>
    <w:rPr>
      <w:sz w:val="20"/>
      <w:szCs w:val="20"/>
    </w:rPr>
  </w:style>
  <w:style w:type="character" w:customStyle="1" w:styleId="CommentTextChar">
    <w:name w:val="Comment Text Char"/>
    <w:basedOn w:val="DefaultParagraphFont"/>
    <w:link w:val="CommentText"/>
    <w:uiPriority w:val="99"/>
    <w:semiHidden/>
    <w:rsid w:val="00CC4B62"/>
    <w:rPr>
      <w:sz w:val="20"/>
      <w:szCs w:val="20"/>
    </w:rPr>
  </w:style>
  <w:style w:type="paragraph" w:styleId="CommentSubject">
    <w:name w:val="annotation subject"/>
    <w:basedOn w:val="CommentText"/>
    <w:next w:val="CommentText"/>
    <w:link w:val="CommentSubjectChar"/>
    <w:uiPriority w:val="99"/>
    <w:semiHidden/>
    <w:unhideWhenUsed/>
    <w:rsid w:val="00CC4B62"/>
    <w:rPr>
      <w:b/>
      <w:bCs/>
    </w:rPr>
  </w:style>
  <w:style w:type="character" w:customStyle="1" w:styleId="CommentSubjectChar">
    <w:name w:val="Comment Subject Char"/>
    <w:basedOn w:val="CommentTextChar"/>
    <w:link w:val="CommentSubject"/>
    <w:uiPriority w:val="99"/>
    <w:semiHidden/>
    <w:rsid w:val="00CC4B62"/>
    <w:rPr>
      <w:b/>
      <w:bCs/>
      <w:sz w:val="20"/>
      <w:szCs w:val="20"/>
    </w:rPr>
  </w:style>
  <w:style w:type="character" w:styleId="FollowedHyperlink">
    <w:name w:val="FollowedHyperlink"/>
    <w:basedOn w:val="DefaultParagraphFont"/>
    <w:uiPriority w:val="99"/>
    <w:semiHidden/>
    <w:unhideWhenUsed/>
    <w:rsid w:val="001C14BF"/>
    <w:rPr>
      <w:color w:val="954F72" w:themeColor="followedHyperlink"/>
      <w:u w:val="single"/>
    </w:rPr>
  </w:style>
  <w:style w:type="character" w:customStyle="1" w:styleId="Heading1Char">
    <w:name w:val="Heading 1 Char"/>
    <w:basedOn w:val="DefaultParagraphFont"/>
    <w:link w:val="Heading1"/>
    <w:uiPriority w:val="9"/>
    <w:rsid w:val="002F5110"/>
    <w:rPr>
      <w:rFonts w:ascii="Times New Roman" w:eastAsia="Times New Roman" w:hAnsi="Times New Roman" w:cs="Times New Roman"/>
      <w:b/>
      <w:sz w:val="28"/>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partnerportal.org/lan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partnerportal.org/land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bbeeoi@unhc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artnerportal.org/landing/" TargetMode="External"/><Relationship Id="rId5" Type="http://schemas.openxmlformats.org/officeDocument/2006/relationships/numbering" Target="numbering.xml"/><Relationship Id="rId15" Type="http://schemas.openxmlformats.org/officeDocument/2006/relationships/hyperlink" Target="http://www.unhcr.org/implementing-partner-procurement-guideline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QPMCPP@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D0CC2563D23F46959E4D8BCE06834A" ma:contentTypeVersion="16" ma:contentTypeDescription="Create a new document." ma:contentTypeScope="" ma:versionID="b43a4640235634b40edbcae48ac189f0">
  <xsd:schema xmlns:xsd="http://www.w3.org/2001/XMLSchema" xmlns:xs="http://www.w3.org/2001/XMLSchema" xmlns:p="http://schemas.microsoft.com/office/2006/metadata/properties" xmlns:ns2="7a16f2ce-fab6-4973-8910-879ee17499c0" xmlns:ns3="ebeffa5c-5488-4e40-b925-04c4c6301315" targetNamespace="http://schemas.microsoft.com/office/2006/metadata/properties" ma:root="true" ma:fieldsID="147a8a9449edc4fa6cbb336dc34254ca" ns2:_="" ns3:_="">
    <xsd:import namespace="7a16f2ce-fab6-4973-8910-879ee17499c0"/>
    <xsd:import namespace="ebeffa5c-5488-4e40-b925-04c4c630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f2ce-fab6-4973-8910-879ee174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ffa5c-5488-4e40-b925-04c4c6301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d79ee-12fa-4b5d-8bee-5db1175019f1}" ma:internalName="TaxCatchAll" ma:showField="CatchAllData" ma:web="ebeffa5c-5488-4e40-b925-04c4c630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16f2ce-fab6-4973-8910-879ee17499c0">
      <Terms xmlns="http://schemas.microsoft.com/office/infopath/2007/PartnerControls"/>
    </lcf76f155ced4ddcb4097134ff3c332f>
    <TaxCatchAll xmlns="ebeffa5c-5488-4e40-b925-04c4c6301315" xsi:nil="true"/>
  </documentManagement>
</p:properties>
</file>

<file path=customXml/itemProps1.xml><?xml version="1.0" encoding="utf-8"?>
<ds:datastoreItem xmlns:ds="http://schemas.openxmlformats.org/officeDocument/2006/customXml" ds:itemID="{4A84299C-70F0-40C1-809D-D3492F1B9D9D}">
  <ds:schemaRefs>
    <ds:schemaRef ds:uri="http://schemas.openxmlformats.org/officeDocument/2006/bibliography"/>
  </ds:schemaRefs>
</ds:datastoreItem>
</file>

<file path=customXml/itemProps2.xml><?xml version="1.0" encoding="utf-8"?>
<ds:datastoreItem xmlns:ds="http://schemas.openxmlformats.org/officeDocument/2006/customXml" ds:itemID="{28931DFA-BB2B-4916-96E5-9823981A6480}"/>
</file>

<file path=customXml/itemProps3.xml><?xml version="1.0" encoding="utf-8"?>
<ds:datastoreItem xmlns:ds="http://schemas.openxmlformats.org/officeDocument/2006/customXml" ds:itemID="{A881CFCB-585D-4FA0-A071-16B2EEF242B2}">
  <ds:schemaRefs>
    <ds:schemaRef ds:uri="http://schemas.microsoft.com/sharepoint/v3/contenttype/forms"/>
  </ds:schemaRefs>
</ds:datastoreItem>
</file>

<file path=customXml/itemProps4.xml><?xml version="1.0" encoding="utf-8"?>
<ds:datastoreItem xmlns:ds="http://schemas.openxmlformats.org/officeDocument/2006/customXml" ds:itemID="{DF8EEAA9-EB42-4402-834B-394AF7B468A2}">
  <ds:schemaRefs>
    <ds:schemaRef ds:uri="http://schemas.microsoft.com/office/2006/metadata/properties"/>
    <ds:schemaRef ds:uri="http://schemas.microsoft.com/office/infopath/2007/PartnerControls"/>
    <ds:schemaRef ds:uri="aadcbdce-8aa1-4cfb-a178-594836e08ee0"/>
    <ds:schemaRef ds:uri="ab46d72b-9c83-4460-b372-b457f3899fcf"/>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Acquati Lozej</dc:creator>
  <cp:keywords/>
  <dc:description/>
  <cp:lastModifiedBy>Fadi Kharsa</cp:lastModifiedBy>
  <cp:revision>157</cp:revision>
  <dcterms:created xsi:type="dcterms:W3CDTF">2022-06-27T23:52:00Z</dcterms:created>
  <dcterms:modified xsi:type="dcterms:W3CDTF">2022-07-13T09:41:00Z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MediaServiceImageTags">
    <vt:lpwstr/>
  </property>
</Properties>
</file>