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E770D" w14:textId="01BAEFC0" w:rsidR="00CD099C" w:rsidRPr="0069736C" w:rsidRDefault="00CD099C" w:rsidP="00CD099C">
      <w:pPr>
        <w:autoSpaceDE w:val="0"/>
        <w:autoSpaceDN w:val="0"/>
        <w:adjustRightInd w:val="0"/>
        <w:jc w:val="center"/>
        <w:rPr>
          <w:rFonts w:asciiTheme="majorHAnsi" w:hAnsiTheme="majorHAnsi" w:cs="Arial"/>
          <w:b/>
          <w:bCs/>
          <w:sz w:val="32"/>
          <w:szCs w:val="32"/>
          <w:lang w:eastAsia="en-US"/>
        </w:rPr>
      </w:pPr>
      <w:bookmarkStart w:id="1" w:name="_GoBack"/>
      <w:bookmarkEnd w:id="1"/>
      <w:r w:rsidRPr="0069736C">
        <w:rPr>
          <w:rFonts w:asciiTheme="majorHAnsi" w:hAnsiTheme="majorHAnsi" w:cs="Arial"/>
          <w:b/>
          <w:bCs/>
          <w:sz w:val="32"/>
          <w:szCs w:val="32"/>
          <w:lang w:eastAsia="en-US"/>
        </w:rPr>
        <w:t>Term of Reference</w:t>
      </w:r>
      <w:r w:rsidR="00BA66CC" w:rsidRPr="0069736C">
        <w:rPr>
          <w:rFonts w:asciiTheme="majorHAnsi" w:hAnsiTheme="majorHAnsi" w:cs="Arial"/>
          <w:b/>
          <w:bCs/>
          <w:sz w:val="32"/>
          <w:szCs w:val="32"/>
          <w:lang w:eastAsia="en-US"/>
        </w:rPr>
        <w:t xml:space="preserve"> (ToR)</w:t>
      </w:r>
      <w:r w:rsidRPr="0069736C">
        <w:rPr>
          <w:rFonts w:asciiTheme="majorHAnsi" w:hAnsiTheme="majorHAnsi" w:cs="Arial"/>
          <w:b/>
          <w:bCs/>
          <w:sz w:val="32"/>
          <w:szCs w:val="32"/>
          <w:lang w:eastAsia="en-US"/>
        </w:rPr>
        <w:t xml:space="preserve"> </w:t>
      </w:r>
    </w:p>
    <w:p w14:paraId="5F93209B" w14:textId="45CDE56C" w:rsidR="00BA66CC" w:rsidRPr="00125BD3" w:rsidRDefault="00115B64" w:rsidP="000D285F">
      <w:pPr>
        <w:autoSpaceDE w:val="0"/>
        <w:autoSpaceDN w:val="0"/>
        <w:adjustRightInd w:val="0"/>
        <w:jc w:val="center"/>
        <w:rPr>
          <w:rFonts w:asciiTheme="majorHAnsi" w:hAnsiTheme="majorHAnsi" w:cs="Arial"/>
          <w:b/>
          <w:bCs/>
          <w:smallCaps/>
          <w:sz w:val="28"/>
          <w:szCs w:val="28"/>
          <w:lang w:eastAsia="en-US"/>
        </w:rPr>
      </w:pPr>
      <w:r>
        <w:rPr>
          <w:rFonts w:asciiTheme="majorHAnsi" w:hAnsiTheme="majorHAnsi" w:cs="Arial"/>
          <w:b/>
          <w:bCs/>
          <w:smallCaps/>
          <w:sz w:val="28"/>
          <w:szCs w:val="28"/>
          <w:lang w:val="en-GB" w:eastAsia="en-US"/>
        </w:rPr>
        <w:t xml:space="preserve">Consultancy for Partnership Processes Review </w:t>
      </w:r>
    </w:p>
    <w:p w14:paraId="760A02D7" w14:textId="77777777" w:rsidR="00C13E43" w:rsidRPr="0069736C" w:rsidRDefault="00C13E43" w:rsidP="0069736C">
      <w:pPr>
        <w:rPr>
          <w:rFonts w:asciiTheme="majorHAnsi" w:hAnsiTheme="majorHAnsi" w:cs="Arial"/>
          <w:b/>
          <w:bCs/>
          <w:lang w:eastAsia="en-US"/>
        </w:rPr>
      </w:pPr>
    </w:p>
    <w:p w14:paraId="791BD921" w14:textId="77777777" w:rsidR="002B18B6" w:rsidRPr="0069736C" w:rsidRDefault="002B18B6" w:rsidP="00C13E43">
      <w:pPr>
        <w:rPr>
          <w:rFonts w:asciiTheme="majorHAnsi" w:hAnsiTheme="majorHAnsi"/>
          <w:color w:val="FF0000"/>
        </w:rPr>
      </w:pPr>
    </w:p>
    <w:p w14:paraId="21E89402" w14:textId="2B76F8FB" w:rsidR="003C7637" w:rsidRPr="0069736C" w:rsidRDefault="003C7637" w:rsidP="0030181B">
      <w:pPr>
        <w:pStyle w:val="ListParagraph"/>
        <w:numPr>
          <w:ilvl w:val="0"/>
          <w:numId w:val="28"/>
        </w:numPr>
        <w:rPr>
          <w:rFonts w:asciiTheme="majorHAnsi" w:hAnsiTheme="majorHAnsi"/>
          <w:b/>
          <w:sz w:val="24"/>
          <w:szCs w:val="24"/>
        </w:rPr>
      </w:pPr>
      <w:r w:rsidRPr="0069736C">
        <w:rPr>
          <w:rFonts w:asciiTheme="majorHAnsi" w:hAnsiTheme="majorHAnsi"/>
          <w:b/>
          <w:sz w:val="24"/>
          <w:szCs w:val="24"/>
        </w:rPr>
        <w:t>Context:</w:t>
      </w:r>
    </w:p>
    <w:p w14:paraId="7261949D" w14:textId="77777777" w:rsidR="00F052AE" w:rsidRPr="0069736C" w:rsidRDefault="00F052AE" w:rsidP="00A7784F">
      <w:pPr>
        <w:jc w:val="both"/>
        <w:rPr>
          <w:rFonts w:asciiTheme="majorHAnsi" w:hAnsiTheme="majorHAnsi"/>
          <w:bCs/>
          <w:sz w:val="22"/>
          <w:szCs w:val="22"/>
          <w:lang w:val="en-GB"/>
        </w:rPr>
      </w:pPr>
    </w:p>
    <w:p w14:paraId="3771D9FF" w14:textId="46E8D007" w:rsidR="00A7784F" w:rsidRPr="0069736C" w:rsidRDefault="00A7784F" w:rsidP="00A7784F">
      <w:pPr>
        <w:jc w:val="both"/>
        <w:rPr>
          <w:rFonts w:asciiTheme="majorHAnsi" w:hAnsiTheme="majorHAnsi"/>
          <w:b/>
          <w:sz w:val="22"/>
          <w:szCs w:val="22"/>
          <w:lang w:val="en-GB"/>
        </w:rPr>
      </w:pPr>
      <w:r w:rsidRPr="0069736C">
        <w:rPr>
          <w:rFonts w:asciiTheme="majorHAnsi" w:hAnsiTheme="majorHAnsi"/>
          <w:bCs/>
          <w:sz w:val="22"/>
          <w:szCs w:val="22"/>
          <w:lang w:val="en-GB"/>
        </w:rPr>
        <w:t>INTERSOS</w:t>
      </w:r>
      <w:r w:rsidRPr="0069736C">
        <w:rPr>
          <w:rFonts w:asciiTheme="majorHAnsi" w:hAnsiTheme="majorHAnsi"/>
          <w:sz w:val="22"/>
          <w:szCs w:val="22"/>
          <w:lang w:val="en-GB"/>
        </w:rPr>
        <w:t xml:space="preserve"> is an Italian NGO which has worked in Lebanon since 2006 to assist the civilian population affected by the conflict in the South and expanded its operation across Lebanon in the last 7 years to support the Syrian refugees since the crisis erupted through the implementation of multi-sectorial and holistic programmes targeting Syrian refugees and the most vulnerable Lebanese. Protection remains INTERSOS main sector of intervention in the country (with active presence in the four different regions and with operational bases in Beirut, Tripoli and Halba, Zahle and Tyr), often associated with Shelter and WASH, Education and Livelihoods to ensure an integrated approach. The main activities of INTERSOS programming in Lebanon are tailored according to community specific needs. All INTERSOS projects follow the</w:t>
      </w:r>
      <w:r w:rsidR="00BE1D01">
        <w:rPr>
          <w:rFonts w:asciiTheme="majorHAnsi" w:hAnsiTheme="majorHAnsi"/>
          <w:sz w:val="22"/>
          <w:szCs w:val="22"/>
          <w:lang w:val="en-GB"/>
        </w:rPr>
        <w:t xml:space="preserve"> </w:t>
      </w:r>
      <w:r w:rsidR="00BE1D01" w:rsidRPr="00BE1D01">
        <w:rPr>
          <w:rFonts w:asciiTheme="majorHAnsi" w:hAnsiTheme="majorHAnsi"/>
          <w:sz w:val="22"/>
          <w:szCs w:val="22"/>
        </w:rPr>
        <w:t>Lebanon Crisis Response Plan</w:t>
      </w:r>
      <w:r w:rsidRPr="0069736C">
        <w:rPr>
          <w:rFonts w:asciiTheme="majorHAnsi" w:hAnsiTheme="majorHAnsi"/>
          <w:sz w:val="22"/>
          <w:szCs w:val="22"/>
          <w:lang w:val="en-GB"/>
        </w:rPr>
        <w:t xml:space="preserve"> </w:t>
      </w:r>
      <w:r w:rsidR="00BE1D01">
        <w:rPr>
          <w:rFonts w:asciiTheme="majorHAnsi" w:hAnsiTheme="majorHAnsi"/>
          <w:sz w:val="22"/>
          <w:szCs w:val="22"/>
          <w:lang w:val="en-GB"/>
        </w:rPr>
        <w:t>(</w:t>
      </w:r>
      <w:r w:rsidRPr="0069736C">
        <w:rPr>
          <w:rFonts w:asciiTheme="majorHAnsi" w:hAnsiTheme="majorHAnsi"/>
          <w:sz w:val="22"/>
          <w:szCs w:val="22"/>
          <w:lang w:val="en-GB"/>
        </w:rPr>
        <w:t>LCRP</w:t>
      </w:r>
      <w:r w:rsidR="00BE1D01">
        <w:rPr>
          <w:rFonts w:asciiTheme="majorHAnsi" w:hAnsiTheme="majorHAnsi"/>
          <w:sz w:val="22"/>
          <w:szCs w:val="22"/>
          <w:lang w:val="en-GB"/>
        </w:rPr>
        <w:t>)</w:t>
      </w:r>
      <w:r w:rsidRPr="0069736C">
        <w:rPr>
          <w:rFonts w:asciiTheme="majorHAnsi" w:hAnsiTheme="majorHAnsi"/>
          <w:sz w:val="22"/>
          <w:szCs w:val="22"/>
          <w:lang w:val="en-GB"/>
        </w:rPr>
        <w:t xml:space="preserve"> </w:t>
      </w:r>
      <w:r w:rsidR="005B2253">
        <w:rPr>
          <w:rFonts w:asciiTheme="majorHAnsi" w:hAnsiTheme="majorHAnsi"/>
          <w:sz w:val="22"/>
          <w:szCs w:val="22"/>
          <w:lang w:val="en-GB"/>
        </w:rPr>
        <w:t xml:space="preserve">and other humanitarian coordination mechanisms </w:t>
      </w:r>
      <w:r w:rsidRPr="0069736C">
        <w:rPr>
          <w:rFonts w:asciiTheme="majorHAnsi" w:hAnsiTheme="majorHAnsi"/>
          <w:sz w:val="22"/>
          <w:szCs w:val="22"/>
          <w:lang w:val="en-GB"/>
        </w:rPr>
        <w:t xml:space="preserve">and are developed in close coordination with the humanitarian coordination mechanisms and governmental institutions. As part of its overall Beirut Blast response, INTERSOS </w:t>
      </w:r>
      <w:r w:rsidR="0030181B" w:rsidRPr="0069736C">
        <w:rPr>
          <w:rFonts w:asciiTheme="majorHAnsi" w:hAnsiTheme="majorHAnsi"/>
          <w:sz w:val="22"/>
          <w:szCs w:val="22"/>
          <w:lang w:val="en-GB"/>
        </w:rPr>
        <w:t xml:space="preserve">started provided assistance following a rapid needs assessment in the immediate days after the explosion with a </w:t>
      </w:r>
      <w:r w:rsidR="00115B64">
        <w:rPr>
          <w:rFonts w:asciiTheme="majorHAnsi" w:hAnsiTheme="majorHAnsi"/>
          <w:sz w:val="22"/>
          <w:szCs w:val="22"/>
          <w:lang w:val="en-GB"/>
        </w:rPr>
        <w:t xml:space="preserve">strong </w:t>
      </w:r>
      <w:r w:rsidR="0030181B" w:rsidRPr="0069736C">
        <w:rPr>
          <w:rFonts w:asciiTheme="majorHAnsi" w:hAnsiTheme="majorHAnsi"/>
          <w:sz w:val="22"/>
          <w:szCs w:val="22"/>
          <w:lang w:val="en-GB"/>
        </w:rPr>
        <w:t>focus shelter rehabilitation</w:t>
      </w:r>
      <w:r w:rsidR="00115B64">
        <w:rPr>
          <w:rFonts w:asciiTheme="majorHAnsi" w:hAnsiTheme="majorHAnsi"/>
          <w:sz w:val="22"/>
          <w:szCs w:val="22"/>
          <w:lang w:val="en-GB"/>
        </w:rPr>
        <w:t>.</w:t>
      </w:r>
      <w:r w:rsidR="0030181B" w:rsidRPr="0069736C">
        <w:rPr>
          <w:rFonts w:asciiTheme="majorHAnsi" w:hAnsiTheme="majorHAnsi"/>
          <w:sz w:val="22"/>
          <w:szCs w:val="22"/>
          <w:lang w:val="en-GB"/>
        </w:rPr>
        <w:t xml:space="preserve"> </w:t>
      </w:r>
    </w:p>
    <w:p w14:paraId="19B8DA39" w14:textId="77777777" w:rsidR="00A7784F" w:rsidRPr="0069736C" w:rsidRDefault="00A7784F" w:rsidP="00A7784F">
      <w:pPr>
        <w:jc w:val="both"/>
        <w:rPr>
          <w:rFonts w:asciiTheme="majorHAnsi" w:hAnsiTheme="majorHAnsi"/>
          <w:sz w:val="22"/>
          <w:szCs w:val="22"/>
          <w:lang w:val="en-GB"/>
        </w:rPr>
      </w:pPr>
    </w:p>
    <w:p w14:paraId="0057B773" w14:textId="0B115806" w:rsidR="00F052AE" w:rsidRPr="00067B85" w:rsidRDefault="00F052AE" w:rsidP="374884B6">
      <w:pPr>
        <w:jc w:val="both"/>
        <w:rPr>
          <w:rFonts w:asciiTheme="majorHAnsi" w:hAnsiTheme="majorHAnsi"/>
          <w:sz w:val="22"/>
          <w:szCs w:val="22"/>
        </w:rPr>
      </w:pPr>
      <w:r w:rsidRPr="374884B6">
        <w:rPr>
          <w:rFonts w:asciiTheme="majorHAnsi" w:hAnsiTheme="majorHAnsi"/>
          <w:sz w:val="22"/>
          <w:szCs w:val="22"/>
          <w:lang w:val="en-GB"/>
        </w:rPr>
        <w:t>In the framework of the Beirut blast response</w:t>
      </w:r>
      <w:r w:rsidR="0030181B" w:rsidRPr="374884B6">
        <w:rPr>
          <w:rFonts w:asciiTheme="majorHAnsi" w:hAnsiTheme="majorHAnsi"/>
          <w:sz w:val="22"/>
          <w:szCs w:val="22"/>
          <w:lang w:val="en-GB"/>
        </w:rPr>
        <w:t xml:space="preserve"> and in line with the OCHA flash appeal priorities, </w:t>
      </w:r>
      <w:r w:rsidRPr="374884B6">
        <w:rPr>
          <w:rFonts w:asciiTheme="majorHAnsi" w:hAnsiTheme="majorHAnsi"/>
          <w:sz w:val="22"/>
          <w:szCs w:val="22"/>
          <w:lang w:val="en-GB"/>
        </w:rPr>
        <w:t xml:space="preserve">INTERSOS </w:t>
      </w:r>
      <w:r w:rsidR="00115B64">
        <w:rPr>
          <w:rFonts w:asciiTheme="majorHAnsi" w:hAnsiTheme="majorHAnsi"/>
          <w:sz w:val="22"/>
          <w:szCs w:val="22"/>
          <w:lang w:val="en-GB"/>
        </w:rPr>
        <w:t>partnered with UNHCR</w:t>
      </w:r>
      <w:r w:rsidRPr="374884B6">
        <w:rPr>
          <w:rFonts w:asciiTheme="majorHAnsi" w:hAnsiTheme="majorHAnsi"/>
          <w:sz w:val="22"/>
          <w:szCs w:val="22"/>
          <w:lang w:val="en-GB"/>
        </w:rPr>
        <w:t xml:space="preserve"> to respond to the crisis.</w:t>
      </w:r>
      <w:r w:rsidR="7D3E3FCC" w:rsidRPr="374884B6">
        <w:rPr>
          <w:rFonts w:asciiTheme="majorHAnsi" w:hAnsiTheme="majorHAnsi"/>
          <w:sz w:val="22"/>
          <w:szCs w:val="22"/>
          <w:lang w:val="en-GB"/>
        </w:rPr>
        <w:t xml:space="preserve"> </w:t>
      </w:r>
      <w:r w:rsidR="00115B64">
        <w:rPr>
          <w:rFonts w:asciiTheme="majorHAnsi" w:hAnsiTheme="majorHAnsi"/>
          <w:sz w:val="22"/>
          <w:szCs w:val="22"/>
          <w:lang w:val="en-GB"/>
        </w:rPr>
        <w:t>As part of this emergency response programming, under UNHCR umbrella, INTERSOS partnered with ICOMOS in late 2020 and with BHI in early 2021 to further support heritage buildings rehabilitation</w:t>
      </w:r>
      <w:r w:rsidR="00D430F1">
        <w:rPr>
          <w:rFonts w:asciiTheme="majorHAnsi" w:hAnsiTheme="majorHAnsi"/>
          <w:sz w:val="22"/>
          <w:szCs w:val="22"/>
          <w:lang w:val="en-GB"/>
        </w:rPr>
        <w:t xml:space="preserve">, as well as under similar Beirut Blast response programs with other actors for the delivery of protection assistance to the most vulnerable groups. </w:t>
      </w:r>
    </w:p>
    <w:p w14:paraId="33273D62" w14:textId="0BDA5397" w:rsidR="003C7637" w:rsidRPr="00067B85" w:rsidRDefault="003C7637" w:rsidP="00C13E43">
      <w:pPr>
        <w:rPr>
          <w:rFonts w:asciiTheme="majorHAnsi" w:hAnsiTheme="majorHAnsi"/>
          <w:b/>
        </w:rPr>
      </w:pPr>
    </w:p>
    <w:p w14:paraId="6AA49920" w14:textId="314CD049" w:rsidR="000A4B64" w:rsidRPr="0069736C" w:rsidRDefault="000A4B64" w:rsidP="0030181B">
      <w:pPr>
        <w:numPr>
          <w:ilvl w:val="0"/>
          <w:numId w:val="28"/>
        </w:numPr>
        <w:rPr>
          <w:rFonts w:asciiTheme="majorHAnsi" w:hAnsiTheme="majorHAnsi"/>
          <w:b/>
          <w:lang w:val="en-GB"/>
        </w:rPr>
      </w:pPr>
      <w:r w:rsidRPr="0069736C">
        <w:rPr>
          <w:rFonts w:asciiTheme="majorHAnsi" w:hAnsiTheme="majorHAnsi"/>
          <w:b/>
          <w:lang w:val="en-GB"/>
        </w:rPr>
        <w:t>Purpose</w:t>
      </w:r>
      <w:r w:rsidR="0030181B" w:rsidRPr="0069736C">
        <w:rPr>
          <w:rFonts w:asciiTheme="majorHAnsi" w:hAnsiTheme="majorHAnsi"/>
          <w:b/>
          <w:lang w:val="en-GB"/>
        </w:rPr>
        <w:t xml:space="preserve"> &amp; </w:t>
      </w:r>
      <w:r w:rsidRPr="0069736C">
        <w:rPr>
          <w:rFonts w:asciiTheme="majorHAnsi" w:hAnsiTheme="majorHAnsi"/>
          <w:b/>
          <w:lang w:val="en-GB"/>
        </w:rPr>
        <w:t>Objectives</w:t>
      </w:r>
    </w:p>
    <w:p w14:paraId="47935FEE" w14:textId="5A6E5ABC" w:rsidR="000A4B64" w:rsidRPr="0069736C" w:rsidRDefault="000A4B64" w:rsidP="000A4B64">
      <w:pPr>
        <w:rPr>
          <w:rFonts w:asciiTheme="majorHAnsi" w:hAnsiTheme="majorHAnsi"/>
          <w:b/>
          <w:lang w:val="en-GB"/>
        </w:rPr>
      </w:pPr>
    </w:p>
    <w:p w14:paraId="322443A9" w14:textId="0324D75A" w:rsidR="0030181B" w:rsidRPr="0069736C" w:rsidRDefault="0030181B" w:rsidP="0030181B">
      <w:pPr>
        <w:pStyle w:val="Heading2"/>
        <w:rPr>
          <w:rFonts w:asciiTheme="majorHAnsi" w:hAnsiTheme="majorHAnsi"/>
          <w:lang w:val="en-GB"/>
        </w:rPr>
      </w:pPr>
      <w:r w:rsidRPr="0069736C">
        <w:rPr>
          <w:rFonts w:asciiTheme="majorHAnsi" w:hAnsiTheme="majorHAnsi"/>
          <w:lang w:val="en-GB"/>
        </w:rPr>
        <w:t xml:space="preserve">PRESENTATION OF THE </w:t>
      </w:r>
      <w:r w:rsidR="00B504A4">
        <w:rPr>
          <w:rFonts w:asciiTheme="majorHAnsi" w:hAnsiTheme="majorHAnsi"/>
          <w:lang w:val="en-GB"/>
        </w:rPr>
        <w:t xml:space="preserve">SCOPE of the </w:t>
      </w:r>
      <w:r w:rsidR="00A3442A">
        <w:rPr>
          <w:rFonts w:asciiTheme="majorHAnsi" w:hAnsiTheme="majorHAnsi"/>
          <w:lang w:val="en-GB"/>
        </w:rPr>
        <w:t>CONSULTANCY</w:t>
      </w:r>
    </w:p>
    <w:p w14:paraId="3444704E" w14:textId="093CCCF3" w:rsidR="0030181B" w:rsidRPr="00E01498" w:rsidRDefault="00D95598" w:rsidP="0030181B">
      <w:pPr>
        <w:numPr>
          <w:ilvl w:val="0"/>
          <w:numId w:val="27"/>
        </w:numPr>
        <w:overflowPunct w:val="0"/>
        <w:autoSpaceDE w:val="0"/>
        <w:autoSpaceDN w:val="0"/>
        <w:adjustRightInd w:val="0"/>
        <w:spacing w:before="60" w:after="60"/>
        <w:ind w:left="426" w:hanging="426"/>
        <w:jc w:val="both"/>
        <w:textAlignment w:val="baseline"/>
        <w:rPr>
          <w:rFonts w:asciiTheme="majorHAnsi" w:hAnsiTheme="majorHAnsi"/>
          <w:sz w:val="22"/>
          <w:szCs w:val="22"/>
        </w:rPr>
      </w:pPr>
      <w:r>
        <w:rPr>
          <w:rFonts w:asciiTheme="majorHAnsi" w:hAnsiTheme="majorHAnsi"/>
          <w:sz w:val="22"/>
          <w:szCs w:val="22"/>
          <w:u w:val="single"/>
        </w:rPr>
        <w:t xml:space="preserve">Project </w:t>
      </w:r>
      <w:r w:rsidR="0030181B" w:rsidRPr="00E01498">
        <w:rPr>
          <w:rFonts w:asciiTheme="majorHAnsi" w:hAnsiTheme="majorHAnsi"/>
          <w:sz w:val="22"/>
          <w:szCs w:val="22"/>
          <w:u w:val="single"/>
        </w:rPr>
        <w:t>Title</w:t>
      </w:r>
      <w:r w:rsidR="0030181B" w:rsidRPr="00E01498">
        <w:rPr>
          <w:rFonts w:asciiTheme="majorHAnsi" w:hAnsiTheme="majorHAnsi"/>
          <w:sz w:val="22"/>
          <w:szCs w:val="22"/>
        </w:rPr>
        <w:t xml:space="preserve">: </w:t>
      </w:r>
      <w:r w:rsidRPr="00D95598">
        <w:rPr>
          <w:rFonts w:asciiTheme="majorHAnsi" w:hAnsiTheme="majorHAnsi"/>
          <w:sz w:val="22"/>
          <w:szCs w:val="22"/>
        </w:rPr>
        <w:t xml:space="preserve">Ensuring the basic and fundamental rights of Syrian Refugees, Iraqi and ON in Mount Lebanon (January to </w:t>
      </w:r>
      <w:r>
        <w:rPr>
          <w:rFonts w:asciiTheme="majorHAnsi" w:hAnsiTheme="majorHAnsi"/>
          <w:sz w:val="22"/>
          <w:szCs w:val="22"/>
        </w:rPr>
        <w:t>and Response to the Beirut Blast</w:t>
      </w:r>
    </w:p>
    <w:p w14:paraId="75CB72FC" w14:textId="647AAF84" w:rsidR="00661375" w:rsidRPr="00E01498" w:rsidRDefault="0030181B" w:rsidP="00661375">
      <w:pPr>
        <w:numPr>
          <w:ilvl w:val="0"/>
          <w:numId w:val="27"/>
        </w:numPr>
        <w:overflowPunct w:val="0"/>
        <w:autoSpaceDE w:val="0"/>
        <w:autoSpaceDN w:val="0"/>
        <w:adjustRightInd w:val="0"/>
        <w:spacing w:before="60" w:after="60"/>
        <w:ind w:left="426" w:hanging="426"/>
        <w:jc w:val="both"/>
        <w:textAlignment w:val="baseline"/>
        <w:rPr>
          <w:rFonts w:asciiTheme="majorHAnsi" w:hAnsiTheme="majorHAnsi"/>
          <w:sz w:val="22"/>
          <w:szCs w:val="22"/>
        </w:rPr>
      </w:pPr>
      <w:r w:rsidRPr="00E01498">
        <w:rPr>
          <w:rFonts w:asciiTheme="majorHAnsi" w:hAnsiTheme="majorHAnsi"/>
          <w:sz w:val="22"/>
          <w:szCs w:val="22"/>
          <w:u w:val="single"/>
        </w:rPr>
        <w:t>Duration</w:t>
      </w:r>
      <w:r w:rsidR="00A3442A" w:rsidRPr="00E01498">
        <w:rPr>
          <w:rFonts w:asciiTheme="majorHAnsi" w:hAnsiTheme="majorHAnsi"/>
          <w:sz w:val="22"/>
          <w:szCs w:val="22"/>
          <w:u w:val="single"/>
        </w:rPr>
        <w:t xml:space="preserve"> of activities</w:t>
      </w:r>
      <w:r w:rsidRPr="00E01498">
        <w:rPr>
          <w:rFonts w:asciiTheme="majorHAnsi" w:hAnsiTheme="majorHAnsi"/>
          <w:sz w:val="22"/>
          <w:szCs w:val="22"/>
        </w:rPr>
        <w:t>:</w:t>
      </w:r>
      <w:r w:rsidR="00661375" w:rsidRPr="00E01498">
        <w:rPr>
          <w:rFonts w:asciiTheme="majorHAnsi" w:hAnsiTheme="majorHAnsi"/>
          <w:sz w:val="22"/>
          <w:szCs w:val="22"/>
        </w:rPr>
        <w:t xml:space="preserve"> </w:t>
      </w:r>
      <w:r w:rsidR="00A3442A" w:rsidRPr="00E01498">
        <w:rPr>
          <w:rFonts w:asciiTheme="majorHAnsi" w:hAnsiTheme="majorHAnsi"/>
          <w:sz w:val="22"/>
          <w:szCs w:val="22"/>
        </w:rPr>
        <w:t>November</w:t>
      </w:r>
      <w:r w:rsidR="00661375" w:rsidRPr="00E01498">
        <w:rPr>
          <w:rFonts w:asciiTheme="majorHAnsi" w:hAnsiTheme="majorHAnsi"/>
          <w:sz w:val="22"/>
          <w:szCs w:val="22"/>
        </w:rPr>
        <w:t xml:space="preserve"> 2020 until May 2021</w:t>
      </w:r>
    </w:p>
    <w:p w14:paraId="34DAA511" w14:textId="3C4A74CF" w:rsidR="0030181B" w:rsidRPr="00E01498" w:rsidRDefault="00661375" w:rsidP="0030181B">
      <w:pPr>
        <w:numPr>
          <w:ilvl w:val="0"/>
          <w:numId w:val="27"/>
        </w:numPr>
        <w:overflowPunct w:val="0"/>
        <w:autoSpaceDE w:val="0"/>
        <w:autoSpaceDN w:val="0"/>
        <w:adjustRightInd w:val="0"/>
        <w:spacing w:before="60" w:after="60"/>
        <w:ind w:left="426" w:hanging="426"/>
        <w:jc w:val="both"/>
        <w:textAlignment w:val="baseline"/>
        <w:rPr>
          <w:rFonts w:asciiTheme="majorHAnsi" w:hAnsiTheme="majorHAnsi"/>
          <w:sz w:val="22"/>
          <w:szCs w:val="22"/>
        </w:rPr>
      </w:pPr>
      <w:r w:rsidRPr="00E01498">
        <w:rPr>
          <w:rFonts w:asciiTheme="majorHAnsi" w:hAnsiTheme="majorHAnsi"/>
          <w:sz w:val="22"/>
          <w:szCs w:val="22"/>
        </w:rPr>
        <w:t xml:space="preserve">Project </w:t>
      </w:r>
      <w:r w:rsidR="00A3442A" w:rsidRPr="00E01498">
        <w:rPr>
          <w:rFonts w:asciiTheme="majorHAnsi" w:hAnsiTheme="majorHAnsi"/>
          <w:sz w:val="22"/>
          <w:szCs w:val="22"/>
        </w:rPr>
        <w:t xml:space="preserve">and Partnerships </w:t>
      </w:r>
      <w:r w:rsidRPr="00E01498">
        <w:rPr>
          <w:rFonts w:asciiTheme="majorHAnsi" w:hAnsiTheme="majorHAnsi"/>
          <w:sz w:val="22"/>
          <w:szCs w:val="22"/>
        </w:rPr>
        <w:t xml:space="preserve">Locations: </w:t>
      </w:r>
      <w:r w:rsidR="00A3442A" w:rsidRPr="00E01498">
        <w:rPr>
          <w:rFonts w:asciiTheme="majorHAnsi" w:hAnsiTheme="majorHAnsi"/>
          <w:sz w:val="22"/>
          <w:szCs w:val="22"/>
        </w:rPr>
        <w:t>Beirut and Mount Lebanon</w:t>
      </w:r>
    </w:p>
    <w:p w14:paraId="42FB5AD6" w14:textId="6F850EE2" w:rsidR="0030181B" w:rsidRPr="00E01498" w:rsidRDefault="0030181B" w:rsidP="00BA4085">
      <w:pPr>
        <w:numPr>
          <w:ilvl w:val="0"/>
          <w:numId w:val="27"/>
        </w:numPr>
        <w:overflowPunct w:val="0"/>
        <w:autoSpaceDE w:val="0"/>
        <w:autoSpaceDN w:val="0"/>
        <w:adjustRightInd w:val="0"/>
        <w:spacing w:before="60" w:after="60"/>
        <w:ind w:left="426" w:hanging="426"/>
        <w:jc w:val="both"/>
        <w:textAlignment w:val="baseline"/>
        <w:rPr>
          <w:rFonts w:asciiTheme="majorHAnsi" w:hAnsiTheme="majorHAnsi"/>
          <w:sz w:val="22"/>
          <w:szCs w:val="22"/>
        </w:rPr>
      </w:pPr>
      <w:r w:rsidRPr="00E01498">
        <w:rPr>
          <w:rFonts w:asciiTheme="majorHAnsi" w:hAnsiTheme="majorHAnsi"/>
          <w:sz w:val="22"/>
          <w:szCs w:val="22"/>
          <w:u w:val="single"/>
        </w:rPr>
        <w:t>Total budget</w:t>
      </w:r>
      <w:r w:rsidR="00A3442A" w:rsidRPr="00E01498">
        <w:rPr>
          <w:rFonts w:asciiTheme="majorHAnsi" w:hAnsiTheme="majorHAnsi"/>
          <w:sz w:val="22"/>
          <w:szCs w:val="22"/>
          <w:u w:val="single"/>
        </w:rPr>
        <w:t xml:space="preserve"> of the partnerships</w:t>
      </w:r>
      <w:r w:rsidRPr="00E01498">
        <w:rPr>
          <w:rFonts w:asciiTheme="majorHAnsi" w:hAnsiTheme="majorHAnsi"/>
          <w:sz w:val="22"/>
          <w:szCs w:val="22"/>
        </w:rPr>
        <w:t>:</w:t>
      </w:r>
      <w:r w:rsidR="00661375" w:rsidRPr="00E01498">
        <w:rPr>
          <w:rFonts w:asciiTheme="majorHAnsi" w:hAnsiTheme="majorHAnsi"/>
          <w:sz w:val="22"/>
          <w:szCs w:val="22"/>
        </w:rPr>
        <w:t xml:space="preserve"> </w:t>
      </w:r>
      <w:r w:rsidR="00BA4085" w:rsidRPr="00E01498">
        <w:rPr>
          <w:rFonts w:asciiTheme="majorHAnsi" w:hAnsiTheme="majorHAnsi"/>
          <w:sz w:val="22"/>
          <w:szCs w:val="22"/>
        </w:rPr>
        <w:t>ca. 110 000 USD</w:t>
      </w:r>
      <w:r w:rsidR="005B487D" w:rsidRPr="00E01498">
        <w:rPr>
          <w:rFonts w:asciiTheme="majorHAnsi" w:hAnsiTheme="majorHAnsi"/>
          <w:sz w:val="22"/>
          <w:szCs w:val="22"/>
        </w:rPr>
        <w:t xml:space="preserve"> </w:t>
      </w:r>
    </w:p>
    <w:p w14:paraId="1AF6F904" w14:textId="1DAFC5AF" w:rsidR="00A3442A" w:rsidRPr="00E01498" w:rsidRDefault="00A3442A" w:rsidP="0030181B">
      <w:pPr>
        <w:numPr>
          <w:ilvl w:val="0"/>
          <w:numId w:val="27"/>
        </w:numPr>
        <w:overflowPunct w:val="0"/>
        <w:autoSpaceDE w:val="0"/>
        <w:autoSpaceDN w:val="0"/>
        <w:adjustRightInd w:val="0"/>
        <w:spacing w:before="60" w:after="60"/>
        <w:ind w:left="426" w:hanging="426"/>
        <w:jc w:val="both"/>
        <w:textAlignment w:val="baseline"/>
        <w:rPr>
          <w:rFonts w:asciiTheme="majorHAnsi" w:hAnsiTheme="majorHAnsi"/>
          <w:sz w:val="22"/>
          <w:szCs w:val="22"/>
        </w:rPr>
      </w:pPr>
      <w:r w:rsidRPr="00E01498">
        <w:rPr>
          <w:rFonts w:asciiTheme="majorHAnsi" w:hAnsiTheme="majorHAnsi"/>
          <w:sz w:val="22"/>
          <w:szCs w:val="22"/>
          <w:u w:val="single"/>
        </w:rPr>
        <w:t>Partners engaged</w:t>
      </w:r>
      <w:r w:rsidRPr="00E01498">
        <w:rPr>
          <w:rFonts w:asciiTheme="majorHAnsi" w:hAnsiTheme="majorHAnsi"/>
          <w:sz w:val="22"/>
          <w:szCs w:val="22"/>
        </w:rPr>
        <w:t xml:space="preserve">: </w:t>
      </w:r>
      <w:r w:rsidR="00BA4085" w:rsidRPr="00E01498">
        <w:rPr>
          <w:rFonts w:asciiTheme="majorHAnsi" w:hAnsiTheme="majorHAnsi"/>
          <w:sz w:val="22"/>
          <w:szCs w:val="22"/>
        </w:rPr>
        <w:t>ICOMOS Lebanon, The National Heritage Foundation (Beirut Heritage Initiative Campaign)</w:t>
      </w:r>
      <w:r w:rsidR="00D95598">
        <w:rPr>
          <w:rFonts w:asciiTheme="majorHAnsi" w:hAnsiTheme="majorHAnsi"/>
          <w:sz w:val="22"/>
          <w:szCs w:val="22"/>
        </w:rPr>
        <w:t>, other implementing partners in the same area of intervention for comparison purpose</w:t>
      </w:r>
      <w:r w:rsidR="00D430F1">
        <w:rPr>
          <w:rFonts w:asciiTheme="majorHAnsi" w:hAnsiTheme="majorHAnsi"/>
          <w:sz w:val="22"/>
          <w:szCs w:val="22"/>
        </w:rPr>
        <w:t>.</w:t>
      </w:r>
    </w:p>
    <w:p w14:paraId="7AC9037D" w14:textId="64D5498C" w:rsidR="00661375" w:rsidRPr="00E01498" w:rsidRDefault="00661375" w:rsidP="0030181B">
      <w:pPr>
        <w:numPr>
          <w:ilvl w:val="0"/>
          <w:numId w:val="27"/>
        </w:numPr>
        <w:overflowPunct w:val="0"/>
        <w:autoSpaceDE w:val="0"/>
        <w:autoSpaceDN w:val="0"/>
        <w:adjustRightInd w:val="0"/>
        <w:spacing w:before="60" w:after="60"/>
        <w:ind w:left="426" w:hanging="426"/>
        <w:jc w:val="both"/>
        <w:textAlignment w:val="baseline"/>
        <w:rPr>
          <w:rFonts w:asciiTheme="majorHAnsi" w:hAnsiTheme="majorHAnsi"/>
          <w:bCs/>
          <w:sz w:val="22"/>
          <w:szCs w:val="22"/>
        </w:rPr>
      </w:pPr>
      <w:r w:rsidRPr="00E01498">
        <w:rPr>
          <w:rFonts w:asciiTheme="majorHAnsi" w:hAnsiTheme="majorHAnsi"/>
          <w:sz w:val="22"/>
          <w:szCs w:val="22"/>
          <w:u w:val="single"/>
        </w:rPr>
        <w:t>Sectors of intervention</w:t>
      </w:r>
      <w:r w:rsidRPr="00E01498">
        <w:rPr>
          <w:rFonts w:asciiTheme="majorHAnsi" w:hAnsiTheme="majorHAnsi"/>
          <w:sz w:val="22"/>
          <w:szCs w:val="22"/>
        </w:rPr>
        <w:t xml:space="preserve">: </w:t>
      </w:r>
      <w:r w:rsidR="00A3442A" w:rsidRPr="00E01498">
        <w:rPr>
          <w:rFonts w:asciiTheme="majorHAnsi" w:hAnsiTheme="majorHAnsi"/>
          <w:bCs/>
          <w:sz w:val="22"/>
          <w:szCs w:val="22"/>
        </w:rPr>
        <w:t>Shelter</w:t>
      </w:r>
    </w:p>
    <w:p w14:paraId="3FD89F88" w14:textId="0B49C6C7" w:rsidR="0030181B" w:rsidRPr="00E01498" w:rsidRDefault="0030181B" w:rsidP="0030181B">
      <w:pPr>
        <w:numPr>
          <w:ilvl w:val="0"/>
          <w:numId w:val="27"/>
        </w:numPr>
        <w:overflowPunct w:val="0"/>
        <w:autoSpaceDE w:val="0"/>
        <w:autoSpaceDN w:val="0"/>
        <w:adjustRightInd w:val="0"/>
        <w:spacing w:before="60" w:after="60"/>
        <w:ind w:left="426" w:hanging="426"/>
        <w:jc w:val="both"/>
        <w:textAlignment w:val="baseline"/>
        <w:rPr>
          <w:rFonts w:asciiTheme="majorHAnsi" w:hAnsiTheme="majorHAnsi"/>
          <w:sz w:val="22"/>
          <w:szCs w:val="22"/>
        </w:rPr>
      </w:pPr>
      <w:r w:rsidRPr="00E01498">
        <w:rPr>
          <w:rFonts w:asciiTheme="majorHAnsi" w:hAnsiTheme="majorHAnsi"/>
          <w:sz w:val="22"/>
          <w:szCs w:val="22"/>
          <w:u w:val="single"/>
        </w:rPr>
        <w:t>Project stakeholders</w:t>
      </w:r>
      <w:r w:rsidRPr="00E01498">
        <w:rPr>
          <w:rFonts w:asciiTheme="majorHAnsi" w:hAnsiTheme="majorHAnsi"/>
          <w:sz w:val="22"/>
          <w:szCs w:val="22"/>
        </w:rPr>
        <w:t>: direct implementation of activities in close coordination with</w:t>
      </w:r>
      <w:r w:rsidR="00A3442A" w:rsidRPr="00E01498">
        <w:rPr>
          <w:rFonts w:asciiTheme="majorHAnsi" w:hAnsiTheme="majorHAnsi"/>
          <w:sz w:val="22"/>
          <w:szCs w:val="22"/>
        </w:rPr>
        <w:t xml:space="preserve"> UNHCR,</w:t>
      </w:r>
      <w:r w:rsidRPr="00E01498">
        <w:rPr>
          <w:rFonts w:asciiTheme="majorHAnsi" w:hAnsiTheme="majorHAnsi"/>
          <w:sz w:val="22"/>
          <w:szCs w:val="22"/>
        </w:rPr>
        <w:t xml:space="preserve"> the Forward Emergency Room (FER) set-up by the Government of Lebanon, the affected municipalities, the humanitarian coordination mechanisms (i.e., shelter, protection and basic assistance working groups). </w:t>
      </w:r>
    </w:p>
    <w:p w14:paraId="11910906" w14:textId="10A30A5B" w:rsidR="0030181B" w:rsidRPr="00E01498" w:rsidRDefault="0030181B" w:rsidP="00BA4085">
      <w:pPr>
        <w:numPr>
          <w:ilvl w:val="0"/>
          <w:numId w:val="27"/>
        </w:numPr>
        <w:overflowPunct w:val="0"/>
        <w:autoSpaceDE w:val="0"/>
        <w:autoSpaceDN w:val="0"/>
        <w:adjustRightInd w:val="0"/>
        <w:spacing w:before="60" w:after="60"/>
        <w:ind w:left="426" w:hanging="426"/>
        <w:jc w:val="both"/>
        <w:textAlignment w:val="baseline"/>
        <w:rPr>
          <w:rFonts w:asciiTheme="majorHAnsi" w:hAnsiTheme="majorHAnsi"/>
          <w:sz w:val="22"/>
          <w:szCs w:val="22"/>
        </w:rPr>
      </w:pPr>
      <w:r w:rsidRPr="00E01498">
        <w:rPr>
          <w:rFonts w:asciiTheme="majorHAnsi" w:hAnsiTheme="majorHAnsi"/>
          <w:sz w:val="22"/>
          <w:szCs w:val="22"/>
          <w:u w:val="single"/>
        </w:rPr>
        <w:t xml:space="preserve">Expected results </w:t>
      </w:r>
      <w:r w:rsidR="00A3442A" w:rsidRPr="00E01498">
        <w:rPr>
          <w:rFonts w:asciiTheme="majorHAnsi" w:hAnsiTheme="majorHAnsi"/>
          <w:sz w:val="22"/>
          <w:szCs w:val="22"/>
          <w:u w:val="single"/>
        </w:rPr>
        <w:t>of the partnerships</w:t>
      </w:r>
      <w:r w:rsidR="008F5EB7" w:rsidRPr="00E01498">
        <w:rPr>
          <w:rFonts w:asciiTheme="majorHAnsi" w:hAnsiTheme="majorHAnsi"/>
          <w:sz w:val="22"/>
          <w:szCs w:val="22"/>
        </w:rPr>
        <w:t xml:space="preserve">: </w:t>
      </w:r>
      <w:r w:rsidR="00D95598">
        <w:rPr>
          <w:rFonts w:asciiTheme="majorHAnsi" w:hAnsiTheme="majorHAnsi"/>
          <w:sz w:val="22"/>
          <w:szCs w:val="22"/>
        </w:rPr>
        <w:t>As per details in the project proposals (to be provided at collaboration commencement)</w:t>
      </w:r>
      <w:r w:rsidR="00BA4085" w:rsidRPr="00E01498">
        <w:rPr>
          <w:rFonts w:asciiTheme="majorHAnsi" w:hAnsiTheme="majorHAnsi"/>
          <w:sz w:val="22"/>
          <w:szCs w:val="22"/>
        </w:rPr>
        <w:t xml:space="preserve">  </w:t>
      </w:r>
    </w:p>
    <w:p w14:paraId="722AD6D3" w14:textId="77777777" w:rsidR="00060EB7" w:rsidRPr="009D7B94" w:rsidRDefault="00060EB7" w:rsidP="00060EB7">
      <w:pPr>
        <w:overflowPunct w:val="0"/>
        <w:autoSpaceDE w:val="0"/>
        <w:autoSpaceDN w:val="0"/>
        <w:adjustRightInd w:val="0"/>
        <w:spacing w:before="60" w:after="60"/>
        <w:ind w:left="426"/>
        <w:jc w:val="both"/>
        <w:textAlignment w:val="baseline"/>
        <w:rPr>
          <w:rFonts w:asciiTheme="majorHAnsi" w:hAnsiTheme="majorHAnsi"/>
          <w:sz w:val="22"/>
          <w:szCs w:val="22"/>
        </w:rPr>
      </w:pPr>
    </w:p>
    <w:p w14:paraId="569BCD6A" w14:textId="6A16E18A" w:rsidR="0030181B" w:rsidRPr="00125BD3" w:rsidRDefault="00060EB7" w:rsidP="000A4B64">
      <w:pPr>
        <w:rPr>
          <w:rFonts w:asciiTheme="majorHAnsi" w:hAnsiTheme="majorHAnsi"/>
          <w:sz w:val="22"/>
          <w:szCs w:val="22"/>
        </w:rPr>
      </w:pPr>
      <w:r w:rsidRPr="00125BD3">
        <w:rPr>
          <w:rFonts w:asciiTheme="majorHAnsi" w:hAnsiTheme="majorHAnsi"/>
          <w:sz w:val="22"/>
          <w:szCs w:val="22"/>
        </w:rPr>
        <w:t>For the full context and project</w:t>
      </w:r>
      <w:r w:rsidR="00A3442A">
        <w:rPr>
          <w:rFonts w:asciiTheme="majorHAnsi" w:hAnsiTheme="majorHAnsi"/>
          <w:sz w:val="22"/>
          <w:szCs w:val="22"/>
        </w:rPr>
        <w:t xml:space="preserve"> partnership</w:t>
      </w:r>
      <w:r w:rsidRPr="00125BD3">
        <w:rPr>
          <w:rFonts w:asciiTheme="majorHAnsi" w:hAnsiTheme="majorHAnsi"/>
          <w:sz w:val="22"/>
          <w:szCs w:val="22"/>
        </w:rPr>
        <w:t xml:space="preserve"> description reference will be made to the different project documents which will be provided during the </w:t>
      </w:r>
      <w:r w:rsidR="00A3442A">
        <w:rPr>
          <w:rFonts w:asciiTheme="majorHAnsi" w:hAnsiTheme="majorHAnsi"/>
          <w:sz w:val="22"/>
          <w:szCs w:val="22"/>
        </w:rPr>
        <w:t>collaboration</w:t>
      </w:r>
      <w:r w:rsidRPr="00125BD3">
        <w:rPr>
          <w:rFonts w:asciiTheme="majorHAnsi" w:hAnsiTheme="majorHAnsi"/>
          <w:sz w:val="22"/>
          <w:szCs w:val="22"/>
        </w:rPr>
        <w:t xml:space="preserve"> phase. </w:t>
      </w:r>
    </w:p>
    <w:p w14:paraId="254C50EC" w14:textId="77777777" w:rsidR="00060EB7" w:rsidRPr="00060EB7" w:rsidRDefault="00060EB7" w:rsidP="000A4B64"/>
    <w:p w14:paraId="3976CB85" w14:textId="268E3320" w:rsidR="00772599" w:rsidRPr="00C45131" w:rsidRDefault="00A3442A" w:rsidP="00772599">
      <w:pPr>
        <w:pStyle w:val="Heading2"/>
        <w:rPr>
          <w:lang w:val="en-GB"/>
        </w:rPr>
      </w:pPr>
      <w:r>
        <w:rPr>
          <w:lang w:val="en-GB"/>
        </w:rPr>
        <w:t>CONSULTANCY</w:t>
      </w:r>
      <w:r w:rsidR="00772599">
        <w:rPr>
          <w:lang w:val="en-GB"/>
        </w:rPr>
        <w:t xml:space="preserve"> OBJECTIVES</w:t>
      </w:r>
    </w:p>
    <w:p w14:paraId="609E718B" w14:textId="77777777" w:rsidR="00772599" w:rsidRPr="00772599" w:rsidRDefault="00772599" w:rsidP="000A4B64">
      <w:pPr>
        <w:rPr>
          <w:b/>
          <w:lang w:val="en-GB"/>
        </w:rPr>
      </w:pPr>
    </w:p>
    <w:p w14:paraId="7BD3F83C" w14:textId="473EE8C9" w:rsidR="000A4B64" w:rsidRPr="00752C15" w:rsidRDefault="000A4B64" w:rsidP="000A4B64">
      <w:pPr>
        <w:rPr>
          <w:rFonts w:asciiTheme="majorHAnsi" w:hAnsiTheme="majorHAnsi"/>
          <w:sz w:val="22"/>
          <w:szCs w:val="22"/>
          <w:u w:val="single"/>
        </w:rPr>
      </w:pPr>
      <w:r w:rsidRPr="00752C15">
        <w:rPr>
          <w:rFonts w:asciiTheme="majorHAnsi" w:hAnsiTheme="majorHAnsi"/>
          <w:sz w:val="22"/>
          <w:szCs w:val="22"/>
          <w:u w:val="single"/>
        </w:rPr>
        <w:t xml:space="preserve">The purpose of the </w:t>
      </w:r>
      <w:r w:rsidR="000F2BD1">
        <w:rPr>
          <w:rFonts w:asciiTheme="majorHAnsi" w:hAnsiTheme="majorHAnsi"/>
          <w:sz w:val="22"/>
          <w:szCs w:val="22"/>
          <w:u w:val="single"/>
        </w:rPr>
        <w:t>consultancy</w:t>
      </w:r>
      <w:r w:rsidR="00752C15">
        <w:rPr>
          <w:rFonts w:asciiTheme="majorHAnsi" w:hAnsiTheme="majorHAnsi"/>
          <w:sz w:val="22"/>
          <w:szCs w:val="22"/>
          <w:u w:val="single"/>
        </w:rPr>
        <w:t>:</w:t>
      </w:r>
      <w:r w:rsidRPr="00752C15">
        <w:rPr>
          <w:rFonts w:asciiTheme="majorHAnsi" w:hAnsiTheme="majorHAnsi"/>
          <w:sz w:val="22"/>
          <w:szCs w:val="22"/>
          <w:u w:val="single"/>
        </w:rPr>
        <w:t xml:space="preserve"> </w:t>
      </w:r>
    </w:p>
    <w:p w14:paraId="645B0B5F" w14:textId="74E691A9" w:rsidR="000A4B64" w:rsidRPr="00060EB7" w:rsidRDefault="000A4B64" w:rsidP="000A4B64">
      <w:pPr>
        <w:rPr>
          <w:rFonts w:asciiTheme="majorHAnsi" w:hAnsiTheme="majorHAnsi"/>
          <w:sz w:val="22"/>
          <w:szCs w:val="22"/>
        </w:rPr>
      </w:pPr>
      <w:r w:rsidRPr="00060EB7">
        <w:rPr>
          <w:rFonts w:asciiTheme="majorHAnsi" w:hAnsiTheme="majorHAnsi"/>
          <w:sz w:val="22"/>
          <w:szCs w:val="22"/>
        </w:rPr>
        <w:t xml:space="preserve">The </w:t>
      </w:r>
      <w:r w:rsidR="000F2BD1">
        <w:rPr>
          <w:rFonts w:asciiTheme="majorHAnsi" w:hAnsiTheme="majorHAnsi"/>
          <w:sz w:val="22"/>
          <w:szCs w:val="22"/>
        </w:rPr>
        <w:t>consultancy</w:t>
      </w:r>
      <w:r w:rsidRPr="00060EB7">
        <w:rPr>
          <w:rFonts w:asciiTheme="majorHAnsi" w:hAnsiTheme="majorHAnsi"/>
          <w:sz w:val="22"/>
          <w:szCs w:val="22"/>
        </w:rPr>
        <w:t xml:space="preserve"> will serve two main purposes:</w:t>
      </w:r>
      <w:r w:rsidR="000F2BD1">
        <w:rPr>
          <w:rFonts w:asciiTheme="majorHAnsi" w:hAnsiTheme="majorHAnsi"/>
          <w:sz w:val="22"/>
          <w:szCs w:val="22"/>
        </w:rPr>
        <w:t xml:space="preserve"> on one hand to</w:t>
      </w:r>
      <w:r w:rsidR="007A74FB" w:rsidRPr="00060EB7">
        <w:rPr>
          <w:rFonts w:asciiTheme="majorHAnsi" w:hAnsiTheme="majorHAnsi"/>
          <w:sz w:val="22"/>
          <w:szCs w:val="22"/>
        </w:rPr>
        <w:t xml:space="preserve"> g</w:t>
      </w:r>
      <w:r w:rsidRPr="00060EB7">
        <w:rPr>
          <w:rFonts w:asciiTheme="majorHAnsi" w:hAnsiTheme="majorHAnsi"/>
          <w:sz w:val="22"/>
          <w:szCs w:val="22"/>
        </w:rPr>
        <w:t xml:space="preserve">ive an independent assessment of </w:t>
      </w:r>
      <w:r w:rsidR="000F2BD1">
        <w:rPr>
          <w:rFonts w:asciiTheme="majorHAnsi" w:hAnsiTheme="majorHAnsi"/>
          <w:sz w:val="22"/>
          <w:szCs w:val="22"/>
        </w:rPr>
        <w:t xml:space="preserve">partnerships engaged during the Beirut Blast shelter programming and on the other hand to develop a revised set of partnerhip tools based on the lessons learned from the assessed experiences. </w:t>
      </w:r>
    </w:p>
    <w:p w14:paraId="13D026F6" w14:textId="77777777" w:rsidR="000A4B64" w:rsidRPr="000A4B64" w:rsidRDefault="000A4B64" w:rsidP="000A4B64">
      <w:pPr>
        <w:rPr>
          <w:b/>
          <w:lang w:val="en-GB"/>
        </w:rPr>
      </w:pPr>
    </w:p>
    <w:p w14:paraId="337370FA" w14:textId="23CBAA72" w:rsidR="000A4B64" w:rsidRPr="00752C15" w:rsidRDefault="000A4B64" w:rsidP="000A4B64">
      <w:pPr>
        <w:rPr>
          <w:rFonts w:asciiTheme="majorHAnsi" w:hAnsiTheme="majorHAnsi"/>
          <w:sz w:val="22"/>
          <w:szCs w:val="22"/>
        </w:rPr>
      </w:pPr>
      <w:r w:rsidRPr="00752C15">
        <w:rPr>
          <w:rFonts w:asciiTheme="majorHAnsi" w:hAnsiTheme="majorHAnsi"/>
          <w:sz w:val="22"/>
          <w:szCs w:val="22"/>
          <w:u w:val="single"/>
        </w:rPr>
        <w:t xml:space="preserve">The specific </w:t>
      </w:r>
      <w:r w:rsidR="00A3442A">
        <w:rPr>
          <w:rFonts w:asciiTheme="majorHAnsi" w:hAnsiTheme="majorHAnsi"/>
          <w:sz w:val="22"/>
          <w:szCs w:val="22"/>
          <w:u w:val="single"/>
        </w:rPr>
        <w:t>consultancy</w:t>
      </w:r>
      <w:r w:rsidRPr="00752C15">
        <w:rPr>
          <w:rFonts w:asciiTheme="majorHAnsi" w:hAnsiTheme="majorHAnsi"/>
          <w:sz w:val="22"/>
          <w:szCs w:val="22"/>
          <w:u w:val="single"/>
        </w:rPr>
        <w:t xml:space="preserve"> </w:t>
      </w:r>
      <w:r w:rsidR="00752C15">
        <w:rPr>
          <w:rFonts w:asciiTheme="majorHAnsi" w:hAnsiTheme="majorHAnsi"/>
          <w:sz w:val="22"/>
          <w:szCs w:val="22"/>
          <w:u w:val="single"/>
        </w:rPr>
        <w:t>objectives</w:t>
      </w:r>
      <w:r w:rsidRPr="00752C15">
        <w:rPr>
          <w:rFonts w:asciiTheme="majorHAnsi" w:hAnsiTheme="majorHAnsi"/>
          <w:sz w:val="22"/>
          <w:szCs w:val="22"/>
        </w:rPr>
        <w:t>:</w:t>
      </w:r>
    </w:p>
    <w:p w14:paraId="4EF282C4" w14:textId="5A9EE22B" w:rsidR="000A4B64" w:rsidRPr="00752C15" w:rsidRDefault="000A4B64" w:rsidP="000A4B64">
      <w:pPr>
        <w:rPr>
          <w:rFonts w:asciiTheme="majorHAnsi" w:hAnsiTheme="majorHAnsi"/>
          <w:sz w:val="22"/>
          <w:szCs w:val="22"/>
        </w:rPr>
      </w:pPr>
      <w:r w:rsidRPr="00752C15">
        <w:rPr>
          <w:rFonts w:asciiTheme="majorHAnsi" w:hAnsiTheme="majorHAnsi"/>
          <w:sz w:val="22"/>
          <w:szCs w:val="22"/>
        </w:rPr>
        <w:t xml:space="preserve">The </w:t>
      </w:r>
      <w:r w:rsidR="000F2BD1">
        <w:rPr>
          <w:rFonts w:asciiTheme="majorHAnsi" w:hAnsiTheme="majorHAnsi"/>
          <w:sz w:val="22"/>
          <w:szCs w:val="22"/>
        </w:rPr>
        <w:t>consultancy</w:t>
      </w:r>
      <w:r w:rsidR="00752C15" w:rsidRPr="00752C15">
        <w:rPr>
          <w:rFonts w:asciiTheme="majorHAnsi" w:hAnsiTheme="majorHAnsi"/>
          <w:sz w:val="22"/>
          <w:szCs w:val="22"/>
        </w:rPr>
        <w:t xml:space="preserve"> will need to specifically address the following key </w:t>
      </w:r>
      <w:r w:rsidR="000F2BD1">
        <w:rPr>
          <w:rFonts w:asciiTheme="majorHAnsi" w:hAnsiTheme="majorHAnsi"/>
          <w:sz w:val="22"/>
          <w:szCs w:val="22"/>
        </w:rPr>
        <w:t>aspects</w:t>
      </w:r>
      <w:r w:rsidR="00752C15" w:rsidRPr="00752C15">
        <w:rPr>
          <w:rFonts w:asciiTheme="majorHAnsi" w:hAnsiTheme="majorHAnsi"/>
          <w:sz w:val="22"/>
          <w:szCs w:val="22"/>
        </w:rPr>
        <w:t>:</w:t>
      </w:r>
    </w:p>
    <w:p w14:paraId="0F993632" w14:textId="77777777" w:rsidR="000A4B64" w:rsidRPr="00752C15" w:rsidRDefault="000A4B64" w:rsidP="000A4B64">
      <w:pPr>
        <w:rPr>
          <w:rFonts w:asciiTheme="majorHAnsi" w:hAnsiTheme="majorHAnsi"/>
          <w:sz w:val="22"/>
          <w:szCs w:val="22"/>
        </w:rPr>
      </w:pPr>
    </w:p>
    <w:p w14:paraId="03C0DEDB" w14:textId="30B34678" w:rsidR="000A4B64" w:rsidRPr="00752C15" w:rsidRDefault="000F2BD1" w:rsidP="000A4B64">
      <w:pPr>
        <w:numPr>
          <w:ilvl w:val="0"/>
          <w:numId w:val="22"/>
        </w:numPr>
        <w:rPr>
          <w:rFonts w:asciiTheme="majorHAnsi" w:hAnsiTheme="majorHAnsi"/>
          <w:sz w:val="22"/>
          <w:szCs w:val="22"/>
        </w:rPr>
      </w:pPr>
      <w:bookmarkStart w:id="2" w:name="_Hlk69211608"/>
      <w:r>
        <w:rPr>
          <w:rFonts w:asciiTheme="majorHAnsi" w:hAnsiTheme="majorHAnsi"/>
          <w:b/>
          <w:bCs/>
          <w:sz w:val="22"/>
          <w:szCs w:val="22"/>
        </w:rPr>
        <w:t>Assessment of the e</w:t>
      </w:r>
      <w:r w:rsidR="000A4B64" w:rsidRPr="00752C15">
        <w:rPr>
          <w:rFonts w:asciiTheme="majorHAnsi" w:hAnsiTheme="majorHAnsi"/>
          <w:b/>
          <w:bCs/>
          <w:sz w:val="22"/>
          <w:szCs w:val="22"/>
        </w:rPr>
        <w:t>ffectiveness</w:t>
      </w:r>
      <w:r w:rsidR="00A3442A">
        <w:rPr>
          <w:rFonts w:asciiTheme="majorHAnsi" w:hAnsiTheme="majorHAnsi"/>
          <w:b/>
          <w:bCs/>
          <w:sz w:val="22"/>
          <w:szCs w:val="22"/>
        </w:rPr>
        <w:t xml:space="preserve"> of the partnership tools used for the project</w:t>
      </w:r>
      <w:r w:rsidR="000A4B64" w:rsidRPr="00752C15">
        <w:rPr>
          <w:rFonts w:asciiTheme="majorHAnsi" w:hAnsiTheme="majorHAnsi"/>
          <w:sz w:val="22"/>
          <w:szCs w:val="22"/>
        </w:rPr>
        <w:t>:</w:t>
      </w:r>
      <w:r w:rsidR="000B103B">
        <w:rPr>
          <w:rFonts w:asciiTheme="majorHAnsi" w:hAnsiTheme="majorHAnsi"/>
          <w:sz w:val="22"/>
          <w:szCs w:val="22"/>
        </w:rPr>
        <w:t xml:space="preserve"> </w:t>
      </w:r>
      <w:r w:rsidR="000A4B64" w:rsidRPr="00752C15">
        <w:rPr>
          <w:rFonts w:asciiTheme="majorHAnsi" w:hAnsiTheme="majorHAnsi"/>
          <w:sz w:val="22"/>
          <w:szCs w:val="22"/>
        </w:rPr>
        <w:t xml:space="preserve"> the extent </w:t>
      </w:r>
      <w:r w:rsidR="000B103B" w:rsidRPr="000B103B">
        <w:rPr>
          <w:rFonts w:asciiTheme="majorHAnsi" w:hAnsiTheme="majorHAnsi"/>
          <w:sz w:val="22"/>
          <w:szCs w:val="22"/>
        </w:rPr>
        <w:t xml:space="preserve">to which </w:t>
      </w:r>
      <w:r w:rsidR="000B103B">
        <w:rPr>
          <w:rFonts w:asciiTheme="majorHAnsi" w:hAnsiTheme="majorHAnsi"/>
          <w:sz w:val="22"/>
          <w:szCs w:val="22"/>
        </w:rPr>
        <w:t xml:space="preserve">the </w:t>
      </w:r>
      <w:r>
        <w:rPr>
          <w:rFonts w:asciiTheme="majorHAnsi" w:hAnsiTheme="majorHAnsi"/>
          <w:sz w:val="22"/>
          <w:szCs w:val="22"/>
        </w:rPr>
        <w:t>partnership tools used</w:t>
      </w:r>
      <w:r w:rsidR="000B103B">
        <w:rPr>
          <w:rFonts w:asciiTheme="majorHAnsi" w:hAnsiTheme="majorHAnsi"/>
          <w:sz w:val="22"/>
          <w:szCs w:val="22"/>
        </w:rPr>
        <w:t xml:space="preserve"> through</w:t>
      </w:r>
      <w:r>
        <w:rPr>
          <w:rFonts w:asciiTheme="majorHAnsi" w:hAnsiTheme="majorHAnsi"/>
          <w:sz w:val="22"/>
          <w:szCs w:val="22"/>
        </w:rPr>
        <w:t xml:space="preserve">out the projects </w:t>
      </w:r>
      <w:r w:rsidR="000B103B">
        <w:rPr>
          <w:rFonts w:asciiTheme="majorHAnsi" w:hAnsiTheme="majorHAnsi"/>
          <w:sz w:val="22"/>
          <w:szCs w:val="22"/>
        </w:rPr>
        <w:t>achieved</w:t>
      </w:r>
      <w:r>
        <w:rPr>
          <w:rFonts w:asciiTheme="majorHAnsi" w:hAnsiTheme="majorHAnsi"/>
          <w:sz w:val="22"/>
          <w:szCs w:val="22"/>
        </w:rPr>
        <w:t xml:space="preserve"> the desired results</w:t>
      </w:r>
    </w:p>
    <w:p w14:paraId="17B53B2A" w14:textId="77777777" w:rsidR="000A4B64" w:rsidRPr="000A4B64" w:rsidRDefault="000A4B64" w:rsidP="000A4B64">
      <w:pPr>
        <w:rPr>
          <w:b/>
          <w:lang w:val="en-GB"/>
        </w:rPr>
      </w:pPr>
    </w:p>
    <w:p w14:paraId="1EAB7DC5" w14:textId="1058FDEE" w:rsidR="000A4B64" w:rsidRPr="00F2532A" w:rsidRDefault="00A3442A" w:rsidP="000A4B64">
      <w:pPr>
        <w:numPr>
          <w:ilvl w:val="0"/>
          <w:numId w:val="22"/>
        </w:numPr>
        <w:rPr>
          <w:rFonts w:asciiTheme="majorHAnsi" w:hAnsiTheme="majorHAnsi"/>
          <w:b/>
          <w:bCs/>
          <w:sz w:val="22"/>
          <w:szCs w:val="22"/>
        </w:rPr>
      </w:pPr>
      <w:r>
        <w:rPr>
          <w:rFonts w:asciiTheme="majorHAnsi" w:hAnsiTheme="majorHAnsi"/>
          <w:b/>
          <w:bCs/>
          <w:sz w:val="22"/>
          <w:szCs w:val="22"/>
          <w:lang w:val="en-GB"/>
        </w:rPr>
        <w:t>Lessons learned on the partne</w:t>
      </w:r>
      <w:r w:rsidR="000F2BD1">
        <w:rPr>
          <w:rFonts w:asciiTheme="majorHAnsi" w:hAnsiTheme="majorHAnsi"/>
          <w:b/>
          <w:bCs/>
          <w:sz w:val="22"/>
          <w:szCs w:val="22"/>
          <w:lang w:val="en-GB"/>
        </w:rPr>
        <w:t>ring</w:t>
      </w:r>
      <w:r>
        <w:rPr>
          <w:rFonts w:asciiTheme="majorHAnsi" w:hAnsiTheme="majorHAnsi"/>
          <w:b/>
          <w:bCs/>
          <w:sz w:val="22"/>
          <w:szCs w:val="22"/>
          <w:lang w:val="en-GB"/>
        </w:rPr>
        <w:t xml:space="preserve"> cycle based on the existing experiences</w:t>
      </w:r>
      <w:bookmarkEnd w:id="2"/>
      <w:r w:rsidR="000A4B64" w:rsidRPr="00F2532A">
        <w:rPr>
          <w:rFonts w:asciiTheme="majorHAnsi" w:hAnsiTheme="majorHAnsi"/>
          <w:b/>
          <w:bCs/>
          <w:sz w:val="22"/>
          <w:szCs w:val="22"/>
        </w:rPr>
        <w:t xml:space="preserve">: </w:t>
      </w:r>
      <w:r w:rsidR="000F2BD1">
        <w:rPr>
          <w:rFonts w:asciiTheme="majorHAnsi" w:hAnsiTheme="majorHAnsi"/>
          <w:sz w:val="22"/>
          <w:szCs w:val="22"/>
        </w:rPr>
        <w:t xml:space="preserve">what lessons and recommendations can be drawn from the execution of the different steps of the partnering cycle (i.e., partnership scoping, building, planning, structuring, mobilizing, delivering, measuring, reviewing, revising, moving forward). </w:t>
      </w:r>
    </w:p>
    <w:p w14:paraId="63639225" w14:textId="77777777" w:rsidR="000A4B64" w:rsidRPr="000A4B64" w:rsidRDefault="000A4B64" w:rsidP="000A4B64">
      <w:pPr>
        <w:rPr>
          <w:b/>
          <w:bCs/>
          <w:lang w:val="en-GB"/>
        </w:rPr>
      </w:pPr>
    </w:p>
    <w:p w14:paraId="7DEA8A07" w14:textId="41D37A38" w:rsidR="000A4B64" w:rsidRPr="00F2532A" w:rsidRDefault="00A3442A" w:rsidP="000A4B64">
      <w:pPr>
        <w:numPr>
          <w:ilvl w:val="0"/>
          <w:numId w:val="22"/>
        </w:numPr>
        <w:rPr>
          <w:rFonts w:asciiTheme="majorHAnsi" w:hAnsiTheme="majorHAnsi"/>
          <w:b/>
          <w:bCs/>
          <w:sz w:val="22"/>
          <w:szCs w:val="22"/>
        </w:rPr>
      </w:pPr>
      <w:r>
        <w:rPr>
          <w:rFonts w:asciiTheme="majorHAnsi" w:hAnsiTheme="majorHAnsi"/>
          <w:b/>
          <w:bCs/>
          <w:sz w:val="22"/>
          <w:szCs w:val="22"/>
          <w:lang w:val="en-GB"/>
        </w:rPr>
        <w:t>Reviewed package of partnership tools for future programming</w:t>
      </w:r>
      <w:r w:rsidR="000A4B64" w:rsidRPr="00F2532A">
        <w:rPr>
          <w:rFonts w:asciiTheme="majorHAnsi" w:hAnsiTheme="majorHAnsi"/>
          <w:b/>
          <w:bCs/>
          <w:sz w:val="22"/>
          <w:szCs w:val="22"/>
        </w:rPr>
        <w:t xml:space="preserve">: </w:t>
      </w:r>
      <w:r w:rsidR="0056745A">
        <w:rPr>
          <w:rFonts w:asciiTheme="majorHAnsi" w:hAnsiTheme="majorHAnsi"/>
          <w:sz w:val="22"/>
          <w:szCs w:val="22"/>
        </w:rPr>
        <w:t xml:space="preserve">based on objectives 1 and 2, the development of a revised package of tools building on the lessons learned and feedback from stakeholders for the different partnering cycle steps. </w:t>
      </w:r>
    </w:p>
    <w:p w14:paraId="07B7C9B3" w14:textId="30C189C8" w:rsidR="00841B5B" w:rsidRDefault="00841B5B" w:rsidP="000A4B64">
      <w:pPr>
        <w:rPr>
          <w:b/>
          <w:bCs/>
        </w:rPr>
      </w:pPr>
    </w:p>
    <w:p w14:paraId="285A5C17" w14:textId="75D7C2AC" w:rsidR="000A4B64" w:rsidRDefault="00841B5B" w:rsidP="000A4B64">
      <w:pPr>
        <w:rPr>
          <w:rFonts w:asciiTheme="majorHAnsi" w:hAnsiTheme="majorHAnsi"/>
          <w:sz w:val="22"/>
          <w:szCs w:val="22"/>
        </w:rPr>
      </w:pPr>
      <w:r w:rsidRPr="00752C15">
        <w:rPr>
          <w:rFonts w:asciiTheme="majorHAnsi" w:hAnsiTheme="majorHAnsi"/>
          <w:sz w:val="22"/>
          <w:szCs w:val="22"/>
        </w:rPr>
        <w:t xml:space="preserve">The </w:t>
      </w:r>
      <w:r w:rsidR="00A3442A">
        <w:rPr>
          <w:rFonts w:asciiTheme="majorHAnsi" w:hAnsiTheme="majorHAnsi"/>
          <w:sz w:val="22"/>
          <w:szCs w:val="22"/>
        </w:rPr>
        <w:t xml:space="preserve">consultancy </w:t>
      </w:r>
      <w:r w:rsidRPr="00752C15">
        <w:rPr>
          <w:rFonts w:asciiTheme="majorHAnsi" w:hAnsiTheme="majorHAnsi"/>
          <w:sz w:val="22"/>
          <w:szCs w:val="22"/>
        </w:rPr>
        <w:t xml:space="preserve">will need to </w:t>
      </w:r>
      <w:r>
        <w:rPr>
          <w:rFonts w:asciiTheme="majorHAnsi" w:hAnsiTheme="majorHAnsi"/>
          <w:sz w:val="22"/>
          <w:szCs w:val="22"/>
        </w:rPr>
        <w:t xml:space="preserve">provide also specific consideration the core cross-cutting themes of gender equality, protection mainstreaming, and capacity building as relevant for </w:t>
      </w:r>
      <w:r w:rsidR="00A3442A">
        <w:rPr>
          <w:rFonts w:asciiTheme="majorHAnsi" w:hAnsiTheme="majorHAnsi"/>
          <w:sz w:val="22"/>
          <w:szCs w:val="22"/>
        </w:rPr>
        <w:t xml:space="preserve">the subject being </w:t>
      </w:r>
      <w:r w:rsidR="0056745A">
        <w:rPr>
          <w:rFonts w:asciiTheme="majorHAnsi" w:hAnsiTheme="majorHAnsi"/>
          <w:sz w:val="22"/>
          <w:szCs w:val="22"/>
        </w:rPr>
        <w:t>analyzed</w:t>
      </w:r>
      <w:r>
        <w:rPr>
          <w:rFonts w:asciiTheme="majorHAnsi" w:hAnsiTheme="majorHAnsi"/>
          <w:sz w:val="22"/>
          <w:szCs w:val="22"/>
        </w:rPr>
        <w:t xml:space="preserve">. </w:t>
      </w:r>
    </w:p>
    <w:p w14:paraId="3244E789" w14:textId="77777777" w:rsidR="00841B5B" w:rsidRPr="000A4B64" w:rsidRDefault="00841B5B" w:rsidP="000A4B64">
      <w:pPr>
        <w:rPr>
          <w:b/>
          <w:bCs/>
          <w:lang w:val="en-GB"/>
        </w:rPr>
      </w:pPr>
    </w:p>
    <w:p w14:paraId="2D8BAD68" w14:textId="0C63CB3D" w:rsidR="000A4B64" w:rsidRPr="003B1268" w:rsidRDefault="0056745A" w:rsidP="0030181B">
      <w:pPr>
        <w:numPr>
          <w:ilvl w:val="0"/>
          <w:numId w:val="28"/>
        </w:numPr>
        <w:rPr>
          <w:rFonts w:asciiTheme="majorHAnsi" w:hAnsiTheme="majorHAnsi"/>
          <w:b/>
          <w:lang w:val="en-GB"/>
        </w:rPr>
      </w:pPr>
      <w:r>
        <w:rPr>
          <w:rFonts w:asciiTheme="majorHAnsi" w:hAnsiTheme="majorHAnsi"/>
          <w:b/>
          <w:lang w:val="en-GB"/>
        </w:rPr>
        <w:t>Consultancy</w:t>
      </w:r>
      <w:r w:rsidR="000A4B64" w:rsidRPr="003B1268">
        <w:rPr>
          <w:rFonts w:asciiTheme="majorHAnsi" w:hAnsiTheme="majorHAnsi"/>
          <w:b/>
          <w:lang w:val="en-GB"/>
        </w:rPr>
        <w:t xml:space="preserve"> Methodology</w:t>
      </w:r>
    </w:p>
    <w:p w14:paraId="62883A75" w14:textId="77777777" w:rsidR="000A4B64" w:rsidRPr="000A4B64" w:rsidRDefault="000A4B64" w:rsidP="000A4B64">
      <w:pPr>
        <w:rPr>
          <w:b/>
          <w:bCs/>
          <w:lang w:val="en-GB"/>
        </w:rPr>
      </w:pPr>
    </w:p>
    <w:p w14:paraId="1F3785E1" w14:textId="2D4B6A78" w:rsidR="000A4B64" w:rsidRPr="003B1268" w:rsidRDefault="0056745A" w:rsidP="000A4B64">
      <w:pPr>
        <w:rPr>
          <w:rFonts w:asciiTheme="majorHAnsi" w:hAnsiTheme="majorHAnsi"/>
          <w:sz w:val="22"/>
          <w:szCs w:val="22"/>
        </w:rPr>
      </w:pPr>
      <w:r>
        <w:rPr>
          <w:rFonts w:asciiTheme="majorHAnsi" w:hAnsiTheme="majorHAnsi"/>
          <w:sz w:val="22"/>
          <w:szCs w:val="22"/>
        </w:rPr>
        <w:t xml:space="preserve">The consultant/consultancy firm </w:t>
      </w:r>
      <w:r w:rsidR="000A4B64" w:rsidRPr="003B1268">
        <w:rPr>
          <w:rFonts w:asciiTheme="majorHAnsi" w:hAnsiTheme="majorHAnsi"/>
          <w:sz w:val="22"/>
          <w:szCs w:val="22"/>
        </w:rPr>
        <w:t>is expected to employ a</w:t>
      </w:r>
      <w:r>
        <w:rPr>
          <w:rFonts w:asciiTheme="majorHAnsi" w:hAnsiTheme="majorHAnsi"/>
          <w:sz w:val="22"/>
          <w:szCs w:val="22"/>
        </w:rPr>
        <w:t xml:space="preserve"> participatory</w:t>
      </w:r>
      <w:r w:rsidR="000A4B64" w:rsidRPr="003B1268">
        <w:rPr>
          <w:rFonts w:asciiTheme="majorHAnsi" w:hAnsiTheme="majorHAnsi"/>
          <w:sz w:val="22"/>
          <w:szCs w:val="22"/>
        </w:rPr>
        <w:t xml:space="preserve"> methodology, combining </w:t>
      </w:r>
      <w:r>
        <w:rPr>
          <w:rFonts w:asciiTheme="majorHAnsi" w:hAnsiTheme="majorHAnsi"/>
          <w:sz w:val="22"/>
          <w:szCs w:val="22"/>
        </w:rPr>
        <w:t>the use of its own expertise and that of the organization with the inputs of the assessment and learning of INTERSOS project in this regard</w:t>
      </w:r>
      <w:r w:rsidR="000A4B64" w:rsidRPr="003B1268">
        <w:rPr>
          <w:rFonts w:asciiTheme="majorHAnsi" w:hAnsiTheme="majorHAnsi"/>
          <w:sz w:val="22"/>
          <w:szCs w:val="22"/>
        </w:rPr>
        <w:t xml:space="preserve">. </w:t>
      </w:r>
      <w:r>
        <w:rPr>
          <w:rFonts w:asciiTheme="majorHAnsi" w:hAnsiTheme="majorHAnsi"/>
          <w:sz w:val="22"/>
          <w:szCs w:val="22"/>
        </w:rPr>
        <w:t xml:space="preserve">The consultant/consultancy firm should include to the extent possible </w:t>
      </w:r>
      <w:r w:rsidR="000A4B64" w:rsidRPr="003B1268">
        <w:rPr>
          <w:rFonts w:asciiTheme="majorHAnsi" w:hAnsiTheme="majorHAnsi"/>
          <w:sz w:val="22"/>
          <w:szCs w:val="22"/>
        </w:rPr>
        <w:t xml:space="preserve">the following: </w:t>
      </w:r>
    </w:p>
    <w:p w14:paraId="3017C761" w14:textId="77777777" w:rsidR="000A4B64" w:rsidRPr="000A4B64" w:rsidRDefault="000A4B64" w:rsidP="000A4B64">
      <w:pPr>
        <w:rPr>
          <w:b/>
          <w:bCs/>
          <w:lang w:val="en-GB"/>
        </w:rPr>
      </w:pPr>
    </w:p>
    <w:p w14:paraId="726E8EE2" w14:textId="7A604ED8" w:rsidR="000A4B64" w:rsidRPr="003B1268" w:rsidRDefault="000A4B64" w:rsidP="00BE1D01">
      <w:pPr>
        <w:numPr>
          <w:ilvl w:val="1"/>
          <w:numId w:val="35"/>
        </w:numPr>
        <w:rPr>
          <w:rFonts w:asciiTheme="majorHAnsi" w:hAnsiTheme="majorHAnsi"/>
          <w:iCs/>
          <w:sz w:val="22"/>
          <w:szCs w:val="22"/>
        </w:rPr>
      </w:pPr>
      <w:r w:rsidRPr="003B1268">
        <w:rPr>
          <w:rFonts w:asciiTheme="majorHAnsi" w:hAnsiTheme="majorHAnsi"/>
          <w:iCs/>
          <w:sz w:val="22"/>
          <w:szCs w:val="22"/>
        </w:rPr>
        <w:t xml:space="preserve">Desk-based review: analysis of project </w:t>
      </w:r>
      <w:r w:rsidR="0079226B">
        <w:rPr>
          <w:rFonts w:asciiTheme="majorHAnsi" w:hAnsiTheme="majorHAnsi"/>
          <w:iCs/>
          <w:sz w:val="22"/>
          <w:szCs w:val="22"/>
        </w:rPr>
        <w:t>plans, partnership documents, reports, partnership tools</w:t>
      </w:r>
    </w:p>
    <w:p w14:paraId="597488FB" w14:textId="451928A9" w:rsidR="000A4B64" w:rsidRDefault="000A4B64" w:rsidP="00BE1D01">
      <w:pPr>
        <w:numPr>
          <w:ilvl w:val="1"/>
          <w:numId w:val="35"/>
        </w:numPr>
        <w:rPr>
          <w:rFonts w:asciiTheme="majorHAnsi" w:hAnsiTheme="majorHAnsi"/>
          <w:iCs/>
          <w:sz w:val="22"/>
          <w:szCs w:val="22"/>
        </w:rPr>
      </w:pPr>
      <w:r w:rsidRPr="003B1268">
        <w:rPr>
          <w:rFonts w:asciiTheme="majorHAnsi" w:hAnsiTheme="majorHAnsi"/>
          <w:iCs/>
          <w:sz w:val="22"/>
          <w:szCs w:val="22"/>
        </w:rPr>
        <w:t>Semi-structured interviews</w:t>
      </w:r>
      <w:r w:rsidR="0079226B">
        <w:rPr>
          <w:rFonts w:asciiTheme="majorHAnsi" w:hAnsiTheme="majorHAnsi"/>
          <w:iCs/>
          <w:sz w:val="22"/>
          <w:szCs w:val="22"/>
        </w:rPr>
        <w:t xml:space="preserve"> and meeting with key informants (INTERSOS and partners focal points, etc.)</w:t>
      </w:r>
    </w:p>
    <w:p w14:paraId="7139B156" w14:textId="45AFC4F7" w:rsidR="0079226B" w:rsidRDefault="0079226B" w:rsidP="00BE1D01">
      <w:pPr>
        <w:numPr>
          <w:ilvl w:val="1"/>
          <w:numId w:val="35"/>
        </w:numPr>
        <w:rPr>
          <w:rFonts w:asciiTheme="majorHAnsi" w:hAnsiTheme="majorHAnsi"/>
          <w:iCs/>
          <w:sz w:val="22"/>
          <w:szCs w:val="22"/>
        </w:rPr>
      </w:pPr>
      <w:r>
        <w:rPr>
          <w:rFonts w:asciiTheme="majorHAnsi" w:hAnsiTheme="majorHAnsi"/>
          <w:iCs/>
          <w:sz w:val="22"/>
          <w:szCs w:val="22"/>
        </w:rPr>
        <w:t>Lessons learned &amp; recommendations preliminary sharing for review</w:t>
      </w:r>
    </w:p>
    <w:p w14:paraId="03241D43" w14:textId="03B7D8F6" w:rsidR="0079226B" w:rsidRPr="003B1268" w:rsidRDefault="0079226B" w:rsidP="00BE1D01">
      <w:pPr>
        <w:numPr>
          <w:ilvl w:val="1"/>
          <w:numId w:val="35"/>
        </w:numPr>
        <w:rPr>
          <w:rFonts w:asciiTheme="majorHAnsi" w:hAnsiTheme="majorHAnsi"/>
          <w:iCs/>
          <w:sz w:val="22"/>
          <w:szCs w:val="22"/>
        </w:rPr>
      </w:pPr>
      <w:r>
        <w:rPr>
          <w:rFonts w:asciiTheme="majorHAnsi" w:hAnsiTheme="majorHAnsi"/>
          <w:iCs/>
          <w:sz w:val="22"/>
          <w:szCs w:val="22"/>
        </w:rPr>
        <w:t>Joint meeting to discuss priority partnership tools for review and further development based on analysis of experiences and existing gaps</w:t>
      </w:r>
    </w:p>
    <w:p w14:paraId="18A68A16" w14:textId="77777777" w:rsidR="000A4B64" w:rsidRPr="000A4B64" w:rsidRDefault="000A4B64" w:rsidP="000A4B64">
      <w:pPr>
        <w:rPr>
          <w:b/>
          <w:lang w:val="en-GB"/>
        </w:rPr>
      </w:pPr>
    </w:p>
    <w:p w14:paraId="480C30C1" w14:textId="2540938E" w:rsidR="000A4B64" w:rsidRPr="0090032B" w:rsidRDefault="009A7FD1" w:rsidP="0030181B">
      <w:pPr>
        <w:numPr>
          <w:ilvl w:val="0"/>
          <w:numId w:val="28"/>
        </w:numPr>
        <w:rPr>
          <w:rFonts w:asciiTheme="majorHAnsi" w:hAnsiTheme="majorHAnsi"/>
          <w:b/>
          <w:lang w:val="en-GB"/>
        </w:rPr>
      </w:pPr>
      <w:r>
        <w:rPr>
          <w:rFonts w:asciiTheme="majorHAnsi" w:hAnsiTheme="majorHAnsi"/>
          <w:b/>
          <w:lang w:val="en-GB"/>
        </w:rPr>
        <w:t>D</w:t>
      </w:r>
      <w:r w:rsidR="003A3EB4" w:rsidRPr="0090032B">
        <w:rPr>
          <w:rFonts w:asciiTheme="majorHAnsi" w:hAnsiTheme="majorHAnsi"/>
          <w:b/>
          <w:lang w:val="en-GB"/>
        </w:rPr>
        <w:t>eliverables</w:t>
      </w:r>
      <w:r w:rsidR="000A4B64" w:rsidRPr="0090032B">
        <w:rPr>
          <w:rFonts w:asciiTheme="majorHAnsi" w:hAnsiTheme="majorHAnsi"/>
          <w:b/>
          <w:lang w:val="en-GB"/>
        </w:rPr>
        <w:t xml:space="preserve"> and timeframe</w:t>
      </w:r>
    </w:p>
    <w:p w14:paraId="16B72FE3" w14:textId="77777777" w:rsidR="000A4B64" w:rsidRPr="000A4B64" w:rsidRDefault="000A4B64" w:rsidP="000A4B64">
      <w:pPr>
        <w:rPr>
          <w:b/>
          <w:lang w:val="en-GB"/>
        </w:rPr>
      </w:pPr>
    </w:p>
    <w:p w14:paraId="0CB4CDCB" w14:textId="1E43913A" w:rsidR="000A4B64" w:rsidRPr="00D87DE9" w:rsidRDefault="000A4B64" w:rsidP="000A4B64">
      <w:pPr>
        <w:rPr>
          <w:rFonts w:asciiTheme="majorHAnsi" w:hAnsiTheme="majorHAnsi"/>
          <w:sz w:val="22"/>
          <w:szCs w:val="22"/>
        </w:rPr>
      </w:pPr>
      <w:r w:rsidRPr="00D87DE9">
        <w:rPr>
          <w:rFonts w:asciiTheme="majorHAnsi" w:hAnsiTheme="majorHAnsi"/>
          <w:sz w:val="22"/>
          <w:szCs w:val="22"/>
        </w:rPr>
        <w:t xml:space="preserve">The </w:t>
      </w:r>
      <w:r w:rsidR="009A7FD1">
        <w:rPr>
          <w:rFonts w:asciiTheme="majorHAnsi" w:hAnsiTheme="majorHAnsi"/>
          <w:sz w:val="22"/>
          <w:szCs w:val="22"/>
        </w:rPr>
        <w:t>consultant</w:t>
      </w:r>
      <w:r w:rsidRPr="00D87DE9">
        <w:rPr>
          <w:rFonts w:asciiTheme="majorHAnsi" w:hAnsiTheme="majorHAnsi"/>
          <w:sz w:val="22"/>
          <w:szCs w:val="22"/>
        </w:rPr>
        <w:t xml:space="preserve"> is expected to </w:t>
      </w:r>
      <w:r w:rsidR="009A7FD1">
        <w:rPr>
          <w:rFonts w:asciiTheme="majorHAnsi" w:hAnsiTheme="majorHAnsi"/>
          <w:sz w:val="22"/>
          <w:szCs w:val="22"/>
        </w:rPr>
        <w:t>provide</w:t>
      </w:r>
      <w:r w:rsidR="0090032B" w:rsidRPr="00D87DE9">
        <w:rPr>
          <w:rFonts w:asciiTheme="majorHAnsi" w:hAnsiTheme="majorHAnsi"/>
          <w:sz w:val="22"/>
          <w:szCs w:val="22"/>
        </w:rPr>
        <w:t xml:space="preserve"> the following key deliverables</w:t>
      </w:r>
      <w:r w:rsidRPr="00D87DE9">
        <w:rPr>
          <w:rFonts w:asciiTheme="majorHAnsi" w:hAnsiTheme="majorHAnsi"/>
          <w:sz w:val="22"/>
          <w:szCs w:val="22"/>
        </w:rPr>
        <w:t>:</w:t>
      </w:r>
    </w:p>
    <w:p w14:paraId="0F478C50" w14:textId="45A097B3" w:rsidR="000A4B64" w:rsidRPr="0079226B" w:rsidRDefault="0079226B" w:rsidP="0079226B">
      <w:pPr>
        <w:pStyle w:val="ListParagraph"/>
        <w:numPr>
          <w:ilvl w:val="0"/>
          <w:numId w:val="32"/>
        </w:numPr>
        <w:rPr>
          <w:rFonts w:asciiTheme="majorHAnsi" w:hAnsiTheme="majorHAnsi"/>
        </w:rPr>
      </w:pPr>
      <w:r w:rsidRPr="0079226B">
        <w:rPr>
          <w:rFonts w:asciiTheme="majorHAnsi" w:hAnsiTheme="majorHAnsi"/>
        </w:rPr>
        <w:t>Assessment</w:t>
      </w:r>
      <w:r w:rsidR="000A4B64" w:rsidRPr="0079226B">
        <w:rPr>
          <w:rFonts w:asciiTheme="majorHAnsi" w:hAnsiTheme="majorHAnsi"/>
        </w:rPr>
        <w:t xml:space="preserve"> Report </w:t>
      </w:r>
      <w:r w:rsidR="008C1956" w:rsidRPr="0079226B">
        <w:rPr>
          <w:rFonts w:asciiTheme="majorHAnsi" w:hAnsiTheme="majorHAnsi"/>
        </w:rPr>
        <w:t xml:space="preserve">(of </w:t>
      </w:r>
      <w:r>
        <w:rPr>
          <w:rFonts w:asciiTheme="majorHAnsi" w:hAnsiTheme="majorHAnsi"/>
        </w:rPr>
        <w:t>a maximum of</w:t>
      </w:r>
      <w:r w:rsidR="008C1956" w:rsidRPr="0079226B">
        <w:rPr>
          <w:rFonts w:asciiTheme="majorHAnsi" w:hAnsiTheme="majorHAnsi"/>
        </w:rPr>
        <w:t xml:space="preserve"> </w:t>
      </w:r>
      <w:r w:rsidRPr="0079226B">
        <w:rPr>
          <w:rFonts w:asciiTheme="majorHAnsi" w:hAnsiTheme="majorHAnsi"/>
        </w:rPr>
        <w:t>10</w:t>
      </w:r>
      <w:r w:rsidR="008C1956" w:rsidRPr="0079226B">
        <w:rPr>
          <w:rFonts w:asciiTheme="majorHAnsi" w:hAnsiTheme="majorHAnsi"/>
        </w:rPr>
        <w:t xml:space="preserve"> pages) </w:t>
      </w:r>
      <w:r w:rsidR="000A4B64" w:rsidRPr="0079226B">
        <w:rPr>
          <w:rFonts w:asciiTheme="majorHAnsi" w:hAnsiTheme="majorHAnsi"/>
        </w:rPr>
        <w:t xml:space="preserve">produced by the lead consultant within </w:t>
      </w:r>
      <w:r>
        <w:rPr>
          <w:rFonts w:asciiTheme="majorHAnsi" w:hAnsiTheme="majorHAnsi"/>
        </w:rPr>
        <w:t>10 days</w:t>
      </w:r>
      <w:r w:rsidR="000A4B64" w:rsidRPr="0079226B">
        <w:rPr>
          <w:rFonts w:asciiTheme="majorHAnsi" w:hAnsiTheme="majorHAnsi"/>
        </w:rPr>
        <w:t xml:space="preserve"> of contract being signed detailing the </w:t>
      </w:r>
      <w:r w:rsidRPr="0079226B">
        <w:rPr>
          <w:rFonts w:asciiTheme="majorHAnsi" w:hAnsiTheme="majorHAnsi"/>
        </w:rPr>
        <w:t xml:space="preserve">findings of the assessment with regards to the effectiveness of the partnership tools used for the project and </w:t>
      </w:r>
      <w:r>
        <w:rPr>
          <w:rFonts w:asciiTheme="majorHAnsi" w:hAnsiTheme="majorHAnsi"/>
        </w:rPr>
        <w:t>the l</w:t>
      </w:r>
      <w:r w:rsidRPr="0079226B">
        <w:rPr>
          <w:rFonts w:asciiTheme="majorHAnsi" w:hAnsiTheme="majorHAnsi"/>
        </w:rPr>
        <w:t>essons learned on the partnering cycle based on the existing experiences</w:t>
      </w:r>
      <w:r>
        <w:rPr>
          <w:rFonts w:asciiTheme="majorHAnsi" w:hAnsiTheme="majorHAnsi"/>
        </w:rPr>
        <w:t>.</w:t>
      </w:r>
    </w:p>
    <w:p w14:paraId="46DE88F1" w14:textId="02ADCCA7" w:rsidR="000A4B64" w:rsidRPr="0079226B" w:rsidRDefault="0079226B" w:rsidP="008C1956">
      <w:pPr>
        <w:pStyle w:val="ListParagraph"/>
        <w:numPr>
          <w:ilvl w:val="0"/>
          <w:numId w:val="32"/>
        </w:numPr>
        <w:rPr>
          <w:rFonts w:asciiTheme="majorHAnsi" w:hAnsiTheme="majorHAnsi"/>
        </w:rPr>
      </w:pPr>
      <w:r w:rsidRPr="0079226B">
        <w:rPr>
          <w:rFonts w:asciiTheme="majorHAnsi" w:hAnsiTheme="majorHAnsi"/>
          <w:lang w:val="en-GB"/>
        </w:rPr>
        <w:t>Reviewed package of partnership tools for future programming</w:t>
      </w:r>
      <w:r>
        <w:rPr>
          <w:rFonts w:asciiTheme="majorHAnsi" w:hAnsiTheme="majorHAnsi"/>
          <w:lang w:val="en-GB"/>
        </w:rPr>
        <w:t xml:space="preserve"> based on the assessment &amp; lessons learned as per priority scope agreed with INTERSOS</w:t>
      </w:r>
    </w:p>
    <w:p w14:paraId="0B46429B" w14:textId="361449D8" w:rsidR="00BE1D01" w:rsidRPr="00D87DE9" w:rsidRDefault="0079226B" w:rsidP="0079226B">
      <w:pPr>
        <w:rPr>
          <w:rFonts w:asciiTheme="majorHAnsi" w:hAnsiTheme="majorHAnsi"/>
        </w:rPr>
      </w:pPr>
      <w:r>
        <w:rPr>
          <w:rFonts w:asciiTheme="majorHAnsi" w:hAnsiTheme="majorHAnsi"/>
          <w:sz w:val="22"/>
          <w:szCs w:val="22"/>
        </w:rPr>
        <w:lastRenderedPageBreak/>
        <w:t>All consultancy material and deliverables shall be in English language and be provided in soft copy via email and USB stick to INTERSOS</w:t>
      </w:r>
      <w:r w:rsidR="000A4B64" w:rsidRPr="00D87DE9">
        <w:rPr>
          <w:rFonts w:asciiTheme="majorHAnsi" w:hAnsiTheme="majorHAnsi"/>
          <w:sz w:val="22"/>
          <w:szCs w:val="22"/>
        </w:rPr>
        <w:t xml:space="preserve">. </w:t>
      </w:r>
    </w:p>
    <w:p w14:paraId="20C09A95" w14:textId="48884A44" w:rsidR="00D87DE9" w:rsidRDefault="00D87DE9" w:rsidP="00D87DE9">
      <w:pPr>
        <w:rPr>
          <w:rFonts w:asciiTheme="majorHAnsi" w:hAnsiTheme="majorHAnsi"/>
          <w:sz w:val="22"/>
          <w:szCs w:val="22"/>
        </w:rPr>
      </w:pPr>
      <w:r w:rsidRPr="00D87DE9">
        <w:rPr>
          <w:rFonts w:asciiTheme="majorHAnsi" w:hAnsiTheme="majorHAnsi"/>
          <w:sz w:val="22"/>
          <w:szCs w:val="22"/>
        </w:rPr>
        <w:t xml:space="preserve">The evaluation is scheduled to be take place during </w:t>
      </w:r>
      <w:r w:rsidR="0079226B">
        <w:rPr>
          <w:rFonts w:asciiTheme="majorHAnsi" w:hAnsiTheme="majorHAnsi"/>
          <w:sz w:val="22"/>
          <w:szCs w:val="22"/>
        </w:rPr>
        <w:t xml:space="preserve">May </w:t>
      </w:r>
      <w:r w:rsidRPr="00D87DE9">
        <w:rPr>
          <w:rFonts w:asciiTheme="majorHAnsi" w:hAnsiTheme="majorHAnsi"/>
          <w:sz w:val="22"/>
          <w:szCs w:val="22"/>
        </w:rPr>
        <w:t xml:space="preserve">2021. </w:t>
      </w:r>
    </w:p>
    <w:p w14:paraId="7B248863" w14:textId="43914B0E" w:rsidR="00C010F5" w:rsidRDefault="00C010F5" w:rsidP="00D87DE9">
      <w:pPr>
        <w:rPr>
          <w:rFonts w:asciiTheme="majorHAnsi" w:hAnsiTheme="majorHAnsi"/>
          <w:sz w:val="22"/>
          <w:szCs w:val="22"/>
        </w:rPr>
      </w:pPr>
    </w:p>
    <w:p w14:paraId="37F93320" w14:textId="4BEA8E06" w:rsidR="00C010F5" w:rsidRDefault="00C010F5" w:rsidP="00D87DE9">
      <w:pPr>
        <w:rPr>
          <w:rFonts w:asciiTheme="majorHAnsi" w:hAnsiTheme="majorHAnsi"/>
          <w:sz w:val="22"/>
          <w:szCs w:val="22"/>
        </w:rPr>
      </w:pPr>
      <w:r>
        <w:rPr>
          <w:rFonts w:asciiTheme="majorHAnsi" w:hAnsiTheme="majorHAnsi"/>
          <w:sz w:val="22"/>
          <w:szCs w:val="22"/>
        </w:rPr>
        <w:t xml:space="preserve">The following is an indicative schedule for the working days expected to carry out the </w:t>
      </w:r>
      <w:r w:rsidR="0079226B">
        <w:rPr>
          <w:rFonts w:asciiTheme="majorHAnsi" w:hAnsiTheme="majorHAnsi"/>
          <w:sz w:val="22"/>
          <w:szCs w:val="22"/>
        </w:rPr>
        <w:t>work</w:t>
      </w:r>
      <w:r>
        <w:rPr>
          <w:rFonts w:asciiTheme="majorHAnsi" w:hAnsiTheme="majorHAnsi"/>
          <w:sz w:val="22"/>
          <w:szCs w:val="22"/>
        </w:rPr>
        <w:t xml:space="preserve">. </w:t>
      </w:r>
    </w:p>
    <w:p w14:paraId="1F15D859" w14:textId="24198AF3" w:rsidR="00C010F5" w:rsidRDefault="00C010F5" w:rsidP="00D87DE9">
      <w:pPr>
        <w:rPr>
          <w:rFonts w:asciiTheme="majorHAnsi" w:hAnsiTheme="majorHAnsi"/>
          <w:sz w:val="22"/>
          <w:szCs w:val="22"/>
        </w:rPr>
      </w:pPr>
    </w:p>
    <w:tbl>
      <w:tblPr>
        <w:tblW w:w="94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165"/>
        <w:gridCol w:w="2250"/>
      </w:tblGrid>
      <w:tr w:rsidR="00C010F5" w:rsidRPr="00C010F5" w14:paraId="6547B160" w14:textId="77777777" w:rsidTr="00771497">
        <w:tc>
          <w:tcPr>
            <w:tcW w:w="7165" w:type="dxa"/>
            <w:shd w:val="clear" w:color="auto" w:fill="auto"/>
            <w:hideMark/>
          </w:tcPr>
          <w:p w14:paraId="7751D7E0" w14:textId="77777777" w:rsidR="00C010F5" w:rsidRPr="00C010F5" w:rsidRDefault="00C010F5" w:rsidP="00C010F5">
            <w:pPr>
              <w:rPr>
                <w:rFonts w:asciiTheme="majorHAnsi" w:hAnsiTheme="majorHAnsi"/>
                <w:b/>
                <w:bCs/>
                <w:sz w:val="22"/>
                <w:szCs w:val="22"/>
                <w:lang w:val="en-GB"/>
              </w:rPr>
            </w:pPr>
            <w:r w:rsidRPr="00C010F5">
              <w:rPr>
                <w:rFonts w:asciiTheme="majorHAnsi" w:hAnsiTheme="majorHAnsi"/>
                <w:b/>
                <w:bCs/>
                <w:sz w:val="22"/>
                <w:szCs w:val="22"/>
                <w:lang w:val="en-GB"/>
              </w:rPr>
              <w:t>Activity</w:t>
            </w:r>
          </w:p>
        </w:tc>
        <w:tc>
          <w:tcPr>
            <w:tcW w:w="2250" w:type="dxa"/>
            <w:shd w:val="clear" w:color="auto" w:fill="auto"/>
            <w:hideMark/>
          </w:tcPr>
          <w:p w14:paraId="19D396AA" w14:textId="77777777" w:rsidR="00C010F5" w:rsidRPr="00C010F5" w:rsidRDefault="00C010F5" w:rsidP="00C010F5">
            <w:pPr>
              <w:rPr>
                <w:rFonts w:asciiTheme="majorHAnsi" w:hAnsiTheme="majorHAnsi"/>
                <w:b/>
                <w:bCs/>
                <w:sz w:val="22"/>
                <w:szCs w:val="22"/>
                <w:lang w:val="en-GB"/>
              </w:rPr>
            </w:pPr>
            <w:r w:rsidRPr="00C010F5">
              <w:rPr>
                <w:rFonts w:asciiTheme="majorHAnsi" w:hAnsiTheme="majorHAnsi"/>
                <w:b/>
                <w:bCs/>
                <w:sz w:val="22"/>
                <w:szCs w:val="22"/>
                <w:lang w:val="en-GB"/>
              </w:rPr>
              <w:t>Number of Days</w:t>
            </w:r>
          </w:p>
        </w:tc>
      </w:tr>
      <w:tr w:rsidR="00C010F5" w:rsidRPr="00C010F5" w14:paraId="4F402466" w14:textId="77777777" w:rsidTr="00897E0A">
        <w:tc>
          <w:tcPr>
            <w:tcW w:w="7165" w:type="dxa"/>
            <w:shd w:val="clear" w:color="auto" w:fill="FFFFFF" w:themeFill="background1"/>
            <w:hideMark/>
          </w:tcPr>
          <w:p w14:paraId="0A6CA3DE" w14:textId="1BF0BB45" w:rsidR="00C010F5" w:rsidRPr="00C010F5" w:rsidRDefault="00C010F5" w:rsidP="00C010F5">
            <w:pPr>
              <w:rPr>
                <w:rFonts w:asciiTheme="majorHAnsi" w:hAnsiTheme="majorHAnsi"/>
                <w:b/>
                <w:bCs/>
                <w:sz w:val="22"/>
                <w:szCs w:val="22"/>
                <w:lang w:val="en-GB"/>
              </w:rPr>
            </w:pPr>
            <w:r w:rsidRPr="00C010F5">
              <w:rPr>
                <w:rFonts w:asciiTheme="majorHAnsi" w:hAnsiTheme="majorHAnsi"/>
                <w:bCs/>
                <w:sz w:val="22"/>
                <w:szCs w:val="22"/>
                <w:lang w:val="en-GB"/>
              </w:rPr>
              <w:t xml:space="preserve">Initial meeting/briefing and review of </w:t>
            </w:r>
            <w:r w:rsidR="00BE0B20">
              <w:rPr>
                <w:rFonts w:asciiTheme="majorHAnsi" w:hAnsiTheme="majorHAnsi"/>
                <w:bCs/>
                <w:sz w:val="22"/>
                <w:szCs w:val="22"/>
                <w:lang w:val="en-GB"/>
              </w:rPr>
              <w:t>provided documentation</w:t>
            </w:r>
          </w:p>
        </w:tc>
        <w:tc>
          <w:tcPr>
            <w:tcW w:w="2250" w:type="dxa"/>
            <w:shd w:val="clear" w:color="auto" w:fill="FFFFFF" w:themeFill="background1"/>
            <w:hideMark/>
          </w:tcPr>
          <w:p w14:paraId="04D73606" w14:textId="32B4C29C" w:rsidR="00C010F5" w:rsidRPr="00C010F5" w:rsidRDefault="00897E0A" w:rsidP="00C010F5">
            <w:pPr>
              <w:rPr>
                <w:rFonts w:asciiTheme="majorHAnsi" w:hAnsiTheme="majorHAnsi"/>
                <w:sz w:val="22"/>
                <w:szCs w:val="22"/>
                <w:lang w:val="en-GB"/>
              </w:rPr>
            </w:pPr>
            <w:r>
              <w:rPr>
                <w:rFonts w:asciiTheme="majorHAnsi" w:hAnsiTheme="majorHAnsi"/>
                <w:sz w:val="22"/>
                <w:szCs w:val="22"/>
                <w:lang w:val="en-GB"/>
              </w:rPr>
              <w:t>½ day</w:t>
            </w:r>
          </w:p>
        </w:tc>
      </w:tr>
      <w:tr w:rsidR="00C010F5" w:rsidRPr="00C010F5" w14:paraId="7DC50DC4" w14:textId="77777777" w:rsidTr="00897E0A">
        <w:tc>
          <w:tcPr>
            <w:tcW w:w="7165" w:type="dxa"/>
            <w:shd w:val="clear" w:color="auto" w:fill="FFFFFF" w:themeFill="background1"/>
            <w:hideMark/>
          </w:tcPr>
          <w:p w14:paraId="6AC13AF0" w14:textId="7E1B5C31" w:rsidR="00C010F5" w:rsidRPr="00C010F5" w:rsidRDefault="00897E0A" w:rsidP="00C010F5">
            <w:pPr>
              <w:rPr>
                <w:rFonts w:asciiTheme="majorHAnsi" w:hAnsiTheme="majorHAnsi"/>
                <w:b/>
                <w:bCs/>
                <w:sz w:val="22"/>
                <w:szCs w:val="22"/>
                <w:lang w:val="en-GB"/>
              </w:rPr>
            </w:pPr>
            <w:r>
              <w:rPr>
                <w:rFonts w:asciiTheme="majorHAnsi" w:hAnsiTheme="majorHAnsi"/>
                <w:bCs/>
                <w:sz w:val="22"/>
                <w:szCs w:val="22"/>
                <w:lang w:val="en-GB"/>
              </w:rPr>
              <w:t xml:space="preserve">Desk </w:t>
            </w:r>
            <w:r w:rsidR="00C010F5" w:rsidRPr="00C010F5">
              <w:rPr>
                <w:rFonts w:asciiTheme="majorHAnsi" w:hAnsiTheme="majorHAnsi"/>
                <w:bCs/>
                <w:sz w:val="22"/>
                <w:szCs w:val="22"/>
                <w:lang w:val="en-GB"/>
              </w:rPr>
              <w:t xml:space="preserve">Review </w:t>
            </w:r>
            <w:r>
              <w:rPr>
                <w:rFonts w:asciiTheme="majorHAnsi" w:hAnsiTheme="majorHAnsi"/>
                <w:bCs/>
                <w:sz w:val="22"/>
                <w:szCs w:val="22"/>
                <w:lang w:val="en-GB"/>
              </w:rPr>
              <w:t>and consultation meeting / data collection</w:t>
            </w:r>
            <w:r w:rsidR="00C010F5" w:rsidRPr="00C010F5">
              <w:rPr>
                <w:rFonts w:asciiTheme="majorHAnsi" w:hAnsiTheme="majorHAnsi"/>
                <w:bCs/>
                <w:sz w:val="22"/>
                <w:szCs w:val="22"/>
                <w:lang w:val="en-GB"/>
              </w:rPr>
              <w:t xml:space="preserve">                                                                                      </w:t>
            </w:r>
          </w:p>
        </w:tc>
        <w:tc>
          <w:tcPr>
            <w:tcW w:w="2250" w:type="dxa"/>
            <w:shd w:val="clear" w:color="auto" w:fill="FFFFFF" w:themeFill="background1"/>
            <w:hideMark/>
          </w:tcPr>
          <w:p w14:paraId="11FEF9E2" w14:textId="11B656E0" w:rsidR="00C010F5" w:rsidRPr="00C010F5" w:rsidRDefault="006021D7" w:rsidP="00C010F5">
            <w:pPr>
              <w:rPr>
                <w:rFonts w:asciiTheme="majorHAnsi" w:hAnsiTheme="majorHAnsi"/>
                <w:sz w:val="22"/>
                <w:szCs w:val="22"/>
                <w:lang w:val="en-GB"/>
              </w:rPr>
            </w:pPr>
            <w:r>
              <w:rPr>
                <w:rFonts w:asciiTheme="majorHAnsi" w:hAnsiTheme="majorHAnsi"/>
                <w:sz w:val="22"/>
                <w:szCs w:val="22"/>
                <w:lang w:val="en-GB"/>
              </w:rPr>
              <w:t>4</w:t>
            </w:r>
            <w:r w:rsidR="00897E0A">
              <w:rPr>
                <w:rFonts w:asciiTheme="majorHAnsi" w:hAnsiTheme="majorHAnsi"/>
                <w:sz w:val="22"/>
                <w:szCs w:val="22"/>
                <w:lang w:val="en-GB"/>
              </w:rPr>
              <w:t xml:space="preserve"> days</w:t>
            </w:r>
          </w:p>
        </w:tc>
      </w:tr>
      <w:tr w:rsidR="00C010F5" w:rsidRPr="00C010F5" w14:paraId="50C9CFB2" w14:textId="77777777" w:rsidTr="00897E0A">
        <w:tc>
          <w:tcPr>
            <w:tcW w:w="7165" w:type="dxa"/>
            <w:shd w:val="clear" w:color="auto" w:fill="FFFFFF" w:themeFill="background1"/>
            <w:hideMark/>
          </w:tcPr>
          <w:p w14:paraId="0BAE2107" w14:textId="306CC80F" w:rsidR="00C010F5" w:rsidRPr="00C010F5" w:rsidRDefault="00C010F5" w:rsidP="00C010F5">
            <w:pPr>
              <w:rPr>
                <w:rFonts w:asciiTheme="majorHAnsi" w:hAnsiTheme="majorHAnsi"/>
                <w:b/>
                <w:bCs/>
                <w:sz w:val="22"/>
                <w:szCs w:val="22"/>
                <w:lang w:val="en-GB"/>
              </w:rPr>
            </w:pPr>
            <w:r w:rsidRPr="00C010F5">
              <w:rPr>
                <w:rFonts w:asciiTheme="majorHAnsi" w:hAnsiTheme="majorHAnsi"/>
                <w:bCs/>
                <w:sz w:val="22"/>
                <w:szCs w:val="22"/>
                <w:lang w:val="en-GB"/>
              </w:rPr>
              <w:t xml:space="preserve">Production of </w:t>
            </w:r>
            <w:r>
              <w:rPr>
                <w:rFonts w:asciiTheme="majorHAnsi" w:hAnsiTheme="majorHAnsi"/>
                <w:bCs/>
                <w:sz w:val="22"/>
                <w:szCs w:val="22"/>
                <w:lang w:val="en-GB"/>
              </w:rPr>
              <w:t xml:space="preserve">the </w:t>
            </w:r>
            <w:r w:rsidR="00897E0A">
              <w:rPr>
                <w:rFonts w:asciiTheme="majorHAnsi" w:hAnsiTheme="majorHAnsi"/>
                <w:bCs/>
                <w:sz w:val="22"/>
                <w:szCs w:val="22"/>
                <w:lang w:val="en-GB"/>
              </w:rPr>
              <w:t xml:space="preserve">assessment report </w:t>
            </w:r>
            <w:r w:rsidR="006021D7">
              <w:rPr>
                <w:rFonts w:asciiTheme="majorHAnsi" w:hAnsiTheme="majorHAnsi"/>
                <w:bCs/>
                <w:sz w:val="22"/>
                <w:szCs w:val="22"/>
                <w:lang w:val="en-GB"/>
              </w:rPr>
              <w:t>&amp; finalization following feedback</w:t>
            </w:r>
          </w:p>
        </w:tc>
        <w:tc>
          <w:tcPr>
            <w:tcW w:w="2250" w:type="dxa"/>
            <w:shd w:val="clear" w:color="auto" w:fill="FFFFFF" w:themeFill="background1"/>
            <w:hideMark/>
          </w:tcPr>
          <w:p w14:paraId="3235B0BB" w14:textId="5FCA269F" w:rsidR="00C010F5" w:rsidRPr="00C010F5" w:rsidRDefault="006021D7" w:rsidP="00C010F5">
            <w:pPr>
              <w:rPr>
                <w:rFonts w:asciiTheme="majorHAnsi" w:hAnsiTheme="majorHAnsi"/>
                <w:sz w:val="22"/>
                <w:szCs w:val="22"/>
                <w:lang w:val="en-GB"/>
              </w:rPr>
            </w:pPr>
            <w:r>
              <w:rPr>
                <w:rFonts w:asciiTheme="majorHAnsi" w:hAnsiTheme="majorHAnsi"/>
                <w:sz w:val="22"/>
                <w:szCs w:val="22"/>
                <w:lang w:val="en-GB"/>
              </w:rPr>
              <w:t>3</w:t>
            </w:r>
            <w:r w:rsidR="007D6FEE">
              <w:rPr>
                <w:rFonts w:asciiTheme="majorHAnsi" w:hAnsiTheme="majorHAnsi"/>
                <w:sz w:val="22"/>
                <w:szCs w:val="22"/>
                <w:lang w:val="en-GB"/>
              </w:rPr>
              <w:t xml:space="preserve"> </w:t>
            </w:r>
            <w:r w:rsidR="00897E0A">
              <w:rPr>
                <w:rFonts w:asciiTheme="majorHAnsi" w:hAnsiTheme="majorHAnsi"/>
                <w:sz w:val="22"/>
                <w:szCs w:val="22"/>
                <w:lang w:val="en-GB"/>
              </w:rPr>
              <w:t>days</w:t>
            </w:r>
          </w:p>
        </w:tc>
      </w:tr>
      <w:tr w:rsidR="00C010F5" w:rsidRPr="00C010F5" w14:paraId="4722726D" w14:textId="77777777" w:rsidTr="00897E0A">
        <w:tc>
          <w:tcPr>
            <w:tcW w:w="7165" w:type="dxa"/>
            <w:shd w:val="clear" w:color="auto" w:fill="FFFFFF" w:themeFill="background1"/>
            <w:hideMark/>
          </w:tcPr>
          <w:p w14:paraId="2CCEC1FB" w14:textId="00249CE8" w:rsidR="00C010F5" w:rsidRPr="00C010F5" w:rsidRDefault="006021D7" w:rsidP="00C010F5">
            <w:pPr>
              <w:rPr>
                <w:rFonts w:asciiTheme="majorHAnsi" w:hAnsiTheme="majorHAnsi"/>
                <w:sz w:val="22"/>
                <w:szCs w:val="22"/>
                <w:lang w:val="en-GB"/>
              </w:rPr>
            </w:pPr>
            <w:r>
              <w:rPr>
                <w:rFonts w:asciiTheme="majorHAnsi" w:hAnsiTheme="majorHAnsi"/>
                <w:sz w:val="22"/>
                <w:szCs w:val="22"/>
                <w:lang w:val="en-GB"/>
              </w:rPr>
              <w:t>Joint discussion of findings for feedback and prioritization of tools to be reviewed</w:t>
            </w:r>
            <w:r w:rsidR="00897E0A">
              <w:rPr>
                <w:rFonts w:asciiTheme="majorHAnsi" w:hAnsiTheme="majorHAnsi"/>
                <w:sz w:val="22"/>
                <w:szCs w:val="22"/>
                <w:lang w:val="en-GB"/>
              </w:rPr>
              <w:t xml:space="preserve"> </w:t>
            </w:r>
          </w:p>
        </w:tc>
        <w:tc>
          <w:tcPr>
            <w:tcW w:w="2250" w:type="dxa"/>
            <w:shd w:val="clear" w:color="auto" w:fill="FFFFFF" w:themeFill="background1"/>
            <w:hideMark/>
          </w:tcPr>
          <w:p w14:paraId="12F47468" w14:textId="42933AC0" w:rsidR="00C010F5" w:rsidRPr="00C010F5" w:rsidRDefault="006021D7" w:rsidP="00C010F5">
            <w:pPr>
              <w:rPr>
                <w:rFonts w:asciiTheme="majorHAnsi" w:hAnsiTheme="majorHAnsi"/>
                <w:sz w:val="22"/>
                <w:szCs w:val="22"/>
                <w:lang w:val="en-GB"/>
              </w:rPr>
            </w:pPr>
            <w:r>
              <w:rPr>
                <w:rFonts w:asciiTheme="majorHAnsi" w:hAnsiTheme="majorHAnsi"/>
                <w:sz w:val="22"/>
                <w:szCs w:val="22"/>
                <w:lang w:val="en-GB"/>
              </w:rPr>
              <w:t>½ day</w:t>
            </w:r>
          </w:p>
        </w:tc>
      </w:tr>
      <w:tr w:rsidR="00C010F5" w:rsidRPr="00C010F5" w14:paraId="282C8BE2" w14:textId="77777777" w:rsidTr="00897E0A">
        <w:trPr>
          <w:trHeight w:val="350"/>
        </w:trPr>
        <w:tc>
          <w:tcPr>
            <w:tcW w:w="7165" w:type="dxa"/>
            <w:shd w:val="clear" w:color="auto" w:fill="FFFFFF" w:themeFill="background1"/>
            <w:hideMark/>
          </w:tcPr>
          <w:p w14:paraId="0F8CA5BA" w14:textId="11261F49" w:rsidR="00C010F5" w:rsidRPr="006021D7" w:rsidRDefault="006021D7" w:rsidP="00C010F5">
            <w:pPr>
              <w:rPr>
                <w:rFonts w:asciiTheme="majorHAnsi" w:hAnsiTheme="majorHAnsi"/>
                <w:sz w:val="22"/>
                <w:szCs w:val="22"/>
                <w:lang w:val="en-GB"/>
              </w:rPr>
            </w:pPr>
            <w:r w:rsidRPr="006021D7">
              <w:rPr>
                <w:rFonts w:asciiTheme="majorHAnsi" w:hAnsiTheme="majorHAnsi"/>
                <w:sz w:val="22"/>
                <w:szCs w:val="22"/>
                <w:lang w:val="en-GB"/>
              </w:rPr>
              <w:t xml:space="preserve">Reviewed package of partnership tools development </w:t>
            </w:r>
            <w:r>
              <w:rPr>
                <w:rFonts w:asciiTheme="majorHAnsi" w:hAnsiTheme="majorHAnsi"/>
                <w:sz w:val="22"/>
                <w:szCs w:val="22"/>
                <w:lang w:val="en-GB"/>
              </w:rPr>
              <w:t>and finalization following feedback</w:t>
            </w:r>
          </w:p>
        </w:tc>
        <w:tc>
          <w:tcPr>
            <w:tcW w:w="2250" w:type="dxa"/>
            <w:shd w:val="clear" w:color="auto" w:fill="FFFFFF" w:themeFill="background1"/>
            <w:hideMark/>
          </w:tcPr>
          <w:p w14:paraId="21BE9A27" w14:textId="1436691E" w:rsidR="00C010F5" w:rsidRPr="00C010F5" w:rsidRDefault="007D6FEE" w:rsidP="00C010F5">
            <w:pPr>
              <w:rPr>
                <w:rFonts w:asciiTheme="majorHAnsi" w:hAnsiTheme="majorHAnsi"/>
                <w:sz w:val="22"/>
                <w:szCs w:val="22"/>
                <w:lang w:val="en-GB"/>
              </w:rPr>
            </w:pPr>
            <w:r>
              <w:rPr>
                <w:rFonts w:asciiTheme="majorHAnsi" w:hAnsiTheme="majorHAnsi"/>
                <w:sz w:val="22"/>
                <w:szCs w:val="22"/>
                <w:lang w:val="en-GB"/>
              </w:rPr>
              <w:t xml:space="preserve">6 </w:t>
            </w:r>
            <w:r w:rsidR="006021D7">
              <w:rPr>
                <w:rFonts w:asciiTheme="majorHAnsi" w:hAnsiTheme="majorHAnsi"/>
                <w:sz w:val="22"/>
                <w:szCs w:val="22"/>
                <w:lang w:val="en-GB"/>
              </w:rPr>
              <w:t>days</w:t>
            </w:r>
          </w:p>
        </w:tc>
      </w:tr>
    </w:tbl>
    <w:p w14:paraId="02F46419" w14:textId="77777777" w:rsidR="00C010F5" w:rsidRPr="0090032B" w:rsidRDefault="00C010F5" w:rsidP="00D87DE9">
      <w:pPr>
        <w:rPr>
          <w:rFonts w:asciiTheme="majorHAnsi" w:hAnsiTheme="majorHAnsi"/>
          <w:sz w:val="22"/>
          <w:szCs w:val="22"/>
        </w:rPr>
      </w:pPr>
    </w:p>
    <w:p w14:paraId="56416EE8" w14:textId="30C89E78" w:rsidR="00C010F5" w:rsidRPr="00C010F5" w:rsidRDefault="00C010F5" w:rsidP="00C010F5">
      <w:pPr>
        <w:rPr>
          <w:rFonts w:asciiTheme="majorHAnsi" w:hAnsiTheme="majorHAnsi"/>
          <w:sz w:val="22"/>
          <w:szCs w:val="22"/>
        </w:rPr>
      </w:pPr>
      <w:r>
        <w:rPr>
          <w:rFonts w:asciiTheme="majorHAnsi" w:hAnsiTheme="majorHAnsi"/>
          <w:sz w:val="22"/>
          <w:szCs w:val="22"/>
        </w:rPr>
        <w:t>Estimated t</w:t>
      </w:r>
      <w:r w:rsidRPr="00C010F5">
        <w:rPr>
          <w:rFonts w:asciiTheme="majorHAnsi" w:hAnsiTheme="majorHAnsi"/>
          <w:sz w:val="22"/>
          <w:szCs w:val="22"/>
        </w:rPr>
        <w:t xml:space="preserve">otal </w:t>
      </w:r>
      <w:r>
        <w:rPr>
          <w:rFonts w:asciiTheme="majorHAnsi" w:hAnsiTheme="majorHAnsi"/>
          <w:sz w:val="22"/>
          <w:szCs w:val="22"/>
        </w:rPr>
        <w:t xml:space="preserve">of </w:t>
      </w:r>
      <w:r w:rsidR="007D6FEE">
        <w:rPr>
          <w:rFonts w:asciiTheme="majorHAnsi" w:hAnsiTheme="majorHAnsi"/>
          <w:sz w:val="22"/>
          <w:szCs w:val="22"/>
        </w:rPr>
        <w:t>14</w:t>
      </w:r>
      <w:r w:rsidRPr="00C010F5">
        <w:rPr>
          <w:rFonts w:asciiTheme="majorHAnsi" w:hAnsiTheme="majorHAnsi"/>
          <w:sz w:val="22"/>
          <w:szCs w:val="22"/>
        </w:rPr>
        <w:t xml:space="preserve"> working days</w:t>
      </w:r>
      <w:r w:rsidR="00FA4476">
        <w:rPr>
          <w:rFonts w:asciiTheme="majorHAnsi" w:hAnsiTheme="majorHAnsi"/>
          <w:sz w:val="22"/>
          <w:szCs w:val="22"/>
        </w:rPr>
        <w:t xml:space="preserve">. These are </w:t>
      </w:r>
      <w:r w:rsidR="006967EE">
        <w:rPr>
          <w:rFonts w:asciiTheme="majorHAnsi" w:hAnsiTheme="majorHAnsi"/>
          <w:sz w:val="22"/>
          <w:szCs w:val="22"/>
        </w:rPr>
        <w:t xml:space="preserve">not expected to be consecutive days, therefore a degree of flexibility and availability is expected from the </w:t>
      </w:r>
      <w:r w:rsidR="007D6FEE">
        <w:rPr>
          <w:rFonts w:asciiTheme="majorHAnsi" w:hAnsiTheme="majorHAnsi"/>
          <w:sz w:val="22"/>
          <w:szCs w:val="22"/>
        </w:rPr>
        <w:t>consultant</w:t>
      </w:r>
      <w:r w:rsidR="000B7CAB">
        <w:rPr>
          <w:rFonts w:asciiTheme="majorHAnsi" w:hAnsiTheme="majorHAnsi"/>
          <w:sz w:val="22"/>
          <w:szCs w:val="22"/>
        </w:rPr>
        <w:t>, also to allow for enough discussion with the INTERSOS team</w:t>
      </w:r>
      <w:r w:rsidR="007D6FEE">
        <w:rPr>
          <w:rFonts w:asciiTheme="majorHAnsi" w:hAnsiTheme="majorHAnsi"/>
          <w:sz w:val="22"/>
          <w:szCs w:val="22"/>
        </w:rPr>
        <w:t xml:space="preserve"> </w:t>
      </w:r>
      <w:r w:rsidR="00FA4476">
        <w:rPr>
          <w:rFonts w:asciiTheme="majorHAnsi" w:hAnsiTheme="majorHAnsi"/>
          <w:sz w:val="22"/>
          <w:szCs w:val="22"/>
        </w:rPr>
        <w:t>at the different key stages</w:t>
      </w:r>
      <w:r>
        <w:rPr>
          <w:rFonts w:asciiTheme="majorHAnsi" w:hAnsiTheme="majorHAnsi"/>
          <w:sz w:val="22"/>
          <w:szCs w:val="22"/>
        </w:rPr>
        <w:t>.</w:t>
      </w:r>
    </w:p>
    <w:p w14:paraId="0EA82FA7" w14:textId="77777777" w:rsidR="000A4B64" w:rsidRPr="00C010F5" w:rsidRDefault="000A4B64" w:rsidP="000A4B64">
      <w:pPr>
        <w:rPr>
          <w:b/>
          <w:lang w:val="en-GB"/>
        </w:rPr>
      </w:pPr>
    </w:p>
    <w:p w14:paraId="6538DD40" w14:textId="575862BF" w:rsidR="000A4B64" w:rsidRPr="000A4B64" w:rsidRDefault="0090032B" w:rsidP="00D87DE9">
      <w:pPr>
        <w:numPr>
          <w:ilvl w:val="0"/>
          <w:numId w:val="28"/>
        </w:numPr>
        <w:rPr>
          <w:b/>
          <w:lang w:val="en-GB"/>
        </w:rPr>
      </w:pPr>
      <w:r w:rsidRPr="00540D20">
        <w:rPr>
          <w:rFonts w:asciiTheme="majorHAnsi" w:hAnsiTheme="majorHAnsi"/>
          <w:b/>
          <w:lang w:val="en-GB"/>
        </w:rPr>
        <w:t xml:space="preserve">Profile of the </w:t>
      </w:r>
      <w:r w:rsidR="009A7FD1">
        <w:rPr>
          <w:rFonts w:asciiTheme="majorHAnsi" w:hAnsiTheme="majorHAnsi"/>
          <w:b/>
          <w:lang w:val="en-GB"/>
        </w:rPr>
        <w:t>Consultant</w:t>
      </w:r>
      <w:r w:rsidRPr="00540D20">
        <w:rPr>
          <w:rFonts w:asciiTheme="majorHAnsi" w:hAnsiTheme="majorHAnsi"/>
          <w:b/>
          <w:lang w:val="en-GB"/>
        </w:rPr>
        <w:t xml:space="preserve"> and selection</w:t>
      </w:r>
      <w:r>
        <w:rPr>
          <w:b/>
          <w:lang w:val="en-GB"/>
        </w:rPr>
        <w:t xml:space="preserve"> </w:t>
      </w:r>
      <w:r w:rsidRPr="00D87DE9">
        <w:rPr>
          <w:rFonts w:asciiTheme="majorHAnsi" w:hAnsiTheme="majorHAnsi"/>
          <w:b/>
          <w:lang w:val="en-GB"/>
        </w:rPr>
        <w:t>process</w:t>
      </w:r>
      <w:r w:rsidR="00F01F1A">
        <w:rPr>
          <w:b/>
          <w:lang w:val="en-GB"/>
        </w:rPr>
        <w:t xml:space="preserve"> </w:t>
      </w:r>
    </w:p>
    <w:p w14:paraId="518CDA4F" w14:textId="77777777" w:rsidR="000A4B64" w:rsidRPr="000A4B64" w:rsidRDefault="000A4B64" w:rsidP="000A4B64">
      <w:pPr>
        <w:rPr>
          <w:b/>
          <w:lang w:val="en-GB"/>
        </w:rPr>
      </w:pPr>
    </w:p>
    <w:p w14:paraId="239FDE6B" w14:textId="356B2D75" w:rsidR="000A4B64" w:rsidRDefault="00540D20" w:rsidP="000A4B64">
      <w:pPr>
        <w:rPr>
          <w:rFonts w:asciiTheme="majorHAnsi" w:hAnsiTheme="majorHAnsi"/>
          <w:sz w:val="22"/>
          <w:szCs w:val="22"/>
        </w:rPr>
      </w:pPr>
      <w:r w:rsidRPr="00105ABC">
        <w:rPr>
          <w:rFonts w:asciiTheme="majorHAnsi" w:hAnsiTheme="majorHAnsi"/>
          <w:sz w:val="22"/>
          <w:szCs w:val="22"/>
        </w:rPr>
        <w:t>INTERSOS</w:t>
      </w:r>
      <w:r w:rsidR="000A4B64" w:rsidRPr="00105ABC">
        <w:rPr>
          <w:rFonts w:asciiTheme="majorHAnsi" w:hAnsiTheme="majorHAnsi"/>
          <w:sz w:val="22"/>
          <w:szCs w:val="22"/>
        </w:rPr>
        <w:t xml:space="preserve"> will select the consultant </w:t>
      </w:r>
      <w:r w:rsidR="009A7FD1">
        <w:rPr>
          <w:rFonts w:asciiTheme="majorHAnsi" w:hAnsiTheme="majorHAnsi"/>
          <w:sz w:val="22"/>
          <w:szCs w:val="22"/>
        </w:rPr>
        <w:t>based on the received profile and offer</w:t>
      </w:r>
      <w:r w:rsidR="000A4B64" w:rsidRPr="00105ABC">
        <w:rPr>
          <w:rFonts w:asciiTheme="majorHAnsi" w:hAnsiTheme="majorHAnsi"/>
          <w:sz w:val="22"/>
          <w:szCs w:val="22"/>
        </w:rPr>
        <w:t xml:space="preserve">. </w:t>
      </w:r>
    </w:p>
    <w:p w14:paraId="7C73568B" w14:textId="3283C21B" w:rsidR="00105ABC" w:rsidRPr="00105ABC" w:rsidRDefault="00105ABC" w:rsidP="000A4B64">
      <w:pPr>
        <w:rPr>
          <w:rFonts w:asciiTheme="majorHAnsi" w:hAnsiTheme="majorHAnsi"/>
          <w:sz w:val="22"/>
          <w:szCs w:val="22"/>
        </w:rPr>
      </w:pPr>
      <w:r>
        <w:rPr>
          <w:rFonts w:asciiTheme="majorHAnsi" w:hAnsiTheme="majorHAnsi"/>
          <w:sz w:val="22"/>
          <w:szCs w:val="22"/>
        </w:rPr>
        <w:t>The selection will follow a competitive bidding process, which will be based on a request for qu</w:t>
      </w:r>
      <w:r w:rsidR="007D6FEE">
        <w:rPr>
          <w:rFonts w:asciiTheme="majorHAnsi" w:hAnsiTheme="majorHAnsi"/>
          <w:sz w:val="22"/>
          <w:szCs w:val="22"/>
        </w:rPr>
        <w:t>ota</w:t>
      </w:r>
      <w:r>
        <w:rPr>
          <w:rFonts w:asciiTheme="majorHAnsi" w:hAnsiTheme="majorHAnsi"/>
          <w:sz w:val="22"/>
          <w:szCs w:val="22"/>
        </w:rPr>
        <w:t xml:space="preserve">tions (inclusive both of a </w:t>
      </w:r>
      <w:r w:rsidRPr="007D6FEE">
        <w:rPr>
          <w:rFonts w:asciiTheme="majorHAnsi" w:hAnsiTheme="majorHAnsi"/>
          <w:sz w:val="22"/>
          <w:szCs w:val="22"/>
          <w:u w:val="single"/>
        </w:rPr>
        <w:t>technical and financial offer</w:t>
      </w:r>
      <w:r>
        <w:rPr>
          <w:rFonts w:asciiTheme="majorHAnsi" w:hAnsiTheme="majorHAnsi"/>
          <w:sz w:val="22"/>
          <w:szCs w:val="22"/>
        </w:rPr>
        <w:t xml:space="preserve">) published online on relevant website(s). Following a pre-screening of the received offers, those meeting the minimum requirements will be ranked on both the technical and financial offers, following also a panel interview of the shortlisted consultants/firms. </w:t>
      </w:r>
    </w:p>
    <w:p w14:paraId="472480EB" w14:textId="6AA42832" w:rsidR="000A4B64" w:rsidRPr="0010530B" w:rsidRDefault="000A4B64" w:rsidP="000A4B64">
      <w:pPr>
        <w:rPr>
          <w:rFonts w:asciiTheme="majorHAnsi" w:hAnsiTheme="majorHAnsi"/>
          <w:sz w:val="22"/>
          <w:szCs w:val="22"/>
        </w:rPr>
      </w:pPr>
      <w:r w:rsidRPr="0010530B">
        <w:rPr>
          <w:rFonts w:asciiTheme="majorHAnsi" w:hAnsiTheme="majorHAnsi"/>
          <w:sz w:val="22"/>
          <w:szCs w:val="22"/>
        </w:rPr>
        <w:t xml:space="preserve">INTERSOS will make every effort to ensure there is no conflict of interest on the basis of the consultants selected in order to guarantee independence and objectivity. </w:t>
      </w:r>
    </w:p>
    <w:p w14:paraId="5E728D3D" w14:textId="77777777" w:rsidR="000A4B64" w:rsidRPr="0010530B" w:rsidRDefault="000A4B64" w:rsidP="000A4B64">
      <w:pPr>
        <w:rPr>
          <w:rFonts w:asciiTheme="majorHAnsi" w:hAnsiTheme="majorHAnsi"/>
          <w:sz w:val="22"/>
          <w:szCs w:val="22"/>
        </w:rPr>
      </w:pPr>
      <w:r w:rsidRPr="0010530B">
        <w:rPr>
          <w:rFonts w:asciiTheme="majorHAnsi" w:hAnsiTheme="majorHAnsi"/>
          <w:sz w:val="22"/>
          <w:szCs w:val="22"/>
        </w:rPr>
        <w:t>Specific skills and experience sought:</w:t>
      </w:r>
    </w:p>
    <w:p w14:paraId="58FC61C0" w14:textId="10393A31" w:rsidR="0010530B" w:rsidRDefault="000A4B64" w:rsidP="0010530B">
      <w:pPr>
        <w:pStyle w:val="ListParagraph"/>
        <w:numPr>
          <w:ilvl w:val="0"/>
          <w:numId w:val="34"/>
        </w:numPr>
        <w:rPr>
          <w:rFonts w:asciiTheme="majorHAnsi" w:hAnsiTheme="majorHAnsi"/>
        </w:rPr>
      </w:pPr>
      <w:r w:rsidRPr="0010530B">
        <w:rPr>
          <w:rFonts w:asciiTheme="majorHAnsi" w:hAnsiTheme="majorHAnsi"/>
        </w:rPr>
        <w:t xml:space="preserve">Significant demonstrable experience in </w:t>
      </w:r>
      <w:r w:rsidR="007D6FEE">
        <w:rPr>
          <w:rFonts w:asciiTheme="majorHAnsi" w:hAnsiTheme="majorHAnsi"/>
        </w:rPr>
        <w:t>the assessment, development and advise with regards to humanitarian and development sector partnerships</w:t>
      </w:r>
    </w:p>
    <w:p w14:paraId="7BAD63E8" w14:textId="49859E3A" w:rsidR="0010530B" w:rsidRDefault="007D6FEE" w:rsidP="0010530B">
      <w:pPr>
        <w:pStyle w:val="ListParagraph"/>
        <w:numPr>
          <w:ilvl w:val="0"/>
          <w:numId w:val="34"/>
        </w:numPr>
        <w:rPr>
          <w:rFonts w:asciiTheme="majorHAnsi" w:hAnsiTheme="majorHAnsi"/>
        </w:rPr>
      </w:pPr>
      <w:r>
        <w:rPr>
          <w:rFonts w:asciiTheme="majorHAnsi" w:hAnsiTheme="majorHAnsi"/>
        </w:rPr>
        <w:t>Proven experience in delivering similar type of deliverables</w:t>
      </w:r>
      <w:r w:rsidR="000A4B64" w:rsidRPr="0010530B">
        <w:rPr>
          <w:rFonts w:asciiTheme="majorHAnsi" w:hAnsiTheme="majorHAnsi"/>
        </w:rPr>
        <w:t xml:space="preserve">. </w:t>
      </w:r>
    </w:p>
    <w:p w14:paraId="73642893" w14:textId="48EFEDC5" w:rsidR="0010530B" w:rsidRDefault="000A4B64" w:rsidP="0010530B">
      <w:pPr>
        <w:pStyle w:val="ListParagraph"/>
        <w:numPr>
          <w:ilvl w:val="0"/>
          <w:numId w:val="34"/>
        </w:numPr>
        <w:rPr>
          <w:rFonts w:asciiTheme="majorHAnsi" w:hAnsiTheme="majorHAnsi"/>
        </w:rPr>
      </w:pPr>
      <w:r w:rsidRPr="0010530B">
        <w:rPr>
          <w:rFonts w:asciiTheme="majorHAnsi" w:hAnsiTheme="majorHAnsi"/>
        </w:rPr>
        <w:t>Relevant academic qualifications and training in</w:t>
      </w:r>
      <w:r w:rsidR="00C010F5">
        <w:rPr>
          <w:rFonts w:asciiTheme="majorHAnsi" w:hAnsiTheme="majorHAnsi"/>
        </w:rPr>
        <w:t xml:space="preserve"> the</w:t>
      </w:r>
      <w:r w:rsidRPr="0010530B">
        <w:rPr>
          <w:rFonts w:asciiTheme="majorHAnsi" w:hAnsiTheme="majorHAnsi"/>
        </w:rPr>
        <w:t xml:space="preserve"> related fields. </w:t>
      </w:r>
    </w:p>
    <w:p w14:paraId="3F472FA1" w14:textId="77777777" w:rsidR="0010530B" w:rsidRDefault="000A4B64" w:rsidP="0010530B">
      <w:pPr>
        <w:pStyle w:val="ListParagraph"/>
        <w:numPr>
          <w:ilvl w:val="0"/>
          <w:numId w:val="34"/>
        </w:numPr>
        <w:rPr>
          <w:rFonts w:asciiTheme="majorHAnsi" w:hAnsiTheme="majorHAnsi"/>
        </w:rPr>
      </w:pPr>
      <w:r w:rsidRPr="0010530B">
        <w:rPr>
          <w:rFonts w:asciiTheme="majorHAnsi" w:hAnsiTheme="majorHAnsi"/>
        </w:rPr>
        <w:t>Excellent communications and presentation skills.</w:t>
      </w:r>
    </w:p>
    <w:p w14:paraId="08183639" w14:textId="2775E522" w:rsidR="0010530B" w:rsidRDefault="000A4B64" w:rsidP="0010530B">
      <w:pPr>
        <w:pStyle w:val="ListParagraph"/>
        <w:numPr>
          <w:ilvl w:val="0"/>
          <w:numId w:val="34"/>
        </w:numPr>
        <w:rPr>
          <w:rFonts w:asciiTheme="majorHAnsi" w:hAnsiTheme="majorHAnsi"/>
        </w:rPr>
      </w:pPr>
      <w:r w:rsidRPr="0010530B">
        <w:rPr>
          <w:rFonts w:asciiTheme="majorHAnsi" w:hAnsiTheme="majorHAnsi"/>
        </w:rPr>
        <w:t xml:space="preserve">Ability to write clear and </w:t>
      </w:r>
      <w:r w:rsidR="00C010F5">
        <w:rPr>
          <w:rFonts w:asciiTheme="majorHAnsi" w:hAnsiTheme="majorHAnsi"/>
        </w:rPr>
        <w:t xml:space="preserve">sensible </w:t>
      </w:r>
      <w:r w:rsidRPr="0010530B">
        <w:rPr>
          <w:rFonts w:asciiTheme="majorHAnsi" w:hAnsiTheme="majorHAnsi"/>
        </w:rPr>
        <w:t xml:space="preserve">reports (examples of previous work </w:t>
      </w:r>
      <w:r w:rsidR="00C010F5">
        <w:rPr>
          <w:rFonts w:asciiTheme="majorHAnsi" w:hAnsiTheme="majorHAnsi"/>
        </w:rPr>
        <w:t>shall be</w:t>
      </w:r>
      <w:r w:rsidRPr="0010530B">
        <w:rPr>
          <w:rFonts w:asciiTheme="majorHAnsi" w:hAnsiTheme="majorHAnsi"/>
        </w:rPr>
        <w:t xml:space="preserve"> submitted). </w:t>
      </w:r>
    </w:p>
    <w:p w14:paraId="68DADBCE" w14:textId="4B1041A5" w:rsidR="0010530B" w:rsidRDefault="000A4B64" w:rsidP="0010530B">
      <w:pPr>
        <w:pStyle w:val="ListParagraph"/>
        <w:numPr>
          <w:ilvl w:val="0"/>
          <w:numId w:val="34"/>
        </w:numPr>
        <w:rPr>
          <w:rFonts w:asciiTheme="majorHAnsi" w:hAnsiTheme="majorHAnsi"/>
        </w:rPr>
      </w:pPr>
      <w:r w:rsidRPr="0010530B">
        <w:rPr>
          <w:rFonts w:asciiTheme="majorHAnsi" w:hAnsiTheme="majorHAnsi"/>
        </w:rPr>
        <w:t xml:space="preserve">Fluency in </w:t>
      </w:r>
      <w:r w:rsidR="00C010F5">
        <w:rPr>
          <w:rFonts w:asciiTheme="majorHAnsi" w:hAnsiTheme="majorHAnsi"/>
        </w:rPr>
        <w:t>English and Arabic is</w:t>
      </w:r>
      <w:r w:rsidRPr="0010530B">
        <w:rPr>
          <w:rFonts w:asciiTheme="majorHAnsi" w:hAnsiTheme="majorHAnsi"/>
        </w:rPr>
        <w:t xml:space="preserve"> essential. </w:t>
      </w:r>
    </w:p>
    <w:p w14:paraId="4EB97B44" w14:textId="4CD55FDF" w:rsidR="0010530B" w:rsidRDefault="000A4B64" w:rsidP="0010530B">
      <w:pPr>
        <w:pStyle w:val="ListParagraph"/>
        <w:numPr>
          <w:ilvl w:val="0"/>
          <w:numId w:val="34"/>
        </w:numPr>
        <w:rPr>
          <w:rFonts w:asciiTheme="majorHAnsi" w:hAnsiTheme="majorHAnsi"/>
        </w:rPr>
      </w:pPr>
      <w:r w:rsidRPr="0010530B">
        <w:rPr>
          <w:rFonts w:asciiTheme="majorHAnsi" w:hAnsiTheme="majorHAnsi"/>
        </w:rPr>
        <w:t xml:space="preserve">Understanding of </w:t>
      </w:r>
      <w:r w:rsidR="00C010F5">
        <w:rPr>
          <w:rFonts w:asciiTheme="majorHAnsi" w:hAnsiTheme="majorHAnsi"/>
        </w:rPr>
        <w:t>Lebanon humanitarian mechanisms and context is preferable</w:t>
      </w:r>
      <w:r w:rsidRPr="0010530B">
        <w:rPr>
          <w:rFonts w:asciiTheme="majorHAnsi" w:hAnsiTheme="majorHAnsi"/>
        </w:rPr>
        <w:t xml:space="preserve"> </w:t>
      </w:r>
    </w:p>
    <w:p w14:paraId="55AF2CBD" w14:textId="6B0BEABF" w:rsidR="0010530B" w:rsidRDefault="000A4B64" w:rsidP="0010530B">
      <w:pPr>
        <w:pStyle w:val="ListParagraph"/>
        <w:numPr>
          <w:ilvl w:val="0"/>
          <w:numId w:val="34"/>
        </w:numPr>
        <w:rPr>
          <w:rFonts w:asciiTheme="majorHAnsi" w:hAnsiTheme="majorHAnsi"/>
        </w:rPr>
      </w:pPr>
      <w:r w:rsidRPr="0010530B">
        <w:rPr>
          <w:rFonts w:asciiTheme="majorHAnsi" w:hAnsiTheme="majorHAnsi"/>
        </w:rPr>
        <w:t xml:space="preserve">Ability to manage the available time and resources and to work </w:t>
      </w:r>
      <w:r w:rsidR="00C010F5">
        <w:rPr>
          <w:rFonts w:asciiTheme="majorHAnsi" w:hAnsiTheme="majorHAnsi"/>
        </w:rPr>
        <w:t>on</w:t>
      </w:r>
      <w:r w:rsidRPr="0010530B">
        <w:rPr>
          <w:rFonts w:asciiTheme="majorHAnsi" w:hAnsiTheme="majorHAnsi"/>
        </w:rPr>
        <w:t xml:space="preserve"> tight deadlines </w:t>
      </w:r>
    </w:p>
    <w:p w14:paraId="648F54FC" w14:textId="637FD59C" w:rsidR="00F01F1A" w:rsidRPr="00C010F5" w:rsidRDefault="00F01F1A" w:rsidP="0010530B">
      <w:pPr>
        <w:rPr>
          <w:rFonts w:asciiTheme="majorHAnsi" w:hAnsiTheme="majorHAnsi"/>
          <w:sz w:val="22"/>
          <w:szCs w:val="22"/>
        </w:rPr>
      </w:pPr>
      <w:r w:rsidRPr="00C010F5">
        <w:rPr>
          <w:rFonts w:asciiTheme="majorHAnsi" w:hAnsiTheme="majorHAnsi"/>
          <w:sz w:val="22"/>
          <w:szCs w:val="22"/>
        </w:rPr>
        <w:t>No data can be used by the consultant concerning this study without the written permission of INTERSOS. The consultant acting as service provider will make sure to present itself as such for all discussions held within the framework of the consultancy.</w:t>
      </w:r>
    </w:p>
    <w:p w14:paraId="69BC305F" w14:textId="3D1BA4BE" w:rsidR="00F01F1A" w:rsidRPr="00C010F5" w:rsidRDefault="00F01F1A" w:rsidP="00F01F1A">
      <w:pPr>
        <w:rPr>
          <w:rFonts w:asciiTheme="majorHAnsi" w:hAnsiTheme="majorHAnsi"/>
          <w:sz w:val="22"/>
          <w:szCs w:val="22"/>
        </w:rPr>
      </w:pPr>
      <w:r w:rsidRPr="00C010F5">
        <w:rPr>
          <w:rFonts w:asciiTheme="majorHAnsi" w:hAnsiTheme="majorHAnsi"/>
          <w:sz w:val="22"/>
          <w:szCs w:val="22"/>
        </w:rPr>
        <w:t xml:space="preserve">The consultant immediately agrees to respect all specific security instructions of INTERSOS and most recent Government directives as well as to operate in line with INTERSOS PSEA and child protection policies. </w:t>
      </w:r>
    </w:p>
    <w:p w14:paraId="5192FDAB" w14:textId="77777777" w:rsidR="000A4B64" w:rsidRPr="00F01F1A" w:rsidRDefault="000A4B64" w:rsidP="000A4B64">
      <w:pPr>
        <w:rPr>
          <w:b/>
        </w:rPr>
      </w:pPr>
    </w:p>
    <w:p w14:paraId="51C57A6E" w14:textId="48273D41" w:rsidR="000A4B64" w:rsidRPr="000A4B64" w:rsidRDefault="000A4B64" w:rsidP="00C010F5">
      <w:pPr>
        <w:rPr>
          <w:b/>
          <w:lang w:val="en-GB"/>
        </w:rPr>
      </w:pPr>
    </w:p>
    <w:p w14:paraId="2A736368" w14:textId="3EA3F134" w:rsidR="002B18B6" w:rsidRPr="00C13E43" w:rsidRDefault="00711B3E" w:rsidP="003B1268">
      <w:pPr>
        <w:jc w:val="both"/>
      </w:pPr>
      <w:r>
        <w:t xml:space="preserve"> </w:t>
      </w:r>
    </w:p>
    <w:sectPr w:rsidR="002B18B6" w:rsidRPr="00C13E43" w:rsidSect="001627B7">
      <w:headerReference w:type="default" r:id="rId11"/>
      <w:footerReference w:type="default" r:id="rId12"/>
      <w:pgSz w:w="12240" w:h="15840"/>
      <w:pgMar w:top="1980" w:right="630" w:bottom="0" w:left="117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4CBC" w14:textId="77777777" w:rsidR="00EC5373" w:rsidRDefault="00EC5373" w:rsidP="00C13E43">
      <w:r>
        <w:separator/>
      </w:r>
    </w:p>
  </w:endnote>
  <w:endnote w:type="continuationSeparator" w:id="0">
    <w:p w14:paraId="3D72A706" w14:textId="77777777" w:rsidR="00EC5373" w:rsidRDefault="00EC5373" w:rsidP="00C13E43">
      <w:r>
        <w:continuationSeparator/>
      </w:r>
    </w:p>
  </w:endnote>
  <w:endnote w:type="continuationNotice" w:id="1">
    <w:p w14:paraId="77FBE38D" w14:textId="77777777" w:rsidR="00EC5373" w:rsidRDefault="00EC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Helvetica Neue Light">
    <w:altName w:val="Microsoft YaHei"/>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27"/>
      <w:gridCol w:w="5213"/>
    </w:tblGrid>
    <w:tr w:rsidR="000B103B" w14:paraId="27C591D0" w14:textId="77777777">
      <w:trPr>
        <w:trHeight w:hRule="exact" w:val="115"/>
        <w:jc w:val="center"/>
      </w:trPr>
      <w:tc>
        <w:tcPr>
          <w:tcW w:w="4686" w:type="dxa"/>
          <w:shd w:val="clear" w:color="auto" w:fill="4F81BD" w:themeFill="accent1"/>
          <w:tcMar>
            <w:top w:w="0" w:type="dxa"/>
            <w:bottom w:w="0" w:type="dxa"/>
          </w:tcMar>
        </w:tcPr>
        <w:p w14:paraId="48E79F6D" w14:textId="77777777" w:rsidR="000B103B" w:rsidRDefault="000B103B">
          <w:pPr>
            <w:pStyle w:val="Header"/>
            <w:rPr>
              <w:caps/>
              <w:sz w:val="18"/>
            </w:rPr>
          </w:pPr>
        </w:p>
      </w:tc>
      <w:tc>
        <w:tcPr>
          <w:tcW w:w="4674" w:type="dxa"/>
          <w:shd w:val="clear" w:color="auto" w:fill="4F81BD" w:themeFill="accent1"/>
          <w:tcMar>
            <w:top w:w="0" w:type="dxa"/>
            <w:bottom w:w="0" w:type="dxa"/>
          </w:tcMar>
        </w:tcPr>
        <w:p w14:paraId="78DBEAA4" w14:textId="77777777" w:rsidR="000B103B" w:rsidRDefault="000B103B">
          <w:pPr>
            <w:pStyle w:val="Header"/>
            <w:jc w:val="right"/>
            <w:rPr>
              <w:caps/>
              <w:sz w:val="18"/>
            </w:rPr>
          </w:pPr>
        </w:p>
      </w:tc>
    </w:tr>
    <w:tr w:rsidR="000B103B" w14:paraId="7BA5A18A" w14:textId="77777777">
      <w:trPr>
        <w:jc w:val="center"/>
      </w:trPr>
      <w:tc>
        <w:tcPr>
          <w:tcW w:w="4686" w:type="dxa"/>
          <w:shd w:val="clear" w:color="auto" w:fill="auto"/>
          <w:vAlign w:val="center"/>
        </w:tcPr>
        <w:p w14:paraId="61779255" w14:textId="27F19F02" w:rsidR="000B103B" w:rsidRDefault="000B103B">
          <w:pPr>
            <w:pStyle w:val="Footer"/>
            <w:rPr>
              <w:caps/>
              <w:color w:val="808080" w:themeColor="background1" w:themeShade="80"/>
              <w:sz w:val="18"/>
              <w:szCs w:val="18"/>
            </w:rPr>
          </w:pPr>
          <w:r>
            <w:rPr>
              <w:caps/>
              <w:color w:val="808080" w:themeColor="background1" w:themeShade="80"/>
              <w:sz w:val="18"/>
              <w:szCs w:val="18"/>
            </w:rPr>
            <w:t>Project 34</w:t>
          </w:r>
          <w:r w:rsidR="00D95598">
            <w:rPr>
              <w:caps/>
              <w:color w:val="808080" w:themeColor="background1" w:themeShade="80"/>
              <w:sz w:val="18"/>
              <w:szCs w:val="18"/>
            </w:rPr>
            <w:t>93</w:t>
          </w:r>
          <w:r>
            <w:rPr>
              <w:caps/>
              <w:color w:val="808080" w:themeColor="background1" w:themeShade="80"/>
              <w:sz w:val="18"/>
              <w:szCs w:val="18"/>
            </w:rPr>
            <w:t xml:space="preserve"> – </w:t>
          </w:r>
          <w:r w:rsidR="00D95598">
            <w:rPr>
              <w:caps/>
              <w:color w:val="808080" w:themeColor="background1" w:themeShade="80"/>
              <w:sz w:val="18"/>
              <w:szCs w:val="18"/>
            </w:rPr>
            <w:t>PARTNERSHIP CONSULTANCY TOR</w:t>
          </w:r>
        </w:p>
      </w:tc>
      <w:tc>
        <w:tcPr>
          <w:tcW w:w="4674" w:type="dxa"/>
          <w:shd w:val="clear" w:color="auto" w:fill="auto"/>
          <w:vAlign w:val="center"/>
        </w:tcPr>
        <w:p w14:paraId="4335A271" w14:textId="37131254" w:rsidR="000B103B" w:rsidRDefault="000B103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F7967">
            <w:rPr>
              <w:caps/>
              <w:noProof/>
              <w:color w:val="808080" w:themeColor="background1" w:themeShade="80"/>
              <w:sz w:val="18"/>
              <w:szCs w:val="18"/>
            </w:rPr>
            <w:t>1</w:t>
          </w:r>
          <w:r>
            <w:rPr>
              <w:caps/>
              <w:noProof/>
              <w:color w:val="808080" w:themeColor="background1" w:themeShade="80"/>
              <w:sz w:val="18"/>
              <w:szCs w:val="18"/>
            </w:rPr>
            <w:fldChar w:fldCharType="end"/>
          </w:r>
        </w:p>
      </w:tc>
    </w:tr>
  </w:tbl>
  <w:p w14:paraId="4E3B88A7" w14:textId="30AB17EC" w:rsidR="00C13E43" w:rsidRDefault="00C13E43" w:rsidP="00C13E43">
    <w:pPr>
      <w:pStyle w:val="Footer"/>
      <w:tabs>
        <w:tab w:val="clear" w:pos="4320"/>
        <w:tab w:val="clear" w:pos="8640"/>
        <w:tab w:val="left" w:pos="1307"/>
      </w:tabs>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E2E4D" w14:textId="77777777" w:rsidR="00EC5373" w:rsidRDefault="00EC5373" w:rsidP="00C13E43">
      <w:bookmarkStart w:id="0" w:name="_Hlk34218160"/>
      <w:bookmarkEnd w:id="0"/>
      <w:r>
        <w:separator/>
      </w:r>
    </w:p>
  </w:footnote>
  <w:footnote w:type="continuationSeparator" w:id="0">
    <w:p w14:paraId="0ABCD507" w14:textId="77777777" w:rsidR="00EC5373" w:rsidRDefault="00EC5373" w:rsidP="00C13E43">
      <w:r>
        <w:continuationSeparator/>
      </w:r>
    </w:p>
  </w:footnote>
  <w:footnote w:type="continuationNotice" w:id="1">
    <w:p w14:paraId="3B66F61E" w14:textId="77777777" w:rsidR="00EC5373" w:rsidRDefault="00EC53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FD57" w14:textId="638E8122" w:rsidR="00C13E43" w:rsidRDefault="006B50BF" w:rsidP="00C13E43">
    <w:pPr>
      <w:pStyle w:val="Header"/>
      <w:ind w:hanging="720"/>
    </w:pPr>
    <w:r w:rsidRPr="00DD39C9">
      <w:rPr>
        <w:noProof/>
      </w:rPr>
      <w:drawing>
        <wp:anchor distT="0" distB="0" distL="114300" distR="114300" simplePos="0" relativeHeight="251658241" behindDoc="0" locked="0" layoutInCell="1" allowOverlap="1" wp14:anchorId="6E405E01" wp14:editId="45504EBF">
          <wp:simplePos x="0" y="0"/>
          <wp:positionH relativeFrom="margin">
            <wp:align>center</wp:align>
          </wp:positionH>
          <wp:positionV relativeFrom="paragraph">
            <wp:posOffset>93345</wp:posOffset>
          </wp:positionV>
          <wp:extent cx="2459355" cy="622300"/>
          <wp:effectExtent l="0" t="0" r="0" b="6350"/>
          <wp:wrapNone/>
          <wp:docPr id="9" name="Immagine 5" descr="Macintosh HD:Users:micol:Desktop:VINCENZO:Intersos:Corporate:Carta Intestata:Pezzi JPEG:Senza titolo-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icol:Desktop:VINCENZO:Intersos:Corporate:Carta Intestata:Pezzi JPEG:Senza titolo-2-01.jpg"/>
                  <pic:cNvPicPr>
                    <a:picLocks noChangeAspect="1" noChangeArrowheads="1"/>
                  </pic:cNvPicPr>
                </pic:nvPicPr>
                <pic:blipFill>
                  <a:blip r:embed="rId1"/>
                  <a:srcRect l="4128" t="34589" r="65537"/>
                  <a:stretch>
                    <a:fillRect/>
                  </a:stretch>
                </pic:blipFill>
                <pic:spPr bwMode="auto">
                  <a:xfrm>
                    <a:off x="0" y="0"/>
                    <a:ext cx="2459355" cy="622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4BB6A4" w14:textId="77777777" w:rsidR="00C13E43" w:rsidRDefault="00C1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FC0"/>
    <w:multiLevelType w:val="hybridMultilevel"/>
    <w:tmpl w:val="392A5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425"/>
    <w:multiLevelType w:val="hybridMultilevel"/>
    <w:tmpl w:val="B804E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FD2300"/>
    <w:multiLevelType w:val="hybridMultilevel"/>
    <w:tmpl w:val="C878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3ABD"/>
    <w:multiLevelType w:val="hybridMultilevel"/>
    <w:tmpl w:val="583E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24FAD"/>
    <w:multiLevelType w:val="multilevel"/>
    <w:tmpl w:val="04628740"/>
    <w:lvl w:ilvl="0">
      <w:start w:val="1"/>
      <w:numFmt w:val="decimal"/>
      <w:lvlText w:val="%1."/>
      <w:lvlJc w:val="left"/>
      <w:pPr>
        <w:ind w:left="360" w:hanging="360"/>
      </w:pPr>
      <w:rPr>
        <w:b/>
        <w:color w:val="auto"/>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EF627C"/>
    <w:multiLevelType w:val="hybridMultilevel"/>
    <w:tmpl w:val="CD5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46F31"/>
    <w:multiLevelType w:val="hybridMultilevel"/>
    <w:tmpl w:val="E5EE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D0E6F"/>
    <w:multiLevelType w:val="hybridMultilevel"/>
    <w:tmpl w:val="F692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D15EC"/>
    <w:multiLevelType w:val="hybridMultilevel"/>
    <w:tmpl w:val="63F2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E0F4B"/>
    <w:multiLevelType w:val="hybridMultilevel"/>
    <w:tmpl w:val="D4B25046"/>
    <w:lvl w:ilvl="0" w:tplc="0410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88B3438"/>
    <w:multiLevelType w:val="hybridMultilevel"/>
    <w:tmpl w:val="15301972"/>
    <w:lvl w:ilvl="0" w:tplc="5E3211BE">
      <w:start w:val="1"/>
      <w:numFmt w:val="decimal"/>
      <w:lvlText w:val="%1."/>
      <w:lvlJc w:val="left"/>
      <w:pPr>
        <w:ind w:left="720" w:hanging="720"/>
      </w:pPr>
      <w:rPr>
        <w:rFonts w:ascii="Times New Roman" w:eastAsia="Times New Roman" w:hAnsi="Times New Roman" w:cs="Times New Roman"/>
        <w:b/>
      </w:rPr>
    </w:lvl>
    <w:lvl w:ilvl="1" w:tplc="F7EE00CC">
      <w:start w:val="1"/>
      <w:numFmt w:val="lowerLetter"/>
      <w:lvlText w:val="%2."/>
      <w:lvlJc w:val="left"/>
      <w:pPr>
        <w:ind w:left="1080" w:hanging="360"/>
      </w:pPr>
    </w:lvl>
    <w:lvl w:ilvl="2" w:tplc="DCC86D70">
      <w:start w:val="1"/>
      <w:numFmt w:val="lowerRoman"/>
      <w:lvlText w:val="%3."/>
      <w:lvlJc w:val="right"/>
      <w:pPr>
        <w:ind w:left="1800" w:hanging="180"/>
      </w:pPr>
    </w:lvl>
    <w:lvl w:ilvl="3" w:tplc="CE0AF476">
      <w:start w:val="1"/>
      <w:numFmt w:val="decimal"/>
      <w:lvlText w:val="%4."/>
      <w:lvlJc w:val="left"/>
      <w:pPr>
        <w:ind w:left="2520" w:hanging="360"/>
      </w:pPr>
    </w:lvl>
    <w:lvl w:ilvl="4" w:tplc="E4AC406A">
      <w:start w:val="1"/>
      <w:numFmt w:val="lowerLetter"/>
      <w:lvlText w:val="%5."/>
      <w:lvlJc w:val="left"/>
      <w:pPr>
        <w:ind w:left="3240" w:hanging="360"/>
      </w:pPr>
    </w:lvl>
    <w:lvl w:ilvl="5" w:tplc="7492682E">
      <w:start w:val="1"/>
      <w:numFmt w:val="lowerRoman"/>
      <w:lvlText w:val="%6."/>
      <w:lvlJc w:val="right"/>
      <w:pPr>
        <w:ind w:left="3960" w:hanging="180"/>
      </w:pPr>
    </w:lvl>
    <w:lvl w:ilvl="6" w:tplc="43A8EF8A">
      <w:start w:val="1"/>
      <w:numFmt w:val="decimal"/>
      <w:lvlText w:val="%7."/>
      <w:lvlJc w:val="left"/>
      <w:pPr>
        <w:ind w:left="4680" w:hanging="360"/>
      </w:pPr>
    </w:lvl>
    <w:lvl w:ilvl="7" w:tplc="3B720FA6">
      <w:start w:val="1"/>
      <w:numFmt w:val="lowerLetter"/>
      <w:lvlText w:val="%8."/>
      <w:lvlJc w:val="left"/>
      <w:pPr>
        <w:ind w:left="5400" w:hanging="360"/>
      </w:pPr>
    </w:lvl>
    <w:lvl w:ilvl="8" w:tplc="97286684">
      <w:start w:val="1"/>
      <w:numFmt w:val="lowerRoman"/>
      <w:lvlText w:val="%9."/>
      <w:lvlJc w:val="right"/>
      <w:pPr>
        <w:ind w:left="6120" w:hanging="180"/>
      </w:pPr>
    </w:lvl>
  </w:abstractNum>
  <w:abstractNum w:abstractNumId="11" w15:restartNumberingAfterBreak="0">
    <w:nsid w:val="25417076"/>
    <w:multiLevelType w:val="hybridMultilevel"/>
    <w:tmpl w:val="3614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742A5"/>
    <w:multiLevelType w:val="hybridMultilevel"/>
    <w:tmpl w:val="A00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12695"/>
    <w:multiLevelType w:val="hybridMultilevel"/>
    <w:tmpl w:val="FCF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81245"/>
    <w:multiLevelType w:val="hybridMultilevel"/>
    <w:tmpl w:val="DF46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4635A"/>
    <w:multiLevelType w:val="hybridMultilevel"/>
    <w:tmpl w:val="BB6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C631D"/>
    <w:multiLevelType w:val="hybridMultilevel"/>
    <w:tmpl w:val="01C4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5107B"/>
    <w:multiLevelType w:val="hybridMultilevel"/>
    <w:tmpl w:val="F9F8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E0662"/>
    <w:multiLevelType w:val="hybridMultilevel"/>
    <w:tmpl w:val="271A5806"/>
    <w:lvl w:ilvl="0" w:tplc="1B169966">
      <w:start w:val="1"/>
      <w:numFmt w:val="decimal"/>
      <w:lvlText w:val="%1."/>
      <w:lvlJc w:val="left"/>
      <w:pPr>
        <w:ind w:left="720" w:hanging="360"/>
      </w:pPr>
      <w:rPr>
        <w:strike w:val="0"/>
        <w:dstrike w:val="0"/>
        <w:u w:val="none"/>
        <w:effect w:val="none"/>
      </w:rPr>
    </w:lvl>
    <w:lvl w:ilvl="1" w:tplc="7C44E0D2">
      <w:start w:val="1"/>
      <w:numFmt w:val="lowerLetter"/>
      <w:lvlText w:val="%2."/>
      <w:lvlJc w:val="left"/>
      <w:pPr>
        <w:ind w:left="1440" w:hanging="360"/>
      </w:pPr>
      <w:rPr>
        <w:strike w:val="0"/>
        <w:dstrike w:val="0"/>
        <w:u w:val="none"/>
        <w:effect w:val="none"/>
      </w:rPr>
    </w:lvl>
    <w:lvl w:ilvl="2" w:tplc="79BEDC44">
      <w:start w:val="1"/>
      <w:numFmt w:val="lowerRoman"/>
      <w:lvlText w:val="%3."/>
      <w:lvlJc w:val="right"/>
      <w:pPr>
        <w:ind w:left="2160" w:hanging="360"/>
      </w:pPr>
      <w:rPr>
        <w:strike w:val="0"/>
        <w:dstrike w:val="0"/>
        <w:u w:val="none"/>
        <w:effect w:val="none"/>
      </w:rPr>
    </w:lvl>
    <w:lvl w:ilvl="3" w:tplc="A52E6C46">
      <w:start w:val="1"/>
      <w:numFmt w:val="decimal"/>
      <w:lvlText w:val="%4."/>
      <w:lvlJc w:val="left"/>
      <w:pPr>
        <w:ind w:left="2880" w:hanging="360"/>
      </w:pPr>
      <w:rPr>
        <w:strike w:val="0"/>
        <w:dstrike w:val="0"/>
        <w:u w:val="none"/>
        <w:effect w:val="none"/>
      </w:rPr>
    </w:lvl>
    <w:lvl w:ilvl="4" w:tplc="233ACB1A">
      <w:start w:val="1"/>
      <w:numFmt w:val="lowerLetter"/>
      <w:lvlText w:val="%5."/>
      <w:lvlJc w:val="left"/>
      <w:pPr>
        <w:ind w:left="3600" w:hanging="360"/>
      </w:pPr>
      <w:rPr>
        <w:strike w:val="0"/>
        <w:dstrike w:val="0"/>
        <w:u w:val="none"/>
        <w:effect w:val="none"/>
      </w:rPr>
    </w:lvl>
    <w:lvl w:ilvl="5" w:tplc="3F82D8CC">
      <w:start w:val="1"/>
      <w:numFmt w:val="lowerRoman"/>
      <w:lvlText w:val="%6."/>
      <w:lvlJc w:val="right"/>
      <w:pPr>
        <w:ind w:left="4320" w:hanging="360"/>
      </w:pPr>
      <w:rPr>
        <w:strike w:val="0"/>
        <w:dstrike w:val="0"/>
        <w:u w:val="none"/>
        <w:effect w:val="none"/>
      </w:rPr>
    </w:lvl>
    <w:lvl w:ilvl="6" w:tplc="AC62B2C0">
      <w:start w:val="1"/>
      <w:numFmt w:val="decimal"/>
      <w:lvlText w:val="%7."/>
      <w:lvlJc w:val="left"/>
      <w:pPr>
        <w:ind w:left="5040" w:hanging="360"/>
      </w:pPr>
      <w:rPr>
        <w:strike w:val="0"/>
        <w:dstrike w:val="0"/>
        <w:u w:val="none"/>
        <w:effect w:val="none"/>
      </w:rPr>
    </w:lvl>
    <w:lvl w:ilvl="7" w:tplc="E1FE8C44">
      <w:start w:val="1"/>
      <w:numFmt w:val="lowerLetter"/>
      <w:lvlText w:val="%8."/>
      <w:lvlJc w:val="left"/>
      <w:pPr>
        <w:ind w:left="5760" w:hanging="360"/>
      </w:pPr>
      <w:rPr>
        <w:strike w:val="0"/>
        <w:dstrike w:val="0"/>
        <w:u w:val="none"/>
        <w:effect w:val="none"/>
      </w:rPr>
    </w:lvl>
    <w:lvl w:ilvl="8" w:tplc="B1C42D42">
      <w:start w:val="1"/>
      <w:numFmt w:val="lowerRoman"/>
      <w:lvlText w:val="%9."/>
      <w:lvlJc w:val="right"/>
      <w:pPr>
        <w:ind w:left="6480" w:hanging="360"/>
      </w:pPr>
      <w:rPr>
        <w:strike w:val="0"/>
        <w:dstrike w:val="0"/>
        <w:u w:val="none"/>
        <w:effect w:val="none"/>
      </w:rPr>
    </w:lvl>
  </w:abstractNum>
  <w:abstractNum w:abstractNumId="19" w15:restartNumberingAfterBreak="0">
    <w:nsid w:val="40C62E50"/>
    <w:multiLevelType w:val="hybridMultilevel"/>
    <w:tmpl w:val="3C923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35D70"/>
    <w:multiLevelType w:val="hybridMultilevel"/>
    <w:tmpl w:val="D06699DE"/>
    <w:lvl w:ilvl="0" w:tplc="040C0003">
      <w:start w:val="1"/>
      <w:numFmt w:val="bullet"/>
      <w:lvlText w:val="o"/>
      <w:lvlJc w:val="left"/>
      <w:pPr>
        <w:tabs>
          <w:tab w:val="num" w:pos="1004"/>
        </w:tabs>
        <w:ind w:left="1004" w:hanging="720"/>
      </w:pPr>
      <w:rPr>
        <w:rFonts w:ascii="Courier New" w:hAnsi="Courier New" w:cs="Courier New" w:hint="default"/>
      </w:rPr>
    </w:lvl>
    <w:lvl w:ilvl="1" w:tplc="040C000D">
      <w:start w:val="1"/>
      <w:numFmt w:val="bullet"/>
      <w:lvlText w:val=""/>
      <w:lvlJc w:val="left"/>
      <w:pPr>
        <w:tabs>
          <w:tab w:val="num" w:pos="1364"/>
        </w:tabs>
        <w:ind w:left="1364" w:hanging="360"/>
      </w:pPr>
      <w:rPr>
        <w:rFonts w:ascii="Wingdings" w:hAnsi="Wingdings" w:hint="default"/>
        <w:b/>
        <w:sz w:val="20"/>
        <w:szCs w:val="20"/>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1" w15:restartNumberingAfterBreak="0">
    <w:nsid w:val="4845392B"/>
    <w:multiLevelType w:val="hybridMultilevel"/>
    <w:tmpl w:val="BB2C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C1FF6"/>
    <w:multiLevelType w:val="hybridMultilevel"/>
    <w:tmpl w:val="B7F8158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56902"/>
    <w:multiLevelType w:val="hybridMultilevel"/>
    <w:tmpl w:val="819A6B84"/>
    <w:lvl w:ilvl="0" w:tplc="041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C7486"/>
    <w:multiLevelType w:val="hybridMultilevel"/>
    <w:tmpl w:val="FDF06E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9732BB"/>
    <w:multiLevelType w:val="hybridMultilevel"/>
    <w:tmpl w:val="D52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66000"/>
    <w:multiLevelType w:val="hybridMultilevel"/>
    <w:tmpl w:val="51F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D47C3"/>
    <w:multiLevelType w:val="hybridMultilevel"/>
    <w:tmpl w:val="92E28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A1959"/>
    <w:multiLevelType w:val="hybridMultilevel"/>
    <w:tmpl w:val="8D10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83577"/>
    <w:multiLevelType w:val="hybridMultilevel"/>
    <w:tmpl w:val="2D62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E11E8"/>
    <w:multiLevelType w:val="hybridMultilevel"/>
    <w:tmpl w:val="47AE4FD0"/>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24ABD"/>
    <w:multiLevelType w:val="hybridMultilevel"/>
    <w:tmpl w:val="D020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14480"/>
    <w:multiLevelType w:val="hybridMultilevel"/>
    <w:tmpl w:val="0EF8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62340"/>
    <w:multiLevelType w:val="hybridMultilevel"/>
    <w:tmpl w:val="F1EEF266"/>
    <w:lvl w:ilvl="0" w:tplc="A762D766">
      <w:start w:val="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517BD"/>
    <w:multiLevelType w:val="hybridMultilevel"/>
    <w:tmpl w:val="2884959C"/>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883" w:hanging="360"/>
      </w:pPr>
    </w:lvl>
    <w:lvl w:ilvl="2" w:tplc="0413001B" w:tentative="1">
      <w:start w:val="1"/>
      <w:numFmt w:val="lowerRoman"/>
      <w:lvlText w:val="%3."/>
      <w:lvlJc w:val="right"/>
      <w:pPr>
        <w:ind w:left="1603" w:hanging="180"/>
      </w:pPr>
    </w:lvl>
    <w:lvl w:ilvl="3" w:tplc="0413000F" w:tentative="1">
      <w:start w:val="1"/>
      <w:numFmt w:val="decimal"/>
      <w:lvlText w:val="%4."/>
      <w:lvlJc w:val="left"/>
      <w:pPr>
        <w:ind w:left="2323" w:hanging="360"/>
      </w:pPr>
    </w:lvl>
    <w:lvl w:ilvl="4" w:tplc="04130019" w:tentative="1">
      <w:start w:val="1"/>
      <w:numFmt w:val="lowerLetter"/>
      <w:lvlText w:val="%5."/>
      <w:lvlJc w:val="left"/>
      <w:pPr>
        <w:ind w:left="3043" w:hanging="360"/>
      </w:pPr>
    </w:lvl>
    <w:lvl w:ilvl="5" w:tplc="0413001B" w:tentative="1">
      <w:start w:val="1"/>
      <w:numFmt w:val="lowerRoman"/>
      <w:lvlText w:val="%6."/>
      <w:lvlJc w:val="right"/>
      <w:pPr>
        <w:ind w:left="3763" w:hanging="180"/>
      </w:pPr>
    </w:lvl>
    <w:lvl w:ilvl="6" w:tplc="0413000F" w:tentative="1">
      <w:start w:val="1"/>
      <w:numFmt w:val="decimal"/>
      <w:lvlText w:val="%7."/>
      <w:lvlJc w:val="left"/>
      <w:pPr>
        <w:ind w:left="4483" w:hanging="360"/>
      </w:pPr>
    </w:lvl>
    <w:lvl w:ilvl="7" w:tplc="04130019" w:tentative="1">
      <w:start w:val="1"/>
      <w:numFmt w:val="lowerLetter"/>
      <w:lvlText w:val="%8."/>
      <w:lvlJc w:val="left"/>
      <w:pPr>
        <w:ind w:left="5203" w:hanging="360"/>
      </w:pPr>
    </w:lvl>
    <w:lvl w:ilvl="8" w:tplc="0413001B" w:tentative="1">
      <w:start w:val="1"/>
      <w:numFmt w:val="lowerRoman"/>
      <w:lvlText w:val="%9."/>
      <w:lvlJc w:val="right"/>
      <w:pPr>
        <w:ind w:left="5923" w:hanging="180"/>
      </w:pPr>
    </w:lvl>
  </w:abstractNum>
  <w:num w:numId="1">
    <w:abstractNumId w:val="8"/>
  </w:num>
  <w:num w:numId="2">
    <w:abstractNumId w:val="29"/>
  </w:num>
  <w:num w:numId="3">
    <w:abstractNumId w:val="5"/>
  </w:num>
  <w:num w:numId="4">
    <w:abstractNumId w:val="25"/>
  </w:num>
  <w:num w:numId="5">
    <w:abstractNumId w:val="15"/>
  </w:num>
  <w:num w:numId="6">
    <w:abstractNumId w:val="31"/>
  </w:num>
  <w:num w:numId="7">
    <w:abstractNumId w:val="3"/>
  </w:num>
  <w:num w:numId="8">
    <w:abstractNumId w:val="21"/>
  </w:num>
  <w:num w:numId="9">
    <w:abstractNumId w:val="2"/>
  </w:num>
  <w:num w:numId="10">
    <w:abstractNumId w:val="12"/>
  </w:num>
  <w:num w:numId="11">
    <w:abstractNumId w:val="14"/>
  </w:num>
  <w:num w:numId="12">
    <w:abstractNumId w:val="17"/>
  </w:num>
  <w:num w:numId="13">
    <w:abstractNumId w:val="16"/>
  </w:num>
  <w:num w:numId="14">
    <w:abstractNumId w:val="1"/>
  </w:num>
  <w:num w:numId="15">
    <w:abstractNumId w:val="28"/>
  </w:num>
  <w:num w:numId="16">
    <w:abstractNumId w:val="7"/>
  </w:num>
  <w:num w:numId="17">
    <w:abstractNumId w:val="23"/>
  </w:num>
  <w:num w:numId="18">
    <w:abstractNumId w:val="9"/>
  </w:num>
  <w:num w:numId="19">
    <w:abstractNumId w:val="6"/>
  </w:num>
  <w:num w:numId="20">
    <w:abstractNumId w:val="24"/>
  </w:num>
  <w:num w:numId="21">
    <w:abstractNumId w:val="34"/>
  </w:num>
  <w:num w:numId="22">
    <w:abstractNumId w:val="4"/>
  </w:num>
  <w:num w:numId="23">
    <w:abstractNumId w:val="27"/>
  </w:num>
  <w:num w:numId="24">
    <w:abstractNumId w:val="11"/>
  </w:num>
  <w:num w:numId="25">
    <w:abstractNumId w:val="22"/>
  </w:num>
  <w:num w:numId="26">
    <w:abstractNumId w:val="10"/>
  </w:num>
  <w:num w:numId="27">
    <w:abstractNumId w:val="30"/>
  </w:num>
  <w:num w:numId="28">
    <w:abstractNumId w:val="19"/>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3"/>
  </w:num>
  <w:num w:numId="32">
    <w:abstractNumId w:val="13"/>
  </w:num>
  <w:num w:numId="33">
    <w:abstractNumId w:val="32"/>
  </w:num>
  <w:num w:numId="34">
    <w:abstractNumId w:val="2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43"/>
    <w:rsid w:val="00005E99"/>
    <w:rsid w:val="00060EB7"/>
    <w:rsid w:val="00067B85"/>
    <w:rsid w:val="000A4B64"/>
    <w:rsid w:val="000B103B"/>
    <w:rsid w:val="000B1BC5"/>
    <w:rsid w:val="000B7CAB"/>
    <w:rsid w:val="000D285F"/>
    <w:rsid w:val="000F2BD1"/>
    <w:rsid w:val="000F65D3"/>
    <w:rsid w:val="0010530B"/>
    <w:rsid w:val="00105ABC"/>
    <w:rsid w:val="00111921"/>
    <w:rsid w:val="00115B64"/>
    <w:rsid w:val="00120195"/>
    <w:rsid w:val="00125BD3"/>
    <w:rsid w:val="001541FF"/>
    <w:rsid w:val="001627B7"/>
    <w:rsid w:val="001807D3"/>
    <w:rsid w:val="00182223"/>
    <w:rsid w:val="001B2516"/>
    <w:rsid w:val="001C1F99"/>
    <w:rsid w:val="001F4EF0"/>
    <w:rsid w:val="00213100"/>
    <w:rsid w:val="00245D4E"/>
    <w:rsid w:val="00272A90"/>
    <w:rsid w:val="002B18B6"/>
    <w:rsid w:val="002B7A52"/>
    <w:rsid w:val="002C15E5"/>
    <w:rsid w:val="002C1C98"/>
    <w:rsid w:val="002C3B51"/>
    <w:rsid w:val="002D2561"/>
    <w:rsid w:val="002D35D5"/>
    <w:rsid w:val="002D5D05"/>
    <w:rsid w:val="0030181B"/>
    <w:rsid w:val="003571C2"/>
    <w:rsid w:val="0036041C"/>
    <w:rsid w:val="00365080"/>
    <w:rsid w:val="00387985"/>
    <w:rsid w:val="003A3EB4"/>
    <w:rsid w:val="003A61C0"/>
    <w:rsid w:val="003B1268"/>
    <w:rsid w:val="003C7637"/>
    <w:rsid w:val="003D6B39"/>
    <w:rsid w:val="003D7FDC"/>
    <w:rsid w:val="00415522"/>
    <w:rsid w:val="004155D5"/>
    <w:rsid w:val="00466F5F"/>
    <w:rsid w:val="00481593"/>
    <w:rsid w:val="00483252"/>
    <w:rsid w:val="004C75A5"/>
    <w:rsid w:val="004E1F20"/>
    <w:rsid w:val="004E2927"/>
    <w:rsid w:val="004F00CC"/>
    <w:rsid w:val="00531C3F"/>
    <w:rsid w:val="005326BB"/>
    <w:rsid w:val="00540D20"/>
    <w:rsid w:val="00561116"/>
    <w:rsid w:val="0056745A"/>
    <w:rsid w:val="005764CE"/>
    <w:rsid w:val="00580E85"/>
    <w:rsid w:val="0058465F"/>
    <w:rsid w:val="0059105D"/>
    <w:rsid w:val="005B2253"/>
    <w:rsid w:val="005B487D"/>
    <w:rsid w:val="005B6DAB"/>
    <w:rsid w:val="006021D7"/>
    <w:rsid w:val="006045C2"/>
    <w:rsid w:val="006051D2"/>
    <w:rsid w:val="006234B8"/>
    <w:rsid w:val="0062504E"/>
    <w:rsid w:val="006356A2"/>
    <w:rsid w:val="00661375"/>
    <w:rsid w:val="00674B50"/>
    <w:rsid w:val="00683112"/>
    <w:rsid w:val="006919B8"/>
    <w:rsid w:val="006934B3"/>
    <w:rsid w:val="0069674A"/>
    <w:rsid w:val="006967EE"/>
    <w:rsid w:val="0069736C"/>
    <w:rsid w:val="006A1C24"/>
    <w:rsid w:val="006B50BF"/>
    <w:rsid w:val="006C0572"/>
    <w:rsid w:val="006C32C9"/>
    <w:rsid w:val="006E307C"/>
    <w:rsid w:val="00711B3E"/>
    <w:rsid w:val="007238A4"/>
    <w:rsid w:val="00751FB3"/>
    <w:rsid w:val="00752C15"/>
    <w:rsid w:val="00771497"/>
    <w:rsid w:val="00772599"/>
    <w:rsid w:val="00790601"/>
    <w:rsid w:val="0079226B"/>
    <w:rsid w:val="007A74FB"/>
    <w:rsid w:val="007C3B82"/>
    <w:rsid w:val="007D495B"/>
    <w:rsid w:val="007D6FEE"/>
    <w:rsid w:val="007F1FAD"/>
    <w:rsid w:val="007F3A5C"/>
    <w:rsid w:val="0083230F"/>
    <w:rsid w:val="00837BA2"/>
    <w:rsid w:val="00841B5B"/>
    <w:rsid w:val="00842EB6"/>
    <w:rsid w:val="00847459"/>
    <w:rsid w:val="0087002B"/>
    <w:rsid w:val="00877893"/>
    <w:rsid w:val="0088303C"/>
    <w:rsid w:val="00896D16"/>
    <w:rsid w:val="00897E0A"/>
    <w:rsid w:val="008C1956"/>
    <w:rsid w:val="008C6D53"/>
    <w:rsid w:val="008D1A7F"/>
    <w:rsid w:val="008E6B53"/>
    <w:rsid w:val="008E7636"/>
    <w:rsid w:val="008F5EB7"/>
    <w:rsid w:val="0090032B"/>
    <w:rsid w:val="00907119"/>
    <w:rsid w:val="00916EC4"/>
    <w:rsid w:val="00921929"/>
    <w:rsid w:val="009522B7"/>
    <w:rsid w:val="009A0A57"/>
    <w:rsid w:val="009A7FD1"/>
    <w:rsid w:val="009C7CC9"/>
    <w:rsid w:val="009D7B94"/>
    <w:rsid w:val="009E1462"/>
    <w:rsid w:val="009E2C61"/>
    <w:rsid w:val="009F0DB7"/>
    <w:rsid w:val="009F2720"/>
    <w:rsid w:val="009F75AC"/>
    <w:rsid w:val="00A3442A"/>
    <w:rsid w:val="00A34BE7"/>
    <w:rsid w:val="00A44533"/>
    <w:rsid w:val="00A63854"/>
    <w:rsid w:val="00A7784F"/>
    <w:rsid w:val="00A811CB"/>
    <w:rsid w:val="00A87FCB"/>
    <w:rsid w:val="00A92D3B"/>
    <w:rsid w:val="00A93758"/>
    <w:rsid w:val="00AE47A7"/>
    <w:rsid w:val="00AE4DD9"/>
    <w:rsid w:val="00AF7967"/>
    <w:rsid w:val="00B0547D"/>
    <w:rsid w:val="00B16E5C"/>
    <w:rsid w:val="00B378F5"/>
    <w:rsid w:val="00B504A4"/>
    <w:rsid w:val="00B5274A"/>
    <w:rsid w:val="00B70DF6"/>
    <w:rsid w:val="00B86CC5"/>
    <w:rsid w:val="00B97E61"/>
    <w:rsid w:val="00BA4085"/>
    <w:rsid w:val="00BA66CC"/>
    <w:rsid w:val="00BB6E9E"/>
    <w:rsid w:val="00BE0B20"/>
    <w:rsid w:val="00BE1D01"/>
    <w:rsid w:val="00BF1B3A"/>
    <w:rsid w:val="00C010F5"/>
    <w:rsid w:val="00C0420B"/>
    <w:rsid w:val="00C13E43"/>
    <w:rsid w:val="00C2385C"/>
    <w:rsid w:val="00C81EFB"/>
    <w:rsid w:val="00C857BB"/>
    <w:rsid w:val="00CA08E1"/>
    <w:rsid w:val="00CB2203"/>
    <w:rsid w:val="00CC352E"/>
    <w:rsid w:val="00CD099C"/>
    <w:rsid w:val="00CE7EAF"/>
    <w:rsid w:val="00D057E5"/>
    <w:rsid w:val="00D15002"/>
    <w:rsid w:val="00D275AD"/>
    <w:rsid w:val="00D430F1"/>
    <w:rsid w:val="00D73506"/>
    <w:rsid w:val="00D75936"/>
    <w:rsid w:val="00D772B7"/>
    <w:rsid w:val="00D87DE9"/>
    <w:rsid w:val="00D95598"/>
    <w:rsid w:val="00DA0218"/>
    <w:rsid w:val="00DB1EB4"/>
    <w:rsid w:val="00DC2149"/>
    <w:rsid w:val="00DE4724"/>
    <w:rsid w:val="00DF33BF"/>
    <w:rsid w:val="00E01498"/>
    <w:rsid w:val="00E017CE"/>
    <w:rsid w:val="00E459CE"/>
    <w:rsid w:val="00E5770F"/>
    <w:rsid w:val="00E702E0"/>
    <w:rsid w:val="00E757AA"/>
    <w:rsid w:val="00E77F70"/>
    <w:rsid w:val="00EB2EDE"/>
    <w:rsid w:val="00EB6EF3"/>
    <w:rsid w:val="00EC5373"/>
    <w:rsid w:val="00EF4F2E"/>
    <w:rsid w:val="00F01F1A"/>
    <w:rsid w:val="00F052AE"/>
    <w:rsid w:val="00F2532A"/>
    <w:rsid w:val="00F93716"/>
    <w:rsid w:val="00FA4476"/>
    <w:rsid w:val="00FB43A3"/>
    <w:rsid w:val="00FB70ED"/>
    <w:rsid w:val="00FC2832"/>
    <w:rsid w:val="00FE631D"/>
    <w:rsid w:val="00FE7A61"/>
    <w:rsid w:val="09FF05F4"/>
    <w:rsid w:val="18EF126F"/>
    <w:rsid w:val="2147720D"/>
    <w:rsid w:val="2352FD1B"/>
    <w:rsid w:val="28510DE0"/>
    <w:rsid w:val="2BBAE6D3"/>
    <w:rsid w:val="2DF1A185"/>
    <w:rsid w:val="36623817"/>
    <w:rsid w:val="374884B6"/>
    <w:rsid w:val="3A7B1D9A"/>
    <w:rsid w:val="43CBDDCA"/>
    <w:rsid w:val="447E58C4"/>
    <w:rsid w:val="4C70424C"/>
    <w:rsid w:val="4C7A2810"/>
    <w:rsid w:val="4E0C12AD"/>
    <w:rsid w:val="51F3AE63"/>
    <w:rsid w:val="5C836116"/>
    <w:rsid w:val="646D0394"/>
    <w:rsid w:val="647EB93D"/>
    <w:rsid w:val="64CAA098"/>
    <w:rsid w:val="65902769"/>
    <w:rsid w:val="683D1FB4"/>
    <w:rsid w:val="6D406008"/>
    <w:rsid w:val="75668DF8"/>
    <w:rsid w:val="780D8341"/>
    <w:rsid w:val="7D3E3F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E42C10"/>
  <w14:defaultImageDpi w14:val="300"/>
  <w15:docId w15:val="{61E9B97D-151F-485C-B13A-D41294DB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E43"/>
    <w:rPr>
      <w:lang w:eastAsia="ja-JP"/>
    </w:rPr>
  </w:style>
  <w:style w:type="paragraph" w:styleId="Heading2">
    <w:name w:val="heading 2"/>
    <w:basedOn w:val="Normal"/>
    <w:next w:val="Normal"/>
    <w:link w:val="Heading2Char"/>
    <w:uiPriority w:val="9"/>
    <w:qFormat/>
    <w:rsid w:val="0030181B"/>
    <w:pPr>
      <w:shd w:val="clear" w:color="auto" w:fill="D9D9D9"/>
      <w:overflowPunct w:val="0"/>
      <w:autoSpaceDE w:val="0"/>
      <w:autoSpaceDN w:val="0"/>
      <w:adjustRightInd w:val="0"/>
      <w:spacing w:before="60" w:after="60"/>
      <w:jc w:val="both"/>
      <w:textAlignment w:val="baseline"/>
      <w:outlineLvl w:val="1"/>
    </w:pPr>
    <w:rPr>
      <w:rFonts w:ascii="Calibri" w:eastAsia="Times New Roman" w:hAnsi="Calibri" w:cs="Times New Roman"/>
      <w:b/>
      <w:caps/>
      <w:sz w:val="22"/>
      <w:lang w:val="fr-F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E43"/>
    <w:pPr>
      <w:tabs>
        <w:tab w:val="center" w:pos="4320"/>
        <w:tab w:val="right" w:pos="8640"/>
      </w:tabs>
    </w:pPr>
    <w:rPr>
      <w:lang w:eastAsia="en-US"/>
    </w:rPr>
  </w:style>
  <w:style w:type="character" w:customStyle="1" w:styleId="HeaderChar">
    <w:name w:val="Header Char"/>
    <w:basedOn w:val="DefaultParagraphFont"/>
    <w:link w:val="Header"/>
    <w:uiPriority w:val="99"/>
    <w:rsid w:val="00C13E43"/>
  </w:style>
  <w:style w:type="paragraph" w:styleId="Footer">
    <w:name w:val="footer"/>
    <w:basedOn w:val="Normal"/>
    <w:link w:val="FooterChar"/>
    <w:uiPriority w:val="99"/>
    <w:unhideWhenUsed/>
    <w:rsid w:val="00C13E43"/>
    <w:pPr>
      <w:tabs>
        <w:tab w:val="center" w:pos="4320"/>
        <w:tab w:val="right" w:pos="8640"/>
      </w:tabs>
    </w:pPr>
    <w:rPr>
      <w:lang w:eastAsia="en-US"/>
    </w:rPr>
  </w:style>
  <w:style w:type="character" w:customStyle="1" w:styleId="FooterChar">
    <w:name w:val="Footer Char"/>
    <w:basedOn w:val="DefaultParagraphFont"/>
    <w:link w:val="Footer"/>
    <w:uiPriority w:val="99"/>
    <w:rsid w:val="00C13E43"/>
  </w:style>
  <w:style w:type="paragraph" w:styleId="BalloonText">
    <w:name w:val="Balloon Text"/>
    <w:basedOn w:val="Normal"/>
    <w:link w:val="BalloonTextChar"/>
    <w:uiPriority w:val="99"/>
    <w:semiHidden/>
    <w:unhideWhenUsed/>
    <w:rsid w:val="00C13E43"/>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C13E43"/>
    <w:rPr>
      <w:rFonts w:ascii="Lucida Grande" w:hAnsi="Lucida Grande" w:cs="Lucida Grande"/>
      <w:sz w:val="18"/>
      <w:szCs w:val="18"/>
    </w:rPr>
  </w:style>
  <w:style w:type="character" w:styleId="Hyperlink">
    <w:name w:val="Hyperlink"/>
    <w:basedOn w:val="DefaultParagraphFont"/>
    <w:uiPriority w:val="99"/>
    <w:unhideWhenUsed/>
    <w:rsid w:val="001627B7"/>
    <w:rPr>
      <w:color w:val="0000FF" w:themeColor="hyperlink"/>
      <w:u w:val="single"/>
    </w:rPr>
  </w:style>
  <w:style w:type="paragraph" w:styleId="ListParagraph">
    <w:name w:val="List Paragraph"/>
    <w:basedOn w:val="Normal"/>
    <w:uiPriority w:val="34"/>
    <w:qFormat/>
    <w:rsid w:val="007F3A5C"/>
    <w:pPr>
      <w:spacing w:after="160" w:line="259" w:lineRule="auto"/>
      <w:ind w:left="720"/>
      <w:contextualSpacing/>
    </w:pPr>
    <w:rPr>
      <w:rFonts w:eastAsiaTheme="minorHAnsi"/>
      <w:sz w:val="22"/>
      <w:szCs w:val="22"/>
      <w:lang w:eastAsia="en-US"/>
    </w:rPr>
  </w:style>
  <w:style w:type="character" w:styleId="CommentReference">
    <w:name w:val="annotation reference"/>
    <w:basedOn w:val="DefaultParagraphFont"/>
    <w:uiPriority w:val="99"/>
    <w:semiHidden/>
    <w:unhideWhenUsed/>
    <w:rsid w:val="00BF1B3A"/>
    <w:rPr>
      <w:sz w:val="16"/>
      <w:szCs w:val="16"/>
    </w:rPr>
  </w:style>
  <w:style w:type="paragraph" w:styleId="CommentText">
    <w:name w:val="annotation text"/>
    <w:basedOn w:val="Normal"/>
    <w:link w:val="CommentTextChar"/>
    <w:uiPriority w:val="99"/>
    <w:semiHidden/>
    <w:unhideWhenUsed/>
    <w:rsid w:val="00BF1B3A"/>
    <w:rPr>
      <w:sz w:val="20"/>
      <w:szCs w:val="20"/>
    </w:rPr>
  </w:style>
  <w:style w:type="character" w:customStyle="1" w:styleId="CommentTextChar">
    <w:name w:val="Comment Text Char"/>
    <w:basedOn w:val="DefaultParagraphFont"/>
    <w:link w:val="CommentText"/>
    <w:uiPriority w:val="99"/>
    <w:semiHidden/>
    <w:rsid w:val="00BF1B3A"/>
    <w:rPr>
      <w:sz w:val="20"/>
      <w:szCs w:val="20"/>
      <w:lang w:eastAsia="ja-JP"/>
    </w:rPr>
  </w:style>
  <w:style w:type="paragraph" w:styleId="CommentSubject">
    <w:name w:val="annotation subject"/>
    <w:basedOn w:val="CommentText"/>
    <w:next w:val="CommentText"/>
    <w:link w:val="CommentSubjectChar"/>
    <w:uiPriority w:val="99"/>
    <w:semiHidden/>
    <w:unhideWhenUsed/>
    <w:rsid w:val="00BF1B3A"/>
    <w:rPr>
      <w:b/>
      <w:bCs/>
    </w:rPr>
  </w:style>
  <w:style w:type="character" w:customStyle="1" w:styleId="CommentSubjectChar">
    <w:name w:val="Comment Subject Char"/>
    <w:basedOn w:val="CommentTextChar"/>
    <w:link w:val="CommentSubject"/>
    <w:uiPriority w:val="99"/>
    <w:semiHidden/>
    <w:rsid w:val="00BF1B3A"/>
    <w:rPr>
      <w:b/>
      <w:bCs/>
      <w:sz w:val="20"/>
      <w:szCs w:val="20"/>
      <w:lang w:eastAsia="ja-JP"/>
    </w:rPr>
  </w:style>
  <w:style w:type="paragraph" w:styleId="FootnoteText">
    <w:name w:val="footnote text"/>
    <w:basedOn w:val="Normal"/>
    <w:link w:val="FootnoteTextChar"/>
    <w:uiPriority w:val="99"/>
    <w:unhideWhenUsed/>
    <w:qFormat/>
    <w:rsid w:val="00EF4F2E"/>
    <w:pPr>
      <w:jc w:val="both"/>
    </w:pPr>
    <w:rPr>
      <w:rFonts w:ascii="Helvetica Neue Light" w:hAnsi="Helvetica Neue Light"/>
      <w:color w:val="808080" w:themeColor="background1" w:themeShade="80"/>
      <w:sz w:val="22"/>
      <w:lang w:eastAsia="it-IT"/>
    </w:rPr>
  </w:style>
  <w:style w:type="character" w:customStyle="1" w:styleId="FootnoteTextChar">
    <w:name w:val="Footnote Text Char"/>
    <w:basedOn w:val="DefaultParagraphFont"/>
    <w:link w:val="FootnoteText"/>
    <w:uiPriority w:val="99"/>
    <w:rsid w:val="00EF4F2E"/>
    <w:rPr>
      <w:rFonts w:ascii="Helvetica Neue Light" w:hAnsi="Helvetica Neue Light"/>
      <w:color w:val="808080" w:themeColor="background1" w:themeShade="80"/>
      <w:sz w:val="22"/>
      <w:lang w:eastAsia="it-IT"/>
    </w:rPr>
  </w:style>
  <w:style w:type="character" w:styleId="FootnoteReference">
    <w:name w:val="footnote reference"/>
    <w:aliases w:val="BVI fnr Char Char,BVI fnr Car Car Char Char,BVI fnr Car Char Char,BVI fnr Car Car Car Car Char Char,BVI fnr Car Car Car Car Char Char Char Char Char,ftref,Texto de nota al pie,BVI fnr,BVI fnr Car Car,BVI fnr Car,BVI fnr Car Car Car C"/>
    <w:basedOn w:val="DefaultParagraphFont"/>
    <w:uiPriority w:val="99"/>
    <w:semiHidden/>
    <w:rsid w:val="000A4B64"/>
    <w:rPr>
      <w:rFonts w:cs="Times New Roman"/>
      <w:vertAlign w:val="superscript"/>
    </w:rPr>
  </w:style>
  <w:style w:type="character" w:customStyle="1" w:styleId="Heading2Char">
    <w:name w:val="Heading 2 Char"/>
    <w:basedOn w:val="DefaultParagraphFont"/>
    <w:link w:val="Heading2"/>
    <w:uiPriority w:val="9"/>
    <w:rsid w:val="0030181B"/>
    <w:rPr>
      <w:rFonts w:ascii="Calibri" w:eastAsia="Times New Roman" w:hAnsi="Calibri" w:cs="Times New Roman"/>
      <w:b/>
      <w:caps/>
      <w:sz w:val="22"/>
      <w:shd w:val="clear" w:color="auto" w:fill="D9D9D9"/>
      <w:lang w:val="fr-FR"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6783">
      <w:bodyDiv w:val="1"/>
      <w:marLeft w:val="0"/>
      <w:marRight w:val="0"/>
      <w:marTop w:val="0"/>
      <w:marBottom w:val="0"/>
      <w:divBdr>
        <w:top w:val="none" w:sz="0" w:space="0" w:color="auto"/>
        <w:left w:val="none" w:sz="0" w:space="0" w:color="auto"/>
        <w:bottom w:val="none" w:sz="0" w:space="0" w:color="auto"/>
        <w:right w:val="none" w:sz="0" w:space="0" w:color="auto"/>
      </w:divBdr>
    </w:div>
    <w:div w:id="160857186">
      <w:bodyDiv w:val="1"/>
      <w:marLeft w:val="0"/>
      <w:marRight w:val="0"/>
      <w:marTop w:val="0"/>
      <w:marBottom w:val="0"/>
      <w:divBdr>
        <w:top w:val="none" w:sz="0" w:space="0" w:color="auto"/>
        <w:left w:val="none" w:sz="0" w:space="0" w:color="auto"/>
        <w:bottom w:val="none" w:sz="0" w:space="0" w:color="auto"/>
        <w:right w:val="none" w:sz="0" w:space="0" w:color="auto"/>
      </w:divBdr>
    </w:div>
    <w:div w:id="431438389">
      <w:bodyDiv w:val="1"/>
      <w:marLeft w:val="0"/>
      <w:marRight w:val="0"/>
      <w:marTop w:val="0"/>
      <w:marBottom w:val="0"/>
      <w:divBdr>
        <w:top w:val="none" w:sz="0" w:space="0" w:color="auto"/>
        <w:left w:val="none" w:sz="0" w:space="0" w:color="auto"/>
        <w:bottom w:val="none" w:sz="0" w:space="0" w:color="auto"/>
        <w:right w:val="none" w:sz="0" w:space="0" w:color="auto"/>
      </w:divBdr>
    </w:div>
    <w:div w:id="1116873846">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637642586">
      <w:bodyDiv w:val="1"/>
      <w:marLeft w:val="0"/>
      <w:marRight w:val="0"/>
      <w:marTop w:val="0"/>
      <w:marBottom w:val="0"/>
      <w:divBdr>
        <w:top w:val="none" w:sz="0" w:space="0" w:color="auto"/>
        <w:left w:val="none" w:sz="0" w:space="0" w:color="auto"/>
        <w:bottom w:val="none" w:sz="0" w:space="0" w:color="auto"/>
        <w:right w:val="none" w:sz="0" w:space="0" w:color="auto"/>
      </w:divBdr>
    </w:div>
    <w:div w:id="1812094223">
      <w:bodyDiv w:val="1"/>
      <w:marLeft w:val="0"/>
      <w:marRight w:val="0"/>
      <w:marTop w:val="0"/>
      <w:marBottom w:val="0"/>
      <w:divBdr>
        <w:top w:val="none" w:sz="0" w:space="0" w:color="auto"/>
        <w:left w:val="none" w:sz="0" w:space="0" w:color="auto"/>
        <w:bottom w:val="none" w:sz="0" w:space="0" w:color="auto"/>
        <w:right w:val="none" w:sz="0" w:space="0" w:color="auto"/>
      </w:divBdr>
    </w:div>
    <w:div w:id="1937011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9515B42B3844EA6352A27945B69F1" ma:contentTypeVersion="12" ma:contentTypeDescription="Een nieuw document maken." ma:contentTypeScope="" ma:versionID="7644a0fe915f5cf7374ecf56569c0546">
  <xsd:schema xmlns:xsd="http://www.w3.org/2001/XMLSchema" xmlns:xs="http://www.w3.org/2001/XMLSchema" xmlns:p="http://schemas.microsoft.com/office/2006/metadata/properties" xmlns:ns2="e9726fb8-dfb0-4f38-ac81-156674256f89" xmlns:ns3="30a2750e-c9de-44aa-95c4-84c51cb96a8d" targetNamespace="http://schemas.microsoft.com/office/2006/metadata/properties" ma:root="true" ma:fieldsID="72bb31cdeecc67fd2b860d3e6e966985" ns2:_="" ns3:_="">
    <xsd:import namespace="e9726fb8-dfb0-4f38-ac81-156674256f89"/>
    <xsd:import namespace="30a2750e-c9de-44aa-95c4-84c51cb96a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26fb8-dfb0-4f38-ac81-156674256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2750e-c9de-44aa-95c4-84c51cb96a8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0a2750e-c9de-44aa-95c4-84c51cb96a8d">
      <UserInfo>
        <DisplayName>Jan Habraken</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9028-EDB0-4D5E-91BA-0DF5C0369865}">
  <ds:schemaRefs>
    <ds:schemaRef ds:uri="http://schemas.microsoft.com/sharepoint/v3/contenttype/forms"/>
  </ds:schemaRefs>
</ds:datastoreItem>
</file>

<file path=customXml/itemProps2.xml><?xml version="1.0" encoding="utf-8"?>
<ds:datastoreItem xmlns:ds="http://schemas.openxmlformats.org/officeDocument/2006/customXml" ds:itemID="{9D1C0D52-3D07-4376-8B29-19C6EEEC4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26fb8-dfb0-4f38-ac81-156674256f89"/>
    <ds:schemaRef ds:uri="30a2750e-c9de-44aa-95c4-84c51cb96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DD057-C75E-4692-864D-B6B374B30912}">
  <ds:schemaRefs>
    <ds:schemaRef ds:uri="http://schemas.microsoft.com/office/2006/metadata/properties"/>
    <ds:schemaRef ds:uri="http://schemas.microsoft.com/office/infopath/2007/PartnerControls"/>
    <ds:schemaRef ds:uri="30a2750e-c9de-44aa-95c4-84c51cb96a8d"/>
  </ds:schemaRefs>
</ds:datastoreItem>
</file>

<file path=customXml/itemProps4.xml><?xml version="1.0" encoding="utf-8"?>
<ds:datastoreItem xmlns:ds="http://schemas.openxmlformats.org/officeDocument/2006/customXml" ds:itemID="{B91E15BE-A9A3-4886-A2E4-54760FBB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 HoM</dc:creator>
  <cp:keywords/>
  <dc:description/>
  <cp:lastModifiedBy>user</cp:lastModifiedBy>
  <cp:revision>2</cp:revision>
  <dcterms:created xsi:type="dcterms:W3CDTF">2021-04-15T10:24:00Z</dcterms:created>
  <dcterms:modified xsi:type="dcterms:W3CDTF">2021-04-15T10:24:00Z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0x0101000D79515B42B3844EA6352A27945B69F1</vt:lpwstr>
  </property>
  <property fmtid="{D5CDD505-2E9C-101B-9397-08002B2CF9AE}" pid="3" name="Order">
    <vt:r8>43400</vt:r8>
  </property>
  <property fmtid="{D5CDD505-2E9C-101B-9397-08002B2CF9AE}" pid="4" name="ComplianceAssetId">
    <vt:lpwstr/>
  </property>
</Properties>
</file>