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4927" w14:textId="77777777" w:rsidR="00DF35D4" w:rsidRPr="00ED16B3" w:rsidRDefault="00DF35D4" w:rsidP="00FC45FB">
      <w:pPr>
        <w:jc w:val="both"/>
        <w:rPr>
          <w:rFonts w:asciiTheme="majorHAnsi" w:hAnsiTheme="majorHAnsi" w:cstheme="majorHAnsi"/>
          <w:b/>
          <w:bCs/>
          <w:sz w:val="24"/>
          <w:szCs w:val="24"/>
        </w:rPr>
      </w:pPr>
      <w:r w:rsidRPr="00ED16B3">
        <w:rPr>
          <w:rFonts w:asciiTheme="majorHAnsi" w:hAnsiTheme="majorHAnsi" w:cstheme="majorHAnsi"/>
          <w:b/>
          <w:bCs/>
          <w:sz w:val="24"/>
          <w:szCs w:val="24"/>
        </w:rPr>
        <w:t>Trainer’s Term of Reference</w:t>
      </w:r>
    </w:p>
    <w:p w14:paraId="0C870A94" w14:textId="47D3AD5C" w:rsidR="00DF35D4" w:rsidRPr="00ED16B3" w:rsidRDefault="00DF35D4" w:rsidP="00FC45FB">
      <w:pPr>
        <w:jc w:val="both"/>
        <w:rPr>
          <w:rFonts w:asciiTheme="majorHAnsi" w:hAnsiTheme="majorHAnsi" w:cstheme="majorHAnsi"/>
          <w:sz w:val="24"/>
          <w:szCs w:val="24"/>
        </w:rPr>
      </w:pPr>
      <w:r w:rsidRPr="00ED16B3">
        <w:rPr>
          <w:rFonts w:asciiTheme="majorHAnsi" w:hAnsiTheme="majorHAnsi" w:cstheme="majorHAnsi"/>
          <w:b/>
          <w:bCs/>
          <w:sz w:val="24"/>
          <w:szCs w:val="24"/>
        </w:rPr>
        <w:t>Project name</w:t>
      </w:r>
      <w:r w:rsidRPr="00ED16B3">
        <w:rPr>
          <w:rFonts w:asciiTheme="majorHAnsi" w:hAnsiTheme="majorHAnsi" w:cstheme="majorHAnsi"/>
          <w:sz w:val="24"/>
          <w:szCs w:val="24"/>
        </w:rPr>
        <w:t xml:space="preserve">: </w:t>
      </w:r>
      <w:r w:rsidR="00327E12" w:rsidRPr="00ED16B3">
        <w:rPr>
          <w:rFonts w:asciiTheme="majorHAnsi" w:hAnsiTheme="majorHAnsi" w:cstheme="majorHAnsi"/>
          <w:sz w:val="24"/>
          <w:szCs w:val="24"/>
        </w:rPr>
        <w:t>DAEM</w:t>
      </w:r>
    </w:p>
    <w:p w14:paraId="22FDEE48" w14:textId="70C7DA07" w:rsidR="00DF35D4" w:rsidRPr="00ED16B3" w:rsidRDefault="008D47BF" w:rsidP="00FC45FB">
      <w:pPr>
        <w:jc w:val="both"/>
        <w:rPr>
          <w:rFonts w:asciiTheme="majorHAnsi" w:hAnsiTheme="majorHAnsi" w:cstheme="majorHAnsi"/>
          <w:sz w:val="24"/>
          <w:szCs w:val="24"/>
        </w:rPr>
      </w:pPr>
      <w:r w:rsidRPr="00ED16B3">
        <w:rPr>
          <w:rFonts w:asciiTheme="majorHAnsi" w:hAnsiTheme="majorHAnsi" w:cstheme="majorHAnsi"/>
          <w:b/>
          <w:bCs/>
          <w:sz w:val="24"/>
          <w:szCs w:val="24"/>
        </w:rPr>
        <w:t>Lead Applicant</w:t>
      </w:r>
      <w:r w:rsidR="00DF35D4" w:rsidRPr="00ED16B3">
        <w:rPr>
          <w:rFonts w:asciiTheme="majorHAnsi" w:hAnsiTheme="majorHAnsi" w:cstheme="majorHAnsi"/>
          <w:sz w:val="24"/>
          <w:szCs w:val="24"/>
        </w:rPr>
        <w:t xml:space="preserve">: </w:t>
      </w:r>
      <w:r w:rsidR="00327E12" w:rsidRPr="00ED16B3">
        <w:rPr>
          <w:rFonts w:asciiTheme="majorHAnsi" w:hAnsiTheme="majorHAnsi" w:cstheme="majorHAnsi"/>
          <w:sz w:val="24"/>
          <w:szCs w:val="24"/>
        </w:rPr>
        <w:t>AL Majmoua</w:t>
      </w:r>
    </w:p>
    <w:p w14:paraId="02AB1667" w14:textId="2C038B5E" w:rsidR="00DF35D4" w:rsidRPr="00ED16B3" w:rsidRDefault="00DF35D4" w:rsidP="00FC45FB">
      <w:pPr>
        <w:jc w:val="both"/>
        <w:rPr>
          <w:rFonts w:asciiTheme="majorHAnsi" w:hAnsiTheme="majorHAnsi" w:cstheme="majorHAnsi"/>
          <w:sz w:val="24"/>
          <w:szCs w:val="24"/>
        </w:rPr>
      </w:pPr>
      <w:r w:rsidRPr="00ED16B3">
        <w:rPr>
          <w:rFonts w:asciiTheme="majorHAnsi" w:hAnsiTheme="majorHAnsi" w:cstheme="majorHAnsi"/>
          <w:b/>
          <w:bCs/>
          <w:sz w:val="24"/>
          <w:szCs w:val="24"/>
        </w:rPr>
        <w:t>Locations:</w:t>
      </w:r>
      <w:r w:rsidR="00327E12" w:rsidRPr="00ED16B3">
        <w:rPr>
          <w:rFonts w:asciiTheme="majorHAnsi" w:hAnsiTheme="majorHAnsi" w:cstheme="majorHAnsi"/>
          <w:b/>
          <w:bCs/>
          <w:sz w:val="24"/>
          <w:szCs w:val="24"/>
        </w:rPr>
        <w:t xml:space="preserve"> </w:t>
      </w:r>
      <w:proofErr w:type="spellStart"/>
      <w:r w:rsidR="00327E12" w:rsidRPr="00ED16B3">
        <w:rPr>
          <w:rFonts w:asciiTheme="majorHAnsi" w:hAnsiTheme="majorHAnsi" w:cstheme="majorHAnsi"/>
          <w:sz w:val="24"/>
          <w:szCs w:val="24"/>
        </w:rPr>
        <w:t>Saida</w:t>
      </w:r>
      <w:proofErr w:type="spellEnd"/>
      <w:r w:rsidR="00327E12" w:rsidRPr="00ED16B3">
        <w:rPr>
          <w:rFonts w:asciiTheme="majorHAnsi" w:hAnsiTheme="majorHAnsi" w:cstheme="majorHAnsi"/>
          <w:sz w:val="24"/>
          <w:szCs w:val="24"/>
        </w:rPr>
        <w:t xml:space="preserve"> </w:t>
      </w:r>
      <w:r w:rsidR="004B5DAF">
        <w:rPr>
          <w:rFonts w:asciiTheme="majorHAnsi" w:hAnsiTheme="majorHAnsi" w:cstheme="majorHAnsi"/>
          <w:sz w:val="24"/>
          <w:szCs w:val="24"/>
        </w:rPr>
        <w:t>&amp; Central Beqaa</w:t>
      </w:r>
    </w:p>
    <w:p w14:paraId="78872383" w14:textId="78E97251" w:rsidR="00DF35D4" w:rsidRPr="00ED16B3" w:rsidRDefault="00DF35D4" w:rsidP="00FC45FB">
      <w:pPr>
        <w:jc w:val="both"/>
        <w:rPr>
          <w:rFonts w:asciiTheme="majorHAnsi" w:hAnsiTheme="majorHAnsi" w:cstheme="majorHAnsi"/>
          <w:sz w:val="24"/>
          <w:szCs w:val="24"/>
        </w:rPr>
      </w:pPr>
      <w:r w:rsidRPr="00ED16B3">
        <w:rPr>
          <w:rFonts w:asciiTheme="majorHAnsi" w:hAnsiTheme="majorHAnsi" w:cstheme="majorHAnsi"/>
          <w:b/>
          <w:bCs/>
          <w:sz w:val="24"/>
          <w:szCs w:val="24"/>
        </w:rPr>
        <w:t>Duration:</w:t>
      </w:r>
      <w:r w:rsidRPr="00ED16B3">
        <w:rPr>
          <w:rFonts w:asciiTheme="majorHAnsi" w:hAnsiTheme="majorHAnsi" w:cstheme="majorHAnsi"/>
          <w:sz w:val="24"/>
          <w:szCs w:val="24"/>
        </w:rPr>
        <w:t xml:space="preserve"> </w:t>
      </w:r>
      <w:r w:rsidR="00FC45FB" w:rsidRPr="00ED16B3">
        <w:rPr>
          <w:rFonts w:asciiTheme="majorHAnsi" w:hAnsiTheme="majorHAnsi" w:cstheme="majorHAnsi"/>
          <w:sz w:val="24"/>
          <w:szCs w:val="24"/>
        </w:rPr>
        <w:t>35 months</w:t>
      </w:r>
      <w:r w:rsidR="00FC45FB">
        <w:rPr>
          <w:rFonts w:asciiTheme="majorHAnsi" w:hAnsiTheme="majorHAnsi" w:cstheme="majorHAnsi"/>
          <w:sz w:val="24"/>
          <w:szCs w:val="24"/>
        </w:rPr>
        <w:t>, starting Feb 2024 and till Dec 2026</w:t>
      </w:r>
    </w:p>
    <w:p w14:paraId="1F55F4FB" w14:textId="77777777" w:rsidR="00DF35D4" w:rsidRPr="00ED16B3" w:rsidRDefault="00DF35D4" w:rsidP="00FC45FB">
      <w:pPr>
        <w:spacing w:line="240" w:lineRule="auto"/>
        <w:jc w:val="both"/>
        <w:rPr>
          <w:rFonts w:asciiTheme="majorHAnsi" w:hAnsiTheme="majorHAnsi" w:cstheme="majorHAnsi"/>
          <w:sz w:val="24"/>
          <w:szCs w:val="24"/>
        </w:rPr>
      </w:pPr>
    </w:p>
    <w:p w14:paraId="3FA404C5" w14:textId="1453C96F" w:rsidR="00DF35D4" w:rsidRPr="00ED16B3" w:rsidRDefault="00DF35D4" w:rsidP="00FC45FB">
      <w:pPr>
        <w:jc w:val="both"/>
        <w:rPr>
          <w:rFonts w:asciiTheme="majorHAnsi" w:hAnsiTheme="majorHAnsi" w:cstheme="majorHAnsi"/>
          <w:b/>
          <w:bCs/>
          <w:sz w:val="24"/>
          <w:szCs w:val="24"/>
        </w:rPr>
      </w:pPr>
      <w:r w:rsidRPr="00ED16B3">
        <w:rPr>
          <w:rFonts w:asciiTheme="majorHAnsi" w:hAnsiTheme="majorHAnsi" w:cstheme="majorHAnsi"/>
          <w:b/>
          <w:bCs/>
          <w:sz w:val="24"/>
          <w:szCs w:val="24"/>
        </w:rPr>
        <w:t>About Al Majmoua</w:t>
      </w:r>
      <w:r w:rsidR="00985B56" w:rsidRPr="00ED16B3">
        <w:rPr>
          <w:rFonts w:asciiTheme="majorHAnsi" w:hAnsiTheme="majorHAnsi" w:cstheme="majorHAnsi"/>
          <w:b/>
          <w:bCs/>
          <w:sz w:val="24"/>
          <w:szCs w:val="24"/>
        </w:rPr>
        <w:t>:</w:t>
      </w:r>
    </w:p>
    <w:p w14:paraId="1257CD44" w14:textId="77777777" w:rsidR="00DF35D4" w:rsidRPr="00ED16B3" w:rsidRDefault="00DF35D4" w:rsidP="00FC45FB">
      <w:pPr>
        <w:ind w:firstLine="720"/>
        <w:jc w:val="both"/>
        <w:rPr>
          <w:rFonts w:asciiTheme="majorHAnsi" w:hAnsiTheme="majorHAnsi" w:cstheme="majorHAnsi"/>
          <w:sz w:val="24"/>
          <w:szCs w:val="24"/>
          <w:lang w:eastAsia="en-AU"/>
        </w:rPr>
      </w:pPr>
      <w:r w:rsidRPr="00ED16B3">
        <w:rPr>
          <w:rFonts w:asciiTheme="majorHAnsi" w:hAnsiTheme="majorHAnsi" w:cstheme="majorHAnsi"/>
          <w:sz w:val="24"/>
          <w:szCs w:val="24"/>
        </w:rPr>
        <w:t xml:space="preserve">The Lebanese Association for Development – Al Majmoua, an independent, apolitical, not for profit Lebanese Non-Governmental Organization (NGO), has been one of the leading Microfinance Institutions in Lebanon, since 1994. Al </w:t>
      </w:r>
      <w:proofErr w:type="spellStart"/>
      <w:r w:rsidRPr="00ED16B3">
        <w:rPr>
          <w:rFonts w:asciiTheme="majorHAnsi" w:hAnsiTheme="majorHAnsi" w:cstheme="majorHAnsi"/>
          <w:sz w:val="24"/>
          <w:szCs w:val="24"/>
        </w:rPr>
        <w:t>Majmoua's</w:t>
      </w:r>
      <w:proofErr w:type="spellEnd"/>
      <w:r w:rsidRPr="00ED16B3">
        <w:rPr>
          <w:rFonts w:asciiTheme="majorHAnsi" w:hAnsiTheme="majorHAnsi" w:cstheme="majorHAnsi"/>
          <w:sz w:val="24"/>
          <w:szCs w:val="24"/>
        </w:rPr>
        <w:t xml:space="preserve"> core business is to provide "micro" loans to individuals who have limited or no access to formal lending channels</w:t>
      </w:r>
      <w:r w:rsidRPr="00ED16B3">
        <w:rPr>
          <w:rFonts w:asciiTheme="majorHAnsi" w:hAnsiTheme="majorHAnsi" w:cstheme="majorHAnsi"/>
          <w:sz w:val="24"/>
          <w:szCs w:val="24"/>
          <w:lang w:eastAsia="en-AU"/>
        </w:rPr>
        <w:t>.</w:t>
      </w:r>
    </w:p>
    <w:p w14:paraId="03E76680" w14:textId="31D78F7E" w:rsidR="00DF35D4" w:rsidRPr="00ED16B3" w:rsidRDefault="00DF35D4" w:rsidP="00FC45FB">
      <w:pPr>
        <w:ind w:firstLine="720"/>
        <w:jc w:val="both"/>
        <w:rPr>
          <w:rFonts w:asciiTheme="majorHAnsi" w:hAnsiTheme="majorHAnsi" w:cstheme="majorHAnsi"/>
          <w:sz w:val="24"/>
          <w:szCs w:val="24"/>
        </w:rPr>
      </w:pPr>
      <w:r w:rsidRPr="00ED16B3">
        <w:rPr>
          <w:rFonts w:asciiTheme="majorHAnsi" w:hAnsiTheme="majorHAnsi" w:cstheme="majorHAnsi"/>
          <w:sz w:val="24"/>
          <w:szCs w:val="24"/>
        </w:rPr>
        <w:t xml:space="preserve">Al Majmoua views development in a holistic approach. Micro-credit alone may not be sufficient to sustain a small business. Non-financial services, particularly Business Development Services, play a complementary role in improving the quality of life of the most vulnerable, especially women entrepreneurs. </w:t>
      </w:r>
    </w:p>
    <w:p w14:paraId="18BD2A81" w14:textId="5A1F2B6E" w:rsidR="00DF35D4" w:rsidRPr="00ED16B3" w:rsidRDefault="00DF35D4" w:rsidP="00FC45FB">
      <w:pPr>
        <w:ind w:firstLine="720"/>
        <w:jc w:val="both"/>
        <w:rPr>
          <w:rFonts w:asciiTheme="majorHAnsi" w:hAnsiTheme="majorHAnsi" w:cstheme="majorHAnsi"/>
          <w:b/>
          <w:bCs/>
          <w:sz w:val="24"/>
          <w:szCs w:val="24"/>
        </w:rPr>
      </w:pPr>
      <w:r w:rsidRPr="00ED16B3">
        <w:rPr>
          <w:rFonts w:asciiTheme="majorHAnsi" w:hAnsiTheme="majorHAnsi" w:cstheme="majorHAnsi"/>
          <w:sz w:val="24"/>
          <w:szCs w:val="24"/>
        </w:rPr>
        <w:t>Al Majmoua is active across Lebanon, including the Palestinian Camps, through a network of 1</w:t>
      </w:r>
      <w:r w:rsidR="008D47BF" w:rsidRPr="00ED16B3">
        <w:rPr>
          <w:rFonts w:asciiTheme="majorHAnsi" w:hAnsiTheme="majorHAnsi" w:cstheme="majorHAnsi"/>
          <w:sz w:val="24"/>
          <w:szCs w:val="24"/>
        </w:rPr>
        <w:t>0</w:t>
      </w:r>
      <w:r w:rsidRPr="00ED16B3">
        <w:rPr>
          <w:rFonts w:asciiTheme="majorHAnsi" w:hAnsiTheme="majorHAnsi" w:cstheme="majorHAnsi"/>
          <w:sz w:val="24"/>
          <w:szCs w:val="24"/>
        </w:rPr>
        <w:t xml:space="preserve"> offices. The branches allow Al Majmoua to be present in the communities it serve and remain tuned to the </w:t>
      </w:r>
      <w:r w:rsidR="008D47BF" w:rsidRPr="00ED16B3">
        <w:rPr>
          <w:rFonts w:asciiTheme="majorHAnsi" w:hAnsiTheme="majorHAnsi" w:cstheme="majorHAnsi"/>
          <w:sz w:val="24"/>
          <w:szCs w:val="24"/>
        </w:rPr>
        <w:t>needs</w:t>
      </w:r>
      <w:r w:rsidRPr="00ED16B3">
        <w:rPr>
          <w:rFonts w:asciiTheme="majorHAnsi" w:hAnsiTheme="majorHAnsi" w:cstheme="majorHAnsi"/>
          <w:sz w:val="24"/>
          <w:szCs w:val="24"/>
        </w:rPr>
        <w:t xml:space="preserve"> of the micro-entrepreneurs. </w:t>
      </w:r>
    </w:p>
    <w:p w14:paraId="2C144326" w14:textId="5203CA48" w:rsidR="00DF35D4" w:rsidRPr="00ED16B3" w:rsidRDefault="00FC45FB" w:rsidP="00FC45FB">
      <w:pPr>
        <w:jc w:val="both"/>
        <w:rPr>
          <w:rFonts w:asciiTheme="majorHAnsi" w:hAnsiTheme="majorHAnsi" w:cstheme="majorHAnsi"/>
          <w:b/>
          <w:bCs/>
          <w:sz w:val="24"/>
          <w:szCs w:val="24"/>
        </w:rPr>
      </w:pPr>
      <w:r>
        <w:rPr>
          <w:rFonts w:asciiTheme="majorHAnsi" w:hAnsiTheme="majorHAnsi" w:cstheme="majorHAnsi"/>
          <w:b/>
          <w:bCs/>
          <w:sz w:val="24"/>
          <w:szCs w:val="24"/>
        </w:rPr>
        <w:t xml:space="preserve">DAEM </w:t>
      </w:r>
      <w:r w:rsidR="00DF35D4" w:rsidRPr="00ED16B3">
        <w:rPr>
          <w:rFonts w:asciiTheme="majorHAnsi" w:hAnsiTheme="majorHAnsi" w:cstheme="majorHAnsi"/>
          <w:b/>
          <w:bCs/>
          <w:sz w:val="24"/>
          <w:szCs w:val="24"/>
        </w:rPr>
        <w:t xml:space="preserve">Project </w:t>
      </w:r>
      <w:bookmarkStart w:id="0" w:name="_GoBack"/>
      <w:r w:rsidR="00DF35D4" w:rsidRPr="00ED16B3">
        <w:rPr>
          <w:rFonts w:asciiTheme="majorHAnsi" w:hAnsiTheme="majorHAnsi" w:cstheme="majorHAnsi"/>
          <w:b/>
          <w:bCs/>
          <w:sz w:val="24"/>
          <w:szCs w:val="24"/>
        </w:rPr>
        <w:t>information</w:t>
      </w:r>
      <w:bookmarkEnd w:id="0"/>
      <w:r w:rsidR="00DF35D4" w:rsidRPr="00ED16B3">
        <w:rPr>
          <w:rFonts w:asciiTheme="majorHAnsi" w:hAnsiTheme="majorHAnsi" w:cstheme="majorHAnsi"/>
          <w:b/>
          <w:bCs/>
          <w:sz w:val="24"/>
          <w:szCs w:val="24"/>
        </w:rPr>
        <w:t>:</w:t>
      </w:r>
    </w:p>
    <w:p w14:paraId="10B4B96E" w14:textId="4024035C" w:rsidR="00327E12" w:rsidRDefault="00327E12" w:rsidP="00FC45FB">
      <w:pPr>
        <w:pStyle w:val="paragraph"/>
        <w:spacing w:before="0" w:beforeAutospacing="0" w:after="0" w:afterAutospacing="0"/>
        <w:jc w:val="both"/>
        <w:textAlignment w:val="baseline"/>
        <w:rPr>
          <w:rStyle w:val="eop"/>
          <w:rFonts w:asciiTheme="majorHAnsi" w:hAnsiTheme="majorHAnsi" w:cstheme="majorHAnsi"/>
        </w:rPr>
      </w:pPr>
      <w:r w:rsidRPr="00ED16B3">
        <w:rPr>
          <w:rStyle w:val="normaltextrun"/>
          <w:rFonts w:asciiTheme="majorHAnsi" w:hAnsiTheme="majorHAnsi" w:cstheme="majorHAnsi"/>
        </w:rPr>
        <w:t>To tackle the multifaceted challenges faced by vulnerable young people in Lebanon, Al Majmoua and PIL propose a holistic approach to empower young people, their family, their community, while engaging a wider ecosystem of local stakeholders to ensure a systemic and durable improvement of conditions of young people in Lebanon. </w:t>
      </w:r>
      <w:r w:rsidRPr="00ED16B3">
        <w:rPr>
          <w:rStyle w:val="eop"/>
          <w:rFonts w:asciiTheme="majorHAnsi" w:hAnsiTheme="majorHAnsi" w:cstheme="majorHAnsi"/>
        </w:rPr>
        <w:t> </w:t>
      </w:r>
    </w:p>
    <w:p w14:paraId="40A1C86C" w14:textId="77777777" w:rsidR="00ED16B3" w:rsidRPr="00ED16B3" w:rsidRDefault="00ED16B3" w:rsidP="00FC45FB">
      <w:pPr>
        <w:pStyle w:val="paragraph"/>
        <w:spacing w:before="0" w:beforeAutospacing="0" w:after="0" w:afterAutospacing="0"/>
        <w:jc w:val="both"/>
        <w:textAlignment w:val="baseline"/>
        <w:rPr>
          <w:rFonts w:asciiTheme="majorHAnsi" w:hAnsiTheme="majorHAnsi" w:cstheme="majorHAnsi"/>
        </w:rPr>
      </w:pPr>
    </w:p>
    <w:p w14:paraId="003A7CCB" w14:textId="748668BA" w:rsidR="00327E12" w:rsidRPr="00ED16B3" w:rsidRDefault="00327E12" w:rsidP="00FC45FB">
      <w:pPr>
        <w:pStyle w:val="paragraph"/>
        <w:spacing w:before="0" w:beforeAutospacing="0" w:after="0" w:afterAutospacing="0"/>
        <w:jc w:val="both"/>
        <w:textAlignment w:val="baseline"/>
        <w:rPr>
          <w:rStyle w:val="eop"/>
          <w:rFonts w:asciiTheme="majorHAnsi" w:hAnsiTheme="majorHAnsi" w:cstheme="majorHAnsi"/>
        </w:rPr>
      </w:pPr>
      <w:r w:rsidRPr="00ED16B3">
        <w:rPr>
          <w:rStyle w:val="normaltextrun"/>
          <w:rFonts w:asciiTheme="majorHAnsi" w:hAnsiTheme="majorHAnsi" w:cstheme="majorHAnsi"/>
        </w:rPr>
        <w:t xml:space="preserve">The DAEM project design has been influenced by different livelihoods projects successfully implemented by Al Majmoua and PIL such as the EU-MADAD funded </w:t>
      </w:r>
      <w:r w:rsidRPr="00ED16B3">
        <w:rPr>
          <w:rStyle w:val="normaltextrun"/>
          <w:rFonts w:asciiTheme="majorHAnsi" w:hAnsiTheme="majorHAnsi" w:cstheme="majorHAnsi"/>
          <w:color w:val="000000"/>
        </w:rPr>
        <w:t>“Linking vulnerable populations and inclusive market networks to advance sustainable economic development in Lebanon – LINKED Project”</w:t>
      </w:r>
      <w:r w:rsidRPr="00ED16B3">
        <w:rPr>
          <w:rStyle w:val="normaltextrun"/>
          <w:rFonts w:asciiTheme="majorHAnsi" w:hAnsiTheme="majorHAnsi" w:cstheme="majorHAnsi"/>
        </w:rPr>
        <w:t xml:space="preserve"> that was just completed which overall objective was to contribute to sustained, inclusive and sustainable economic development in Lebanon with two specific objectives: 1) Access to employment opportunities of vulnerable job seekers (Syrian and Lebanese) is improved through enhanced marketable skills and linkages with employers. 2) The </w:t>
      </w:r>
      <w:r w:rsidRPr="00ED16B3">
        <w:rPr>
          <w:rStyle w:val="normaltextrun"/>
          <w:rFonts w:asciiTheme="majorHAnsi" w:hAnsiTheme="majorHAnsi" w:cstheme="majorHAnsi"/>
        </w:rPr>
        <w:lastRenderedPageBreak/>
        <w:t>capacities of selected local economic actors are strengthened to provide decent, inclusive, and sustainable income generation opportunities.</w:t>
      </w:r>
      <w:r w:rsidRPr="00ED16B3">
        <w:rPr>
          <w:rStyle w:val="eop"/>
          <w:rFonts w:asciiTheme="majorHAnsi" w:hAnsiTheme="majorHAnsi" w:cstheme="majorHAnsi"/>
        </w:rPr>
        <w:t> </w:t>
      </w:r>
    </w:p>
    <w:p w14:paraId="7BDD32CB" w14:textId="6BE5E6C3" w:rsidR="00ED16B3" w:rsidRPr="00ED16B3" w:rsidRDefault="00ED16B3" w:rsidP="00FC45FB">
      <w:pPr>
        <w:spacing w:before="100" w:beforeAutospacing="1" w:after="100" w:afterAutospacing="1" w:line="240" w:lineRule="auto"/>
        <w:jc w:val="both"/>
        <w:rPr>
          <w:rFonts w:asciiTheme="majorHAnsi" w:eastAsia="Times New Roman" w:hAnsiTheme="majorHAnsi" w:cstheme="majorHAnsi"/>
          <w:sz w:val="24"/>
          <w:szCs w:val="24"/>
        </w:rPr>
      </w:pPr>
      <w:r w:rsidRPr="00ED16B3">
        <w:rPr>
          <w:rFonts w:asciiTheme="majorHAnsi" w:eastAsia="Times New Roman" w:hAnsiTheme="majorHAnsi" w:cstheme="majorHAnsi"/>
          <w:sz w:val="24"/>
          <w:szCs w:val="24"/>
        </w:rPr>
        <w:t>Moreover, in today’s globalized world, proficiency in foreign languages is increasingly becoming an essential skill. This is particularly relevant in sectors such as international business, diplomacy, tourism, and education, where effective communication across language barriers can significantly enhance operational efficiency, foster better international relations, and open up new opportunities.</w:t>
      </w:r>
    </w:p>
    <w:p w14:paraId="0CED5524" w14:textId="7623E543" w:rsidR="00ED16B3" w:rsidRPr="00ED16B3" w:rsidRDefault="00ED16B3" w:rsidP="00FC45FB">
      <w:pPr>
        <w:spacing w:before="100" w:beforeAutospacing="1" w:after="100" w:afterAutospacing="1" w:line="240" w:lineRule="auto"/>
        <w:jc w:val="both"/>
        <w:rPr>
          <w:rFonts w:asciiTheme="majorHAnsi" w:eastAsia="Times New Roman" w:hAnsiTheme="majorHAnsi" w:cstheme="majorHAnsi"/>
          <w:sz w:val="24"/>
          <w:szCs w:val="24"/>
        </w:rPr>
      </w:pPr>
      <w:r w:rsidRPr="00ED16B3">
        <w:rPr>
          <w:rFonts w:asciiTheme="majorHAnsi" w:eastAsia="Times New Roman" w:hAnsiTheme="majorHAnsi" w:cstheme="majorHAnsi"/>
          <w:b/>
          <w:bCs/>
          <w:sz w:val="24"/>
          <w:szCs w:val="24"/>
        </w:rPr>
        <w:t>DAEM</w:t>
      </w:r>
      <w:r w:rsidRPr="00ED16B3">
        <w:rPr>
          <w:rFonts w:asciiTheme="majorHAnsi" w:eastAsia="Times New Roman" w:hAnsiTheme="majorHAnsi" w:cstheme="majorHAnsi"/>
          <w:sz w:val="24"/>
          <w:szCs w:val="24"/>
        </w:rPr>
        <w:t xml:space="preserve"> is dedicated to improving the professional competencies of its participants. Recognizing the importance of multilingual communication, DAEM has identified a need for foreign language training to better equip its personnel with the necessary skills to engage with local and international clients, suppliers, and stakeholders.</w:t>
      </w:r>
    </w:p>
    <w:p w14:paraId="3C2670AE" w14:textId="77777777" w:rsidR="00DF35D4" w:rsidRPr="00ED16B3" w:rsidRDefault="00DF35D4" w:rsidP="00FC45FB">
      <w:pPr>
        <w:jc w:val="both"/>
        <w:rPr>
          <w:rFonts w:asciiTheme="majorHAnsi" w:hAnsiTheme="majorHAnsi" w:cstheme="majorHAnsi"/>
          <w:sz w:val="24"/>
          <w:szCs w:val="24"/>
        </w:rPr>
      </w:pPr>
      <w:r w:rsidRPr="00ED16B3">
        <w:rPr>
          <w:rFonts w:asciiTheme="majorHAnsi" w:hAnsiTheme="majorHAnsi" w:cstheme="majorHAnsi"/>
          <w:b/>
          <w:bCs/>
          <w:sz w:val="24"/>
          <w:szCs w:val="24"/>
        </w:rPr>
        <w:t>Duties and Responsibilities</w:t>
      </w:r>
    </w:p>
    <w:p w14:paraId="5EE5B322" w14:textId="49EC4E3C" w:rsidR="00ED16B3" w:rsidRPr="005232D4" w:rsidRDefault="00ED16B3" w:rsidP="00FC45FB">
      <w:pPr>
        <w:numPr>
          <w:ilvl w:val="0"/>
          <w:numId w:val="15"/>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 xml:space="preserve">To enhance the foreign language skills of </w:t>
      </w:r>
      <w:r w:rsidR="00905871">
        <w:rPr>
          <w:rFonts w:eastAsia="Times New Roman" w:cstheme="minorHAnsi"/>
          <w:sz w:val="24"/>
          <w:szCs w:val="24"/>
        </w:rPr>
        <w:t>300</w:t>
      </w:r>
      <w:r w:rsidRPr="005232D4">
        <w:rPr>
          <w:rFonts w:eastAsia="Times New Roman" w:cstheme="minorHAnsi"/>
          <w:sz w:val="24"/>
          <w:szCs w:val="24"/>
        </w:rPr>
        <w:t xml:space="preserve"> participants.</w:t>
      </w:r>
    </w:p>
    <w:p w14:paraId="2D15F9CB" w14:textId="77777777" w:rsidR="00ED16B3" w:rsidRPr="005232D4" w:rsidRDefault="00ED16B3" w:rsidP="00FC45FB">
      <w:pPr>
        <w:numPr>
          <w:ilvl w:val="0"/>
          <w:numId w:val="15"/>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To ensure participants are proficient in basic communication in the selected foreign language.</w:t>
      </w:r>
    </w:p>
    <w:p w14:paraId="3F1CABD3" w14:textId="77777777" w:rsidR="00ED16B3" w:rsidRPr="005232D4" w:rsidRDefault="00ED16B3" w:rsidP="00FC45FB">
      <w:pPr>
        <w:numPr>
          <w:ilvl w:val="0"/>
          <w:numId w:val="15"/>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To improve participants' confidence in using the foreign language in professional and social settings.</w:t>
      </w:r>
    </w:p>
    <w:p w14:paraId="58A77D8C" w14:textId="7C8F1C51" w:rsidR="00DF35D4" w:rsidRPr="00ED16B3" w:rsidRDefault="00DF35D4" w:rsidP="00FC45FB">
      <w:pPr>
        <w:pStyle w:val="ListParagraph"/>
        <w:numPr>
          <w:ilvl w:val="0"/>
          <w:numId w:val="15"/>
        </w:numPr>
        <w:spacing w:after="160" w:line="259" w:lineRule="auto"/>
        <w:jc w:val="both"/>
        <w:rPr>
          <w:rFonts w:asciiTheme="majorHAnsi" w:hAnsiTheme="majorHAnsi" w:cstheme="majorHAnsi"/>
        </w:rPr>
      </w:pPr>
      <w:r w:rsidRPr="00ED16B3">
        <w:rPr>
          <w:rFonts w:asciiTheme="majorHAnsi" w:hAnsiTheme="majorHAnsi" w:cstheme="majorHAnsi"/>
        </w:rPr>
        <w:t>Complete daily attendance sheets assuring all signatures</w:t>
      </w:r>
      <w:r w:rsidR="00A84A09">
        <w:rPr>
          <w:rFonts w:asciiTheme="majorHAnsi" w:hAnsiTheme="majorHAnsi" w:cstheme="majorHAnsi"/>
        </w:rPr>
        <w:t>.</w:t>
      </w:r>
    </w:p>
    <w:p w14:paraId="5FCE26BD" w14:textId="645A455D" w:rsidR="005F28E0" w:rsidRPr="00FC45FB" w:rsidRDefault="00DF35D4" w:rsidP="00FC45FB">
      <w:pPr>
        <w:pStyle w:val="ListParagraph"/>
        <w:numPr>
          <w:ilvl w:val="0"/>
          <w:numId w:val="15"/>
        </w:numPr>
        <w:spacing w:after="160" w:line="259" w:lineRule="auto"/>
        <w:jc w:val="both"/>
        <w:rPr>
          <w:rFonts w:asciiTheme="majorHAnsi" w:hAnsiTheme="majorHAnsi" w:cstheme="majorHAnsi"/>
        </w:rPr>
      </w:pPr>
      <w:r w:rsidRPr="00ED16B3">
        <w:rPr>
          <w:rFonts w:asciiTheme="majorHAnsi" w:hAnsiTheme="majorHAnsi" w:cstheme="majorHAnsi"/>
        </w:rPr>
        <w:t xml:space="preserve">Ensure to strictly follow </w:t>
      </w:r>
      <w:r w:rsidR="005F28E0" w:rsidRPr="00ED16B3">
        <w:rPr>
          <w:rFonts w:asciiTheme="majorHAnsi" w:hAnsiTheme="majorHAnsi" w:cstheme="majorHAnsi"/>
        </w:rPr>
        <w:t>Al Majmoua</w:t>
      </w:r>
      <w:r w:rsidRPr="00ED16B3">
        <w:rPr>
          <w:rFonts w:asciiTheme="majorHAnsi" w:hAnsiTheme="majorHAnsi" w:cstheme="majorHAnsi"/>
        </w:rPr>
        <w:t xml:space="preserve"> code of conduct</w:t>
      </w:r>
      <w:r w:rsidR="005F28E0" w:rsidRPr="00ED16B3">
        <w:rPr>
          <w:rFonts w:asciiTheme="majorHAnsi" w:hAnsiTheme="majorHAnsi" w:cstheme="majorHAnsi"/>
        </w:rPr>
        <w:t>, PSEA</w:t>
      </w:r>
      <w:r w:rsidRPr="00ED16B3">
        <w:rPr>
          <w:rFonts w:asciiTheme="majorHAnsi" w:hAnsiTheme="majorHAnsi" w:cstheme="majorHAnsi"/>
        </w:rPr>
        <w:t xml:space="preserve"> and child protection policy.</w:t>
      </w:r>
    </w:p>
    <w:p w14:paraId="034EDB36" w14:textId="67737CC4" w:rsidR="00DF35D4" w:rsidRDefault="00DF35D4" w:rsidP="00FC45FB">
      <w:pPr>
        <w:jc w:val="both"/>
        <w:rPr>
          <w:rFonts w:asciiTheme="majorHAnsi" w:hAnsiTheme="majorHAnsi" w:cstheme="majorHAnsi"/>
          <w:b/>
          <w:bCs/>
          <w:sz w:val="24"/>
          <w:szCs w:val="24"/>
        </w:rPr>
      </w:pPr>
      <w:r w:rsidRPr="00ED16B3">
        <w:rPr>
          <w:rFonts w:asciiTheme="majorHAnsi" w:hAnsiTheme="majorHAnsi" w:cstheme="majorHAnsi"/>
          <w:b/>
          <w:bCs/>
          <w:sz w:val="24"/>
          <w:szCs w:val="24"/>
        </w:rPr>
        <w:t xml:space="preserve">Deliverable/Training </w:t>
      </w:r>
    </w:p>
    <w:p w14:paraId="4171E1DF" w14:textId="77777777" w:rsidR="00ED16B3" w:rsidRPr="005232D4" w:rsidRDefault="00ED16B3"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 xml:space="preserve">The institution will be responsible </w:t>
      </w:r>
      <w:r w:rsidRPr="00212F66">
        <w:rPr>
          <w:rFonts w:eastAsia="Times New Roman" w:cstheme="minorHAnsi"/>
          <w:sz w:val="24"/>
          <w:szCs w:val="24"/>
        </w:rPr>
        <w:t>to deliver the following</w:t>
      </w:r>
      <w:r w:rsidRPr="005232D4">
        <w:rPr>
          <w:rFonts w:eastAsia="Times New Roman" w:cstheme="minorHAnsi"/>
          <w:sz w:val="24"/>
          <w:szCs w:val="24"/>
        </w:rPr>
        <w:t>:</w:t>
      </w:r>
    </w:p>
    <w:p w14:paraId="48F2F8B6" w14:textId="77777777" w:rsidR="00ED16B3" w:rsidRPr="007B4D59" w:rsidRDefault="00ED16B3"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Designing and delivering a comprehensive foreign language training program.</w:t>
      </w:r>
    </w:p>
    <w:p w14:paraId="2C3C29A5" w14:textId="36F8DC2B" w:rsidR="00ED16B3" w:rsidRPr="007B4D59" w:rsidRDefault="00ED16B3"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Providing a suitable venue for the training sessions</w:t>
      </w:r>
      <w:r w:rsidR="007B4D59" w:rsidRPr="007B4D59">
        <w:rPr>
          <w:rFonts w:asciiTheme="majorHAnsi" w:hAnsiTheme="majorHAnsi" w:cstheme="majorHAnsi"/>
        </w:rPr>
        <w:t xml:space="preserve"> with all necessary facilities.</w:t>
      </w:r>
    </w:p>
    <w:p w14:paraId="1B167C61" w14:textId="77777777" w:rsidR="00ED16B3" w:rsidRPr="007B4D59" w:rsidRDefault="00ED16B3"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Supplying necessary refreshments and stationery for the participants.</w:t>
      </w:r>
    </w:p>
    <w:p w14:paraId="48AE5C1F" w14:textId="77777777" w:rsidR="00ED16B3" w:rsidRPr="007B4D59" w:rsidRDefault="00ED16B3"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Conducting pre-training and post-training assessments to measure the progress of participants.</w:t>
      </w:r>
    </w:p>
    <w:p w14:paraId="6410E4A8" w14:textId="77777777" w:rsidR="00ED16B3" w:rsidRPr="007B4D59" w:rsidRDefault="00ED16B3"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A detailed training plan and curriculum.</w:t>
      </w:r>
    </w:p>
    <w:p w14:paraId="7720E13C" w14:textId="5795BF64" w:rsidR="00ED16B3" w:rsidRPr="007B4D59" w:rsidRDefault="00ED16B3"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 xml:space="preserve">Training sessions for </w:t>
      </w:r>
      <w:r w:rsidR="00905871">
        <w:rPr>
          <w:rFonts w:asciiTheme="majorHAnsi" w:hAnsiTheme="majorHAnsi" w:cstheme="majorHAnsi"/>
          <w:b/>
          <w:bCs/>
        </w:rPr>
        <w:t>300</w:t>
      </w:r>
      <w:r w:rsidRPr="00077EB1">
        <w:rPr>
          <w:rFonts w:asciiTheme="majorHAnsi" w:hAnsiTheme="majorHAnsi" w:cstheme="majorHAnsi"/>
          <w:b/>
          <w:bCs/>
        </w:rPr>
        <w:t xml:space="preserve"> participants</w:t>
      </w:r>
      <w:r w:rsidR="007E62AC">
        <w:rPr>
          <w:rFonts w:asciiTheme="majorHAnsi" w:hAnsiTheme="majorHAnsi" w:cstheme="majorHAnsi"/>
        </w:rPr>
        <w:t xml:space="preserve"> in </w:t>
      </w:r>
      <w:r w:rsidR="00905871">
        <w:rPr>
          <w:rFonts w:asciiTheme="majorHAnsi" w:hAnsiTheme="majorHAnsi" w:cstheme="majorHAnsi"/>
          <w:b/>
          <w:bCs/>
        </w:rPr>
        <w:t>Central Beqaa</w:t>
      </w:r>
      <w:r w:rsidR="00077EB1" w:rsidRPr="00077EB1">
        <w:rPr>
          <w:rFonts w:asciiTheme="majorHAnsi" w:hAnsiTheme="majorHAnsi" w:cstheme="majorHAnsi"/>
          <w:b/>
          <w:bCs/>
        </w:rPr>
        <w:t>.</w:t>
      </w:r>
    </w:p>
    <w:p w14:paraId="48603724" w14:textId="77777777" w:rsidR="007B4D59" w:rsidRPr="007B4D59" w:rsidRDefault="00ED16B3"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Assessment reports for each participant</w:t>
      </w:r>
      <w:r w:rsidR="007B4D59" w:rsidRPr="007B4D59">
        <w:rPr>
          <w:rFonts w:asciiTheme="majorHAnsi" w:hAnsiTheme="majorHAnsi" w:cstheme="majorHAnsi"/>
        </w:rPr>
        <w:t>.</w:t>
      </w:r>
    </w:p>
    <w:p w14:paraId="20C09748" w14:textId="77777777" w:rsidR="007B4D59" w:rsidRPr="007B4D59" w:rsidRDefault="00DF35D4"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 xml:space="preserve">Finalized </w:t>
      </w:r>
      <w:r w:rsidR="009D3F3C" w:rsidRPr="007B4D59">
        <w:rPr>
          <w:rFonts w:asciiTheme="majorHAnsi" w:hAnsiTheme="majorHAnsi" w:cstheme="majorHAnsi"/>
        </w:rPr>
        <w:t>l</w:t>
      </w:r>
      <w:r w:rsidRPr="007B4D59">
        <w:rPr>
          <w:rFonts w:asciiTheme="majorHAnsi" w:hAnsiTheme="majorHAnsi" w:cstheme="majorHAnsi"/>
        </w:rPr>
        <w:t>ist of names of beneficiaries prior to each training course</w:t>
      </w:r>
      <w:r w:rsidR="007B4D59" w:rsidRPr="007B4D59">
        <w:rPr>
          <w:rFonts w:asciiTheme="majorHAnsi" w:hAnsiTheme="majorHAnsi" w:cstheme="majorHAnsi"/>
        </w:rPr>
        <w:t>.</w:t>
      </w:r>
      <w:r w:rsidRPr="007B4D59">
        <w:rPr>
          <w:rFonts w:asciiTheme="majorHAnsi" w:hAnsiTheme="majorHAnsi" w:cstheme="majorHAnsi"/>
        </w:rPr>
        <w:t xml:space="preserve"> </w:t>
      </w:r>
    </w:p>
    <w:p w14:paraId="6D5FA665" w14:textId="77777777" w:rsidR="007B4D59" w:rsidRPr="007B4D59" w:rsidRDefault="000E3240"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Agenda of the course for each group</w:t>
      </w:r>
      <w:r w:rsidR="007B4D59" w:rsidRPr="007B4D59">
        <w:rPr>
          <w:rFonts w:asciiTheme="majorHAnsi" w:hAnsiTheme="majorHAnsi" w:cstheme="majorHAnsi"/>
        </w:rPr>
        <w:t>.</w:t>
      </w:r>
    </w:p>
    <w:p w14:paraId="28B133EB" w14:textId="77777777" w:rsidR="007B4D59" w:rsidRPr="007B4D59" w:rsidRDefault="009436DB"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Coordinate with Al Majmoua team about all training sessions</w:t>
      </w:r>
      <w:r w:rsidR="007B4D59" w:rsidRPr="007B4D59">
        <w:rPr>
          <w:rFonts w:asciiTheme="majorHAnsi" w:hAnsiTheme="majorHAnsi" w:cstheme="majorHAnsi"/>
        </w:rPr>
        <w:t>.</w:t>
      </w:r>
    </w:p>
    <w:p w14:paraId="0A1C062A" w14:textId="77777777" w:rsidR="007B4D59" w:rsidRPr="007B4D59" w:rsidRDefault="009436DB"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Follow up with the beneficiaries on the dates of trainings</w:t>
      </w:r>
      <w:r w:rsidR="007B4D59" w:rsidRPr="007B4D59">
        <w:rPr>
          <w:rFonts w:asciiTheme="majorHAnsi" w:hAnsiTheme="majorHAnsi" w:cstheme="majorHAnsi"/>
        </w:rPr>
        <w:t>.</w:t>
      </w:r>
    </w:p>
    <w:p w14:paraId="4884D40A" w14:textId="77777777" w:rsidR="007B4D59" w:rsidRPr="007B4D59" w:rsidRDefault="00DF35D4"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Daily evaluation form, end of training evaluation form, end of training report</w:t>
      </w:r>
      <w:r w:rsidR="007B4D59" w:rsidRPr="007B4D59">
        <w:rPr>
          <w:rFonts w:asciiTheme="majorHAnsi" w:hAnsiTheme="majorHAnsi" w:cstheme="majorHAnsi"/>
        </w:rPr>
        <w:t>.</w:t>
      </w:r>
    </w:p>
    <w:p w14:paraId="5016C4D4" w14:textId="77777777" w:rsidR="007B4D59" w:rsidRPr="007B4D59" w:rsidRDefault="00DF35D4"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lastRenderedPageBreak/>
        <w:t>Daily attendance sheets signed by participants and trainers</w:t>
      </w:r>
      <w:r w:rsidR="007B4D59" w:rsidRPr="007B4D59">
        <w:rPr>
          <w:rFonts w:asciiTheme="majorHAnsi" w:hAnsiTheme="majorHAnsi" w:cstheme="majorHAnsi"/>
        </w:rPr>
        <w:t>.</w:t>
      </w:r>
    </w:p>
    <w:p w14:paraId="67F68132" w14:textId="0A721E15" w:rsidR="00DF35D4" w:rsidRDefault="007B4D59" w:rsidP="00FC45FB">
      <w:pPr>
        <w:pStyle w:val="ListParagraph"/>
        <w:numPr>
          <w:ilvl w:val="0"/>
          <w:numId w:val="22"/>
        </w:numPr>
        <w:spacing w:before="100" w:beforeAutospacing="1" w:after="100" w:afterAutospacing="1"/>
        <w:ind w:left="720"/>
        <w:jc w:val="both"/>
        <w:rPr>
          <w:rFonts w:asciiTheme="majorHAnsi" w:hAnsiTheme="majorHAnsi" w:cstheme="majorHAnsi"/>
        </w:rPr>
      </w:pPr>
      <w:r w:rsidRPr="007B4D59">
        <w:rPr>
          <w:rFonts w:asciiTheme="majorHAnsi" w:hAnsiTheme="majorHAnsi" w:cstheme="majorHAnsi"/>
        </w:rPr>
        <w:t>P</w:t>
      </w:r>
      <w:r w:rsidR="00DF35D4" w:rsidRPr="007B4D59">
        <w:rPr>
          <w:rFonts w:asciiTheme="majorHAnsi" w:hAnsiTheme="majorHAnsi" w:cstheme="majorHAnsi"/>
        </w:rPr>
        <w:t>ictures</w:t>
      </w:r>
      <w:r w:rsidR="00FC45FB">
        <w:rPr>
          <w:rFonts w:asciiTheme="majorHAnsi" w:hAnsiTheme="majorHAnsi" w:cstheme="majorHAnsi"/>
        </w:rPr>
        <w:t>.</w:t>
      </w:r>
    </w:p>
    <w:p w14:paraId="56F8C21A" w14:textId="0FD92957" w:rsidR="00FC45FB" w:rsidRPr="00FC45FB" w:rsidRDefault="00FC45FB" w:rsidP="00FC45FB">
      <w:pPr>
        <w:pStyle w:val="ListParagraph"/>
        <w:numPr>
          <w:ilvl w:val="0"/>
          <w:numId w:val="22"/>
        </w:numPr>
        <w:spacing w:before="100" w:beforeAutospacing="1" w:after="100" w:afterAutospacing="1"/>
        <w:ind w:left="720"/>
        <w:jc w:val="both"/>
        <w:rPr>
          <w:rFonts w:asciiTheme="majorHAnsi" w:hAnsiTheme="majorHAnsi" w:cstheme="majorHAnsi"/>
        </w:rPr>
      </w:pPr>
      <w:r>
        <w:rPr>
          <w:rFonts w:asciiTheme="majorHAnsi" w:hAnsiTheme="majorHAnsi" w:cstheme="majorHAnsi"/>
        </w:rPr>
        <w:t>Final report for each group with table of evaluation and progress status for each participant.</w:t>
      </w:r>
    </w:p>
    <w:p w14:paraId="31620A68"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212F66">
        <w:rPr>
          <w:rFonts w:eastAsia="Times New Roman" w:cstheme="minorHAnsi"/>
          <w:b/>
          <w:bCs/>
          <w:sz w:val="24"/>
          <w:szCs w:val="24"/>
        </w:rPr>
        <w:t>Duration of the Assignment</w:t>
      </w:r>
    </w:p>
    <w:p w14:paraId="24D5A7EB" w14:textId="77777777" w:rsidR="00FC45FB" w:rsidRPr="00212F66" w:rsidRDefault="00FC45FB"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 xml:space="preserve">The assignment is expected to start on </w:t>
      </w:r>
      <w:r>
        <w:rPr>
          <w:rFonts w:eastAsia="Times New Roman" w:cstheme="minorHAnsi"/>
          <w:sz w:val="24"/>
          <w:szCs w:val="24"/>
        </w:rPr>
        <w:t>Sep</w:t>
      </w:r>
      <w:r w:rsidRPr="00212F66">
        <w:rPr>
          <w:rFonts w:eastAsia="Times New Roman" w:cstheme="minorHAnsi"/>
          <w:sz w:val="24"/>
          <w:szCs w:val="24"/>
        </w:rPr>
        <w:t xml:space="preserve"> 2024</w:t>
      </w:r>
      <w:r w:rsidRPr="005232D4">
        <w:rPr>
          <w:rFonts w:eastAsia="Times New Roman" w:cstheme="minorHAnsi"/>
          <w:sz w:val="24"/>
          <w:szCs w:val="24"/>
        </w:rPr>
        <w:t xml:space="preserve"> and end on </w:t>
      </w:r>
      <w:r>
        <w:rPr>
          <w:rFonts w:eastAsia="Times New Roman" w:cstheme="minorHAnsi"/>
          <w:sz w:val="24"/>
          <w:szCs w:val="24"/>
        </w:rPr>
        <w:t>June</w:t>
      </w:r>
      <w:r w:rsidRPr="00212F66">
        <w:rPr>
          <w:rFonts w:eastAsia="Times New Roman" w:cstheme="minorHAnsi"/>
          <w:sz w:val="24"/>
          <w:szCs w:val="24"/>
        </w:rPr>
        <w:t xml:space="preserve"> 202</w:t>
      </w:r>
      <w:r>
        <w:rPr>
          <w:rFonts w:eastAsia="Times New Roman" w:cstheme="minorHAnsi"/>
          <w:sz w:val="24"/>
          <w:szCs w:val="24"/>
        </w:rPr>
        <w:t>6</w:t>
      </w:r>
      <w:r w:rsidRPr="00212F66">
        <w:rPr>
          <w:rFonts w:eastAsia="Times New Roman" w:cstheme="minorHAnsi"/>
          <w:sz w:val="24"/>
          <w:szCs w:val="24"/>
        </w:rPr>
        <w:t>.</w:t>
      </w:r>
    </w:p>
    <w:p w14:paraId="49ED16D5"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The exact schedule of the training sessions will be decided in consultation with the institution.</w:t>
      </w:r>
    </w:p>
    <w:p w14:paraId="2791B56F"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212F66">
        <w:rPr>
          <w:rFonts w:eastAsia="Times New Roman" w:cstheme="minorHAnsi"/>
          <w:b/>
          <w:bCs/>
          <w:sz w:val="24"/>
          <w:szCs w:val="24"/>
        </w:rPr>
        <w:t>6. Venue and Facilities</w:t>
      </w:r>
    </w:p>
    <w:p w14:paraId="1BEA24D0"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The institution will provide a suitable venue for the training sessions. The venue should be:</w:t>
      </w:r>
    </w:p>
    <w:p w14:paraId="00930FF7" w14:textId="77777777" w:rsidR="004B5DAF" w:rsidRPr="005232D4" w:rsidRDefault="004B5DAF" w:rsidP="00FC45FB">
      <w:pPr>
        <w:numPr>
          <w:ilvl w:val="0"/>
          <w:numId w:val="23"/>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Easily accessible to all participants.</w:t>
      </w:r>
    </w:p>
    <w:p w14:paraId="24D82663" w14:textId="77777777" w:rsidR="004B5DAF" w:rsidRPr="005232D4" w:rsidRDefault="004B5DAF" w:rsidP="00FC45FB">
      <w:pPr>
        <w:numPr>
          <w:ilvl w:val="0"/>
          <w:numId w:val="23"/>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Equipped with necessary training aids (e.g., projectors, whiteboards, audio-visual equipment).</w:t>
      </w:r>
    </w:p>
    <w:p w14:paraId="13456B87" w14:textId="77777777" w:rsidR="004B5DAF" w:rsidRPr="005232D4" w:rsidRDefault="004B5DAF" w:rsidP="00FC45FB">
      <w:pPr>
        <w:numPr>
          <w:ilvl w:val="0"/>
          <w:numId w:val="23"/>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Comfortable and conducive to learning.</w:t>
      </w:r>
    </w:p>
    <w:p w14:paraId="693AC490"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212F66">
        <w:rPr>
          <w:rFonts w:eastAsia="Times New Roman" w:cstheme="minorHAnsi"/>
          <w:b/>
          <w:bCs/>
          <w:sz w:val="24"/>
          <w:szCs w:val="24"/>
        </w:rPr>
        <w:t>7. Refreshments</w:t>
      </w:r>
    </w:p>
    <w:p w14:paraId="7EAA1081" w14:textId="77777777" w:rsidR="00FC45FB" w:rsidRPr="005232D4" w:rsidRDefault="00FC45FB"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The institution will provide refreshments for participants during the training sessions. This includes:</w:t>
      </w:r>
    </w:p>
    <w:p w14:paraId="5D481DB9" w14:textId="77777777" w:rsidR="00FC45FB" w:rsidRPr="005C6A44" w:rsidRDefault="00FC45FB" w:rsidP="00FC45FB">
      <w:pPr>
        <w:numPr>
          <w:ilvl w:val="0"/>
          <w:numId w:val="24"/>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w:t>
      </w:r>
      <w:r w:rsidRPr="005232D4">
        <w:rPr>
          <w:rFonts w:eastAsia="Times New Roman" w:cstheme="minorHAnsi"/>
          <w:sz w:val="24"/>
          <w:szCs w:val="24"/>
        </w:rPr>
        <w:t>ea/coffee breaks</w:t>
      </w:r>
      <w:r>
        <w:rPr>
          <w:rFonts w:eastAsia="Times New Roman" w:cstheme="minorHAnsi"/>
          <w:sz w:val="24"/>
          <w:szCs w:val="24"/>
        </w:rPr>
        <w:t xml:space="preserve"> including l</w:t>
      </w:r>
      <w:r w:rsidRPr="005C6A44">
        <w:rPr>
          <w:rFonts w:eastAsia="Times New Roman" w:cstheme="minorHAnsi"/>
          <w:sz w:val="24"/>
          <w:szCs w:val="24"/>
        </w:rPr>
        <w:t>ight snacks</w:t>
      </w:r>
      <w:r>
        <w:rPr>
          <w:rFonts w:eastAsia="Times New Roman" w:cstheme="minorHAnsi"/>
          <w:sz w:val="24"/>
          <w:szCs w:val="24"/>
        </w:rPr>
        <w:t>.</w:t>
      </w:r>
    </w:p>
    <w:p w14:paraId="32A91B99" w14:textId="77777777" w:rsidR="00FC45FB" w:rsidRPr="005232D4" w:rsidRDefault="00FC45FB" w:rsidP="00FC45FB">
      <w:pPr>
        <w:spacing w:before="100" w:beforeAutospacing="1" w:after="100" w:afterAutospacing="1" w:line="240" w:lineRule="auto"/>
        <w:jc w:val="both"/>
        <w:rPr>
          <w:rFonts w:eastAsia="Times New Roman" w:cstheme="minorHAnsi"/>
          <w:sz w:val="24"/>
          <w:szCs w:val="24"/>
        </w:rPr>
      </w:pPr>
      <w:r w:rsidRPr="00212F66">
        <w:rPr>
          <w:rFonts w:eastAsia="Times New Roman" w:cstheme="minorHAnsi"/>
          <w:sz w:val="24"/>
          <w:szCs w:val="24"/>
        </w:rPr>
        <w:t>Th</w:t>
      </w:r>
      <w:r>
        <w:rPr>
          <w:rFonts w:eastAsia="Times New Roman" w:cstheme="minorHAnsi"/>
          <w:sz w:val="24"/>
          <w:szCs w:val="24"/>
        </w:rPr>
        <w:t xml:space="preserve">is </w:t>
      </w:r>
      <w:r w:rsidRPr="00212F66">
        <w:rPr>
          <w:rFonts w:eastAsia="Times New Roman" w:cstheme="minorHAnsi"/>
          <w:sz w:val="24"/>
          <w:szCs w:val="24"/>
        </w:rPr>
        <w:t>change based on the training agenda.</w:t>
      </w:r>
    </w:p>
    <w:p w14:paraId="6309D1EA"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212F66">
        <w:rPr>
          <w:rFonts w:eastAsia="Times New Roman" w:cstheme="minorHAnsi"/>
          <w:b/>
          <w:bCs/>
          <w:sz w:val="24"/>
          <w:szCs w:val="24"/>
        </w:rPr>
        <w:t>8. Stationery</w:t>
      </w:r>
    </w:p>
    <w:p w14:paraId="0AC6E377"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The institution will provide necessary stationery for the participants, including:</w:t>
      </w:r>
    </w:p>
    <w:p w14:paraId="0B10FD76" w14:textId="77777777" w:rsidR="004B5DAF" w:rsidRPr="005232D4" w:rsidRDefault="004B5DAF" w:rsidP="00FC45FB">
      <w:pPr>
        <w:numPr>
          <w:ilvl w:val="0"/>
          <w:numId w:val="25"/>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Notebooks.</w:t>
      </w:r>
    </w:p>
    <w:p w14:paraId="25D8584F" w14:textId="77777777" w:rsidR="004B5DAF" w:rsidRPr="005232D4" w:rsidRDefault="004B5DAF" w:rsidP="00FC45FB">
      <w:pPr>
        <w:numPr>
          <w:ilvl w:val="0"/>
          <w:numId w:val="25"/>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Pens.</w:t>
      </w:r>
    </w:p>
    <w:p w14:paraId="77C08A44" w14:textId="77777777" w:rsidR="004B5DAF" w:rsidRPr="005232D4" w:rsidRDefault="004B5DAF" w:rsidP="00FC45FB">
      <w:pPr>
        <w:numPr>
          <w:ilvl w:val="0"/>
          <w:numId w:val="25"/>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Any other materials required for the training.</w:t>
      </w:r>
    </w:p>
    <w:p w14:paraId="30853C0E"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212F66">
        <w:rPr>
          <w:rFonts w:eastAsia="Times New Roman" w:cstheme="minorHAnsi"/>
          <w:b/>
          <w:bCs/>
          <w:sz w:val="24"/>
          <w:szCs w:val="24"/>
        </w:rPr>
        <w:t>9. Qualifications and Experience</w:t>
      </w:r>
    </w:p>
    <w:p w14:paraId="025DA78D"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The institution should have:</w:t>
      </w:r>
    </w:p>
    <w:p w14:paraId="5DF1841E" w14:textId="77777777" w:rsidR="004B5DAF" w:rsidRPr="005232D4" w:rsidRDefault="004B5DAF" w:rsidP="00FC45FB">
      <w:pPr>
        <w:numPr>
          <w:ilvl w:val="0"/>
          <w:numId w:val="26"/>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lastRenderedPageBreak/>
        <w:t>Proven experience in delivering language training programs.</w:t>
      </w:r>
    </w:p>
    <w:p w14:paraId="15666013" w14:textId="77777777" w:rsidR="004B5DAF" w:rsidRPr="005232D4" w:rsidRDefault="004B5DAF" w:rsidP="00FC45FB">
      <w:pPr>
        <w:numPr>
          <w:ilvl w:val="0"/>
          <w:numId w:val="26"/>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Qualified and experienced trainers.</w:t>
      </w:r>
    </w:p>
    <w:p w14:paraId="138075F9" w14:textId="77777777" w:rsidR="004B5DAF" w:rsidRPr="00212F66" w:rsidRDefault="004B5DAF" w:rsidP="00FC45FB">
      <w:pPr>
        <w:numPr>
          <w:ilvl w:val="0"/>
          <w:numId w:val="26"/>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Access to suitable training facilities.</w:t>
      </w:r>
    </w:p>
    <w:p w14:paraId="5A41340A" w14:textId="09F635F6" w:rsidR="004B5DAF" w:rsidRPr="004B5DAF" w:rsidRDefault="004B5DAF" w:rsidP="00FC45FB">
      <w:pPr>
        <w:numPr>
          <w:ilvl w:val="0"/>
          <w:numId w:val="26"/>
        </w:numPr>
        <w:spacing w:before="100" w:beforeAutospacing="1" w:after="100" w:afterAutospacing="1" w:line="240" w:lineRule="auto"/>
        <w:jc w:val="both"/>
        <w:rPr>
          <w:rFonts w:eastAsia="Times New Roman" w:cstheme="minorHAnsi"/>
          <w:sz w:val="24"/>
          <w:szCs w:val="24"/>
        </w:rPr>
      </w:pPr>
      <w:r w:rsidRPr="00212F66">
        <w:rPr>
          <w:rFonts w:eastAsia="Times New Roman" w:cstheme="minorHAnsi"/>
          <w:sz w:val="24"/>
          <w:szCs w:val="24"/>
        </w:rPr>
        <w:t>Accreditation</w:t>
      </w:r>
    </w:p>
    <w:p w14:paraId="12763B74"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212F66">
        <w:rPr>
          <w:rFonts w:eastAsia="Times New Roman" w:cstheme="minorHAnsi"/>
          <w:b/>
          <w:bCs/>
          <w:sz w:val="24"/>
          <w:szCs w:val="24"/>
        </w:rPr>
        <w:t>10. Application Process</w:t>
      </w:r>
    </w:p>
    <w:p w14:paraId="5CD3801F" w14:textId="77777777" w:rsidR="004B5DAF" w:rsidRPr="005232D4" w:rsidRDefault="004B5DAF" w:rsidP="00FC45FB">
      <w:p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Interested institutions are requested to submit the following:</w:t>
      </w:r>
    </w:p>
    <w:p w14:paraId="38E6FAD5" w14:textId="77777777" w:rsidR="004B5DAF" w:rsidRPr="005232D4" w:rsidRDefault="004B5DAF" w:rsidP="00FC45FB">
      <w:pPr>
        <w:numPr>
          <w:ilvl w:val="0"/>
          <w:numId w:val="27"/>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A detailed proposal outlining their approach to the training program.</w:t>
      </w:r>
    </w:p>
    <w:p w14:paraId="1031817E" w14:textId="77777777" w:rsidR="004B5DAF" w:rsidRPr="005232D4" w:rsidRDefault="004B5DAF" w:rsidP="00FC45FB">
      <w:pPr>
        <w:numPr>
          <w:ilvl w:val="0"/>
          <w:numId w:val="27"/>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A budget breakdown, including costs for venue, refreshments, and stationery.</w:t>
      </w:r>
    </w:p>
    <w:p w14:paraId="56417685" w14:textId="77777777" w:rsidR="004B5DAF" w:rsidRPr="005232D4" w:rsidRDefault="004B5DAF" w:rsidP="00FC45FB">
      <w:pPr>
        <w:numPr>
          <w:ilvl w:val="0"/>
          <w:numId w:val="27"/>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CVs of trainers.</w:t>
      </w:r>
    </w:p>
    <w:p w14:paraId="286CAB8D" w14:textId="4B666D36" w:rsidR="004B5DAF" w:rsidRDefault="004B5DAF" w:rsidP="00FC45FB">
      <w:pPr>
        <w:numPr>
          <w:ilvl w:val="0"/>
          <w:numId w:val="27"/>
        </w:numPr>
        <w:spacing w:before="100" w:beforeAutospacing="1" w:after="100" w:afterAutospacing="1" w:line="240" w:lineRule="auto"/>
        <w:jc w:val="both"/>
        <w:rPr>
          <w:rFonts w:eastAsia="Times New Roman" w:cstheme="minorHAnsi"/>
          <w:sz w:val="24"/>
          <w:szCs w:val="24"/>
        </w:rPr>
      </w:pPr>
      <w:r w:rsidRPr="005232D4">
        <w:rPr>
          <w:rFonts w:eastAsia="Times New Roman" w:cstheme="minorHAnsi"/>
          <w:sz w:val="24"/>
          <w:szCs w:val="24"/>
        </w:rPr>
        <w:t>References from previous clients.</w:t>
      </w:r>
    </w:p>
    <w:p w14:paraId="351EFCC0" w14:textId="77777777" w:rsidR="004B5DAF" w:rsidRPr="00ED16B3" w:rsidRDefault="004B5DAF" w:rsidP="00FC45FB">
      <w:pPr>
        <w:jc w:val="both"/>
        <w:rPr>
          <w:rFonts w:asciiTheme="majorHAnsi" w:hAnsiTheme="majorHAnsi" w:cstheme="majorHAnsi"/>
          <w:b/>
          <w:bCs/>
          <w:sz w:val="24"/>
          <w:szCs w:val="24"/>
        </w:rPr>
      </w:pPr>
      <w:r w:rsidRPr="00ED16B3">
        <w:rPr>
          <w:rFonts w:asciiTheme="majorHAnsi" w:hAnsiTheme="majorHAnsi" w:cstheme="majorHAnsi"/>
          <w:b/>
          <w:bCs/>
          <w:sz w:val="24"/>
          <w:szCs w:val="24"/>
        </w:rPr>
        <w:t xml:space="preserve">Request for Quotation Details </w:t>
      </w:r>
    </w:p>
    <w:p w14:paraId="00D3272C" w14:textId="77777777" w:rsidR="004B5DAF" w:rsidRPr="00ED16B3" w:rsidRDefault="004B5DAF" w:rsidP="00FC45FB">
      <w:pPr>
        <w:jc w:val="both"/>
        <w:rPr>
          <w:rFonts w:asciiTheme="majorHAnsi" w:hAnsiTheme="majorHAnsi" w:cstheme="majorHAnsi"/>
          <w:sz w:val="24"/>
          <w:szCs w:val="24"/>
        </w:rPr>
      </w:pPr>
      <w:r w:rsidRPr="00ED16B3">
        <w:rPr>
          <w:rFonts w:asciiTheme="majorHAnsi" w:hAnsiTheme="majorHAnsi" w:cstheme="majorHAnsi"/>
          <w:sz w:val="24"/>
          <w:szCs w:val="24"/>
        </w:rPr>
        <w:t xml:space="preserve">As submitting your RFQ please consider the following: </w:t>
      </w:r>
    </w:p>
    <w:p w14:paraId="3F927928" w14:textId="77777777" w:rsidR="004B5DAF" w:rsidRPr="00ED16B3" w:rsidRDefault="004B5DAF" w:rsidP="00FC45FB">
      <w:pPr>
        <w:pStyle w:val="ListParagraph"/>
        <w:numPr>
          <w:ilvl w:val="0"/>
          <w:numId w:val="16"/>
        </w:numPr>
        <w:spacing w:after="160" w:line="259" w:lineRule="auto"/>
        <w:jc w:val="both"/>
        <w:rPr>
          <w:rFonts w:asciiTheme="majorHAnsi" w:hAnsiTheme="majorHAnsi" w:cstheme="majorHAnsi"/>
        </w:rPr>
      </w:pPr>
      <w:r w:rsidRPr="00ED16B3">
        <w:rPr>
          <w:rFonts w:asciiTheme="majorHAnsi" w:hAnsiTheme="majorHAnsi" w:cstheme="majorHAnsi"/>
        </w:rPr>
        <w:t xml:space="preserve">Number of group trainings you can be available for </w:t>
      </w:r>
    </w:p>
    <w:p w14:paraId="713ED9E2" w14:textId="77777777" w:rsidR="004B5DAF" w:rsidRPr="00ED16B3" w:rsidRDefault="004B5DAF" w:rsidP="00FC45FB">
      <w:pPr>
        <w:pStyle w:val="ListParagraph"/>
        <w:numPr>
          <w:ilvl w:val="0"/>
          <w:numId w:val="16"/>
        </w:numPr>
        <w:spacing w:after="160" w:line="259" w:lineRule="auto"/>
        <w:jc w:val="both"/>
        <w:rPr>
          <w:rFonts w:asciiTheme="majorHAnsi" w:hAnsiTheme="majorHAnsi" w:cstheme="majorHAnsi"/>
        </w:rPr>
      </w:pPr>
      <w:r w:rsidRPr="00ED16B3">
        <w:rPr>
          <w:rFonts w:asciiTheme="majorHAnsi" w:hAnsiTheme="majorHAnsi" w:cstheme="majorHAnsi"/>
        </w:rPr>
        <w:t xml:space="preserve">Duration of notice for training (how much time of notification do you need in advance to prepare your schedule accordingly for availability)  </w:t>
      </w:r>
    </w:p>
    <w:p w14:paraId="244ACF92" w14:textId="7363EBE2" w:rsidR="004B5DAF" w:rsidRPr="00ED16B3" w:rsidRDefault="004B5DAF" w:rsidP="00FC45FB">
      <w:pPr>
        <w:pStyle w:val="ListParagraph"/>
        <w:numPr>
          <w:ilvl w:val="0"/>
          <w:numId w:val="16"/>
        </w:numPr>
        <w:spacing w:after="160" w:line="259" w:lineRule="auto"/>
        <w:jc w:val="both"/>
        <w:rPr>
          <w:rFonts w:asciiTheme="majorHAnsi" w:hAnsiTheme="majorHAnsi" w:cstheme="majorHAnsi"/>
        </w:rPr>
      </w:pPr>
      <w:r w:rsidRPr="00ED16B3">
        <w:rPr>
          <w:rFonts w:asciiTheme="majorHAnsi" w:hAnsiTheme="majorHAnsi" w:cstheme="majorHAnsi"/>
        </w:rPr>
        <w:t xml:space="preserve">Fees of training per </w:t>
      </w:r>
      <w:r w:rsidR="007164EB">
        <w:rPr>
          <w:rFonts w:asciiTheme="majorHAnsi" w:hAnsiTheme="majorHAnsi" w:cstheme="majorHAnsi"/>
        </w:rPr>
        <w:t>person</w:t>
      </w:r>
      <w:r w:rsidRPr="00ED16B3">
        <w:rPr>
          <w:rFonts w:asciiTheme="majorHAnsi" w:hAnsiTheme="majorHAnsi" w:cstheme="majorHAnsi"/>
        </w:rPr>
        <w:t xml:space="preserve"> with all the mentioned deliverables</w:t>
      </w:r>
    </w:p>
    <w:p w14:paraId="6509D154" w14:textId="5E462AAD" w:rsidR="004B5DAF" w:rsidRDefault="004B5DAF" w:rsidP="00FC45FB">
      <w:pPr>
        <w:pStyle w:val="ListParagraph"/>
        <w:numPr>
          <w:ilvl w:val="0"/>
          <w:numId w:val="16"/>
        </w:numPr>
        <w:spacing w:after="160" w:line="259" w:lineRule="auto"/>
        <w:jc w:val="both"/>
        <w:rPr>
          <w:rFonts w:asciiTheme="majorHAnsi" w:hAnsiTheme="majorHAnsi" w:cstheme="majorHAnsi"/>
        </w:rPr>
      </w:pPr>
      <w:r w:rsidRPr="00ED16B3">
        <w:rPr>
          <w:rFonts w:asciiTheme="majorHAnsi" w:hAnsiTheme="majorHAnsi" w:cstheme="majorHAnsi"/>
        </w:rPr>
        <w:t xml:space="preserve">Duration of fees validation.  </w:t>
      </w:r>
    </w:p>
    <w:p w14:paraId="611920DA" w14:textId="77777777" w:rsidR="00FC45FB" w:rsidRDefault="00FC45FB" w:rsidP="00FC45FB">
      <w:pPr>
        <w:pStyle w:val="ListParagraph"/>
        <w:numPr>
          <w:ilvl w:val="0"/>
          <w:numId w:val="16"/>
        </w:numPr>
        <w:spacing w:after="160" w:line="259" w:lineRule="auto"/>
        <w:jc w:val="both"/>
        <w:rPr>
          <w:rFonts w:asciiTheme="majorHAnsi" w:hAnsiTheme="majorHAnsi" w:cstheme="majorHAnsi"/>
        </w:rPr>
      </w:pPr>
      <w:r>
        <w:rPr>
          <w:rFonts w:asciiTheme="majorHAnsi" w:hAnsiTheme="majorHAnsi" w:cstheme="majorHAnsi"/>
        </w:rPr>
        <w:t xml:space="preserve">Registration </w:t>
      </w:r>
      <w:r w:rsidRPr="00ED16B3">
        <w:rPr>
          <w:rFonts w:asciiTheme="majorHAnsi" w:hAnsiTheme="majorHAnsi" w:cstheme="majorHAnsi"/>
        </w:rPr>
        <w:t>Fiscal number</w:t>
      </w:r>
      <w:r>
        <w:rPr>
          <w:rFonts w:asciiTheme="majorHAnsi" w:hAnsiTheme="majorHAnsi" w:cstheme="majorHAnsi"/>
        </w:rPr>
        <w:t>.</w:t>
      </w:r>
    </w:p>
    <w:p w14:paraId="1C0E2530" w14:textId="33BBE9CE" w:rsidR="00FC45FB" w:rsidRDefault="00FC45FB" w:rsidP="00FC45FB">
      <w:pPr>
        <w:pStyle w:val="ListParagraph"/>
        <w:numPr>
          <w:ilvl w:val="0"/>
          <w:numId w:val="16"/>
        </w:numPr>
        <w:spacing w:after="160" w:line="259" w:lineRule="auto"/>
        <w:jc w:val="both"/>
        <w:rPr>
          <w:rFonts w:asciiTheme="majorHAnsi" w:hAnsiTheme="majorHAnsi" w:cstheme="majorHAnsi"/>
        </w:rPr>
      </w:pPr>
      <w:r>
        <w:rPr>
          <w:rFonts w:asciiTheme="majorHAnsi" w:hAnsiTheme="majorHAnsi" w:cstheme="majorHAnsi"/>
        </w:rPr>
        <w:t>Detailed action plan or the 300 participants.</w:t>
      </w:r>
    </w:p>
    <w:p w14:paraId="65B55BAE" w14:textId="77777777" w:rsidR="00FC45FB" w:rsidRPr="005C6A44" w:rsidRDefault="00FC45FB" w:rsidP="00FC45FB">
      <w:pPr>
        <w:pStyle w:val="ListParagraph"/>
        <w:numPr>
          <w:ilvl w:val="0"/>
          <w:numId w:val="16"/>
        </w:numPr>
        <w:spacing w:after="160" w:line="259" w:lineRule="auto"/>
        <w:jc w:val="both"/>
        <w:rPr>
          <w:rFonts w:asciiTheme="majorHAnsi" w:hAnsiTheme="majorHAnsi" w:cstheme="majorHAnsi"/>
        </w:rPr>
      </w:pPr>
      <w:r w:rsidRPr="005C6A44">
        <w:rPr>
          <w:rFonts w:asciiTheme="majorHAnsi" w:hAnsiTheme="majorHAnsi" w:cstheme="majorHAnsi"/>
        </w:rPr>
        <w:t>CVs of trainers and/or bio.</w:t>
      </w:r>
    </w:p>
    <w:p w14:paraId="44E0047E" w14:textId="7D4D1494" w:rsidR="00FC45FB" w:rsidRPr="00FC45FB" w:rsidRDefault="00FC45FB" w:rsidP="00FC45FB">
      <w:pPr>
        <w:pStyle w:val="ListParagraph"/>
        <w:numPr>
          <w:ilvl w:val="0"/>
          <w:numId w:val="16"/>
        </w:numPr>
        <w:spacing w:after="160" w:line="259" w:lineRule="auto"/>
        <w:jc w:val="both"/>
        <w:rPr>
          <w:rFonts w:asciiTheme="majorHAnsi" w:hAnsiTheme="majorHAnsi" w:cstheme="majorHAnsi"/>
        </w:rPr>
      </w:pPr>
      <w:r>
        <w:rPr>
          <w:rFonts w:asciiTheme="majorHAnsi" w:hAnsiTheme="majorHAnsi" w:cstheme="majorHAnsi"/>
        </w:rPr>
        <w:t>Area coverage.</w:t>
      </w:r>
    </w:p>
    <w:p w14:paraId="53F3DC0E" w14:textId="77777777" w:rsidR="004B5DAF" w:rsidRPr="004B5DAF" w:rsidRDefault="004B5DAF" w:rsidP="00FC45FB">
      <w:pPr>
        <w:spacing w:after="160" w:line="259" w:lineRule="auto"/>
        <w:jc w:val="both"/>
        <w:rPr>
          <w:rFonts w:asciiTheme="majorHAnsi" w:hAnsiTheme="majorHAnsi" w:cstheme="majorHAnsi"/>
        </w:rPr>
      </w:pPr>
    </w:p>
    <w:p w14:paraId="3D172C11" w14:textId="2AAD43CD" w:rsidR="00DF35D4" w:rsidRPr="00ED16B3" w:rsidRDefault="00DF35D4" w:rsidP="00FC45FB">
      <w:pPr>
        <w:ind w:left="360"/>
        <w:jc w:val="both"/>
        <w:rPr>
          <w:rFonts w:asciiTheme="majorHAnsi" w:hAnsiTheme="majorHAnsi" w:cstheme="majorHAnsi"/>
          <w:b/>
          <w:bCs/>
          <w:sz w:val="24"/>
          <w:szCs w:val="24"/>
          <w:highlight w:val="yellow"/>
        </w:rPr>
      </w:pPr>
      <w:r w:rsidRPr="00ED16B3">
        <w:rPr>
          <w:rFonts w:asciiTheme="majorHAnsi" w:hAnsiTheme="majorHAnsi" w:cstheme="majorHAnsi"/>
          <w:b/>
          <w:bCs/>
          <w:sz w:val="24"/>
          <w:szCs w:val="24"/>
          <w:highlight w:val="yellow"/>
        </w:rPr>
        <w:t xml:space="preserve">Please fill the table below taking all points above in consideration and send back to us by </w:t>
      </w:r>
      <w:r w:rsidR="00392EC4" w:rsidRPr="00ED16B3">
        <w:rPr>
          <w:rFonts w:asciiTheme="majorHAnsi" w:hAnsiTheme="majorHAnsi" w:cstheme="majorHAnsi"/>
          <w:b/>
          <w:bCs/>
          <w:sz w:val="24"/>
          <w:szCs w:val="24"/>
          <w:highlight w:val="yellow"/>
        </w:rPr>
        <w:t xml:space="preserve">the </w:t>
      </w:r>
      <w:r w:rsidR="007B4D59">
        <w:rPr>
          <w:rFonts w:asciiTheme="majorHAnsi" w:hAnsiTheme="majorHAnsi" w:cstheme="majorHAnsi"/>
          <w:b/>
          <w:bCs/>
          <w:sz w:val="24"/>
          <w:szCs w:val="24"/>
          <w:highlight w:val="yellow"/>
        </w:rPr>
        <w:t>31</w:t>
      </w:r>
      <w:r w:rsidR="007B4D59" w:rsidRPr="007B4D59">
        <w:rPr>
          <w:rFonts w:asciiTheme="majorHAnsi" w:hAnsiTheme="majorHAnsi" w:cstheme="majorHAnsi"/>
          <w:b/>
          <w:bCs/>
          <w:sz w:val="24"/>
          <w:szCs w:val="24"/>
          <w:highlight w:val="yellow"/>
          <w:vertAlign w:val="superscript"/>
        </w:rPr>
        <w:t>st</w:t>
      </w:r>
      <w:r w:rsidR="007B4D59">
        <w:rPr>
          <w:rFonts w:asciiTheme="majorHAnsi" w:hAnsiTheme="majorHAnsi" w:cstheme="majorHAnsi"/>
          <w:b/>
          <w:bCs/>
          <w:sz w:val="24"/>
          <w:szCs w:val="24"/>
          <w:highlight w:val="yellow"/>
        </w:rPr>
        <w:t xml:space="preserve"> </w:t>
      </w:r>
      <w:r w:rsidRPr="00ED16B3">
        <w:rPr>
          <w:rFonts w:asciiTheme="majorHAnsi" w:hAnsiTheme="majorHAnsi" w:cstheme="majorHAnsi"/>
          <w:b/>
          <w:bCs/>
          <w:sz w:val="24"/>
          <w:szCs w:val="24"/>
          <w:highlight w:val="yellow"/>
        </w:rPr>
        <w:t xml:space="preserve">of </w:t>
      </w:r>
      <w:r w:rsidR="007B4D59">
        <w:rPr>
          <w:rFonts w:asciiTheme="majorHAnsi" w:hAnsiTheme="majorHAnsi" w:cstheme="majorHAnsi"/>
          <w:b/>
          <w:bCs/>
          <w:sz w:val="24"/>
          <w:szCs w:val="24"/>
          <w:highlight w:val="yellow"/>
        </w:rPr>
        <w:t>July</w:t>
      </w:r>
      <w:r w:rsidRPr="00ED16B3">
        <w:rPr>
          <w:rFonts w:asciiTheme="majorHAnsi" w:hAnsiTheme="majorHAnsi" w:cstheme="majorHAnsi"/>
          <w:b/>
          <w:bCs/>
          <w:sz w:val="24"/>
          <w:szCs w:val="24"/>
          <w:highlight w:val="yellow"/>
        </w:rPr>
        <w:t xml:space="preserve">: </w:t>
      </w:r>
    </w:p>
    <w:tbl>
      <w:tblPr>
        <w:tblStyle w:val="TableGrid"/>
        <w:tblW w:w="0" w:type="auto"/>
        <w:tblInd w:w="360" w:type="dxa"/>
        <w:tblLook w:val="04A0" w:firstRow="1" w:lastRow="0" w:firstColumn="1" w:lastColumn="0" w:noHBand="0" w:noVBand="1"/>
      </w:tblPr>
      <w:tblGrid>
        <w:gridCol w:w="625"/>
        <w:gridCol w:w="5130"/>
        <w:gridCol w:w="2340"/>
      </w:tblGrid>
      <w:tr w:rsidR="00DF35D4" w:rsidRPr="00ED16B3" w14:paraId="0D25503E" w14:textId="77777777" w:rsidTr="008B5357">
        <w:tc>
          <w:tcPr>
            <w:tcW w:w="625" w:type="dxa"/>
            <w:shd w:val="clear" w:color="auto" w:fill="D9D9D9" w:themeFill="background1" w:themeFillShade="D9"/>
          </w:tcPr>
          <w:p w14:paraId="3D026BD5" w14:textId="77777777" w:rsidR="00DF35D4" w:rsidRPr="00ED16B3" w:rsidRDefault="00DF35D4" w:rsidP="00FC45FB">
            <w:pPr>
              <w:jc w:val="both"/>
              <w:rPr>
                <w:rFonts w:asciiTheme="majorHAnsi" w:hAnsiTheme="majorHAnsi" w:cstheme="majorHAnsi"/>
                <w:b/>
                <w:bCs/>
                <w:sz w:val="24"/>
                <w:szCs w:val="24"/>
              </w:rPr>
            </w:pPr>
            <w:r w:rsidRPr="00ED16B3">
              <w:rPr>
                <w:rFonts w:asciiTheme="majorHAnsi" w:hAnsiTheme="majorHAnsi" w:cstheme="majorHAnsi"/>
                <w:b/>
                <w:bCs/>
                <w:sz w:val="24"/>
                <w:szCs w:val="24"/>
              </w:rPr>
              <w:t>No.</w:t>
            </w:r>
          </w:p>
        </w:tc>
        <w:tc>
          <w:tcPr>
            <w:tcW w:w="5130" w:type="dxa"/>
            <w:shd w:val="clear" w:color="auto" w:fill="D9D9D9" w:themeFill="background1" w:themeFillShade="D9"/>
          </w:tcPr>
          <w:p w14:paraId="20EF942F" w14:textId="77777777" w:rsidR="00DF35D4" w:rsidRPr="00ED16B3" w:rsidRDefault="00DF35D4" w:rsidP="00FC45FB">
            <w:pPr>
              <w:jc w:val="both"/>
              <w:rPr>
                <w:rFonts w:asciiTheme="majorHAnsi" w:hAnsiTheme="majorHAnsi" w:cstheme="majorHAnsi"/>
                <w:b/>
                <w:bCs/>
                <w:sz w:val="24"/>
                <w:szCs w:val="24"/>
              </w:rPr>
            </w:pPr>
            <w:r w:rsidRPr="00ED16B3">
              <w:rPr>
                <w:rFonts w:asciiTheme="majorHAnsi" w:hAnsiTheme="majorHAnsi" w:cstheme="majorHAnsi"/>
                <w:b/>
                <w:bCs/>
                <w:sz w:val="24"/>
                <w:szCs w:val="24"/>
              </w:rPr>
              <w:t xml:space="preserve">Description </w:t>
            </w:r>
          </w:p>
        </w:tc>
        <w:tc>
          <w:tcPr>
            <w:tcW w:w="2340" w:type="dxa"/>
            <w:shd w:val="clear" w:color="auto" w:fill="D9D9D9" w:themeFill="background1" w:themeFillShade="D9"/>
          </w:tcPr>
          <w:p w14:paraId="2214A5B2" w14:textId="77777777" w:rsidR="00DF35D4" w:rsidRPr="00ED16B3" w:rsidRDefault="00DF35D4" w:rsidP="00FC45FB">
            <w:pPr>
              <w:jc w:val="both"/>
              <w:rPr>
                <w:rFonts w:asciiTheme="majorHAnsi" w:hAnsiTheme="majorHAnsi" w:cstheme="majorHAnsi"/>
                <w:b/>
                <w:bCs/>
                <w:sz w:val="24"/>
                <w:szCs w:val="24"/>
              </w:rPr>
            </w:pPr>
            <w:r w:rsidRPr="00ED16B3">
              <w:rPr>
                <w:rFonts w:asciiTheme="majorHAnsi" w:hAnsiTheme="majorHAnsi" w:cstheme="majorHAnsi"/>
                <w:b/>
                <w:bCs/>
                <w:sz w:val="24"/>
                <w:szCs w:val="24"/>
              </w:rPr>
              <w:t>Rate in USD</w:t>
            </w:r>
          </w:p>
        </w:tc>
      </w:tr>
      <w:tr w:rsidR="00DF35D4" w:rsidRPr="00ED16B3" w14:paraId="2669D088" w14:textId="77777777" w:rsidTr="008B5357">
        <w:tc>
          <w:tcPr>
            <w:tcW w:w="625" w:type="dxa"/>
          </w:tcPr>
          <w:p w14:paraId="6B84254D" w14:textId="77777777" w:rsidR="00DF35D4" w:rsidRPr="00ED16B3" w:rsidRDefault="00DF35D4" w:rsidP="00FC45FB">
            <w:pPr>
              <w:jc w:val="both"/>
              <w:rPr>
                <w:rFonts w:asciiTheme="majorHAnsi" w:hAnsiTheme="majorHAnsi" w:cstheme="majorHAnsi"/>
                <w:sz w:val="24"/>
                <w:szCs w:val="24"/>
              </w:rPr>
            </w:pPr>
            <w:r w:rsidRPr="00ED16B3">
              <w:rPr>
                <w:rFonts w:asciiTheme="majorHAnsi" w:hAnsiTheme="majorHAnsi" w:cstheme="majorHAnsi"/>
                <w:sz w:val="24"/>
                <w:szCs w:val="24"/>
              </w:rPr>
              <w:t>1</w:t>
            </w:r>
          </w:p>
        </w:tc>
        <w:tc>
          <w:tcPr>
            <w:tcW w:w="5130" w:type="dxa"/>
          </w:tcPr>
          <w:p w14:paraId="4797DF74" w14:textId="183B82CC" w:rsidR="00DF35D4" w:rsidRPr="00ED16B3" w:rsidRDefault="00DF35D4" w:rsidP="00FC45FB">
            <w:pPr>
              <w:jc w:val="both"/>
              <w:rPr>
                <w:rFonts w:asciiTheme="majorHAnsi" w:hAnsiTheme="majorHAnsi" w:cstheme="majorHAnsi"/>
                <w:sz w:val="24"/>
                <w:szCs w:val="24"/>
              </w:rPr>
            </w:pPr>
            <w:r w:rsidRPr="00ED16B3">
              <w:rPr>
                <w:rFonts w:asciiTheme="majorHAnsi" w:hAnsiTheme="majorHAnsi" w:cstheme="majorHAnsi"/>
                <w:sz w:val="24"/>
                <w:szCs w:val="24"/>
              </w:rPr>
              <w:t xml:space="preserve">Conducting training fees per </w:t>
            </w:r>
            <w:r w:rsidR="00FC45FB">
              <w:rPr>
                <w:rFonts w:asciiTheme="majorHAnsi" w:hAnsiTheme="majorHAnsi" w:cstheme="majorHAnsi"/>
                <w:sz w:val="24"/>
                <w:szCs w:val="24"/>
              </w:rPr>
              <w:t>person</w:t>
            </w:r>
            <w:r w:rsidR="00392EC4" w:rsidRPr="00ED16B3">
              <w:rPr>
                <w:rFonts w:asciiTheme="majorHAnsi" w:hAnsiTheme="majorHAnsi" w:cstheme="majorHAnsi"/>
                <w:sz w:val="24"/>
                <w:szCs w:val="24"/>
              </w:rPr>
              <w:t xml:space="preserve"> with all the required deliverables</w:t>
            </w:r>
          </w:p>
        </w:tc>
        <w:tc>
          <w:tcPr>
            <w:tcW w:w="2340" w:type="dxa"/>
          </w:tcPr>
          <w:p w14:paraId="28642EF2" w14:textId="77777777" w:rsidR="00DF35D4" w:rsidRPr="00ED16B3" w:rsidRDefault="00DF35D4" w:rsidP="00FC45FB">
            <w:pPr>
              <w:jc w:val="both"/>
              <w:rPr>
                <w:rFonts w:asciiTheme="majorHAnsi" w:hAnsiTheme="majorHAnsi" w:cstheme="majorHAnsi"/>
                <w:sz w:val="24"/>
                <w:szCs w:val="24"/>
              </w:rPr>
            </w:pPr>
          </w:p>
        </w:tc>
      </w:tr>
      <w:tr w:rsidR="00DF35D4" w:rsidRPr="00ED16B3" w14:paraId="6488A965" w14:textId="77777777" w:rsidTr="008B5357">
        <w:tc>
          <w:tcPr>
            <w:tcW w:w="625" w:type="dxa"/>
          </w:tcPr>
          <w:p w14:paraId="4471CA59" w14:textId="77777777" w:rsidR="00DF35D4" w:rsidRPr="00ED16B3" w:rsidRDefault="00DF35D4" w:rsidP="00FC45FB">
            <w:pPr>
              <w:jc w:val="both"/>
              <w:rPr>
                <w:rFonts w:asciiTheme="majorHAnsi" w:hAnsiTheme="majorHAnsi" w:cstheme="majorHAnsi"/>
                <w:sz w:val="24"/>
                <w:szCs w:val="24"/>
              </w:rPr>
            </w:pPr>
          </w:p>
        </w:tc>
        <w:tc>
          <w:tcPr>
            <w:tcW w:w="5130" w:type="dxa"/>
          </w:tcPr>
          <w:p w14:paraId="5C6C831C" w14:textId="77777777" w:rsidR="00DF35D4" w:rsidRPr="00ED16B3" w:rsidRDefault="00DF35D4" w:rsidP="00FC45FB">
            <w:pPr>
              <w:jc w:val="both"/>
              <w:rPr>
                <w:rFonts w:asciiTheme="majorHAnsi" w:hAnsiTheme="majorHAnsi" w:cstheme="majorHAnsi"/>
                <w:sz w:val="24"/>
                <w:szCs w:val="24"/>
              </w:rPr>
            </w:pPr>
            <w:r w:rsidRPr="00ED16B3">
              <w:rPr>
                <w:rFonts w:asciiTheme="majorHAnsi" w:hAnsiTheme="majorHAnsi" w:cstheme="majorHAnsi"/>
                <w:sz w:val="24"/>
                <w:szCs w:val="24"/>
              </w:rPr>
              <w:t xml:space="preserve">Total </w:t>
            </w:r>
          </w:p>
        </w:tc>
        <w:tc>
          <w:tcPr>
            <w:tcW w:w="2340" w:type="dxa"/>
          </w:tcPr>
          <w:p w14:paraId="49EEADA7" w14:textId="77777777" w:rsidR="00DF35D4" w:rsidRPr="00ED16B3" w:rsidRDefault="00DF35D4" w:rsidP="00FC45FB">
            <w:pPr>
              <w:jc w:val="both"/>
              <w:rPr>
                <w:rFonts w:asciiTheme="majorHAnsi" w:hAnsiTheme="majorHAnsi" w:cstheme="majorHAnsi"/>
                <w:sz w:val="24"/>
                <w:szCs w:val="24"/>
              </w:rPr>
            </w:pPr>
          </w:p>
        </w:tc>
      </w:tr>
    </w:tbl>
    <w:p w14:paraId="69D77DB4" w14:textId="77777777" w:rsidR="00DF35D4" w:rsidRPr="00ED16B3" w:rsidRDefault="00DF35D4" w:rsidP="00FC45FB">
      <w:pPr>
        <w:ind w:left="360"/>
        <w:jc w:val="both"/>
        <w:rPr>
          <w:rFonts w:asciiTheme="majorHAnsi" w:hAnsiTheme="majorHAnsi" w:cstheme="majorHAnsi"/>
          <w:sz w:val="24"/>
          <w:szCs w:val="24"/>
        </w:rPr>
      </w:pPr>
    </w:p>
    <w:p w14:paraId="7319304E" w14:textId="540ED754" w:rsidR="003B1392" w:rsidRDefault="003B1392" w:rsidP="00FC45FB">
      <w:pPr>
        <w:autoSpaceDE w:val="0"/>
        <w:autoSpaceDN w:val="0"/>
        <w:adjustRightInd w:val="0"/>
        <w:jc w:val="both"/>
        <w:rPr>
          <w:rFonts w:asciiTheme="majorHAnsi" w:hAnsiTheme="majorHAnsi" w:cstheme="majorHAnsi"/>
          <w:color w:val="333333"/>
          <w:sz w:val="24"/>
          <w:szCs w:val="24"/>
          <w:shd w:val="clear" w:color="auto" w:fill="FFFFFF"/>
        </w:rPr>
      </w:pPr>
    </w:p>
    <w:p w14:paraId="586792C5" w14:textId="187686EE" w:rsidR="007B4D59" w:rsidRDefault="007B4D59" w:rsidP="00FC45FB">
      <w:pPr>
        <w:autoSpaceDE w:val="0"/>
        <w:autoSpaceDN w:val="0"/>
        <w:adjustRightInd w:val="0"/>
        <w:jc w:val="both"/>
        <w:rPr>
          <w:rFonts w:asciiTheme="majorHAnsi" w:hAnsiTheme="majorHAnsi" w:cstheme="majorHAnsi"/>
          <w:color w:val="333333"/>
          <w:sz w:val="24"/>
          <w:szCs w:val="24"/>
          <w:shd w:val="clear" w:color="auto" w:fill="FFFFFF"/>
        </w:rPr>
      </w:pPr>
    </w:p>
    <w:p w14:paraId="16231980" w14:textId="5B961073" w:rsidR="007B4D59" w:rsidRDefault="007B4D59" w:rsidP="00FC45FB">
      <w:pPr>
        <w:autoSpaceDE w:val="0"/>
        <w:autoSpaceDN w:val="0"/>
        <w:adjustRightInd w:val="0"/>
        <w:jc w:val="both"/>
        <w:rPr>
          <w:rFonts w:asciiTheme="majorHAnsi" w:hAnsiTheme="majorHAnsi" w:cstheme="majorHAnsi"/>
          <w:color w:val="333333"/>
          <w:sz w:val="24"/>
          <w:szCs w:val="24"/>
          <w:shd w:val="clear" w:color="auto" w:fill="FFFFFF"/>
        </w:rPr>
      </w:pPr>
    </w:p>
    <w:p w14:paraId="2701FA86" w14:textId="77777777" w:rsidR="007B4D59" w:rsidRPr="00ED16B3" w:rsidRDefault="007B4D59" w:rsidP="00FC45FB">
      <w:pPr>
        <w:autoSpaceDE w:val="0"/>
        <w:autoSpaceDN w:val="0"/>
        <w:adjustRightInd w:val="0"/>
        <w:jc w:val="both"/>
        <w:rPr>
          <w:rFonts w:asciiTheme="majorHAnsi" w:hAnsiTheme="majorHAnsi" w:cstheme="majorHAnsi"/>
          <w:color w:val="333333"/>
          <w:sz w:val="24"/>
          <w:szCs w:val="24"/>
          <w:shd w:val="clear" w:color="auto" w:fill="FFFFFF"/>
        </w:rPr>
      </w:pPr>
    </w:p>
    <w:p w14:paraId="011583AC" w14:textId="031C7302" w:rsidR="004D5AF4" w:rsidRPr="00ED16B3" w:rsidRDefault="004D5AF4" w:rsidP="00FC45FB">
      <w:pPr>
        <w:pStyle w:val="ListParagraph"/>
        <w:shd w:val="clear" w:color="auto" w:fill="FFFFFF"/>
        <w:spacing w:beforeAutospacing="1" w:afterAutospacing="1"/>
        <w:jc w:val="both"/>
        <w:textAlignment w:val="baseline"/>
        <w:outlineLvl w:val="2"/>
        <w:rPr>
          <w:rFonts w:asciiTheme="majorHAnsi" w:hAnsiTheme="majorHAnsi" w:cstheme="majorHAnsi"/>
          <w:b/>
          <w:bCs/>
          <w:color w:val="333333"/>
          <w:shd w:val="clear" w:color="auto" w:fill="FFFFFF"/>
        </w:rPr>
      </w:pPr>
      <w:r w:rsidRPr="00ED16B3">
        <w:rPr>
          <w:rFonts w:asciiTheme="majorHAnsi" w:hAnsiTheme="majorHAnsi" w:cstheme="majorHAnsi"/>
          <w:b/>
          <w:bCs/>
          <w:color w:val="333333"/>
          <w:shd w:val="clear" w:color="auto" w:fill="FFFFFF"/>
        </w:rPr>
        <w:t>Evaluation Matrix:</w:t>
      </w:r>
    </w:p>
    <w:tbl>
      <w:tblPr>
        <w:tblW w:w="8747"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2"/>
        <w:gridCol w:w="3325"/>
      </w:tblGrid>
      <w:tr w:rsidR="004D5AF4" w:rsidRPr="00ED16B3" w14:paraId="30701CC4" w14:textId="77777777" w:rsidTr="0077150C">
        <w:tc>
          <w:tcPr>
            <w:tcW w:w="5422" w:type="dxa"/>
            <w:shd w:val="clear" w:color="auto" w:fill="C6D9F1"/>
          </w:tcPr>
          <w:p w14:paraId="34F137D0" w14:textId="77777777" w:rsidR="004D5AF4" w:rsidRPr="00ED16B3" w:rsidRDefault="004D5AF4" w:rsidP="00FC45FB">
            <w:pPr>
              <w:jc w:val="both"/>
              <w:rPr>
                <w:rFonts w:asciiTheme="majorHAnsi" w:hAnsiTheme="majorHAnsi" w:cstheme="majorHAnsi"/>
                <w:b/>
                <w:sz w:val="24"/>
                <w:szCs w:val="24"/>
              </w:rPr>
            </w:pPr>
            <w:r w:rsidRPr="00ED16B3">
              <w:rPr>
                <w:rFonts w:asciiTheme="majorHAnsi" w:hAnsiTheme="majorHAnsi" w:cstheme="majorHAnsi"/>
                <w:b/>
                <w:sz w:val="24"/>
                <w:szCs w:val="24"/>
              </w:rPr>
              <w:t>Criteria</w:t>
            </w:r>
          </w:p>
        </w:tc>
        <w:tc>
          <w:tcPr>
            <w:tcW w:w="3325" w:type="dxa"/>
            <w:shd w:val="clear" w:color="auto" w:fill="C6D9F1"/>
          </w:tcPr>
          <w:p w14:paraId="24F6F05E" w14:textId="77777777" w:rsidR="004D5AF4" w:rsidRPr="00ED16B3" w:rsidRDefault="004D5AF4" w:rsidP="00FC45FB">
            <w:pPr>
              <w:jc w:val="both"/>
              <w:rPr>
                <w:rFonts w:asciiTheme="majorHAnsi" w:hAnsiTheme="majorHAnsi" w:cstheme="majorHAnsi"/>
                <w:b/>
                <w:sz w:val="24"/>
                <w:szCs w:val="24"/>
              </w:rPr>
            </w:pPr>
            <w:r w:rsidRPr="00ED16B3">
              <w:rPr>
                <w:rFonts w:asciiTheme="majorHAnsi" w:hAnsiTheme="majorHAnsi" w:cstheme="majorHAnsi"/>
                <w:b/>
                <w:sz w:val="24"/>
                <w:szCs w:val="24"/>
              </w:rPr>
              <w:t>Weighting %</w:t>
            </w:r>
          </w:p>
        </w:tc>
      </w:tr>
      <w:tr w:rsidR="004D5AF4" w:rsidRPr="00ED16B3" w14:paraId="61D90A74" w14:textId="77777777" w:rsidTr="0077150C">
        <w:tc>
          <w:tcPr>
            <w:tcW w:w="5422" w:type="dxa"/>
            <w:shd w:val="clear" w:color="auto" w:fill="auto"/>
          </w:tcPr>
          <w:p w14:paraId="6E6AAA38" w14:textId="4CDE6631" w:rsidR="004D5AF4" w:rsidRPr="004B5DAF" w:rsidRDefault="004B5DAF" w:rsidP="00FC45FB">
            <w:pPr>
              <w:pStyle w:val="ListParagraph"/>
              <w:numPr>
                <w:ilvl w:val="0"/>
                <w:numId w:val="32"/>
              </w:numPr>
              <w:spacing w:before="100" w:beforeAutospacing="1" w:after="100" w:afterAutospacing="1"/>
              <w:jc w:val="both"/>
              <w:rPr>
                <w:rFonts w:asciiTheme="majorHAnsi" w:hAnsiTheme="majorHAnsi" w:cstheme="majorHAnsi"/>
              </w:rPr>
            </w:pPr>
            <w:r w:rsidRPr="004B5DAF">
              <w:rPr>
                <w:rFonts w:asciiTheme="majorHAnsi" w:hAnsiTheme="majorHAnsi" w:cstheme="majorHAnsi"/>
              </w:rPr>
              <w:t>Relevance and quality of the proposed training program.</w:t>
            </w:r>
          </w:p>
        </w:tc>
        <w:tc>
          <w:tcPr>
            <w:tcW w:w="3325" w:type="dxa"/>
            <w:shd w:val="clear" w:color="auto" w:fill="auto"/>
          </w:tcPr>
          <w:p w14:paraId="0D110AD3" w14:textId="5895AFEC" w:rsidR="004D5AF4" w:rsidRPr="00ED16B3" w:rsidRDefault="00A03906" w:rsidP="00FC45FB">
            <w:pPr>
              <w:jc w:val="both"/>
              <w:rPr>
                <w:rFonts w:asciiTheme="majorHAnsi" w:hAnsiTheme="majorHAnsi" w:cstheme="majorHAnsi"/>
                <w:sz w:val="24"/>
                <w:szCs w:val="24"/>
              </w:rPr>
            </w:pPr>
            <w:r w:rsidRPr="00ED16B3">
              <w:rPr>
                <w:rFonts w:asciiTheme="majorHAnsi" w:hAnsiTheme="majorHAnsi" w:cstheme="majorHAnsi"/>
                <w:sz w:val="24"/>
                <w:szCs w:val="24"/>
              </w:rPr>
              <w:t>2</w:t>
            </w:r>
            <w:r w:rsidR="004D5AF4" w:rsidRPr="00ED16B3">
              <w:rPr>
                <w:rFonts w:asciiTheme="majorHAnsi" w:hAnsiTheme="majorHAnsi" w:cstheme="majorHAnsi"/>
                <w:sz w:val="24"/>
                <w:szCs w:val="24"/>
              </w:rPr>
              <w:t>0%</w:t>
            </w:r>
          </w:p>
        </w:tc>
      </w:tr>
      <w:tr w:rsidR="004D5AF4" w:rsidRPr="00ED16B3" w14:paraId="582C24AB" w14:textId="77777777" w:rsidTr="0077150C">
        <w:tc>
          <w:tcPr>
            <w:tcW w:w="5422" w:type="dxa"/>
            <w:shd w:val="clear" w:color="auto" w:fill="auto"/>
          </w:tcPr>
          <w:p w14:paraId="5E73011F" w14:textId="0BC5CFBE" w:rsidR="004D5AF4" w:rsidRPr="004B5DAF" w:rsidRDefault="004D5AF4" w:rsidP="00FC45FB">
            <w:pPr>
              <w:pStyle w:val="ListParagraph"/>
              <w:numPr>
                <w:ilvl w:val="0"/>
                <w:numId w:val="32"/>
              </w:numPr>
              <w:spacing w:before="100" w:beforeAutospacing="1" w:after="100" w:afterAutospacing="1"/>
              <w:jc w:val="both"/>
              <w:rPr>
                <w:rFonts w:asciiTheme="majorHAnsi" w:hAnsiTheme="majorHAnsi" w:cstheme="majorHAnsi"/>
              </w:rPr>
            </w:pPr>
            <w:r w:rsidRPr="004B5DAF">
              <w:rPr>
                <w:rFonts w:asciiTheme="majorHAnsi" w:hAnsiTheme="majorHAnsi" w:cstheme="majorHAnsi"/>
              </w:rPr>
              <w:t xml:space="preserve">Relevant </w:t>
            </w:r>
            <w:r w:rsidR="004B5DAF" w:rsidRPr="004B5DAF">
              <w:rPr>
                <w:rFonts w:asciiTheme="majorHAnsi" w:hAnsiTheme="majorHAnsi" w:cstheme="majorHAnsi"/>
              </w:rPr>
              <w:t xml:space="preserve">experience and qualifications of trainers, and </w:t>
            </w:r>
            <w:r w:rsidR="004B5DAF">
              <w:rPr>
                <w:rFonts w:asciiTheme="majorHAnsi" w:hAnsiTheme="majorHAnsi" w:cstheme="majorHAnsi"/>
              </w:rPr>
              <w:t>r</w:t>
            </w:r>
            <w:r w:rsidR="004B5DAF" w:rsidRPr="004B5DAF">
              <w:rPr>
                <w:rFonts w:asciiTheme="majorHAnsi" w:hAnsiTheme="majorHAnsi" w:cstheme="majorHAnsi"/>
              </w:rPr>
              <w:t>eferences from previous clients.</w:t>
            </w:r>
          </w:p>
        </w:tc>
        <w:tc>
          <w:tcPr>
            <w:tcW w:w="3325" w:type="dxa"/>
            <w:shd w:val="clear" w:color="auto" w:fill="auto"/>
          </w:tcPr>
          <w:p w14:paraId="7CFEDB33" w14:textId="45858869" w:rsidR="004D5AF4" w:rsidRPr="00ED16B3" w:rsidRDefault="00A03906" w:rsidP="00FC45FB">
            <w:pPr>
              <w:jc w:val="both"/>
              <w:rPr>
                <w:rFonts w:asciiTheme="majorHAnsi" w:hAnsiTheme="majorHAnsi" w:cstheme="majorHAnsi"/>
                <w:sz w:val="24"/>
                <w:szCs w:val="24"/>
              </w:rPr>
            </w:pPr>
            <w:r w:rsidRPr="00ED16B3">
              <w:rPr>
                <w:rFonts w:asciiTheme="majorHAnsi" w:hAnsiTheme="majorHAnsi" w:cstheme="majorHAnsi"/>
                <w:sz w:val="24"/>
                <w:szCs w:val="24"/>
              </w:rPr>
              <w:t>3</w:t>
            </w:r>
            <w:r w:rsidR="004D5AF4" w:rsidRPr="00ED16B3">
              <w:rPr>
                <w:rFonts w:asciiTheme="majorHAnsi" w:hAnsiTheme="majorHAnsi" w:cstheme="majorHAnsi"/>
                <w:sz w:val="24"/>
                <w:szCs w:val="24"/>
              </w:rPr>
              <w:t>0%</w:t>
            </w:r>
          </w:p>
        </w:tc>
      </w:tr>
      <w:tr w:rsidR="004D5AF4" w:rsidRPr="00ED16B3" w14:paraId="44373147" w14:textId="77777777" w:rsidTr="0077150C">
        <w:tc>
          <w:tcPr>
            <w:tcW w:w="5422" w:type="dxa"/>
            <w:shd w:val="clear" w:color="auto" w:fill="auto"/>
          </w:tcPr>
          <w:p w14:paraId="308798C0" w14:textId="2127E7A4" w:rsidR="004D5AF4" w:rsidRPr="004B5DAF" w:rsidRDefault="00EC3C19" w:rsidP="00FC45FB">
            <w:pPr>
              <w:pStyle w:val="ListParagraph"/>
              <w:numPr>
                <w:ilvl w:val="0"/>
                <w:numId w:val="32"/>
              </w:numPr>
              <w:jc w:val="both"/>
              <w:rPr>
                <w:rFonts w:asciiTheme="majorHAnsi" w:hAnsiTheme="majorHAnsi" w:cstheme="majorHAnsi"/>
                <w:highlight w:val="white"/>
              </w:rPr>
            </w:pPr>
            <w:r w:rsidRPr="004B5DAF">
              <w:rPr>
                <w:rFonts w:asciiTheme="majorHAnsi" w:hAnsiTheme="majorHAnsi" w:cstheme="majorHAnsi"/>
                <w:highlight w:val="white"/>
              </w:rPr>
              <w:t>Availability</w:t>
            </w:r>
            <w:r w:rsidR="004D5AF4" w:rsidRPr="004B5DAF">
              <w:rPr>
                <w:rFonts w:asciiTheme="majorHAnsi" w:hAnsiTheme="majorHAnsi" w:cstheme="majorHAnsi"/>
                <w:highlight w:val="white"/>
              </w:rPr>
              <w:t xml:space="preserve"> &amp; Timeline </w:t>
            </w:r>
          </w:p>
        </w:tc>
        <w:tc>
          <w:tcPr>
            <w:tcW w:w="3325" w:type="dxa"/>
            <w:shd w:val="clear" w:color="auto" w:fill="auto"/>
          </w:tcPr>
          <w:p w14:paraId="5CFBD56A" w14:textId="5F563222" w:rsidR="004D5AF4" w:rsidRPr="00ED16B3" w:rsidRDefault="004D5AF4" w:rsidP="00FC45FB">
            <w:pPr>
              <w:jc w:val="both"/>
              <w:rPr>
                <w:rFonts w:asciiTheme="majorHAnsi" w:hAnsiTheme="majorHAnsi" w:cstheme="majorHAnsi"/>
                <w:sz w:val="24"/>
                <w:szCs w:val="24"/>
              </w:rPr>
            </w:pPr>
            <w:r w:rsidRPr="00ED16B3">
              <w:rPr>
                <w:rFonts w:asciiTheme="majorHAnsi" w:hAnsiTheme="majorHAnsi" w:cstheme="majorHAnsi"/>
                <w:sz w:val="24"/>
                <w:szCs w:val="24"/>
              </w:rPr>
              <w:t>20%</w:t>
            </w:r>
          </w:p>
        </w:tc>
      </w:tr>
      <w:tr w:rsidR="004D5AF4" w:rsidRPr="00ED16B3" w14:paraId="03D4AC47" w14:textId="77777777" w:rsidTr="0077150C">
        <w:tc>
          <w:tcPr>
            <w:tcW w:w="5422" w:type="dxa"/>
            <w:shd w:val="clear" w:color="auto" w:fill="auto"/>
          </w:tcPr>
          <w:p w14:paraId="146A4E9B" w14:textId="387C08B2" w:rsidR="004D5AF4" w:rsidRPr="004B5DAF" w:rsidRDefault="005B1462" w:rsidP="00FC45FB">
            <w:pPr>
              <w:pStyle w:val="ListParagraph"/>
              <w:numPr>
                <w:ilvl w:val="0"/>
                <w:numId w:val="32"/>
              </w:numPr>
              <w:jc w:val="both"/>
              <w:rPr>
                <w:rFonts w:asciiTheme="majorHAnsi" w:hAnsiTheme="majorHAnsi" w:cstheme="majorHAnsi"/>
                <w:highlight w:val="white"/>
              </w:rPr>
            </w:pPr>
            <w:r w:rsidRPr="004B5DAF">
              <w:rPr>
                <w:rFonts w:asciiTheme="majorHAnsi" w:hAnsiTheme="majorHAnsi" w:cstheme="majorHAnsi"/>
                <w:highlight w:val="white"/>
              </w:rPr>
              <w:t>Area coverage</w:t>
            </w:r>
          </w:p>
        </w:tc>
        <w:tc>
          <w:tcPr>
            <w:tcW w:w="3325" w:type="dxa"/>
            <w:shd w:val="clear" w:color="auto" w:fill="auto"/>
          </w:tcPr>
          <w:p w14:paraId="4D5653AB" w14:textId="44690389" w:rsidR="004D5AF4" w:rsidRPr="00ED16B3" w:rsidRDefault="00A03906" w:rsidP="00FC45FB">
            <w:pPr>
              <w:jc w:val="both"/>
              <w:rPr>
                <w:rFonts w:asciiTheme="majorHAnsi" w:hAnsiTheme="majorHAnsi" w:cstheme="majorHAnsi"/>
                <w:sz w:val="24"/>
                <w:szCs w:val="24"/>
              </w:rPr>
            </w:pPr>
            <w:r w:rsidRPr="00ED16B3">
              <w:rPr>
                <w:rFonts w:asciiTheme="majorHAnsi" w:hAnsiTheme="majorHAnsi" w:cstheme="majorHAnsi"/>
                <w:sz w:val="24"/>
                <w:szCs w:val="24"/>
              </w:rPr>
              <w:t>1</w:t>
            </w:r>
            <w:r w:rsidR="004D5AF4" w:rsidRPr="00ED16B3">
              <w:rPr>
                <w:rFonts w:asciiTheme="majorHAnsi" w:hAnsiTheme="majorHAnsi" w:cstheme="majorHAnsi"/>
                <w:sz w:val="24"/>
                <w:szCs w:val="24"/>
              </w:rPr>
              <w:t>0%</w:t>
            </w:r>
          </w:p>
        </w:tc>
      </w:tr>
      <w:tr w:rsidR="005B1462" w:rsidRPr="00ED16B3" w14:paraId="2738202C" w14:textId="77777777" w:rsidTr="0077150C">
        <w:tc>
          <w:tcPr>
            <w:tcW w:w="5422" w:type="dxa"/>
            <w:shd w:val="clear" w:color="auto" w:fill="auto"/>
          </w:tcPr>
          <w:p w14:paraId="21052B00" w14:textId="678D6603" w:rsidR="005B1462" w:rsidRPr="004B5DAF" w:rsidRDefault="004B5DAF" w:rsidP="00FC45FB">
            <w:pPr>
              <w:pStyle w:val="ListParagraph"/>
              <w:numPr>
                <w:ilvl w:val="0"/>
                <w:numId w:val="32"/>
              </w:numPr>
              <w:spacing w:before="100" w:beforeAutospacing="1" w:after="100" w:afterAutospacing="1"/>
              <w:jc w:val="both"/>
              <w:rPr>
                <w:rFonts w:asciiTheme="majorHAnsi" w:hAnsiTheme="majorHAnsi" w:cstheme="majorHAnsi"/>
              </w:rPr>
            </w:pPr>
            <w:r w:rsidRPr="004B5DAF">
              <w:rPr>
                <w:rFonts w:asciiTheme="majorHAnsi" w:hAnsiTheme="majorHAnsi" w:cstheme="majorHAnsi"/>
              </w:rPr>
              <w:t>Cost-effectiveness of the proposal</w:t>
            </w:r>
          </w:p>
        </w:tc>
        <w:tc>
          <w:tcPr>
            <w:tcW w:w="3325" w:type="dxa"/>
            <w:shd w:val="clear" w:color="auto" w:fill="auto"/>
          </w:tcPr>
          <w:p w14:paraId="5E4F673B" w14:textId="544B9844" w:rsidR="005B1462" w:rsidRPr="00ED16B3" w:rsidRDefault="00A03906" w:rsidP="00FC45FB">
            <w:pPr>
              <w:jc w:val="both"/>
              <w:rPr>
                <w:rFonts w:asciiTheme="majorHAnsi" w:hAnsiTheme="majorHAnsi" w:cstheme="majorHAnsi"/>
                <w:sz w:val="24"/>
                <w:szCs w:val="24"/>
              </w:rPr>
            </w:pPr>
            <w:r w:rsidRPr="00ED16B3">
              <w:rPr>
                <w:rFonts w:asciiTheme="majorHAnsi" w:hAnsiTheme="majorHAnsi" w:cstheme="majorHAnsi"/>
                <w:sz w:val="24"/>
                <w:szCs w:val="24"/>
              </w:rPr>
              <w:t>20%</w:t>
            </w:r>
          </w:p>
        </w:tc>
      </w:tr>
    </w:tbl>
    <w:p w14:paraId="10E1DB84" w14:textId="77777777" w:rsidR="004D5AF4" w:rsidRPr="00ED16B3" w:rsidRDefault="004D5AF4" w:rsidP="00FC45FB">
      <w:pPr>
        <w:spacing w:after="0"/>
        <w:jc w:val="both"/>
        <w:rPr>
          <w:rFonts w:asciiTheme="majorHAnsi" w:hAnsiTheme="majorHAnsi" w:cstheme="majorHAnsi"/>
          <w:b/>
          <w:sz w:val="24"/>
          <w:szCs w:val="24"/>
        </w:rPr>
      </w:pPr>
    </w:p>
    <w:p w14:paraId="7574C374" w14:textId="77777777" w:rsidR="004D5AF4" w:rsidRPr="00ED16B3" w:rsidRDefault="004D5AF4" w:rsidP="00FC45FB">
      <w:pPr>
        <w:shd w:val="clear" w:color="auto" w:fill="FFFFFF"/>
        <w:spacing w:beforeAutospacing="1" w:afterAutospacing="1"/>
        <w:jc w:val="both"/>
        <w:textAlignment w:val="baseline"/>
        <w:outlineLvl w:val="2"/>
        <w:rPr>
          <w:rFonts w:asciiTheme="majorHAnsi" w:hAnsiTheme="majorHAnsi" w:cstheme="majorHAnsi"/>
          <w:color w:val="333333"/>
          <w:sz w:val="24"/>
          <w:szCs w:val="24"/>
          <w:shd w:val="clear" w:color="auto" w:fill="FFFFFF"/>
        </w:rPr>
      </w:pPr>
    </w:p>
    <w:p w14:paraId="259A16DA" w14:textId="7E7C5B59" w:rsidR="005A2FA8" w:rsidRPr="00ED16B3" w:rsidRDefault="005A2FA8" w:rsidP="00FC45FB">
      <w:pPr>
        <w:jc w:val="both"/>
        <w:rPr>
          <w:rFonts w:asciiTheme="majorHAnsi" w:hAnsiTheme="majorHAnsi" w:cstheme="majorHAnsi"/>
          <w:sz w:val="24"/>
          <w:szCs w:val="24"/>
        </w:rPr>
      </w:pPr>
    </w:p>
    <w:sectPr w:rsidR="005A2FA8" w:rsidRPr="00ED16B3" w:rsidSect="00275AA8">
      <w:headerReference w:type="default" r:id="rId12"/>
      <w:footerReference w:type="default" r:id="rId13"/>
      <w:pgSz w:w="12240" w:h="15840"/>
      <w:pgMar w:top="216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CAFCE6E" w16cex:dateUtc="2024-07-11T09:04:00Z"/>
  <w16cex:commentExtensible w16cex:durableId="39EB458E" w16cex:dateUtc="2024-07-11T09:04:00Z"/>
  <w16cex:commentExtensible w16cex:durableId="4D170502" w16cex:dateUtc="2024-07-11T1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3737" w14:textId="77777777" w:rsidR="00A924FB" w:rsidRDefault="00A924FB">
      <w:pPr>
        <w:spacing w:after="0" w:line="240" w:lineRule="auto"/>
      </w:pPr>
      <w:r>
        <w:separator/>
      </w:r>
    </w:p>
  </w:endnote>
  <w:endnote w:type="continuationSeparator" w:id="0">
    <w:p w14:paraId="32C8B0C9" w14:textId="77777777" w:rsidR="00A924FB" w:rsidRDefault="00A9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47C2" w14:textId="77777777" w:rsidR="000957C4" w:rsidRDefault="000957C4" w:rsidP="000957C4">
    <w:pPr>
      <w:pStyle w:val="Footer"/>
      <w:jc w:val="center"/>
      <w:rPr>
        <w:sz w:val="18"/>
        <w:szCs w:val="18"/>
        <w:rtl/>
      </w:rPr>
    </w:pPr>
    <w:r w:rsidRPr="00DC4941">
      <w:rPr>
        <w:sz w:val="18"/>
        <w:szCs w:val="18"/>
      </w:rPr>
      <w:t xml:space="preserve">Tel/Fax: +961 1 369 269 | P.O Box: 11-3483, Beirut, Lebanon | e-mail: contact@almajmoua.org | </w:t>
    </w:r>
    <w:proofErr w:type="spellStart"/>
    <w:r w:rsidRPr="00DC4941">
      <w:rPr>
        <w:sz w:val="18"/>
        <w:szCs w:val="18"/>
      </w:rPr>
      <w:t>MoI</w:t>
    </w:r>
    <w:proofErr w:type="spellEnd"/>
    <w:r w:rsidRPr="00DC4941">
      <w:rPr>
        <w:sz w:val="18"/>
        <w:szCs w:val="18"/>
      </w:rPr>
      <w:t xml:space="preserve"> registration# 100/AD</w:t>
    </w:r>
  </w:p>
  <w:p w14:paraId="563CAA21" w14:textId="77777777" w:rsidR="000957C4" w:rsidRPr="00DC4941" w:rsidRDefault="000957C4" w:rsidP="000957C4">
    <w:pPr>
      <w:pStyle w:val="Footer"/>
      <w:bidi/>
      <w:jc w:val="center"/>
      <w:rPr>
        <w:sz w:val="18"/>
        <w:szCs w:val="18"/>
      </w:rPr>
    </w:pPr>
    <w:r w:rsidRPr="00DC4941">
      <w:rPr>
        <w:rFonts w:cs="Arial"/>
        <w:sz w:val="18"/>
        <w:szCs w:val="18"/>
        <w:rtl/>
      </w:rPr>
      <w:t>تلفاكس: 269 369 1 961 | ص. ب: 3483-11، بيروت لبنان | البريد الإلكتروني</w:t>
    </w:r>
    <w:r>
      <w:rPr>
        <w:rFonts w:hint="cs"/>
        <w:sz w:val="18"/>
        <w:szCs w:val="18"/>
        <w:rtl/>
      </w:rPr>
      <w:t xml:space="preserve">: </w:t>
    </w:r>
    <w:r>
      <w:rPr>
        <w:sz w:val="18"/>
        <w:szCs w:val="18"/>
      </w:rPr>
      <w:t>contact@almajmoua.org</w:t>
    </w:r>
    <w:r w:rsidRPr="00DC4941">
      <w:rPr>
        <w:rFonts w:hint="cs"/>
        <w:color w:val="FFFFFF" w:themeColor="background1"/>
        <w:sz w:val="18"/>
        <w:szCs w:val="18"/>
        <w:rtl/>
      </w:rPr>
      <w:t>ر</w:t>
    </w:r>
    <w:r w:rsidRPr="00DC4941">
      <w:rPr>
        <w:sz w:val="18"/>
        <w:szCs w:val="18"/>
      </w:rPr>
      <w:t>|</w:t>
    </w:r>
    <w:r w:rsidRPr="00DC4941">
      <w:rPr>
        <w:rFonts w:cs="Arial"/>
        <w:sz w:val="18"/>
        <w:szCs w:val="18"/>
        <w:rtl/>
      </w:rPr>
      <w:t>علم وخبر رقم 100/أد</w:t>
    </w:r>
  </w:p>
  <w:p w14:paraId="0E27B00A" w14:textId="695F1211" w:rsidR="00860D57" w:rsidRDefault="00860D57">
    <w:pPr>
      <w:pBdr>
        <w:top w:val="nil"/>
        <w:left w:val="nil"/>
        <w:bottom w:val="nil"/>
        <w:right w:val="nil"/>
        <w:between w:val="nil"/>
      </w:pBdr>
      <w:tabs>
        <w:tab w:val="center" w:pos="4320"/>
        <w:tab w:val="right" w:pos="8640"/>
      </w:tabs>
      <w:spacing w:after="0" w:line="240" w:lineRule="auto"/>
      <w:jc w:val="center"/>
      <w:rPr>
        <w:color w:val="000000"/>
        <w:sz w:val="18"/>
        <w:szCs w:val="18"/>
      </w:rPr>
    </w:pPr>
  </w:p>
  <w:p w14:paraId="60061E4C" w14:textId="77777777" w:rsidR="00860D57" w:rsidRDefault="00860D57">
    <w:pPr>
      <w:pBdr>
        <w:top w:val="nil"/>
        <w:left w:val="nil"/>
        <w:bottom w:val="nil"/>
        <w:right w:val="nil"/>
        <w:between w:val="nil"/>
      </w:pBdr>
      <w:tabs>
        <w:tab w:val="center" w:pos="4320"/>
        <w:tab w:val="right" w:pos="8640"/>
      </w:tabs>
      <w:spacing w:after="0" w:line="240"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B7EA" w14:textId="77777777" w:rsidR="00A924FB" w:rsidRDefault="00A924FB">
      <w:pPr>
        <w:spacing w:after="0" w:line="240" w:lineRule="auto"/>
      </w:pPr>
      <w:r>
        <w:separator/>
      </w:r>
    </w:p>
  </w:footnote>
  <w:footnote w:type="continuationSeparator" w:id="0">
    <w:p w14:paraId="4C6C9069" w14:textId="77777777" w:rsidR="00A924FB" w:rsidRDefault="00A9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FD73" w14:textId="2D850E96" w:rsidR="00860D57" w:rsidRDefault="00FC45FB">
    <w:pPr>
      <w:pBdr>
        <w:top w:val="nil"/>
        <w:left w:val="nil"/>
        <w:bottom w:val="nil"/>
        <w:right w:val="nil"/>
        <w:between w:val="nil"/>
      </w:pBdr>
      <w:tabs>
        <w:tab w:val="center" w:pos="4320"/>
        <w:tab w:val="right" w:pos="8640"/>
      </w:tabs>
      <w:spacing w:after="0" w:line="240" w:lineRule="auto"/>
      <w:rPr>
        <w:color w:val="000000"/>
      </w:rPr>
    </w:pPr>
    <w:r w:rsidRPr="00FC45FB">
      <w:rPr>
        <w:noProof/>
      </w:rPr>
      <w:drawing>
        <wp:anchor distT="0" distB="0" distL="114300" distR="114300" simplePos="0" relativeHeight="251661312" behindDoc="0" locked="0" layoutInCell="1" allowOverlap="1" wp14:anchorId="025B6E27" wp14:editId="0A54C087">
          <wp:simplePos x="0" y="0"/>
          <wp:positionH relativeFrom="column">
            <wp:posOffset>-666750</wp:posOffset>
          </wp:positionH>
          <wp:positionV relativeFrom="paragraph">
            <wp:posOffset>-15240</wp:posOffset>
          </wp:positionV>
          <wp:extent cx="2087880" cy="5524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 Majmou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552450"/>
                  </a:xfrm>
                  <a:prstGeom prst="rect">
                    <a:avLst/>
                  </a:prstGeom>
                </pic:spPr>
              </pic:pic>
            </a:graphicData>
          </a:graphic>
        </wp:anchor>
      </w:drawing>
    </w:r>
    <w:r w:rsidRPr="00FC45FB">
      <w:rPr>
        <w:noProof/>
      </w:rPr>
      <w:drawing>
        <wp:anchor distT="0" distB="0" distL="114300" distR="114300" simplePos="0" relativeHeight="251660288" behindDoc="0" locked="0" layoutInCell="1" allowOverlap="1" wp14:anchorId="5F501D02" wp14:editId="307B6EC1">
          <wp:simplePos x="0" y="0"/>
          <wp:positionH relativeFrom="margin">
            <wp:posOffset>5444490</wp:posOffset>
          </wp:positionH>
          <wp:positionV relativeFrom="paragraph">
            <wp:posOffset>-251460</wp:posOffset>
          </wp:positionV>
          <wp:extent cx="1170305" cy="13277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PP.jpg"/>
                  <pic:cNvPicPr/>
                </pic:nvPicPr>
                <pic:blipFill>
                  <a:blip r:embed="rId2">
                    <a:extLst>
                      <a:ext uri="{28A0092B-C50C-407E-A947-70E740481C1C}">
                        <a14:useLocalDpi xmlns:a14="http://schemas.microsoft.com/office/drawing/2010/main" val="0"/>
                      </a:ext>
                    </a:extLst>
                  </a:blip>
                  <a:stretch>
                    <a:fillRect/>
                  </a:stretch>
                </pic:blipFill>
                <pic:spPr>
                  <a:xfrm>
                    <a:off x="0" y="0"/>
                    <a:ext cx="1170305" cy="1327785"/>
                  </a:xfrm>
                  <a:prstGeom prst="rect">
                    <a:avLst/>
                  </a:prstGeom>
                </pic:spPr>
              </pic:pic>
            </a:graphicData>
          </a:graphic>
          <wp14:sizeRelH relativeFrom="margin">
            <wp14:pctWidth>0</wp14:pctWidth>
          </wp14:sizeRelH>
          <wp14:sizeRelV relativeFrom="margin">
            <wp14:pctHeight>0</wp14:pctHeight>
          </wp14:sizeRelV>
        </wp:anchor>
      </w:drawing>
    </w:r>
    <w:r w:rsidRPr="00FC45FB">
      <w:rPr>
        <w:noProof/>
      </w:rPr>
      <w:drawing>
        <wp:anchor distT="0" distB="0" distL="114300" distR="114300" simplePos="0" relativeHeight="251659264" behindDoc="0" locked="0" layoutInCell="1" allowOverlap="1" wp14:anchorId="65B99D15" wp14:editId="016AB551">
          <wp:simplePos x="0" y="0"/>
          <wp:positionH relativeFrom="margin">
            <wp:posOffset>2511425</wp:posOffset>
          </wp:positionH>
          <wp:positionV relativeFrom="paragraph">
            <wp:posOffset>-304800</wp:posOffset>
          </wp:positionV>
          <wp:extent cx="1950085" cy="1094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3-14 101524.png"/>
                  <pic:cNvPicPr/>
                </pic:nvPicPr>
                <pic:blipFill>
                  <a:blip r:embed="rId3">
                    <a:extLst>
                      <a:ext uri="{28A0092B-C50C-407E-A947-70E740481C1C}">
                        <a14:useLocalDpi xmlns:a14="http://schemas.microsoft.com/office/drawing/2010/main" val="0"/>
                      </a:ext>
                    </a:extLst>
                  </a:blip>
                  <a:stretch>
                    <a:fillRect/>
                  </a:stretch>
                </pic:blipFill>
                <pic:spPr>
                  <a:xfrm>
                    <a:off x="0" y="0"/>
                    <a:ext cx="1950085" cy="1094105"/>
                  </a:xfrm>
                  <a:prstGeom prst="rect">
                    <a:avLst/>
                  </a:prstGeom>
                </pic:spPr>
              </pic:pic>
            </a:graphicData>
          </a:graphic>
          <wp14:sizeRelH relativeFrom="margin">
            <wp14:pctWidth>0</wp14:pctWidth>
          </wp14:sizeRelH>
          <wp14:sizeRelV relativeFrom="margin">
            <wp14:pctHeight>0</wp14:pctHeight>
          </wp14:sizeRelV>
        </wp:anchor>
      </w:drawing>
    </w:r>
  </w:p>
  <w:p w14:paraId="44EAFD9C" w14:textId="1C5FA4B8" w:rsidR="00860D57" w:rsidRDefault="00860D57">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C3E"/>
    <w:multiLevelType w:val="multilevel"/>
    <w:tmpl w:val="4CBA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24FB"/>
    <w:multiLevelType w:val="hybridMultilevel"/>
    <w:tmpl w:val="F31E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316C4"/>
    <w:multiLevelType w:val="hybridMultilevel"/>
    <w:tmpl w:val="05D8A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32F02"/>
    <w:multiLevelType w:val="multilevel"/>
    <w:tmpl w:val="5428E3E2"/>
    <w:lvl w:ilvl="0">
      <w:start w:val="1"/>
      <w:numFmt w:val="decimal"/>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12843"/>
    <w:multiLevelType w:val="hybridMultilevel"/>
    <w:tmpl w:val="AB52EC92"/>
    <w:lvl w:ilvl="0" w:tplc="3D9A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2BFB"/>
    <w:multiLevelType w:val="hybridMultilevel"/>
    <w:tmpl w:val="7E2AB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866DA"/>
    <w:multiLevelType w:val="hybridMultilevel"/>
    <w:tmpl w:val="52B0AB52"/>
    <w:lvl w:ilvl="0" w:tplc="ED0C63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0B56"/>
    <w:multiLevelType w:val="hybridMultilevel"/>
    <w:tmpl w:val="16F417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C7750"/>
    <w:multiLevelType w:val="multilevel"/>
    <w:tmpl w:val="30E6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249FD"/>
    <w:multiLevelType w:val="multilevel"/>
    <w:tmpl w:val="40E8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70A1A"/>
    <w:multiLevelType w:val="multilevel"/>
    <w:tmpl w:val="68AE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E302E"/>
    <w:multiLevelType w:val="hybridMultilevel"/>
    <w:tmpl w:val="063E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568AE"/>
    <w:multiLevelType w:val="hybridMultilevel"/>
    <w:tmpl w:val="7E2AB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578B3"/>
    <w:multiLevelType w:val="hybridMultilevel"/>
    <w:tmpl w:val="9A5C2F6E"/>
    <w:lvl w:ilvl="0" w:tplc="929841DA">
      <w:start w:val="30"/>
      <w:numFmt w:val="bullet"/>
      <w:lvlText w:val="-"/>
      <w:lvlJc w:val="left"/>
      <w:pPr>
        <w:ind w:left="720" w:hanging="360"/>
      </w:pPr>
      <w:rPr>
        <w:rFonts w:ascii="Tahoma" w:eastAsiaTheme="minorHAnsi" w:hAnsi="Tahoma" w:cs="Tahoma"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C1AC4"/>
    <w:multiLevelType w:val="hybridMultilevel"/>
    <w:tmpl w:val="FE48D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1E12B0"/>
    <w:multiLevelType w:val="hybridMultilevel"/>
    <w:tmpl w:val="1F880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C3D7A"/>
    <w:multiLevelType w:val="hybridMultilevel"/>
    <w:tmpl w:val="42CE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3391C"/>
    <w:multiLevelType w:val="hybridMultilevel"/>
    <w:tmpl w:val="B35A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33CA5"/>
    <w:multiLevelType w:val="hybridMultilevel"/>
    <w:tmpl w:val="885CA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2A5BBA"/>
    <w:multiLevelType w:val="multilevel"/>
    <w:tmpl w:val="7A905F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221C71"/>
    <w:multiLevelType w:val="multilevel"/>
    <w:tmpl w:val="8CB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6025F"/>
    <w:multiLevelType w:val="multilevel"/>
    <w:tmpl w:val="5A3A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A1699"/>
    <w:multiLevelType w:val="hybridMultilevel"/>
    <w:tmpl w:val="EECC8EB6"/>
    <w:lvl w:ilvl="0" w:tplc="47282EA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D900F3"/>
    <w:multiLevelType w:val="multilevel"/>
    <w:tmpl w:val="15467A24"/>
    <w:lvl w:ilvl="0">
      <w:start w:val="1"/>
      <w:numFmt w:val="arabicAlpha"/>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DF512E"/>
    <w:multiLevelType w:val="multilevel"/>
    <w:tmpl w:val="38C4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10623"/>
    <w:multiLevelType w:val="multilevel"/>
    <w:tmpl w:val="F8929BCC"/>
    <w:lvl w:ilvl="0">
      <w:start w:val="1"/>
      <w:numFmt w:val="arabicAlpha"/>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F15335"/>
    <w:multiLevelType w:val="hybridMultilevel"/>
    <w:tmpl w:val="EE5E1376"/>
    <w:lvl w:ilvl="0" w:tplc="E1A8657A">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08393C"/>
    <w:multiLevelType w:val="hybridMultilevel"/>
    <w:tmpl w:val="07129C92"/>
    <w:lvl w:ilvl="0" w:tplc="89A0554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36985"/>
    <w:multiLevelType w:val="multilevel"/>
    <w:tmpl w:val="D298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9522F"/>
    <w:multiLevelType w:val="hybridMultilevel"/>
    <w:tmpl w:val="5D9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52962"/>
    <w:multiLevelType w:val="hybridMultilevel"/>
    <w:tmpl w:val="80BAC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B45F0"/>
    <w:multiLevelType w:val="hybridMultilevel"/>
    <w:tmpl w:val="8626F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3"/>
  </w:num>
  <w:num w:numId="3">
    <w:abstractNumId w:val="3"/>
  </w:num>
  <w:num w:numId="4">
    <w:abstractNumId w:val="27"/>
  </w:num>
  <w:num w:numId="5">
    <w:abstractNumId w:val="13"/>
  </w:num>
  <w:num w:numId="6">
    <w:abstractNumId w:val="17"/>
  </w:num>
  <w:num w:numId="7">
    <w:abstractNumId w:val="7"/>
  </w:num>
  <w:num w:numId="8">
    <w:abstractNumId w:val="19"/>
  </w:num>
  <w:num w:numId="9">
    <w:abstractNumId w:val="22"/>
  </w:num>
  <w:num w:numId="10">
    <w:abstractNumId w:val="5"/>
  </w:num>
  <w:num w:numId="11">
    <w:abstractNumId w:val="12"/>
  </w:num>
  <w:num w:numId="12">
    <w:abstractNumId w:val="26"/>
  </w:num>
  <w:num w:numId="13">
    <w:abstractNumId w:val="11"/>
  </w:num>
  <w:num w:numId="14">
    <w:abstractNumId w:val="6"/>
  </w:num>
  <w:num w:numId="15">
    <w:abstractNumId w:val="1"/>
  </w:num>
  <w:num w:numId="16">
    <w:abstractNumId w:val="16"/>
  </w:num>
  <w:num w:numId="17">
    <w:abstractNumId w:val="4"/>
  </w:num>
  <w:num w:numId="18">
    <w:abstractNumId w:val="10"/>
  </w:num>
  <w:num w:numId="19">
    <w:abstractNumId w:val="24"/>
  </w:num>
  <w:num w:numId="20">
    <w:abstractNumId w:val="15"/>
  </w:num>
  <w:num w:numId="21">
    <w:abstractNumId w:val="30"/>
  </w:num>
  <w:num w:numId="22">
    <w:abstractNumId w:val="31"/>
  </w:num>
  <w:num w:numId="23">
    <w:abstractNumId w:val="8"/>
  </w:num>
  <w:num w:numId="24">
    <w:abstractNumId w:val="20"/>
  </w:num>
  <w:num w:numId="25">
    <w:abstractNumId w:val="28"/>
  </w:num>
  <w:num w:numId="26">
    <w:abstractNumId w:val="21"/>
  </w:num>
  <w:num w:numId="27">
    <w:abstractNumId w:val="9"/>
  </w:num>
  <w:num w:numId="28">
    <w:abstractNumId w:val="0"/>
  </w:num>
  <w:num w:numId="29">
    <w:abstractNumId w:val="2"/>
  </w:num>
  <w:num w:numId="30">
    <w:abstractNumId w:val="14"/>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57"/>
    <w:rsid w:val="00010390"/>
    <w:rsid w:val="00036A5E"/>
    <w:rsid w:val="000553E7"/>
    <w:rsid w:val="0005676A"/>
    <w:rsid w:val="000676AF"/>
    <w:rsid w:val="00077EB1"/>
    <w:rsid w:val="000957C4"/>
    <w:rsid w:val="000A7EDA"/>
    <w:rsid w:val="000B5882"/>
    <w:rsid w:val="000C1796"/>
    <w:rsid w:val="000C2E30"/>
    <w:rsid w:val="000E3240"/>
    <w:rsid w:val="000F4056"/>
    <w:rsid w:val="00126AE6"/>
    <w:rsid w:val="00153526"/>
    <w:rsid w:val="001D3DC3"/>
    <w:rsid w:val="001F3390"/>
    <w:rsid w:val="00207D40"/>
    <w:rsid w:val="00217101"/>
    <w:rsid w:val="002434A2"/>
    <w:rsid w:val="00250D49"/>
    <w:rsid w:val="002533BE"/>
    <w:rsid w:val="00261169"/>
    <w:rsid w:val="0027025D"/>
    <w:rsid w:val="00275AA8"/>
    <w:rsid w:val="0029387D"/>
    <w:rsid w:val="002A6DA5"/>
    <w:rsid w:val="002B4656"/>
    <w:rsid w:val="002F65FB"/>
    <w:rsid w:val="00327E12"/>
    <w:rsid w:val="00332A1A"/>
    <w:rsid w:val="0033675A"/>
    <w:rsid w:val="00347C5A"/>
    <w:rsid w:val="00371ACF"/>
    <w:rsid w:val="00381911"/>
    <w:rsid w:val="00392EC4"/>
    <w:rsid w:val="003B1392"/>
    <w:rsid w:val="00433E3A"/>
    <w:rsid w:val="00471BF7"/>
    <w:rsid w:val="00490764"/>
    <w:rsid w:val="00492340"/>
    <w:rsid w:val="004B5DAF"/>
    <w:rsid w:val="004D5AF4"/>
    <w:rsid w:val="00505959"/>
    <w:rsid w:val="0052452B"/>
    <w:rsid w:val="005313FB"/>
    <w:rsid w:val="00532E4F"/>
    <w:rsid w:val="005413F5"/>
    <w:rsid w:val="00575712"/>
    <w:rsid w:val="005804E0"/>
    <w:rsid w:val="00592642"/>
    <w:rsid w:val="005A2FA8"/>
    <w:rsid w:val="005B1462"/>
    <w:rsid w:val="005E1662"/>
    <w:rsid w:val="005F28E0"/>
    <w:rsid w:val="00614C11"/>
    <w:rsid w:val="006375C1"/>
    <w:rsid w:val="006528C9"/>
    <w:rsid w:val="0065406D"/>
    <w:rsid w:val="006856E8"/>
    <w:rsid w:val="00703DC2"/>
    <w:rsid w:val="007164EB"/>
    <w:rsid w:val="00737761"/>
    <w:rsid w:val="00775D55"/>
    <w:rsid w:val="00780465"/>
    <w:rsid w:val="007B4D59"/>
    <w:rsid w:val="007C72C5"/>
    <w:rsid w:val="007E0026"/>
    <w:rsid w:val="007E62AC"/>
    <w:rsid w:val="00832B53"/>
    <w:rsid w:val="00844C35"/>
    <w:rsid w:val="008564E0"/>
    <w:rsid w:val="00860D57"/>
    <w:rsid w:val="008D47BF"/>
    <w:rsid w:val="008F1446"/>
    <w:rsid w:val="008F6C42"/>
    <w:rsid w:val="00905871"/>
    <w:rsid w:val="00911CB7"/>
    <w:rsid w:val="00934924"/>
    <w:rsid w:val="00940E59"/>
    <w:rsid w:val="00940EC7"/>
    <w:rsid w:val="009436DB"/>
    <w:rsid w:val="00953E08"/>
    <w:rsid w:val="00957D3E"/>
    <w:rsid w:val="00961E66"/>
    <w:rsid w:val="00964A8C"/>
    <w:rsid w:val="00985B56"/>
    <w:rsid w:val="009D0A91"/>
    <w:rsid w:val="009D3F3C"/>
    <w:rsid w:val="009E7509"/>
    <w:rsid w:val="009F1B51"/>
    <w:rsid w:val="00A03906"/>
    <w:rsid w:val="00A10342"/>
    <w:rsid w:val="00A30BD7"/>
    <w:rsid w:val="00A84A09"/>
    <w:rsid w:val="00A87672"/>
    <w:rsid w:val="00A924FB"/>
    <w:rsid w:val="00AC171E"/>
    <w:rsid w:val="00B10AC3"/>
    <w:rsid w:val="00B271E0"/>
    <w:rsid w:val="00B43760"/>
    <w:rsid w:val="00BB379D"/>
    <w:rsid w:val="00BC2AA5"/>
    <w:rsid w:val="00BD00B9"/>
    <w:rsid w:val="00BD3864"/>
    <w:rsid w:val="00BE4E38"/>
    <w:rsid w:val="00BE6005"/>
    <w:rsid w:val="00C07A3A"/>
    <w:rsid w:val="00C605A2"/>
    <w:rsid w:val="00C72CAE"/>
    <w:rsid w:val="00CA039B"/>
    <w:rsid w:val="00CC5DFE"/>
    <w:rsid w:val="00CC78CE"/>
    <w:rsid w:val="00CF6DD7"/>
    <w:rsid w:val="00D81652"/>
    <w:rsid w:val="00D91ED9"/>
    <w:rsid w:val="00D926A9"/>
    <w:rsid w:val="00DD57BD"/>
    <w:rsid w:val="00DF35D4"/>
    <w:rsid w:val="00E72366"/>
    <w:rsid w:val="00EC3C19"/>
    <w:rsid w:val="00ED0522"/>
    <w:rsid w:val="00ED16B3"/>
    <w:rsid w:val="00EF42C3"/>
    <w:rsid w:val="00F20DC8"/>
    <w:rsid w:val="00FC45FB"/>
    <w:rsid w:val="00FE332B"/>
    <w:rsid w:val="2489D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4DB06"/>
  <w15:docId w15:val="{9EAECD87-EEAF-4FA3-8590-349A5F6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68"/>
    <w:rPr>
      <w:rFonts w:ascii="Segoe UI" w:hAnsi="Segoe UI" w:cs="Segoe UI"/>
      <w:sz w:val="18"/>
      <w:szCs w:val="18"/>
    </w:rPr>
  </w:style>
  <w:style w:type="paragraph" w:styleId="Revision">
    <w:name w:val="Revision"/>
    <w:hidden/>
    <w:uiPriority w:val="99"/>
    <w:semiHidden/>
    <w:rsid w:val="00801F68"/>
    <w:pPr>
      <w:spacing w:after="0" w:line="240" w:lineRule="auto"/>
    </w:pPr>
  </w:style>
  <w:style w:type="paragraph" w:styleId="ListParagraph">
    <w:name w:val="List Paragraph"/>
    <w:aliases w:val="Dot pt,F5 List Paragraph,List Paragraph1,No Spacing1,List Paragraph Char Char Char,Indicator Text,Numbered Para 1,Colorful List - Accent 11,Bullet 1,Bullet Points,MAIN CONTENT,Bullet List,FooterText,Colorful List Accent 1,numbered,列出段落"/>
    <w:basedOn w:val="Normal"/>
    <w:link w:val="ListParagraphChar"/>
    <w:uiPriority w:val="34"/>
    <w:qFormat/>
    <w:rsid w:val="00566D4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C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A8"/>
  </w:style>
  <w:style w:type="paragraph" w:styleId="Footer">
    <w:name w:val="footer"/>
    <w:basedOn w:val="Normal"/>
    <w:link w:val="FooterChar"/>
    <w:uiPriority w:val="99"/>
    <w:unhideWhenUsed/>
    <w:rsid w:val="00A3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A8"/>
  </w:style>
  <w:style w:type="table" w:customStyle="1" w:styleId="a0">
    <w:basedOn w:val="TableNormal"/>
    <w:pPr>
      <w:spacing w:after="0" w:line="240" w:lineRule="auto"/>
    </w:pPr>
    <w:tblPr>
      <w:tblStyleRowBandSize w:val="1"/>
      <w:tblStyleColBandSize w:val="1"/>
    </w:tblPr>
  </w:style>
  <w:style w:type="character" w:customStyle="1" w:styleId="normaltextrun">
    <w:name w:val="normaltextrun"/>
    <w:basedOn w:val="DefaultParagraphFont"/>
    <w:rsid w:val="005A2FA8"/>
  </w:style>
  <w:style w:type="character" w:customStyle="1" w:styleId="eop">
    <w:name w:val="eop"/>
    <w:basedOn w:val="DefaultParagraphFont"/>
    <w:rsid w:val="005A2FA8"/>
  </w:style>
  <w:style w:type="paragraph" w:styleId="CommentSubject">
    <w:name w:val="annotation subject"/>
    <w:basedOn w:val="CommentText"/>
    <w:next w:val="CommentText"/>
    <w:link w:val="CommentSubjectChar"/>
    <w:uiPriority w:val="99"/>
    <w:semiHidden/>
    <w:unhideWhenUsed/>
    <w:rsid w:val="00FE332B"/>
    <w:rPr>
      <w:b/>
      <w:bCs/>
    </w:rPr>
  </w:style>
  <w:style w:type="character" w:customStyle="1" w:styleId="CommentSubjectChar">
    <w:name w:val="Comment Subject Char"/>
    <w:basedOn w:val="CommentTextChar"/>
    <w:link w:val="CommentSubject"/>
    <w:uiPriority w:val="99"/>
    <w:semiHidden/>
    <w:rsid w:val="00FE332B"/>
    <w:rPr>
      <w:b/>
      <w:bCs/>
      <w:sz w:val="20"/>
      <w:szCs w:val="20"/>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0F4056"/>
    <w:rPr>
      <w:rFonts w:ascii="Times New Roman" w:eastAsia="Times New Roman" w:hAnsi="Times New Roman" w:cs="Times New Roman"/>
      <w:sz w:val="24"/>
      <w:szCs w:val="24"/>
    </w:rPr>
  </w:style>
  <w:style w:type="table" w:styleId="TableGrid">
    <w:name w:val="Table Grid"/>
    <w:basedOn w:val="TableNormal"/>
    <w:uiPriority w:val="39"/>
    <w:rsid w:val="00DF35D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27E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0744">
      <w:bodyDiv w:val="1"/>
      <w:marLeft w:val="0"/>
      <w:marRight w:val="0"/>
      <w:marTop w:val="0"/>
      <w:marBottom w:val="0"/>
      <w:divBdr>
        <w:top w:val="none" w:sz="0" w:space="0" w:color="auto"/>
        <w:left w:val="none" w:sz="0" w:space="0" w:color="auto"/>
        <w:bottom w:val="none" w:sz="0" w:space="0" w:color="auto"/>
        <w:right w:val="none" w:sz="0" w:space="0" w:color="auto"/>
      </w:divBdr>
      <w:divsChild>
        <w:div w:id="802313715">
          <w:marLeft w:val="0"/>
          <w:marRight w:val="0"/>
          <w:marTop w:val="0"/>
          <w:marBottom w:val="0"/>
          <w:divBdr>
            <w:top w:val="none" w:sz="0" w:space="0" w:color="auto"/>
            <w:left w:val="none" w:sz="0" w:space="0" w:color="auto"/>
            <w:bottom w:val="none" w:sz="0" w:space="0" w:color="auto"/>
            <w:right w:val="none" w:sz="0" w:space="0" w:color="auto"/>
          </w:divBdr>
        </w:div>
        <w:div w:id="2023701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7f84b74-4b76-496e-ad21-a0ca39f206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3D03560E1B13064989126BB15942C5C6" ma:contentTypeVersion="18" ma:contentTypeDescription="إنشاء مستند جديد." ma:contentTypeScope="" ma:versionID="8759ae226f3e34a018c584d0c20bb4d0">
  <xsd:schema xmlns:xsd="http://www.w3.org/2001/XMLSchema" xmlns:xs="http://www.w3.org/2001/XMLSchema" xmlns:p="http://schemas.microsoft.com/office/2006/metadata/properties" xmlns:ns1="http://schemas.microsoft.com/sharepoint/v3" xmlns:ns2="07f84b74-4b76-496e-ad21-a0ca39f20636" xmlns:ns3="de9b9cb2-8cd3-487c-b59c-6ae14718e15d" targetNamespace="http://schemas.microsoft.com/office/2006/metadata/properties" ma:root="true" ma:fieldsID="8200aa8ad82c1ffc19986b67cde432da" ns1:_="" ns2:_="" ns3:_="">
    <xsd:import namespace="http://schemas.microsoft.com/sharepoint/v3"/>
    <xsd:import namespace="07f84b74-4b76-496e-ad21-a0ca39f20636"/>
    <xsd:import namespace="de9b9cb2-8cd3-487c-b59c-6ae14718e1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خصائص نهج التوافق الموحد" ma:hidden="true" ma:internalName="_ip_UnifiedCompliancePolicyProperties">
      <xsd:simpleType>
        <xsd:restriction base="dms:Note"/>
      </xsd:simpleType>
    </xsd:element>
    <xsd:element name="_ip_UnifiedCompliancePolicyUIAction" ma:index="21" nillable="true" ma:displayName="إجراءات واجهة المستخدم الخاصة بنهج التوافق الموح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4b74-4b76-496e-ad21-a0ca39f20636"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مشتركة مع تفاصيل" ma:internalName="SharedWithDetails" ma:readOnly="true">
      <xsd:simpleType>
        <xsd:restriction base="dms:Note">
          <xsd:maxLength value="255"/>
        </xsd:restriction>
      </xsd:simpleType>
    </xsd:element>
    <xsd:element name="TaxCatchAll" ma:index="24" nillable="true" ma:displayName="Taxonomy Catch All Column" ma:hidden="true" ma:list="{5e75e3ce-0390-4e8f-86bf-6eb48d695583}" ma:internalName="TaxCatchAll" ma:showField="CatchAllData" ma:web="07f84b74-4b76-496e-ad21-a0ca39f20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9b9cb2-8cd3-487c-b59c-6ae14718e1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gQHVbC35re8UEE5cG0GQaE4bDgQ==">AMUW2mXzfD7UWZDhV17YTX6m5GVMSqZlgl9bRDr2YCa600rEsXO4NP2f34eRBj9bC3Ne26JJQlQj4kKRJzoPM1roR5w6ck0YP4b8mUVqK9r2dRd4lEp/fQyqWvFIL6bs0TJNzrPaVHcH</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C9FF-3ABD-46BC-894B-9DEF517B927B}">
  <ds:schemaRefs>
    <ds:schemaRef ds:uri="http://schemas.microsoft.com/office/2006/metadata/properties"/>
    <ds:schemaRef ds:uri="http://schemas.microsoft.com/office/infopath/2007/PartnerControls"/>
    <ds:schemaRef ds:uri="http://schemas.microsoft.com/sharepoint/v3"/>
    <ds:schemaRef ds:uri="07f84b74-4b76-496e-ad21-a0ca39f20636"/>
  </ds:schemaRefs>
</ds:datastoreItem>
</file>

<file path=customXml/itemProps2.xml><?xml version="1.0" encoding="utf-8"?>
<ds:datastoreItem xmlns:ds="http://schemas.openxmlformats.org/officeDocument/2006/customXml" ds:itemID="{7757273F-61F5-46EC-8364-89F0F0E465CA}">
  <ds:schemaRefs>
    <ds:schemaRef ds:uri="http://schemas.microsoft.com/sharepoint/v3/contenttype/forms"/>
  </ds:schemaRefs>
</ds:datastoreItem>
</file>

<file path=customXml/itemProps3.xml><?xml version="1.0" encoding="utf-8"?>
<ds:datastoreItem xmlns:ds="http://schemas.openxmlformats.org/officeDocument/2006/customXml" ds:itemID="{877D9ECB-D3DB-4F3C-95C9-5B5E52454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4b74-4b76-496e-ad21-a0ca39f20636"/>
    <ds:schemaRef ds:uri="de9b9cb2-8cd3-487c-b59c-6ae14718e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49ACB8F-E2C5-46BA-B868-D520257F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977</Words>
  <Characters>5847</Characters>
  <Application>Microsoft Office Word</Application>
  <DocSecurity>0</DocSecurity>
  <Lines>147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Karam</dc:creator>
  <cp:lastModifiedBy>Sabine Khalil</cp:lastModifiedBy>
  <cp:revision>43</cp:revision>
  <cp:lastPrinted>2022-11-15T13:41:00Z</cp:lastPrinted>
  <dcterms:created xsi:type="dcterms:W3CDTF">2023-01-04T10:44:00Z</dcterms:created>
  <dcterms:modified xsi:type="dcterms:W3CDTF">2024-07-25T07:23:00Z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0x0101003D03560E1B13064989126BB15942C5C6</vt:lpwstr>
  </property>
  <property fmtid="{D5CDD505-2E9C-101B-9397-08002B2CF9AE}" pid="3" name="GrammarlyDocumentId">
    <vt:lpwstr>72df8693439d40ce220961e61716d0963134e495411ac191bba2a20817aecde5</vt:lpwstr>
  </property>
</Properties>
</file>