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31AE1A" w14:textId="6FB8C20F" w:rsidR="00A7204B" w:rsidRDefault="00A7204B" w:rsidP="70AB07A4">
      <w:pPr>
        <w:jc w:val="center"/>
        <w:rPr>
          <w:rStyle w:val="Strong"/>
          <w:rFonts w:asciiTheme="majorBidi" w:hAnsiTheme="majorBidi" w:cstheme="majorBidi"/>
          <w:sz w:val="28"/>
          <w:szCs w:val="28"/>
        </w:rPr>
      </w:pPr>
      <w:r>
        <w:br/>
      </w:r>
      <w:r w:rsidRPr="70AB07A4">
        <w:rPr>
          <w:rFonts w:asciiTheme="majorBidi" w:hAnsiTheme="majorBidi" w:cstheme="majorBidi"/>
          <w:b/>
          <w:bCs/>
          <w:sz w:val="28"/>
          <w:szCs w:val="28"/>
        </w:rPr>
        <w:t xml:space="preserve"> SUPPLY CONTRACT NOTICE</w:t>
      </w:r>
    </w:p>
    <w:p w14:paraId="4D3DF2AC" w14:textId="77777777" w:rsidR="00A44F78" w:rsidRPr="00AF7F6F" w:rsidRDefault="00A44F78" w:rsidP="00A44F78">
      <w:pPr>
        <w:rPr>
          <w:rStyle w:val="Strong"/>
          <w:rFonts w:asciiTheme="majorBidi" w:hAnsiTheme="majorBidi" w:cstheme="majorBidi"/>
          <w:sz w:val="28"/>
          <w:szCs w:val="28"/>
        </w:rPr>
      </w:pPr>
    </w:p>
    <w:p w14:paraId="21CCD3BC" w14:textId="2AB78F3D" w:rsidR="00A44F78" w:rsidRPr="00AF7F6F" w:rsidRDefault="00A7204B" w:rsidP="00AF7F6F">
      <w:pPr>
        <w:jc w:val="center"/>
        <w:rPr>
          <w:rStyle w:val="Strong"/>
          <w:rFonts w:asciiTheme="majorBidi" w:hAnsiTheme="majorBidi" w:cstheme="majorBidi"/>
          <w:sz w:val="28"/>
          <w:szCs w:val="28"/>
        </w:rPr>
      </w:pPr>
      <w:r w:rsidRPr="00AF7F6F">
        <w:rPr>
          <w:rStyle w:val="Strong"/>
          <w:rFonts w:asciiTheme="majorBidi" w:hAnsiTheme="majorBidi" w:cstheme="majorBidi"/>
          <w:sz w:val="28"/>
          <w:szCs w:val="28"/>
        </w:rPr>
        <w:t>Contract title</w:t>
      </w:r>
      <w:r w:rsidR="00A44F78" w:rsidRPr="00AF7F6F">
        <w:rPr>
          <w:rStyle w:val="Strong"/>
          <w:rFonts w:asciiTheme="majorBidi" w:hAnsiTheme="majorBidi" w:cstheme="majorBidi"/>
          <w:sz w:val="28"/>
          <w:szCs w:val="28"/>
        </w:rPr>
        <w:t>:</w:t>
      </w:r>
    </w:p>
    <w:p w14:paraId="4AB50B88" w14:textId="77777777" w:rsidR="00FB2170" w:rsidRPr="00FB2170" w:rsidRDefault="00FB2170" w:rsidP="00FB2170">
      <w:pPr>
        <w:jc w:val="center"/>
        <w:rPr>
          <w:rFonts w:asciiTheme="majorBidi" w:hAnsiTheme="majorBidi" w:cstheme="majorBidi"/>
          <w:b/>
          <w:szCs w:val="24"/>
        </w:rPr>
      </w:pPr>
    </w:p>
    <w:p w14:paraId="68DF2F33" w14:textId="77777777" w:rsidR="00FB2170" w:rsidRPr="00FB2170" w:rsidRDefault="00FB2170" w:rsidP="00FB2170">
      <w:pPr>
        <w:jc w:val="center"/>
        <w:rPr>
          <w:rFonts w:asciiTheme="majorBidi" w:hAnsiTheme="majorBidi" w:cstheme="majorBidi"/>
          <w:b/>
          <w:szCs w:val="24"/>
        </w:rPr>
      </w:pPr>
    </w:p>
    <w:p w14:paraId="552295DC" w14:textId="77777777" w:rsidR="00FB2170" w:rsidRPr="00FB2170" w:rsidRDefault="00FB2170" w:rsidP="00FB2170">
      <w:pPr>
        <w:jc w:val="center"/>
        <w:rPr>
          <w:rFonts w:asciiTheme="majorBidi" w:hAnsiTheme="majorBidi" w:cstheme="majorBidi"/>
          <w:b/>
          <w:szCs w:val="24"/>
        </w:rPr>
      </w:pPr>
      <w:r w:rsidRPr="62792130">
        <w:rPr>
          <w:rFonts w:asciiTheme="majorBidi" w:hAnsiTheme="majorBidi" w:cstheme="majorBidi"/>
          <w:b/>
          <w:bCs/>
        </w:rPr>
        <w:t>SUBJECT: INVITATION TO TENDER FOR:</w:t>
      </w:r>
    </w:p>
    <w:p w14:paraId="70A7671E" w14:textId="78FF694C" w:rsidR="00122758" w:rsidRPr="00122758" w:rsidRDefault="00122758" w:rsidP="0D6408D1">
      <w:pPr>
        <w:spacing w:before="120" w:after="240"/>
        <w:jc w:val="center"/>
        <w:rPr>
          <w:b/>
          <w:bCs/>
          <w:snapToGrid w:val="0"/>
          <w:lang w:eastAsia="en-US"/>
        </w:rPr>
      </w:pPr>
      <w:bookmarkStart w:id="0" w:name="_Hlk90652701"/>
      <w:bookmarkStart w:id="1" w:name="_Hlk84409699"/>
      <w:r w:rsidRPr="0D6408D1">
        <w:rPr>
          <w:b/>
          <w:bCs/>
          <w:snapToGrid w:val="0"/>
          <w:lang w:eastAsia="en-US"/>
        </w:rPr>
        <w:t xml:space="preserve">Supply of A Small Equipped  </w:t>
      </w:r>
      <w:r w:rsidR="00263C4A">
        <w:rPr>
          <w:b/>
          <w:bCs/>
          <w:snapToGrid w:val="0"/>
          <w:lang w:eastAsia="en-US"/>
        </w:rPr>
        <w:t xml:space="preserve">2WD </w:t>
      </w:r>
      <w:r w:rsidRPr="0D6408D1">
        <w:rPr>
          <w:b/>
          <w:bCs/>
          <w:snapToGrid w:val="0"/>
          <w:lang w:eastAsia="en-US"/>
        </w:rPr>
        <w:t xml:space="preserve">Fire Fighting </w:t>
      </w:r>
      <w:r w:rsidR="0031410B" w:rsidRPr="0D6408D1">
        <w:rPr>
          <w:b/>
          <w:bCs/>
          <w:snapToGrid w:val="0"/>
          <w:lang w:eastAsia="en-US"/>
        </w:rPr>
        <w:t xml:space="preserve">Truck </w:t>
      </w:r>
    </w:p>
    <w:bookmarkEnd w:id="0"/>
    <w:p w14:paraId="56EDE71E" w14:textId="77777777" w:rsidR="00FB2170" w:rsidRPr="00FB2170" w:rsidRDefault="00FB2170" w:rsidP="00FB2170">
      <w:pPr>
        <w:jc w:val="center"/>
        <w:rPr>
          <w:rFonts w:asciiTheme="majorBidi" w:hAnsiTheme="majorBidi" w:cstheme="majorBidi"/>
          <w:b/>
          <w:szCs w:val="24"/>
        </w:rPr>
      </w:pPr>
      <w:r w:rsidRPr="00FB2170">
        <w:rPr>
          <w:rFonts w:asciiTheme="majorBidi" w:hAnsiTheme="majorBidi" w:cstheme="majorBidi"/>
          <w:b/>
          <w:bCs/>
          <w:szCs w:val="24"/>
        </w:rPr>
        <w:t xml:space="preserve">Location: </w:t>
      </w:r>
    </w:p>
    <w:p w14:paraId="7FC84E99" w14:textId="2270C901" w:rsidR="00FB2170" w:rsidRPr="00FB2170" w:rsidRDefault="6E1E4B37" w:rsidP="62792130">
      <w:pPr>
        <w:jc w:val="center"/>
        <w:rPr>
          <w:rFonts w:asciiTheme="majorBidi" w:hAnsiTheme="majorBidi" w:cstheme="majorBidi"/>
          <w:b/>
          <w:bCs/>
        </w:rPr>
      </w:pPr>
      <w:r w:rsidRPr="32F35A74">
        <w:rPr>
          <w:rFonts w:asciiTheme="majorBidi" w:hAnsiTheme="majorBidi" w:cstheme="majorBidi"/>
          <w:b/>
          <w:bCs/>
        </w:rPr>
        <w:t xml:space="preserve">Arsal </w:t>
      </w:r>
      <w:r w:rsidR="00FB2170" w:rsidRPr="32F35A74">
        <w:rPr>
          <w:rFonts w:asciiTheme="majorBidi" w:hAnsiTheme="majorBidi" w:cstheme="majorBidi"/>
          <w:b/>
          <w:bCs/>
        </w:rPr>
        <w:t>-Baalbek-Hermel</w:t>
      </w:r>
      <w:r w:rsidR="373A0A22" w:rsidRPr="32F35A74">
        <w:rPr>
          <w:rFonts w:asciiTheme="majorBidi" w:hAnsiTheme="majorBidi" w:cstheme="majorBidi"/>
          <w:b/>
          <w:bCs/>
        </w:rPr>
        <w:t xml:space="preserve"> </w:t>
      </w:r>
      <w:r w:rsidR="545844BF" w:rsidRPr="32F35A74">
        <w:rPr>
          <w:rFonts w:asciiTheme="majorBidi" w:hAnsiTheme="majorBidi" w:cstheme="majorBidi"/>
          <w:b/>
          <w:bCs/>
        </w:rPr>
        <w:t>Governorate,</w:t>
      </w:r>
      <w:r w:rsidR="00FB2170" w:rsidRPr="32F35A74">
        <w:rPr>
          <w:rFonts w:asciiTheme="majorBidi" w:hAnsiTheme="majorBidi" w:cstheme="majorBidi"/>
          <w:b/>
          <w:bCs/>
        </w:rPr>
        <w:t xml:space="preserve"> Lebanon</w:t>
      </w:r>
    </w:p>
    <w:bookmarkEnd w:id="1"/>
    <w:p w14:paraId="56DB3129" w14:textId="77777777" w:rsidR="00A44F78" w:rsidRPr="00AF7F6F" w:rsidRDefault="00A44F78">
      <w:pPr>
        <w:jc w:val="center"/>
        <w:rPr>
          <w:rFonts w:asciiTheme="majorBidi" w:hAnsiTheme="majorBidi" w:cstheme="majorBidi"/>
          <w:sz w:val="28"/>
          <w:szCs w:val="28"/>
        </w:rPr>
      </w:pPr>
    </w:p>
    <w:p w14:paraId="34F9876B" w14:textId="77777777" w:rsidR="00F16DAB" w:rsidRPr="00334254" w:rsidRDefault="00F16DAB" w:rsidP="00F16DAB">
      <w:pPr>
        <w:ind w:left="709" w:hanging="349"/>
        <w:outlineLvl w:val="0"/>
        <w:rPr>
          <w:rFonts w:asciiTheme="majorBidi" w:hAnsiTheme="majorBidi" w:cstheme="majorBidi"/>
          <w:szCs w:val="24"/>
          <w:lang w:val="en-US"/>
        </w:rPr>
      </w:pPr>
      <w:r w:rsidRPr="00AF7F6F">
        <w:rPr>
          <w:rStyle w:val="Strong"/>
          <w:rFonts w:asciiTheme="majorBidi" w:hAnsiTheme="majorBidi" w:cstheme="majorBidi"/>
          <w:sz w:val="22"/>
          <w:szCs w:val="22"/>
        </w:rPr>
        <w:t>1.</w:t>
      </w:r>
      <w:r w:rsidRPr="00AF7F6F">
        <w:rPr>
          <w:rStyle w:val="Strong"/>
          <w:rFonts w:asciiTheme="majorBidi" w:hAnsiTheme="majorBidi" w:cstheme="majorBidi"/>
          <w:sz w:val="22"/>
          <w:szCs w:val="22"/>
        </w:rPr>
        <w:tab/>
      </w:r>
      <w:r w:rsidRPr="00AF7F6F">
        <w:rPr>
          <w:rStyle w:val="Strong"/>
          <w:rFonts w:asciiTheme="majorBidi" w:hAnsiTheme="majorBidi" w:cstheme="majorBidi"/>
          <w:szCs w:val="24"/>
        </w:rPr>
        <w:t>Reference</w:t>
      </w:r>
    </w:p>
    <w:p w14:paraId="38F5C0AC" w14:textId="5FEB7254" w:rsidR="00FB2170" w:rsidRPr="00FB2170" w:rsidRDefault="00FB2170" w:rsidP="62792130">
      <w:pPr>
        <w:ind w:left="709" w:hanging="349"/>
        <w:outlineLvl w:val="0"/>
        <w:rPr>
          <w:rFonts w:asciiTheme="majorBidi" w:hAnsiTheme="majorBidi" w:cstheme="majorBidi"/>
          <w:b/>
          <w:bCs/>
        </w:rPr>
      </w:pPr>
      <w:r w:rsidRPr="62792130">
        <w:rPr>
          <w:rFonts w:asciiTheme="majorBidi" w:hAnsiTheme="majorBidi" w:cstheme="majorBidi"/>
          <w:b/>
          <w:bCs/>
        </w:rPr>
        <w:t>MASAR-LB-VNGI-0</w:t>
      </w:r>
      <w:r w:rsidR="00515ECA">
        <w:rPr>
          <w:rFonts w:asciiTheme="majorBidi" w:hAnsiTheme="majorBidi" w:cstheme="majorBidi"/>
          <w:b/>
          <w:bCs/>
        </w:rPr>
        <w:t>22</w:t>
      </w:r>
      <w:r w:rsidRPr="62792130">
        <w:rPr>
          <w:rFonts w:asciiTheme="majorBidi" w:hAnsiTheme="majorBidi" w:cstheme="majorBidi"/>
          <w:b/>
          <w:bCs/>
        </w:rPr>
        <w:t>-SP/202</w:t>
      </w:r>
      <w:r w:rsidR="00515ECA">
        <w:rPr>
          <w:rFonts w:asciiTheme="majorBidi" w:hAnsiTheme="majorBidi" w:cstheme="majorBidi"/>
          <w:b/>
          <w:bCs/>
        </w:rPr>
        <w:t>2</w:t>
      </w:r>
    </w:p>
    <w:p w14:paraId="0BFFC21C" w14:textId="77777777" w:rsidR="007576AC" w:rsidRPr="00AF7F6F" w:rsidRDefault="007576AC" w:rsidP="00F16DAB">
      <w:pPr>
        <w:ind w:left="709" w:hanging="349"/>
        <w:outlineLvl w:val="0"/>
        <w:rPr>
          <w:rFonts w:asciiTheme="majorBidi" w:hAnsiTheme="majorBidi" w:cstheme="majorBidi"/>
          <w:b/>
          <w:szCs w:val="24"/>
        </w:rPr>
      </w:pPr>
    </w:p>
    <w:p w14:paraId="46F09A7D" w14:textId="11412A48" w:rsidR="00F16DAB" w:rsidRPr="00AF7F6F" w:rsidRDefault="00F16DAB" w:rsidP="00F16DAB">
      <w:pPr>
        <w:ind w:left="709" w:hanging="349"/>
        <w:outlineLvl w:val="0"/>
        <w:rPr>
          <w:rFonts w:asciiTheme="majorBidi" w:hAnsiTheme="majorBidi" w:cstheme="majorBidi"/>
          <w:szCs w:val="24"/>
        </w:rPr>
      </w:pPr>
      <w:r w:rsidRPr="00AF7F6F">
        <w:rPr>
          <w:rStyle w:val="Strong"/>
          <w:rFonts w:asciiTheme="majorBidi" w:hAnsiTheme="majorBidi" w:cstheme="majorBidi"/>
          <w:szCs w:val="24"/>
        </w:rPr>
        <w:t>2.</w:t>
      </w:r>
      <w:r w:rsidRPr="00AF7F6F">
        <w:rPr>
          <w:rStyle w:val="Strong"/>
          <w:rFonts w:asciiTheme="majorBidi" w:hAnsiTheme="majorBidi" w:cstheme="majorBidi"/>
          <w:szCs w:val="24"/>
        </w:rPr>
        <w:tab/>
        <w:t>Procedure</w:t>
      </w:r>
    </w:p>
    <w:p w14:paraId="176388FA" w14:textId="251A4AFD" w:rsidR="00F16DAB" w:rsidRPr="00AF7F6F" w:rsidRDefault="771E91B1" w:rsidP="3C23AA4B">
      <w:pPr>
        <w:pStyle w:val="Blockquote"/>
        <w:jc w:val="both"/>
        <w:rPr>
          <w:rFonts w:asciiTheme="majorBidi" w:hAnsiTheme="majorBidi" w:cstheme="majorBidi"/>
          <w:lang w:val="en-GB"/>
        </w:rPr>
      </w:pPr>
      <w:r w:rsidRPr="78B41D59">
        <w:rPr>
          <w:rFonts w:asciiTheme="majorBidi" w:hAnsiTheme="majorBidi" w:cstheme="majorBidi"/>
          <w:lang w:val="en-GB"/>
        </w:rPr>
        <w:t>Competitive Negotiated</w:t>
      </w:r>
      <w:r w:rsidR="0CEC46F5" w:rsidRPr="78B41D59">
        <w:rPr>
          <w:rFonts w:asciiTheme="majorBidi" w:hAnsiTheme="majorBidi" w:cstheme="majorBidi"/>
          <w:lang w:val="en-GB"/>
        </w:rPr>
        <w:t xml:space="preserve"> T</w:t>
      </w:r>
      <w:r w:rsidR="0D8E5E63" w:rsidRPr="78B41D59">
        <w:rPr>
          <w:rFonts w:asciiTheme="majorBidi" w:hAnsiTheme="majorBidi" w:cstheme="majorBidi"/>
          <w:lang w:val="en-GB"/>
        </w:rPr>
        <w:t xml:space="preserve">ender for </w:t>
      </w:r>
      <w:r w:rsidR="007576AC" w:rsidRPr="78B41D59">
        <w:rPr>
          <w:rFonts w:asciiTheme="majorBidi" w:hAnsiTheme="majorBidi" w:cstheme="majorBidi"/>
          <w:lang w:val="en-GB"/>
        </w:rPr>
        <w:t xml:space="preserve">Supply </w:t>
      </w:r>
      <w:r w:rsidR="34A11343" w:rsidRPr="78B41D59">
        <w:rPr>
          <w:rFonts w:asciiTheme="majorBidi" w:hAnsiTheme="majorBidi" w:cstheme="majorBidi"/>
          <w:lang w:val="en-GB"/>
        </w:rPr>
        <w:t>contract</w:t>
      </w:r>
      <w:r w:rsidR="00F16DAB" w:rsidRPr="78B41D59">
        <w:rPr>
          <w:rFonts w:asciiTheme="majorBidi" w:hAnsiTheme="majorBidi" w:cstheme="majorBidi"/>
          <w:lang w:val="en-GB"/>
        </w:rPr>
        <w:t xml:space="preserve"> </w:t>
      </w:r>
    </w:p>
    <w:p w14:paraId="608A90F2" w14:textId="77777777" w:rsidR="00F16DAB" w:rsidRPr="00AF7F6F" w:rsidRDefault="00F16DAB" w:rsidP="00F16DAB">
      <w:pPr>
        <w:ind w:left="709" w:hanging="349"/>
        <w:outlineLvl w:val="0"/>
        <w:rPr>
          <w:rFonts w:asciiTheme="majorBidi" w:hAnsiTheme="majorBidi" w:cstheme="majorBidi"/>
          <w:b/>
          <w:szCs w:val="24"/>
        </w:rPr>
      </w:pPr>
      <w:r w:rsidRPr="00AF7F6F">
        <w:rPr>
          <w:rStyle w:val="Strong"/>
          <w:rFonts w:asciiTheme="majorBidi" w:hAnsiTheme="majorBidi" w:cstheme="majorBidi"/>
          <w:szCs w:val="24"/>
        </w:rPr>
        <w:t xml:space="preserve">3. </w:t>
      </w:r>
      <w:r w:rsidRPr="00AF7F6F">
        <w:rPr>
          <w:rStyle w:val="Strong"/>
          <w:rFonts w:asciiTheme="majorBidi" w:hAnsiTheme="majorBidi" w:cstheme="majorBidi"/>
          <w:szCs w:val="24"/>
        </w:rPr>
        <w:tab/>
        <w:t>Programme title</w:t>
      </w:r>
    </w:p>
    <w:p w14:paraId="4674F4C8" w14:textId="0BA6A26D" w:rsidR="007576AC" w:rsidRPr="00AF7F6F" w:rsidRDefault="007576AC" w:rsidP="00AF7F6F">
      <w:pPr>
        <w:pStyle w:val="PRAGHeading2"/>
        <w:numPr>
          <w:ilvl w:val="0"/>
          <w:numId w:val="0"/>
        </w:numPr>
        <w:tabs>
          <w:tab w:val="left" w:pos="720"/>
        </w:tabs>
        <w:ind w:left="284"/>
        <w:jc w:val="both"/>
        <w:rPr>
          <w:rFonts w:asciiTheme="majorBidi" w:hAnsiTheme="majorBidi" w:cstheme="majorBidi"/>
          <w:szCs w:val="24"/>
        </w:rPr>
      </w:pPr>
      <w:r w:rsidRPr="00AF7F6F">
        <w:rPr>
          <w:rFonts w:asciiTheme="majorBidi" w:hAnsiTheme="majorBidi" w:cstheme="majorBidi"/>
          <w:szCs w:val="24"/>
        </w:rPr>
        <w:t>MASAR</w:t>
      </w:r>
      <w:r w:rsidR="00167E60" w:rsidRPr="00AF7F6F">
        <w:rPr>
          <w:rFonts w:asciiTheme="majorBidi" w:hAnsiTheme="majorBidi" w:cstheme="majorBidi"/>
          <w:szCs w:val="24"/>
        </w:rPr>
        <w:t xml:space="preserve"> for Local Governments</w:t>
      </w:r>
      <w:r w:rsidRPr="00AF7F6F">
        <w:rPr>
          <w:rFonts w:asciiTheme="majorBidi" w:hAnsiTheme="majorBidi" w:cstheme="majorBidi"/>
          <w:szCs w:val="24"/>
        </w:rPr>
        <w:t xml:space="preserve">, Maintaining and Strengthening the Resilience of Local Governments. </w:t>
      </w:r>
      <w:proofErr w:type="spellStart"/>
      <w:r w:rsidR="00167E60" w:rsidRPr="00AF7F6F">
        <w:rPr>
          <w:rFonts w:asciiTheme="majorBidi" w:hAnsiTheme="majorBidi" w:cstheme="majorBidi"/>
          <w:szCs w:val="24"/>
        </w:rPr>
        <w:t>EU_TF</w:t>
      </w:r>
      <w:proofErr w:type="spellEnd"/>
      <w:r w:rsidR="00167E60" w:rsidRPr="00AF7F6F">
        <w:rPr>
          <w:rFonts w:asciiTheme="majorBidi" w:hAnsiTheme="majorBidi" w:cstheme="majorBidi"/>
          <w:szCs w:val="24"/>
        </w:rPr>
        <w:t>-MADAD/2018/T04.136</w:t>
      </w:r>
    </w:p>
    <w:p w14:paraId="52641483" w14:textId="77777777" w:rsidR="00F16DAB" w:rsidRPr="00AF7F6F" w:rsidRDefault="00F16DAB" w:rsidP="00F16DAB">
      <w:pPr>
        <w:ind w:left="709" w:hanging="349"/>
        <w:outlineLvl w:val="0"/>
        <w:rPr>
          <w:rFonts w:asciiTheme="majorBidi" w:hAnsiTheme="majorBidi" w:cstheme="majorBidi"/>
          <w:szCs w:val="24"/>
        </w:rPr>
      </w:pPr>
      <w:r w:rsidRPr="1BA07323">
        <w:rPr>
          <w:rStyle w:val="Strong"/>
          <w:rFonts w:asciiTheme="majorBidi" w:hAnsiTheme="majorBidi" w:cstheme="majorBidi"/>
        </w:rPr>
        <w:t xml:space="preserve">4. </w:t>
      </w:r>
      <w:r w:rsidRPr="00AF7F6F">
        <w:rPr>
          <w:rStyle w:val="Strong"/>
          <w:rFonts w:asciiTheme="majorBidi" w:hAnsiTheme="majorBidi" w:cstheme="majorBidi"/>
          <w:szCs w:val="24"/>
        </w:rPr>
        <w:tab/>
      </w:r>
      <w:r w:rsidRPr="1BA07323">
        <w:rPr>
          <w:rStyle w:val="Strong"/>
          <w:rFonts w:asciiTheme="majorBidi" w:hAnsiTheme="majorBidi" w:cstheme="majorBidi"/>
        </w:rPr>
        <w:t>Financing</w:t>
      </w:r>
    </w:p>
    <w:p w14:paraId="082C5825" w14:textId="6CC0EB12" w:rsidR="00F16DAB" w:rsidRPr="00AF7F6F" w:rsidRDefault="5000D310" w:rsidP="18A42A11">
      <w:pPr>
        <w:jc w:val="both"/>
        <w:rPr>
          <w:color w:val="000000" w:themeColor="text1"/>
          <w:sz w:val="22"/>
          <w:szCs w:val="22"/>
        </w:rPr>
      </w:pPr>
      <w:r w:rsidRPr="18A42A11">
        <w:rPr>
          <w:color w:val="000000" w:themeColor="text1"/>
          <w:sz w:val="22"/>
          <w:szCs w:val="22"/>
        </w:rPr>
        <w:t xml:space="preserve">     </w:t>
      </w:r>
      <w:r w:rsidR="42B71982" w:rsidRPr="18A42A11">
        <w:rPr>
          <w:color w:val="000000" w:themeColor="text1"/>
          <w:sz w:val="22"/>
          <w:szCs w:val="22"/>
        </w:rPr>
        <w:t xml:space="preserve">The project is financed by the European Union, Regional Trust Fund in Response to the Syrian Crisis, </w:t>
      </w:r>
    </w:p>
    <w:p w14:paraId="3C94D67B" w14:textId="4E7F9221" w:rsidR="00F16DAB" w:rsidRPr="00AF7F6F" w:rsidRDefault="73C98D5C" w:rsidP="18A42A11">
      <w:pPr>
        <w:jc w:val="both"/>
        <w:rPr>
          <w:color w:val="000000" w:themeColor="text1"/>
          <w:sz w:val="22"/>
          <w:szCs w:val="22"/>
        </w:rPr>
      </w:pPr>
      <w:r w:rsidRPr="18A42A11">
        <w:rPr>
          <w:color w:val="000000" w:themeColor="text1"/>
          <w:sz w:val="22"/>
          <w:szCs w:val="22"/>
        </w:rPr>
        <w:t xml:space="preserve">     </w:t>
      </w:r>
      <w:r w:rsidR="42B71982" w:rsidRPr="18A42A11">
        <w:rPr>
          <w:color w:val="000000" w:themeColor="text1"/>
          <w:sz w:val="22"/>
          <w:szCs w:val="22"/>
        </w:rPr>
        <w:t>the</w:t>
      </w:r>
      <w:r w:rsidR="418A4CEC" w:rsidRPr="18A42A11">
        <w:rPr>
          <w:color w:val="000000" w:themeColor="text1"/>
          <w:sz w:val="22"/>
          <w:szCs w:val="22"/>
        </w:rPr>
        <w:t xml:space="preserve"> </w:t>
      </w:r>
      <w:r w:rsidR="42B71982" w:rsidRPr="18A42A11">
        <w:rPr>
          <w:color w:val="000000" w:themeColor="text1"/>
          <w:sz w:val="22"/>
          <w:szCs w:val="22"/>
        </w:rPr>
        <w:t xml:space="preserve">“MADAD Fund”, in accordance with the rules of the MASAR programme. </w:t>
      </w:r>
    </w:p>
    <w:p w14:paraId="3DE1F8F7" w14:textId="563370B9" w:rsidR="18A42A11" w:rsidRDefault="18A42A11" w:rsidP="18A42A11">
      <w:pPr>
        <w:jc w:val="both"/>
        <w:rPr>
          <w:rStyle w:val="Strong"/>
          <w:rFonts w:asciiTheme="majorBidi" w:hAnsiTheme="majorBidi" w:cstheme="majorBidi"/>
        </w:rPr>
      </w:pPr>
    </w:p>
    <w:p w14:paraId="4A832E1A" w14:textId="4FAAF968" w:rsidR="00F16DAB" w:rsidRPr="00AF7F6F" w:rsidRDefault="3A5FFE27" w:rsidP="66D4329A">
      <w:pPr>
        <w:jc w:val="both"/>
        <w:rPr>
          <w:rFonts w:asciiTheme="majorBidi" w:hAnsiTheme="majorBidi" w:cstheme="majorBidi"/>
        </w:rPr>
      </w:pPr>
      <w:r w:rsidRPr="66D4329A">
        <w:rPr>
          <w:rStyle w:val="Strong"/>
          <w:rFonts w:asciiTheme="majorBidi" w:hAnsiTheme="majorBidi" w:cstheme="majorBidi"/>
        </w:rPr>
        <w:t xml:space="preserve">      </w:t>
      </w:r>
      <w:r w:rsidR="00F16DAB" w:rsidRPr="66D4329A">
        <w:rPr>
          <w:rStyle w:val="Strong"/>
          <w:rFonts w:asciiTheme="majorBidi" w:hAnsiTheme="majorBidi" w:cstheme="majorBidi"/>
        </w:rPr>
        <w:t xml:space="preserve">5. </w:t>
      </w:r>
      <w:r w:rsidR="00F16DAB">
        <w:tab/>
      </w:r>
      <w:r w:rsidR="00F16DAB" w:rsidRPr="66D4329A">
        <w:rPr>
          <w:rStyle w:val="Strong"/>
          <w:rFonts w:asciiTheme="majorBidi" w:hAnsiTheme="majorBidi" w:cstheme="majorBidi"/>
        </w:rPr>
        <w:t>Contracting Authority</w:t>
      </w:r>
    </w:p>
    <w:p w14:paraId="5AF86A97" w14:textId="36B79712" w:rsidR="6FDB328E" w:rsidRDefault="6FDB328E" w:rsidP="6FDB328E">
      <w:pPr>
        <w:jc w:val="both"/>
        <w:rPr>
          <w:rStyle w:val="Strong"/>
          <w:rFonts w:asciiTheme="majorBidi" w:hAnsiTheme="majorBidi" w:cstheme="majorBidi"/>
        </w:rPr>
      </w:pPr>
    </w:p>
    <w:p w14:paraId="1A3F8EE4" w14:textId="1AE8ACB2" w:rsidR="00F16DAB" w:rsidRPr="00AF7F6F" w:rsidRDefault="007576AC" w:rsidP="1BA07323">
      <w:pPr>
        <w:ind w:left="357" w:right="357"/>
        <w:jc w:val="both"/>
        <w:rPr>
          <w:rStyle w:val="Emphasis"/>
          <w:rFonts w:asciiTheme="majorBidi" w:hAnsiTheme="majorBidi" w:cstheme="majorBidi"/>
          <w:i w:val="0"/>
          <w:sz w:val="22"/>
          <w:szCs w:val="22"/>
        </w:rPr>
      </w:pPr>
      <w:r w:rsidRPr="1BA07323">
        <w:rPr>
          <w:rStyle w:val="Emphasis"/>
          <w:rFonts w:asciiTheme="majorBidi" w:hAnsiTheme="majorBidi" w:cstheme="majorBidi"/>
          <w:i w:val="0"/>
        </w:rPr>
        <w:t>VNG Inter</w:t>
      </w:r>
      <w:r w:rsidRPr="1BA07323">
        <w:rPr>
          <w:rStyle w:val="Emphasis"/>
          <w:rFonts w:asciiTheme="majorBidi" w:hAnsiTheme="majorBidi" w:cstheme="majorBidi"/>
          <w:i w:val="0"/>
          <w:sz w:val="22"/>
          <w:szCs w:val="22"/>
        </w:rPr>
        <w:t xml:space="preserve">national </w:t>
      </w:r>
      <w:r w:rsidR="00BA25F8">
        <w:rPr>
          <w:rStyle w:val="Emphasis"/>
          <w:rFonts w:asciiTheme="majorBidi" w:hAnsiTheme="majorBidi" w:cstheme="majorBidi"/>
          <w:i w:val="0"/>
          <w:sz w:val="22"/>
          <w:szCs w:val="22"/>
        </w:rPr>
        <w:t>Lebanon</w:t>
      </w:r>
    </w:p>
    <w:p w14:paraId="13597907" w14:textId="77777777" w:rsidR="00F16DAB" w:rsidRPr="00AF7F6F" w:rsidRDefault="00F16DAB" w:rsidP="00F16DAB">
      <w:pPr>
        <w:rPr>
          <w:rFonts w:asciiTheme="majorBidi" w:hAnsiTheme="majorBidi" w:cstheme="majorBidi"/>
          <w:sz w:val="22"/>
          <w:szCs w:val="22"/>
        </w:rPr>
      </w:pPr>
      <w:r w:rsidRPr="00AF7F6F">
        <w:rPr>
          <w:rFonts w:asciiTheme="majorBidi" w:hAnsiTheme="majorBidi" w:cstheme="majorBidi"/>
          <w:noProof/>
          <w:sz w:val="22"/>
          <w:szCs w:val="22"/>
        </w:rPr>
        <mc:AlternateContent>
          <mc:Choice Requires="wps">
            <w:drawing>
              <wp:anchor distT="0" distB="0" distL="114300" distR="114300" simplePos="0" relativeHeight="251659264" behindDoc="0" locked="0" layoutInCell="0" allowOverlap="1" wp14:anchorId="7033B9AF" wp14:editId="0B675382">
                <wp:simplePos x="0" y="0"/>
                <wp:positionH relativeFrom="column">
                  <wp:posOffset>0</wp:posOffset>
                </wp:positionH>
                <wp:positionV relativeFrom="paragraph">
                  <wp:posOffset>152400</wp:posOffset>
                </wp:positionV>
                <wp:extent cx="5943600" cy="635"/>
                <wp:effectExtent l="14605" t="30480" r="13970" b="16510"/>
                <wp:wrapNone/>
                <wp:docPr id="11" name="Rechte verbindingslijn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2B091576">
              <v:line id="Rechte verbindingslijn 11"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strokecolor="#d4d4d4" strokeweight="1.75pt" from="0,12pt" to="468pt,12.05pt" w14:anchorId="3600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">
                <v:shadow on="t" offset="0,-1pt"/>
              </v:line>
            </w:pict>
          </mc:Fallback>
        </mc:AlternateContent>
      </w:r>
    </w:p>
    <w:p w14:paraId="6A84BDDC" w14:textId="77777777" w:rsidR="00F16DAB" w:rsidRPr="00AF7F6F" w:rsidRDefault="00F16DAB" w:rsidP="00F16DAB">
      <w:pPr>
        <w:jc w:val="center"/>
        <w:rPr>
          <w:rFonts w:asciiTheme="majorBidi" w:hAnsiTheme="majorBidi" w:cstheme="majorBidi"/>
          <w:sz w:val="28"/>
          <w:szCs w:val="28"/>
        </w:rPr>
      </w:pPr>
      <w:r w:rsidRPr="00AF7F6F">
        <w:rPr>
          <w:rStyle w:val="Strong"/>
          <w:rFonts w:asciiTheme="majorBidi" w:hAnsiTheme="majorBidi" w:cstheme="majorBidi"/>
          <w:sz w:val="28"/>
          <w:szCs w:val="28"/>
        </w:rPr>
        <w:t>CONTRACT SPECIFICATION</w:t>
      </w:r>
    </w:p>
    <w:p w14:paraId="0174833B" w14:textId="77777777" w:rsidR="00F16DAB" w:rsidRPr="00BA25F8" w:rsidRDefault="00F16DAB" w:rsidP="00F16DAB">
      <w:pPr>
        <w:ind w:left="709" w:hanging="349"/>
        <w:outlineLvl w:val="0"/>
        <w:rPr>
          <w:rFonts w:asciiTheme="majorBidi" w:hAnsiTheme="majorBidi" w:cstheme="majorBidi"/>
          <w:sz w:val="22"/>
          <w:szCs w:val="22"/>
        </w:rPr>
      </w:pPr>
      <w:r w:rsidRPr="00AF7F6F">
        <w:rPr>
          <w:rStyle w:val="Strong"/>
          <w:rFonts w:asciiTheme="majorBidi" w:hAnsiTheme="majorBidi" w:cstheme="majorBidi"/>
          <w:sz w:val="22"/>
          <w:szCs w:val="22"/>
        </w:rPr>
        <w:t xml:space="preserve">6. </w:t>
      </w:r>
      <w:r w:rsidRPr="00AF7F6F">
        <w:rPr>
          <w:rStyle w:val="Strong"/>
          <w:rFonts w:asciiTheme="majorBidi" w:hAnsiTheme="majorBidi" w:cstheme="majorBidi"/>
          <w:szCs w:val="24"/>
        </w:rPr>
        <w:tab/>
      </w:r>
      <w:r w:rsidRPr="00BA25F8">
        <w:rPr>
          <w:rStyle w:val="Strong"/>
          <w:rFonts w:asciiTheme="majorBidi" w:hAnsiTheme="majorBidi" w:cstheme="majorBidi"/>
          <w:sz w:val="22"/>
          <w:szCs w:val="22"/>
        </w:rPr>
        <w:t>Nature of contract</w:t>
      </w:r>
    </w:p>
    <w:p w14:paraId="6DDB2DE5" w14:textId="55992BA1" w:rsidR="00F16DAB" w:rsidRPr="00BA25F8" w:rsidRDefault="00200B31" w:rsidP="00AF7F6F">
      <w:pPr>
        <w:pStyle w:val="Blockquote"/>
        <w:ind w:firstLine="349"/>
        <w:jc w:val="both"/>
        <w:rPr>
          <w:rStyle w:val="Emphasis"/>
          <w:rFonts w:asciiTheme="majorBidi" w:hAnsiTheme="majorBidi" w:cstheme="majorBidi"/>
          <w:i w:val="0"/>
          <w:sz w:val="22"/>
          <w:szCs w:val="22"/>
          <w:lang w:val="en-GB"/>
        </w:rPr>
      </w:pPr>
      <w:r w:rsidRPr="00836437">
        <w:rPr>
          <w:rStyle w:val="Emphasis"/>
          <w:rFonts w:asciiTheme="majorBidi" w:hAnsiTheme="majorBidi" w:cstheme="majorBidi"/>
          <w:i w:val="0"/>
          <w:sz w:val="22"/>
          <w:szCs w:val="22"/>
          <w:lang w:val="en-GB"/>
        </w:rPr>
        <w:t>Unit Price /Supply contract</w:t>
      </w:r>
    </w:p>
    <w:p w14:paraId="0C7CA4A1" w14:textId="77777777" w:rsidR="00F16DAB" w:rsidRPr="00AF7F6F" w:rsidRDefault="00F16DAB" w:rsidP="00F16DAB">
      <w:pPr>
        <w:ind w:left="709" w:hanging="352"/>
        <w:outlineLvl w:val="0"/>
        <w:rPr>
          <w:rFonts w:asciiTheme="majorBidi" w:hAnsiTheme="majorBidi" w:cstheme="majorBidi"/>
          <w:szCs w:val="24"/>
        </w:rPr>
      </w:pPr>
      <w:r w:rsidRPr="00BA25F8">
        <w:rPr>
          <w:rStyle w:val="Strong"/>
          <w:rFonts w:asciiTheme="majorBidi" w:hAnsiTheme="majorBidi" w:cstheme="majorBidi"/>
          <w:sz w:val="22"/>
          <w:szCs w:val="22"/>
        </w:rPr>
        <w:t xml:space="preserve">7. </w:t>
      </w:r>
      <w:r w:rsidRPr="00BA25F8">
        <w:rPr>
          <w:rStyle w:val="Strong"/>
          <w:rFonts w:asciiTheme="majorBidi" w:hAnsiTheme="majorBidi" w:cstheme="majorBidi"/>
          <w:sz w:val="22"/>
          <w:szCs w:val="22"/>
        </w:rPr>
        <w:tab/>
        <w:t>Contract description</w:t>
      </w:r>
    </w:p>
    <w:tbl>
      <w:tblPr>
        <w:tblW w:w="9658" w:type="dxa"/>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5"/>
        <w:gridCol w:w="7643"/>
      </w:tblGrid>
      <w:tr w:rsidR="007A2D80" w:rsidRPr="00AF7F6F" w14:paraId="0114034E" w14:textId="77777777" w:rsidTr="29E0BB68">
        <w:trPr>
          <w:trHeight w:val="532"/>
        </w:trPr>
        <w:tc>
          <w:tcPr>
            <w:tcW w:w="2015" w:type="dxa"/>
            <w:tcBorders>
              <w:top w:val="single" w:sz="4" w:space="0" w:color="auto"/>
              <w:left w:val="single" w:sz="4" w:space="0" w:color="auto"/>
              <w:bottom w:val="single" w:sz="4" w:space="0" w:color="auto"/>
              <w:right w:val="single" w:sz="4" w:space="0" w:color="auto"/>
            </w:tcBorders>
            <w:hideMark/>
          </w:tcPr>
          <w:p w14:paraId="639D3CCC" w14:textId="77777777" w:rsidR="007A2D80" w:rsidRPr="00BA25F8" w:rsidRDefault="007A2D80">
            <w:pPr>
              <w:rPr>
                <w:rStyle w:val="Strong"/>
                <w:rFonts w:asciiTheme="majorBidi" w:hAnsiTheme="majorBidi" w:cstheme="majorBidi"/>
                <w:sz w:val="22"/>
                <w:szCs w:val="22"/>
              </w:rPr>
            </w:pPr>
            <w:r w:rsidRPr="00BA25F8">
              <w:rPr>
                <w:rFonts w:asciiTheme="majorBidi" w:hAnsiTheme="majorBidi" w:cstheme="majorBidi"/>
                <w:b/>
                <w:bCs/>
                <w:sz w:val="22"/>
                <w:szCs w:val="22"/>
              </w:rPr>
              <w:t>Project name</w:t>
            </w:r>
          </w:p>
        </w:tc>
        <w:tc>
          <w:tcPr>
            <w:tcW w:w="7643" w:type="dxa"/>
            <w:tcBorders>
              <w:top w:val="single" w:sz="4" w:space="0" w:color="auto"/>
              <w:left w:val="single" w:sz="4" w:space="0" w:color="auto"/>
              <w:bottom w:val="single" w:sz="4" w:space="0" w:color="auto"/>
              <w:right w:val="single" w:sz="4" w:space="0" w:color="auto"/>
            </w:tcBorders>
            <w:hideMark/>
          </w:tcPr>
          <w:p w14:paraId="146EA88C" w14:textId="77777777" w:rsidR="006D5924" w:rsidRPr="006D5924" w:rsidRDefault="006D5924" w:rsidP="006D5924">
            <w:pPr>
              <w:pStyle w:val="PRAGHeading2"/>
              <w:numPr>
                <w:ilvl w:val="0"/>
                <w:numId w:val="0"/>
              </w:numPr>
              <w:rPr>
                <w:rFonts w:asciiTheme="majorBidi" w:hAnsiTheme="majorBidi" w:cstheme="majorBidi"/>
                <w:b/>
                <w:bCs/>
                <w:sz w:val="22"/>
                <w:szCs w:val="22"/>
              </w:rPr>
            </w:pPr>
            <w:r w:rsidRPr="006D5924">
              <w:rPr>
                <w:rFonts w:asciiTheme="majorBidi" w:hAnsiTheme="majorBidi" w:cstheme="majorBidi"/>
                <w:b/>
                <w:bCs/>
                <w:sz w:val="22"/>
                <w:szCs w:val="22"/>
              </w:rPr>
              <w:t xml:space="preserve">Supply of A Small Equipped  2WD Fire Fighting Truck </w:t>
            </w:r>
          </w:p>
          <w:p w14:paraId="22325C84" w14:textId="7C48EB0F" w:rsidR="007A2D80" w:rsidRPr="00BA25F8" w:rsidRDefault="007A2D80" w:rsidP="29E0BB68">
            <w:pPr>
              <w:pStyle w:val="PRAGHeading2"/>
              <w:numPr>
                <w:ilvl w:val="0"/>
                <w:numId w:val="0"/>
              </w:numPr>
              <w:rPr>
                <w:rFonts w:asciiTheme="majorBidi" w:hAnsiTheme="majorBidi" w:cstheme="majorBidi"/>
                <w:b/>
                <w:bCs/>
                <w:sz w:val="22"/>
                <w:szCs w:val="22"/>
              </w:rPr>
            </w:pPr>
          </w:p>
        </w:tc>
      </w:tr>
      <w:tr w:rsidR="007A2D80" w:rsidRPr="00AF7F6F" w14:paraId="1AED47CB" w14:textId="77777777" w:rsidTr="29E0BB68">
        <w:trPr>
          <w:trHeight w:val="493"/>
        </w:trPr>
        <w:tc>
          <w:tcPr>
            <w:tcW w:w="2015" w:type="dxa"/>
            <w:tcBorders>
              <w:top w:val="single" w:sz="4" w:space="0" w:color="auto"/>
              <w:left w:val="single" w:sz="4" w:space="0" w:color="auto"/>
              <w:bottom w:val="single" w:sz="4" w:space="0" w:color="auto"/>
              <w:right w:val="single" w:sz="4" w:space="0" w:color="auto"/>
            </w:tcBorders>
            <w:hideMark/>
          </w:tcPr>
          <w:p w14:paraId="77CF8885" w14:textId="77777777" w:rsidR="007A2D80" w:rsidRPr="00BA25F8" w:rsidRDefault="007A2D80">
            <w:pPr>
              <w:pStyle w:val="PRAGHeading2"/>
              <w:numPr>
                <w:ilvl w:val="0"/>
                <w:numId w:val="0"/>
              </w:numPr>
              <w:tabs>
                <w:tab w:val="left" w:pos="720"/>
              </w:tabs>
              <w:rPr>
                <w:rFonts w:asciiTheme="majorBidi" w:hAnsiTheme="majorBidi" w:cstheme="majorBidi"/>
                <w:sz w:val="22"/>
                <w:szCs w:val="22"/>
              </w:rPr>
            </w:pPr>
            <w:bookmarkStart w:id="2" w:name="_Hlk89334277"/>
            <w:r w:rsidRPr="00BA25F8">
              <w:rPr>
                <w:rFonts w:asciiTheme="majorBidi" w:hAnsiTheme="majorBidi" w:cstheme="majorBidi"/>
                <w:b/>
                <w:bCs/>
                <w:sz w:val="22"/>
                <w:szCs w:val="22"/>
              </w:rPr>
              <w:t>Duration of the Project</w:t>
            </w:r>
          </w:p>
        </w:tc>
        <w:tc>
          <w:tcPr>
            <w:tcW w:w="7643" w:type="dxa"/>
            <w:tcBorders>
              <w:top w:val="single" w:sz="4" w:space="0" w:color="auto"/>
              <w:left w:val="single" w:sz="4" w:space="0" w:color="auto"/>
              <w:bottom w:val="single" w:sz="4" w:space="0" w:color="auto"/>
              <w:right w:val="single" w:sz="4" w:space="0" w:color="auto"/>
            </w:tcBorders>
            <w:hideMark/>
          </w:tcPr>
          <w:p w14:paraId="6FB55791" w14:textId="521A80A7" w:rsidR="007A2D80" w:rsidRPr="00BA25F8" w:rsidRDefault="00EB614B" w:rsidP="62792130">
            <w:pPr>
              <w:pStyle w:val="PRAGHeading2"/>
              <w:numPr>
                <w:ilvl w:val="0"/>
                <w:numId w:val="0"/>
              </w:numPr>
              <w:tabs>
                <w:tab w:val="left" w:pos="720"/>
              </w:tabs>
              <w:rPr>
                <w:rFonts w:asciiTheme="majorBidi" w:hAnsiTheme="majorBidi" w:cstheme="majorBidi"/>
                <w:sz w:val="22"/>
                <w:szCs w:val="22"/>
              </w:rPr>
            </w:pPr>
            <w:r w:rsidRPr="007C5D71">
              <w:rPr>
                <w:rFonts w:asciiTheme="majorBidi" w:hAnsiTheme="majorBidi" w:cstheme="majorBidi"/>
                <w:sz w:val="22"/>
                <w:szCs w:val="22"/>
              </w:rPr>
              <w:t xml:space="preserve">From Signature of contract </w:t>
            </w:r>
            <w:r w:rsidRPr="00681FDC">
              <w:rPr>
                <w:rFonts w:asciiTheme="majorBidi" w:hAnsiTheme="majorBidi" w:cstheme="majorBidi"/>
                <w:sz w:val="22"/>
                <w:szCs w:val="22"/>
              </w:rPr>
              <w:t>until final acceptance</w:t>
            </w:r>
            <w:r w:rsidR="003779C5" w:rsidRPr="00681FDC">
              <w:rPr>
                <w:rFonts w:asciiTheme="majorBidi" w:hAnsiTheme="majorBidi" w:cstheme="majorBidi"/>
                <w:sz w:val="22"/>
                <w:szCs w:val="22"/>
              </w:rPr>
              <w:t xml:space="preserve"> (TBD)</w:t>
            </w:r>
            <w:r w:rsidR="00977FFA">
              <w:rPr>
                <w:rFonts w:asciiTheme="majorBidi" w:hAnsiTheme="majorBidi" w:cstheme="majorBidi"/>
                <w:sz w:val="22"/>
                <w:szCs w:val="22"/>
              </w:rPr>
              <w:t xml:space="preserve"> </w:t>
            </w:r>
          </w:p>
        </w:tc>
      </w:tr>
      <w:bookmarkEnd w:id="2"/>
      <w:tr w:rsidR="007A2D80" w:rsidRPr="00AF7F6F" w14:paraId="1E9634C5" w14:textId="77777777" w:rsidTr="29E0BB68">
        <w:trPr>
          <w:trHeight w:val="493"/>
        </w:trPr>
        <w:tc>
          <w:tcPr>
            <w:tcW w:w="2015" w:type="dxa"/>
            <w:tcBorders>
              <w:top w:val="single" w:sz="4" w:space="0" w:color="auto"/>
              <w:left w:val="single" w:sz="4" w:space="0" w:color="auto"/>
              <w:bottom w:val="single" w:sz="4" w:space="0" w:color="auto"/>
              <w:right w:val="single" w:sz="4" w:space="0" w:color="auto"/>
            </w:tcBorders>
            <w:hideMark/>
          </w:tcPr>
          <w:p w14:paraId="1BE802CD" w14:textId="6AF90705" w:rsidR="007A2D80" w:rsidRPr="00BA25F8" w:rsidRDefault="007A2D80">
            <w:pPr>
              <w:pStyle w:val="PRAGHeading2"/>
              <w:numPr>
                <w:ilvl w:val="0"/>
                <w:numId w:val="0"/>
              </w:numPr>
              <w:tabs>
                <w:tab w:val="left" w:pos="720"/>
              </w:tabs>
              <w:rPr>
                <w:rFonts w:asciiTheme="majorBidi" w:hAnsiTheme="majorBidi" w:cstheme="majorBidi"/>
                <w:sz w:val="22"/>
                <w:szCs w:val="22"/>
              </w:rPr>
            </w:pPr>
            <w:r w:rsidRPr="00BA25F8">
              <w:rPr>
                <w:rFonts w:asciiTheme="majorBidi" w:hAnsiTheme="majorBidi" w:cstheme="majorBidi"/>
                <w:b/>
                <w:bCs/>
                <w:sz w:val="22"/>
                <w:szCs w:val="22"/>
              </w:rPr>
              <w:t xml:space="preserve">The </w:t>
            </w:r>
            <w:r w:rsidR="006D2BA9" w:rsidRPr="00BA25F8">
              <w:rPr>
                <w:rFonts w:asciiTheme="majorBidi" w:hAnsiTheme="majorBidi" w:cstheme="majorBidi"/>
                <w:b/>
                <w:bCs/>
                <w:sz w:val="22"/>
                <w:szCs w:val="22"/>
              </w:rPr>
              <w:t>Place</w:t>
            </w:r>
            <w:r w:rsidRPr="00BA25F8">
              <w:rPr>
                <w:rFonts w:asciiTheme="majorBidi" w:hAnsiTheme="majorBidi" w:cstheme="majorBidi"/>
                <w:b/>
                <w:bCs/>
                <w:sz w:val="22"/>
                <w:szCs w:val="22"/>
              </w:rPr>
              <w:t xml:space="preserve"> of project</w:t>
            </w:r>
          </w:p>
        </w:tc>
        <w:tc>
          <w:tcPr>
            <w:tcW w:w="7643" w:type="dxa"/>
            <w:tcBorders>
              <w:top w:val="single" w:sz="4" w:space="0" w:color="auto"/>
              <w:left w:val="single" w:sz="4" w:space="0" w:color="auto"/>
              <w:bottom w:val="single" w:sz="4" w:space="0" w:color="auto"/>
              <w:right w:val="single" w:sz="4" w:space="0" w:color="auto"/>
            </w:tcBorders>
            <w:hideMark/>
          </w:tcPr>
          <w:p w14:paraId="3617F074" w14:textId="29CD0A7C" w:rsidR="00FB2170" w:rsidRPr="007C5D71" w:rsidRDefault="0F12EC30" w:rsidP="32F35A74">
            <w:pPr>
              <w:pStyle w:val="PRAGHeading2"/>
              <w:numPr>
                <w:ilvl w:val="0"/>
                <w:numId w:val="0"/>
              </w:numPr>
              <w:tabs>
                <w:tab w:val="left" w:pos="720"/>
              </w:tabs>
              <w:rPr>
                <w:rFonts w:asciiTheme="majorBidi" w:hAnsiTheme="majorBidi" w:cstheme="majorBidi"/>
                <w:sz w:val="22"/>
                <w:szCs w:val="22"/>
              </w:rPr>
            </w:pPr>
            <w:r w:rsidRPr="007C5D71">
              <w:rPr>
                <w:rFonts w:asciiTheme="majorBidi" w:hAnsiTheme="majorBidi" w:cstheme="majorBidi"/>
                <w:sz w:val="22"/>
                <w:szCs w:val="22"/>
              </w:rPr>
              <w:t xml:space="preserve">Arsal </w:t>
            </w:r>
            <w:r w:rsidR="00FB2170" w:rsidRPr="007C5D71">
              <w:rPr>
                <w:rFonts w:asciiTheme="majorBidi" w:hAnsiTheme="majorBidi" w:cstheme="majorBidi"/>
                <w:sz w:val="22"/>
                <w:szCs w:val="22"/>
              </w:rPr>
              <w:t>Municipalit</w:t>
            </w:r>
            <w:r w:rsidR="66D986CB" w:rsidRPr="007C5D71">
              <w:rPr>
                <w:rFonts w:asciiTheme="majorBidi" w:hAnsiTheme="majorBidi" w:cstheme="majorBidi"/>
                <w:sz w:val="22"/>
                <w:szCs w:val="22"/>
              </w:rPr>
              <w:t>y</w:t>
            </w:r>
            <w:r w:rsidR="00FB2170" w:rsidRPr="007C5D71">
              <w:rPr>
                <w:rFonts w:asciiTheme="majorBidi" w:hAnsiTheme="majorBidi" w:cstheme="majorBidi"/>
                <w:sz w:val="22"/>
                <w:szCs w:val="22"/>
              </w:rPr>
              <w:t xml:space="preserve"> -Baalbek-Hermel</w:t>
            </w:r>
            <w:r w:rsidR="41EBC6D8" w:rsidRPr="007C5D71">
              <w:rPr>
                <w:rFonts w:asciiTheme="majorBidi" w:hAnsiTheme="majorBidi" w:cstheme="majorBidi"/>
                <w:sz w:val="22"/>
                <w:szCs w:val="22"/>
              </w:rPr>
              <w:t xml:space="preserve"> Governorate</w:t>
            </w:r>
            <w:r w:rsidR="00FB2170" w:rsidRPr="007C5D71">
              <w:rPr>
                <w:rFonts w:asciiTheme="majorBidi" w:hAnsiTheme="majorBidi" w:cstheme="majorBidi"/>
                <w:sz w:val="22"/>
                <w:szCs w:val="22"/>
              </w:rPr>
              <w:t>, Lebanon</w:t>
            </w:r>
          </w:p>
          <w:p w14:paraId="2EC033F6" w14:textId="48BED588" w:rsidR="007A2D80" w:rsidRPr="007C5D71" w:rsidRDefault="007A2D80" w:rsidP="00AF7F6F">
            <w:pPr>
              <w:pStyle w:val="PRAGHeading2"/>
              <w:numPr>
                <w:ilvl w:val="0"/>
                <w:numId w:val="0"/>
              </w:numPr>
              <w:tabs>
                <w:tab w:val="left" w:pos="720"/>
              </w:tabs>
              <w:rPr>
                <w:rFonts w:asciiTheme="majorBidi" w:hAnsiTheme="majorBidi" w:cstheme="majorBidi"/>
                <w:sz w:val="22"/>
                <w:szCs w:val="22"/>
              </w:rPr>
            </w:pPr>
          </w:p>
        </w:tc>
      </w:tr>
      <w:tr w:rsidR="007A2D80" w:rsidRPr="00AF7F6F" w14:paraId="21FA6AA0" w14:textId="77777777" w:rsidTr="29E0BB68">
        <w:trPr>
          <w:trHeight w:val="626"/>
        </w:trPr>
        <w:tc>
          <w:tcPr>
            <w:tcW w:w="2015" w:type="dxa"/>
            <w:tcBorders>
              <w:top w:val="single" w:sz="4" w:space="0" w:color="auto"/>
              <w:left w:val="single" w:sz="4" w:space="0" w:color="auto"/>
              <w:bottom w:val="single" w:sz="4" w:space="0" w:color="auto"/>
              <w:right w:val="single" w:sz="4" w:space="0" w:color="auto"/>
            </w:tcBorders>
            <w:hideMark/>
          </w:tcPr>
          <w:p w14:paraId="78C759E7" w14:textId="3D83C966" w:rsidR="006D2BA9" w:rsidRPr="00BA25F8" w:rsidRDefault="008E2B90" w:rsidP="006D2BA9">
            <w:pPr>
              <w:pStyle w:val="PRAGHeading2"/>
              <w:numPr>
                <w:ilvl w:val="0"/>
                <w:numId w:val="0"/>
              </w:numPr>
              <w:tabs>
                <w:tab w:val="left" w:pos="720"/>
              </w:tabs>
              <w:rPr>
                <w:rFonts w:asciiTheme="majorBidi" w:hAnsiTheme="majorBidi" w:cstheme="majorBidi"/>
                <w:b/>
                <w:bCs/>
                <w:sz w:val="22"/>
                <w:szCs w:val="22"/>
              </w:rPr>
            </w:pPr>
            <w:r w:rsidRPr="00BA25F8">
              <w:rPr>
                <w:rFonts w:asciiTheme="majorBidi" w:hAnsiTheme="majorBidi" w:cstheme="majorBidi"/>
                <w:b/>
                <w:bCs/>
                <w:sz w:val="22"/>
                <w:szCs w:val="22"/>
              </w:rPr>
              <w:t>Scope of work</w:t>
            </w:r>
          </w:p>
          <w:p w14:paraId="719B6743" w14:textId="77777777" w:rsidR="007A2D80" w:rsidRPr="00BA25F8" w:rsidRDefault="007A2D80">
            <w:pPr>
              <w:pStyle w:val="PRAGHeading2"/>
              <w:numPr>
                <w:ilvl w:val="0"/>
                <w:numId w:val="0"/>
              </w:numPr>
              <w:tabs>
                <w:tab w:val="left" w:pos="720"/>
              </w:tabs>
              <w:rPr>
                <w:rFonts w:asciiTheme="majorBidi" w:hAnsiTheme="majorBidi" w:cstheme="majorBidi"/>
                <w:sz w:val="22"/>
                <w:szCs w:val="22"/>
              </w:rPr>
            </w:pPr>
            <w:r w:rsidRPr="00BA25F8">
              <w:rPr>
                <w:rFonts w:asciiTheme="majorBidi" w:hAnsiTheme="majorBidi" w:cstheme="majorBidi"/>
                <w:sz w:val="22"/>
                <w:szCs w:val="22"/>
              </w:rPr>
              <w:t xml:space="preserve">                                                  </w:t>
            </w:r>
          </w:p>
        </w:tc>
        <w:tc>
          <w:tcPr>
            <w:tcW w:w="7643" w:type="dxa"/>
            <w:tcBorders>
              <w:top w:val="single" w:sz="4" w:space="0" w:color="auto"/>
              <w:left w:val="single" w:sz="4" w:space="0" w:color="auto"/>
              <w:bottom w:val="single" w:sz="4" w:space="0" w:color="auto"/>
              <w:right w:val="single" w:sz="4" w:space="0" w:color="auto"/>
            </w:tcBorders>
            <w:hideMark/>
          </w:tcPr>
          <w:p w14:paraId="71D56116" w14:textId="6547B3AF" w:rsidR="007A2D80" w:rsidRPr="00BA25F8" w:rsidRDefault="354C912C" w:rsidP="0D6408D1">
            <w:pPr>
              <w:tabs>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hanging="1040"/>
              <w:rPr>
                <w:rFonts w:asciiTheme="majorBidi" w:hAnsiTheme="majorBidi" w:cstheme="majorBidi"/>
                <w:sz w:val="22"/>
                <w:szCs w:val="22"/>
              </w:rPr>
            </w:pPr>
            <w:r w:rsidRPr="0D6408D1">
              <w:rPr>
                <w:rFonts w:asciiTheme="majorBidi" w:hAnsiTheme="majorBidi" w:cstheme="majorBidi"/>
                <w:sz w:val="22"/>
                <w:szCs w:val="22"/>
              </w:rPr>
              <w:t xml:space="preserve">                 The scope of this contract comprises</w:t>
            </w:r>
            <w:r w:rsidR="288EBA4A" w:rsidRPr="0D6408D1">
              <w:rPr>
                <w:rFonts w:asciiTheme="majorBidi" w:hAnsiTheme="majorBidi" w:cstheme="majorBidi"/>
                <w:sz w:val="22"/>
                <w:szCs w:val="22"/>
              </w:rPr>
              <w:t xml:space="preserve"> </w:t>
            </w:r>
            <w:r w:rsidR="780BAFBF" w:rsidRPr="0D6408D1">
              <w:rPr>
                <w:rFonts w:asciiTheme="majorBidi" w:hAnsiTheme="majorBidi" w:cstheme="majorBidi"/>
                <w:sz w:val="22"/>
                <w:szCs w:val="22"/>
              </w:rPr>
              <w:t xml:space="preserve">the supply of a small fire truck and equipping it with essential tools in compliance with the technical specifications </w:t>
            </w:r>
          </w:p>
        </w:tc>
      </w:tr>
      <w:tr w:rsidR="00B534D0" w:rsidRPr="00AF7F6F" w14:paraId="14E3F85C" w14:textId="77777777" w:rsidTr="29E0BB68">
        <w:trPr>
          <w:trHeight w:val="493"/>
        </w:trPr>
        <w:tc>
          <w:tcPr>
            <w:tcW w:w="2015" w:type="dxa"/>
            <w:tcBorders>
              <w:top w:val="single" w:sz="4" w:space="0" w:color="auto"/>
              <w:left w:val="single" w:sz="4" w:space="0" w:color="auto"/>
              <w:bottom w:val="single" w:sz="4" w:space="0" w:color="auto"/>
              <w:right w:val="single" w:sz="4" w:space="0" w:color="auto"/>
            </w:tcBorders>
          </w:tcPr>
          <w:p w14:paraId="2032221B" w14:textId="4407821D" w:rsidR="00B534D0" w:rsidRPr="00BA25F8" w:rsidDel="00B534D0" w:rsidRDefault="00B534D0" w:rsidP="00AF7F6F">
            <w:pPr>
              <w:pStyle w:val="PRAGHeading2"/>
              <w:numPr>
                <w:ilvl w:val="0"/>
                <w:numId w:val="0"/>
              </w:numPr>
              <w:tabs>
                <w:tab w:val="left" w:pos="720"/>
              </w:tabs>
              <w:rPr>
                <w:rFonts w:asciiTheme="majorBidi" w:hAnsiTheme="majorBidi" w:cstheme="majorBidi"/>
                <w:b/>
                <w:bCs/>
                <w:sz w:val="22"/>
                <w:szCs w:val="22"/>
              </w:rPr>
            </w:pPr>
            <w:r w:rsidRPr="00086A4F">
              <w:rPr>
                <w:rFonts w:asciiTheme="majorBidi" w:hAnsiTheme="majorBidi" w:cstheme="majorBidi"/>
                <w:b/>
                <w:bCs/>
                <w:sz w:val="22"/>
                <w:szCs w:val="22"/>
              </w:rPr>
              <w:t>Warranty</w:t>
            </w:r>
            <w:r w:rsidRPr="00BA25F8">
              <w:rPr>
                <w:rFonts w:asciiTheme="majorBidi" w:hAnsiTheme="majorBidi" w:cstheme="majorBidi"/>
                <w:b/>
                <w:bCs/>
                <w:sz w:val="22"/>
                <w:szCs w:val="22"/>
              </w:rPr>
              <w:t xml:space="preserve"> Period</w:t>
            </w:r>
          </w:p>
        </w:tc>
        <w:tc>
          <w:tcPr>
            <w:tcW w:w="7643" w:type="dxa"/>
            <w:tcBorders>
              <w:top w:val="single" w:sz="4" w:space="0" w:color="auto"/>
              <w:left w:val="single" w:sz="4" w:space="0" w:color="auto"/>
              <w:bottom w:val="single" w:sz="4" w:space="0" w:color="auto"/>
              <w:right w:val="single" w:sz="4" w:space="0" w:color="auto"/>
            </w:tcBorders>
          </w:tcPr>
          <w:p w14:paraId="3E53189C" w14:textId="4611974C" w:rsidR="00B534D0" w:rsidRPr="00BA25F8" w:rsidRDefault="0004636F" w:rsidP="76D6F296">
            <w:pPr>
              <w:tabs>
                <w:tab w:val="left" w:pos="1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42"/>
              <w:rPr>
                <w:rFonts w:asciiTheme="majorBidi" w:hAnsiTheme="majorBidi" w:cstheme="majorBidi"/>
                <w:sz w:val="22"/>
                <w:szCs w:val="22"/>
              </w:rPr>
            </w:pPr>
            <w:r w:rsidRPr="0004636F">
              <w:rPr>
                <w:rFonts w:asciiTheme="majorBidi" w:hAnsiTheme="majorBidi" w:cstheme="majorBidi"/>
                <w:b/>
                <w:bCs/>
                <w:sz w:val="22"/>
                <w:szCs w:val="22"/>
              </w:rPr>
              <w:t>Minimum</w:t>
            </w:r>
            <w:r>
              <w:rPr>
                <w:rFonts w:asciiTheme="majorBidi" w:hAnsiTheme="majorBidi" w:cstheme="majorBidi"/>
                <w:sz w:val="22"/>
                <w:szCs w:val="22"/>
              </w:rPr>
              <w:t xml:space="preserve"> of </w:t>
            </w:r>
            <w:r w:rsidR="00146FD8" w:rsidRPr="00BA25F8">
              <w:rPr>
                <w:rFonts w:asciiTheme="majorBidi" w:hAnsiTheme="majorBidi" w:cstheme="majorBidi"/>
                <w:sz w:val="22"/>
                <w:szCs w:val="22"/>
              </w:rPr>
              <w:t>12</w:t>
            </w:r>
            <w:r w:rsidR="206D2739" w:rsidRPr="00BA25F8">
              <w:rPr>
                <w:rFonts w:asciiTheme="majorBidi" w:hAnsiTheme="majorBidi" w:cstheme="majorBidi"/>
                <w:sz w:val="22"/>
                <w:szCs w:val="22"/>
              </w:rPr>
              <w:t xml:space="preserve"> </w:t>
            </w:r>
            <w:r w:rsidR="00933B6E">
              <w:rPr>
                <w:rFonts w:asciiTheme="majorBidi" w:hAnsiTheme="majorBidi" w:cstheme="majorBidi"/>
                <w:sz w:val="22"/>
                <w:szCs w:val="22"/>
              </w:rPr>
              <w:t>months</w:t>
            </w:r>
            <w:r w:rsidR="206D2739" w:rsidRPr="00BA25F8">
              <w:rPr>
                <w:rFonts w:asciiTheme="majorBidi" w:hAnsiTheme="majorBidi" w:cstheme="majorBidi"/>
                <w:sz w:val="22"/>
                <w:szCs w:val="22"/>
              </w:rPr>
              <w:t xml:space="preserve"> from provisional acceptance</w:t>
            </w:r>
            <w:r w:rsidR="00C23277" w:rsidRPr="00BA25F8">
              <w:rPr>
                <w:rFonts w:asciiTheme="majorBidi" w:hAnsiTheme="majorBidi" w:cstheme="majorBidi"/>
                <w:sz w:val="22"/>
                <w:szCs w:val="22"/>
              </w:rPr>
              <w:t xml:space="preserve"> </w:t>
            </w:r>
            <w:r w:rsidR="00C23277" w:rsidRPr="00BA25F8">
              <w:rPr>
                <w:sz w:val="22"/>
                <w:szCs w:val="22"/>
              </w:rPr>
              <w:t>(</w:t>
            </w:r>
            <w:r w:rsidR="00681FDC">
              <w:rPr>
                <w:sz w:val="22"/>
                <w:szCs w:val="22"/>
              </w:rPr>
              <w:t xml:space="preserve">provisional acceptance is </w:t>
            </w:r>
            <w:r w:rsidR="000916EA">
              <w:rPr>
                <w:sz w:val="22"/>
                <w:szCs w:val="22"/>
              </w:rPr>
              <w:t>3</w:t>
            </w:r>
            <w:r w:rsidR="00C23277" w:rsidRPr="00BA25F8">
              <w:rPr>
                <w:sz w:val="22"/>
                <w:szCs w:val="22"/>
              </w:rPr>
              <w:t xml:space="preserve"> weeks from delivery dates)</w:t>
            </w:r>
          </w:p>
        </w:tc>
      </w:tr>
    </w:tbl>
    <w:p w14:paraId="27624C86" w14:textId="77777777" w:rsidR="00A7204B" w:rsidRPr="00AF7F6F" w:rsidRDefault="00A7204B">
      <w:pPr>
        <w:tabs>
          <w:tab w:val="left" w:pos="228"/>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42" w:hanging="2"/>
        <w:jc w:val="both"/>
        <w:rPr>
          <w:rFonts w:asciiTheme="majorBidi" w:hAnsiTheme="majorBidi" w:cstheme="majorBidi"/>
        </w:rPr>
      </w:pPr>
    </w:p>
    <w:p w14:paraId="5A76D012" w14:textId="6AB91A27" w:rsidR="007A2D80" w:rsidRPr="00AF7F6F" w:rsidRDefault="007A2D80">
      <w:pPr>
        <w:pStyle w:val="PRAGHeading2"/>
        <w:numPr>
          <w:ilvl w:val="0"/>
          <w:numId w:val="22"/>
        </w:numPr>
        <w:tabs>
          <w:tab w:val="left" w:pos="720"/>
        </w:tabs>
        <w:snapToGrid w:val="0"/>
        <w:jc w:val="both"/>
        <w:rPr>
          <w:rFonts w:asciiTheme="majorBidi" w:hAnsiTheme="majorBidi" w:cstheme="majorBidi"/>
          <w:sz w:val="22"/>
          <w:szCs w:val="22"/>
        </w:rPr>
      </w:pPr>
      <w:r w:rsidRPr="00AF7F6F">
        <w:rPr>
          <w:rFonts w:asciiTheme="majorBidi" w:hAnsiTheme="majorBidi" w:cstheme="majorBidi"/>
          <w:sz w:val="22"/>
          <w:szCs w:val="22"/>
        </w:rPr>
        <w:t xml:space="preserve">VNG International is not bound to accept the lowest bids. VNG can retender if the bids received </w:t>
      </w:r>
      <w:r w:rsidR="00BB2703" w:rsidRPr="00AF7F6F">
        <w:rPr>
          <w:rFonts w:asciiTheme="majorBidi" w:hAnsiTheme="majorBidi" w:cstheme="majorBidi"/>
          <w:sz w:val="22"/>
          <w:szCs w:val="22"/>
        </w:rPr>
        <w:t>did not</w:t>
      </w:r>
      <w:r w:rsidRPr="00AF7F6F">
        <w:rPr>
          <w:rFonts w:asciiTheme="majorBidi" w:hAnsiTheme="majorBidi" w:cstheme="majorBidi"/>
          <w:sz w:val="22"/>
          <w:szCs w:val="22"/>
        </w:rPr>
        <w:t xml:space="preserve"> match the qualifications requested. </w:t>
      </w:r>
    </w:p>
    <w:p w14:paraId="1B191CE8" w14:textId="23B744DD" w:rsidR="007A2D80" w:rsidRPr="00AF7F6F" w:rsidRDefault="007A2D80" w:rsidP="040FECCA">
      <w:pPr>
        <w:pStyle w:val="PRAGHeading2"/>
        <w:numPr>
          <w:ilvl w:val="0"/>
          <w:numId w:val="22"/>
        </w:numPr>
        <w:tabs>
          <w:tab w:val="left" w:pos="720"/>
        </w:tabs>
        <w:snapToGrid w:val="0"/>
        <w:jc w:val="both"/>
        <w:rPr>
          <w:rFonts w:asciiTheme="majorBidi" w:hAnsiTheme="majorBidi" w:cstheme="majorBidi"/>
          <w:sz w:val="22"/>
          <w:szCs w:val="22"/>
        </w:rPr>
      </w:pPr>
      <w:r w:rsidRPr="31E3D155">
        <w:rPr>
          <w:rFonts w:asciiTheme="majorBidi" w:hAnsiTheme="majorBidi" w:cstheme="majorBidi"/>
          <w:sz w:val="22"/>
          <w:szCs w:val="22"/>
        </w:rPr>
        <w:t>Only contactors who are short listed will be contacted.</w:t>
      </w:r>
      <w:r w:rsidR="0279B650" w:rsidRPr="31E3D155">
        <w:rPr>
          <w:rFonts w:asciiTheme="majorBidi" w:hAnsiTheme="majorBidi" w:cstheme="majorBidi"/>
          <w:sz w:val="22"/>
          <w:szCs w:val="22"/>
        </w:rPr>
        <w:t xml:space="preserve"> </w:t>
      </w:r>
      <w:r w:rsidRPr="31E3D155">
        <w:rPr>
          <w:rFonts w:asciiTheme="majorBidi" w:hAnsiTheme="majorBidi" w:cstheme="majorBidi"/>
          <w:sz w:val="22"/>
          <w:szCs w:val="22"/>
        </w:rPr>
        <w:t xml:space="preserve"> </w:t>
      </w:r>
    </w:p>
    <w:p w14:paraId="2D76A602" w14:textId="7C6CCDA2" w:rsidR="007A2D80" w:rsidRPr="00AF7F6F" w:rsidRDefault="007A2D80" w:rsidP="62792130">
      <w:pPr>
        <w:pStyle w:val="PRAGHeading2"/>
        <w:numPr>
          <w:ilvl w:val="0"/>
          <w:numId w:val="22"/>
        </w:numPr>
        <w:tabs>
          <w:tab w:val="left" w:pos="720"/>
        </w:tabs>
        <w:snapToGrid w:val="0"/>
        <w:jc w:val="both"/>
        <w:rPr>
          <w:rFonts w:asciiTheme="majorBidi" w:hAnsiTheme="majorBidi" w:cstheme="majorBidi"/>
          <w:sz w:val="22"/>
          <w:szCs w:val="22"/>
        </w:rPr>
      </w:pPr>
      <w:r w:rsidRPr="62792130">
        <w:rPr>
          <w:rFonts w:asciiTheme="majorBidi" w:hAnsiTheme="majorBidi" w:cstheme="majorBidi"/>
          <w:sz w:val="22"/>
          <w:szCs w:val="22"/>
        </w:rPr>
        <w:t>Technical Consultant and supervising will be done by the E</w:t>
      </w:r>
      <w:r w:rsidR="411AB4A0" w:rsidRPr="62792130">
        <w:rPr>
          <w:rFonts w:asciiTheme="majorBidi" w:hAnsiTheme="majorBidi" w:cstheme="majorBidi"/>
          <w:sz w:val="22"/>
          <w:szCs w:val="22"/>
        </w:rPr>
        <w:t>xpert</w:t>
      </w:r>
      <w:r w:rsidRPr="62792130">
        <w:rPr>
          <w:rFonts w:asciiTheme="majorBidi" w:hAnsiTheme="majorBidi" w:cstheme="majorBidi"/>
          <w:sz w:val="22"/>
          <w:szCs w:val="22"/>
        </w:rPr>
        <w:t xml:space="preserve"> </w:t>
      </w:r>
      <w:r w:rsidR="00F925CE" w:rsidRPr="62792130">
        <w:rPr>
          <w:rFonts w:asciiTheme="majorBidi" w:hAnsiTheme="majorBidi" w:cstheme="majorBidi"/>
          <w:sz w:val="22"/>
          <w:szCs w:val="22"/>
        </w:rPr>
        <w:t xml:space="preserve">assigned by the </w:t>
      </w:r>
      <w:r w:rsidR="34D47CED" w:rsidRPr="62792130">
        <w:rPr>
          <w:rFonts w:asciiTheme="majorBidi" w:hAnsiTheme="majorBidi" w:cstheme="majorBidi"/>
          <w:sz w:val="22"/>
          <w:szCs w:val="22"/>
        </w:rPr>
        <w:t>Municipality of Arsal</w:t>
      </w:r>
      <w:r w:rsidR="00BB2703" w:rsidRPr="62792130">
        <w:rPr>
          <w:rFonts w:asciiTheme="majorBidi" w:hAnsiTheme="majorBidi" w:cstheme="majorBidi"/>
          <w:sz w:val="22"/>
          <w:szCs w:val="22"/>
        </w:rPr>
        <w:t xml:space="preserve"> in coordination with the Contracting Authority.</w:t>
      </w:r>
    </w:p>
    <w:p w14:paraId="3BCB5745" w14:textId="051ACBAC" w:rsidR="007A2D80" w:rsidRDefault="007A2D80" w:rsidP="76D6F296">
      <w:pPr>
        <w:pStyle w:val="PRAGHeading2"/>
        <w:numPr>
          <w:ilvl w:val="0"/>
          <w:numId w:val="22"/>
        </w:numPr>
        <w:tabs>
          <w:tab w:val="left" w:pos="720"/>
        </w:tabs>
        <w:snapToGrid w:val="0"/>
        <w:jc w:val="both"/>
        <w:rPr>
          <w:rFonts w:asciiTheme="majorBidi" w:hAnsiTheme="majorBidi" w:cstheme="majorBidi"/>
          <w:sz w:val="22"/>
          <w:szCs w:val="22"/>
        </w:rPr>
      </w:pPr>
      <w:r w:rsidRPr="76D6F296">
        <w:rPr>
          <w:rFonts w:asciiTheme="majorBidi" w:hAnsiTheme="majorBidi" w:cstheme="majorBidi"/>
          <w:sz w:val="22"/>
          <w:szCs w:val="22"/>
        </w:rPr>
        <w:t>The company should have clearance with Taxes Office and will cover the taxes of this project if applicable.</w:t>
      </w:r>
    </w:p>
    <w:p w14:paraId="1E6AB9AE" w14:textId="77777777" w:rsidR="00F16DAB" w:rsidRPr="00AF7F6F" w:rsidRDefault="00F16DAB" w:rsidP="00F16DAB">
      <w:pPr>
        <w:ind w:left="709" w:hanging="349"/>
        <w:outlineLvl w:val="0"/>
        <w:rPr>
          <w:rFonts w:asciiTheme="majorBidi" w:hAnsiTheme="majorBidi" w:cstheme="majorBidi"/>
          <w:sz w:val="22"/>
          <w:szCs w:val="22"/>
        </w:rPr>
      </w:pPr>
      <w:r w:rsidRPr="00AF7F6F">
        <w:rPr>
          <w:rStyle w:val="Strong"/>
          <w:rFonts w:asciiTheme="majorBidi" w:hAnsiTheme="majorBidi" w:cstheme="majorBidi"/>
          <w:sz w:val="22"/>
          <w:szCs w:val="22"/>
        </w:rPr>
        <w:t xml:space="preserve">8. </w:t>
      </w:r>
      <w:r w:rsidRPr="00AF7F6F">
        <w:rPr>
          <w:rStyle w:val="Strong"/>
          <w:rFonts w:asciiTheme="majorBidi" w:hAnsiTheme="majorBidi" w:cstheme="majorBidi"/>
          <w:sz w:val="22"/>
          <w:szCs w:val="22"/>
        </w:rPr>
        <w:tab/>
        <w:t>Number and titles of lots</w:t>
      </w:r>
    </w:p>
    <w:p w14:paraId="7F620B1E" w14:textId="6A123A50" w:rsidR="00F16DAB" w:rsidRDefault="12A3403B" w:rsidP="0595ACDA">
      <w:pPr>
        <w:ind w:left="709" w:hanging="349"/>
        <w:outlineLvl w:val="0"/>
        <w:rPr>
          <w:rStyle w:val="Emphasis"/>
          <w:rFonts w:asciiTheme="majorBidi" w:hAnsiTheme="majorBidi" w:cstheme="majorBidi"/>
          <w:i w:val="0"/>
          <w:sz w:val="22"/>
          <w:szCs w:val="22"/>
        </w:rPr>
      </w:pPr>
      <w:r w:rsidRPr="0595ACDA">
        <w:rPr>
          <w:rStyle w:val="Emphasis"/>
          <w:rFonts w:asciiTheme="majorBidi" w:hAnsiTheme="majorBidi" w:cstheme="majorBidi"/>
          <w:i w:val="0"/>
          <w:sz w:val="22"/>
          <w:szCs w:val="22"/>
        </w:rPr>
        <w:t xml:space="preserve">       </w:t>
      </w:r>
      <w:r w:rsidR="00F16DAB" w:rsidRPr="0595ACDA">
        <w:rPr>
          <w:rStyle w:val="Emphasis"/>
          <w:rFonts w:asciiTheme="majorBidi" w:hAnsiTheme="majorBidi" w:cstheme="majorBidi"/>
          <w:i w:val="0"/>
          <w:sz w:val="22"/>
          <w:szCs w:val="22"/>
        </w:rPr>
        <w:t>One lot only</w:t>
      </w:r>
    </w:p>
    <w:p w14:paraId="2A5D71F0" w14:textId="77777777" w:rsidR="00AF7F6F" w:rsidRPr="00AF7F6F" w:rsidRDefault="00AF7F6F" w:rsidP="00F16DAB">
      <w:pPr>
        <w:ind w:left="709" w:hanging="349"/>
        <w:outlineLvl w:val="0"/>
        <w:rPr>
          <w:rStyle w:val="Emphasis"/>
          <w:rFonts w:asciiTheme="majorBidi" w:hAnsiTheme="majorBidi" w:cstheme="majorBidi"/>
          <w:i w:val="0"/>
          <w:sz w:val="22"/>
          <w:szCs w:val="22"/>
        </w:rPr>
      </w:pPr>
    </w:p>
    <w:p w14:paraId="49528C74" w14:textId="5E8D9739" w:rsidR="00F16DAB" w:rsidRPr="00AF7F6F" w:rsidRDefault="00F16DAB" w:rsidP="69DC7A44">
      <w:pPr>
        <w:ind w:left="709" w:hanging="349"/>
        <w:outlineLvl w:val="0"/>
        <w:rPr>
          <w:rStyle w:val="Strong"/>
          <w:rFonts w:asciiTheme="majorBidi" w:hAnsiTheme="majorBidi" w:cstheme="majorBidi"/>
          <w:sz w:val="22"/>
          <w:szCs w:val="22"/>
        </w:rPr>
      </w:pPr>
      <w:r w:rsidRPr="69DC7A44">
        <w:rPr>
          <w:rStyle w:val="Strong"/>
          <w:rFonts w:asciiTheme="majorBidi" w:hAnsiTheme="majorBidi" w:cstheme="majorBidi"/>
          <w:sz w:val="22"/>
          <w:szCs w:val="22"/>
        </w:rPr>
        <w:t xml:space="preserve">9. </w:t>
      </w:r>
      <w:r w:rsidRPr="00AF7F6F">
        <w:rPr>
          <w:rStyle w:val="Strong"/>
          <w:rFonts w:asciiTheme="majorBidi" w:hAnsiTheme="majorBidi" w:cstheme="majorBidi"/>
          <w:sz w:val="22"/>
          <w:szCs w:val="22"/>
        </w:rPr>
        <w:tab/>
      </w:r>
      <w:r w:rsidRPr="69DC7A44">
        <w:rPr>
          <w:rStyle w:val="Strong"/>
          <w:rFonts w:asciiTheme="majorBidi" w:hAnsiTheme="majorBidi" w:cstheme="majorBidi"/>
          <w:sz w:val="22"/>
          <w:szCs w:val="22"/>
        </w:rPr>
        <w:t>Maximum budget</w:t>
      </w:r>
    </w:p>
    <w:p w14:paraId="37D04DB7" w14:textId="4A8D2E11" w:rsidR="00BB2703" w:rsidRPr="006D5E45" w:rsidRDefault="00681FDC" w:rsidP="29E0BB68">
      <w:pPr>
        <w:ind w:left="709"/>
        <w:outlineLvl w:val="0"/>
        <w:rPr>
          <w:rStyle w:val="Strong"/>
          <w:rFonts w:asciiTheme="majorBidi" w:hAnsiTheme="majorBidi" w:cstheme="majorBidi"/>
          <w:b w:val="0"/>
          <w:bCs/>
          <w:sz w:val="22"/>
          <w:szCs w:val="22"/>
        </w:rPr>
      </w:pPr>
      <w:r w:rsidRPr="006D5E45">
        <w:rPr>
          <w:rStyle w:val="Strong"/>
          <w:rFonts w:asciiTheme="majorBidi" w:hAnsiTheme="majorBidi" w:cstheme="majorBidi"/>
          <w:b w:val="0"/>
          <w:bCs/>
          <w:sz w:val="22"/>
          <w:szCs w:val="22"/>
        </w:rPr>
        <w:t>6</w:t>
      </w:r>
      <w:r w:rsidR="00385868" w:rsidRPr="006D5E45">
        <w:rPr>
          <w:rStyle w:val="Strong"/>
          <w:rFonts w:asciiTheme="majorBidi" w:hAnsiTheme="majorBidi" w:cstheme="majorBidi"/>
          <w:b w:val="0"/>
          <w:bCs/>
          <w:sz w:val="22"/>
          <w:szCs w:val="22"/>
        </w:rPr>
        <w:t>2</w:t>
      </w:r>
      <w:r w:rsidR="0010457F" w:rsidRPr="006D5E45">
        <w:rPr>
          <w:rStyle w:val="Strong"/>
          <w:rFonts w:asciiTheme="majorBidi" w:hAnsiTheme="majorBidi" w:cstheme="majorBidi"/>
          <w:b w:val="0"/>
          <w:bCs/>
          <w:sz w:val="22"/>
          <w:szCs w:val="22"/>
        </w:rPr>
        <w:t>,000</w:t>
      </w:r>
      <w:r w:rsidR="00CB5139" w:rsidRPr="006D5E45">
        <w:rPr>
          <w:rStyle w:val="Strong"/>
          <w:rFonts w:asciiTheme="majorBidi" w:hAnsiTheme="majorBidi" w:cstheme="majorBidi"/>
          <w:b w:val="0"/>
          <w:bCs/>
          <w:sz w:val="22"/>
          <w:szCs w:val="22"/>
        </w:rPr>
        <w:t xml:space="preserve">USD </w:t>
      </w:r>
      <w:r w:rsidR="1627EFBC" w:rsidRPr="006D5E45">
        <w:rPr>
          <w:rStyle w:val="Strong"/>
          <w:rFonts w:asciiTheme="majorBidi" w:hAnsiTheme="majorBidi" w:cstheme="majorBidi"/>
          <w:b w:val="0"/>
          <w:bCs/>
          <w:sz w:val="22"/>
          <w:szCs w:val="22"/>
        </w:rPr>
        <w:t>excluding VAT</w:t>
      </w:r>
      <w:r w:rsidR="006D5E45" w:rsidRPr="006D5E45">
        <w:rPr>
          <w:rStyle w:val="Strong"/>
          <w:rFonts w:asciiTheme="majorBidi" w:hAnsiTheme="majorBidi" w:cstheme="majorBidi"/>
          <w:b w:val="0"/>
          <w:bCs/>
          <w:sz w:val="22"/>
          <w:szCs w:val="22"/>
        </w:rPr>
        <w:t xml:space="preserve">. </w:t>
      </w:r>
      <w:r w:rsidR="006D5E45">
        <w:rPr>
          <w:rStyle w:val="Strong"/>
          <w:rFonts w:asciiTheme="majorBidi" w:hAnsiTheme="majorBidi" w:cstheme="majorBidi"/>
          <w:b w:val="0"/>
          <w:bCs/>
          <w:sz w:val="22"/>
          <w:szCs w:val="22"/>
        </w:rPr>
        <w:t xml:space="preserve"> The tenderer will not rely on the contracting authority for financing the tender. No down payments are offered by contracting authority and hence no bank guarantees are required from the tenderer.</w:t>
      </w:r>
    </w:p>
    <w:p w14:paraId="74C9AB19" w14:textId="77777777" w:rsidR="00AF7F6F" w:rsidRPr="006D5E45" w:rsidRDefault="00AF7F6F" w:rsidP="00F16DAB">
      <w:pPr>
        <w:jc w:val="center"/>
        <w:rPr>
          <w:rStyle w:val="Strong"/>
          <w:rFonts w:asciiTheme="majorBidi" w:hAnsiTheme="majorBidi" w:cstheme="majorBidi"/>
          <w:b w:val="0"/>
          <w:bCs/>
          <w:sz w:val="28"/>
          <w:szCs w:val="28"/>
        </w:rPr>
      </w:pPr>
    </w:p>
    <w:p w14:paraId="089A79B1" w14:textId="106BDEA5" w:rsidR="0595ACDA" w:rsidRDefault="0595ACDA" w:rsidP="0595ACDA">
      <w:pPr>
        <w:jc w:val="center"/>
        <w:rPr>
          <w:rStyle w:val="Strong"/>
          <w:rFonts w:asciiTheme="majorBidi" w:hAnsiTheme="majorBidi" w:cstheme="majorBidi"/>
          <w:szCs w:val="24"/>
        </w:rPr>
      </w:pPr>
    </w:p>
    <w:p w14:paraId="7BDC6B9A" w14:textId="77777777" w:rsidR="00AF7F6F" w:rsidRDefault="00AF7F6F" w:rsidP="00F16DAB">
      <w:pPr>
        <w:jc w:val="center"/>
        <w:rPr>
          <w:rStyle w:val="Strong"/>
          <w:rFonts w:asciiTheme="majorBidi" w:hAnsiTheme="majorBidi" w:cstheme="majorBidi"/>
          <w:sz w:val="28"/>
          <w:szCs w:val="28"/>
        </w:rPr>
      </w:pPr>
    </w:p>
    <w:p w14:paraId="34A2A1F4" w14:textId="348C0D06" w:rsidR="00F16DAB" w:rsidRPr="00AF7F6F" w:rsidRDefault="00F16DAB" w:rsidP="00F16DAB">
      <w:pPr>
        <w:jc w:val="center"/>
        <w:rPr>
          <w:rFonts w:asciiTheme="majorBidi" w:hAnsiTheme="majorBidi" w:cstheme="majorBidi"/>
          <w:sz w:val="28"/>
          <w:szCs w:val="28"/>
        </w:rPr>
      </w:pPr>
      <w:r w:rsidRPr="00AF7F6F">
        <w:rPr>
          <w:rStyle w:val="Strong"/>
          <w:rFonts w:asciiTheme="majorBidi" w:hAnsiTheme="majorBidi" w:cstheme="majorBidi"/>
          <w:sz w:val="28"/>
          <w:szCs w:val="28"/>
        </w:rPr>
        <w:t>CONDITIONS OF PARTICIPATION</w:t>
      </w:r>
    </w:p>
    <w:p w14:paraId="5E2BECB9" w14:textId="77777777" w:rsidR="00F16DAB" w:rsidRPr="00AF7F6F" w:rsidRDefault="00F16DAB" w:rsidP="00F16DAB">
      <w:pPr>
        <w:ind w:left="709" w:hanging="349"/>
        <w:outlineLvl w:val="0"/>
        <w:rPr>
          <w:rFonts w:asciiTheme="majorBidi" w:hAnsiTheme="majorBidi" w:cstheme="majorBidi"/>
          <w:sz w:val="22"/>
          <w:szCs w:val="22"/>
        </w:rPr>
      </w:pPr>
      <w:r w:rsidRPr="00AF7F6F">
        <w:rPr>
          <w:rStyle w:val="Strong"/>
          <w:rFonts w:asciiTheme="majorBidi" w:hAnsiTheme="majorBidi" w:cstheme="majorBidi"/>
          <w:sz w:val="22"/>
          <w:szCs w:val="22"/>
        </w:rPr>
        <w:t xml:space="preserve">10. </w:t>
      </w:r>
      <w:r w:rsidRPr="00AF7F6F">
        <w:rPr>
          <w:rStyle w:val="Strong"/>
          <w:rFonts w:asciiTheme="majorBidi" w:hAnsiTheme="majorBidi" w:cstheme="majorBidi"/>
          <w:sz w:val="22"/>
          <w:szCs w:val="22"/>
        </w:rPr>
        <w:tab/>
        <w:t>Eligibility</w:t>
      </w:r>
    </w:p>
    <w:p w14:paraId="54EACD9B" w14:textId="17BD85D7" w:rsidR="00AF7F6F" w:rsidRPr="00AF7F6F" w:rsidRDefault="00F16DAB" w:rsidP="2F9BA9C2">
      <w:pPr>
        <w:spacing w:before="360" w:after="20"/>
        <w:ind w:left="426"/>
        <w:jc w:val="both"/>
        <w:rPr>
          <w:rFonts w:asciiTheme="majorBidi" w:hAnsiTheme="majorBidi" w:cstheme="majorBidi"/>
          <w:sz w:val="22"/>
          <w:szCs w:val="22"/>
        </w:rPr>
      </w:pPr>
      <w:r w:rsidRPr="2F9BA9C2">
        <w:rPr>
          <w:rFonts w:asciiTheme="majorBidi" w:hAnsiTheme="majorBidi" w:cstheme="majorBidi"/>
          <w:sz w:val="22"/>
          <w:szCs w:val="22"/>
        </w:rPr>
        <w:t xml:space="preserve">Participation is open to </w:t>
      </w:r>
      <w:r w:rsidR="0E14F06A" w:rsidRPr="2F9BA9C2">
        <w:rPr>
          <w:rFonts w:asciiTheme="majorBidi" w:eastAsia="Calibri" w:hAnsiTheme="majorBidi" w:cstheme="majorBidi"/>
        </w:rPr>
        <w:t>all-natural</w:t>
      </w:r>
      <w:r w:rsidRPr="2F9BA9C2">
        <w:rPr>
          <w:rFonts w:asciiTheme="majorBidi" w:eastAsia="Calibri" w:hAnsiTheme="majorBidi" w:cstheme="majorBidi"/>
        </w:rPr>
        <w:t xml:space="preserve"> persons who are nationals of and </w:t>
      </w:r>
      <w:r w:rsidRPr="2F9BA9C2">
        <w:rPr>
          <w:rFonts w:asciiTheme="majorBidi" w:hAnsiTheme="majorBidi" w:cstheme="majorBidi"/>
          <w:sz w:val="22"/>
          <w:szCs w:val="22"/>
        </w:rPr>
        <w:t>legal persons</w:t>
      </w:r>
      <w:r w:rsidR="008A64B2" w:rsidRPr="2F9BA9C2">
        <w:rPr>
          <w:rFonts w:asciiTheme="majorBidi" w:hAnsiTheme="majorBidi" w:cstheme="majorBidi"/>
          <w:sz w:val="22"/>
          <w:szCs w:val="22"/>
        </w:rPr>
        <w:t xml:space="preserve"> within the terms of laws of the country</w:t>
      </w:r>
      <w:r w:rsidR="00AF7F6F" w:rsidRPr="2F9BA9C2">
        <w:rPr>
          <w:rFonts w:asciiTheme="majorBidi" w:hAnsiTheme="majorBidi" w:cstheme="majorBidi"/>
          <w:sz w:val="22"/>
          <w:szCs w:val="22"/>
        </w:rPr>
        <w:t>.</w:t>
      </w:r>
    </w:p>
    <w:p w14:paraId="74B33EB8" w14:textId="519B7BD7" w:rsidR="00C85D81" w:rsidRPr="00AF7F6F" w:rsidRDefault="00C85D81" w:rsidP="2F9BA9C2">
      <w:pPr>
        <w:spacing w:after="20"/>
        <w:ind w:left="426"/>
        <w:jc w:val="both"/>
        <w:rPr>
          <w:rFonts w:asciiTheme="majorBidi" w:hAnsiTheme="majorBidi" w:cstheme="majorBidi"/>
          <w:sz w:val="22"/>
          <w:szCs w:val="22"/>
        </w:rPr>
      </w:pPr>
      <w:r w:rsidRPr="18A42A11">
        <w:rPr>
          <w:rFonts w:asciiTheme="majorBidi" w:hAnsiTheme="majorBidi" w:cstheme="majorBidi"/>
          <w:sz w:val="22"/>
          <w:szCs w:val="22"/>
        </w:rPr>
        <w:t>Supplies under this contract may originate in any country in accordance with the terms of laws of the countries of implementation and the contracting authority</w:t>
      </w:r>
    </w:p>
    <w:p w14:paraId="5C6D5833" w14:textId="67BE0F5A" w:rsidR="5EE8D271" w:rsidRDefault="5EE8D271" w:rsidP="2F9BA9C2">
      <w:pPr>
        <w:spacing w:after="20"/>
        <w:ind w:left="426"/>
        <w:jc w:val="both"/>
        <w:rPr>
          <w:rFonts w:asciiTheme="majorBidi" w:hAnsiTheme="majorBidi" w:cstheme="majorBidi"/>
          <w:sz w:val="22"/>
          <w:szCs w:val="22"/>
        </w:rPr>
      </w:pPr>
      <w:r w:rsidRPr="273E1CAA">
        <w:rPr>
          <w:rFonts w:asciiTheme="majorBidi" w:hAnsiTheme="majorBidi" w:cstheme="majorBidi"/>
          <w:sz w:val="22"/>
          <w:szCs w:val="22"/>
        </w:rPr>
        <w:t xml:space="preserve">Certificate of origin must be </w:t>
      </w:r>
      <w:r w:rsidR="1545207D" w:rsidRPr="273E1CAA">
        <w:rPr>
          <w:rFonts w:asciiTheme="majorBidi" w:hAnsiTheme="majorBidi" w:cstheme="majorBidi"/>
          <w:sz w:val="22"/>
          <w:szCs w:val="22"/>
        </w:rPr>
        <w:t>delivered</w:t>
      </w:r>
      <w:r w:rsidRPr="273E1CAA">
        <w:rPr>
          <w:rFonts w:asciiTheme="majorBidi" w:hAnsiTheme="majorBidi" w:cstheme="majorBidi"/>
          <w:sz w:val="22"/>
          <w:szCs w:val="22"/>
        </w:rPr>
        <w:t xml:space="preserve"> with the samples </w:t>
      </w:r>
      <w:r w:rsidR="1A3E5A1E" w:rsidRPr="273E1CAA">
        <w:rPr>
          <w:rFonts w:asciiTheme="majorBidi" w:hAnsiTheme="majorBidi" w:cstheme="majorBidi"/>
          <w:sz w:val="22"/>
          <w:szCs w:val="22"/>
        </w:rPr>
        <w:t xml:space="preserve">to be approved </w:t>
      </w:r>
      <w:r w:rsidR="638A814F" w:rsidRPr="273E1CAA">
        <w:rPr>
          <w:rFonts w:asciiTheme="majorBidi" w:hAnsiTheme="majorBidi" w:cstheme="majorBidi"/>
          <w:sz w:val="22"/>
          <w:szCs w:val="22"/>
        </w:rPr>
        <w:t>at the latest</w:t>
      </w:r>
      <w:r w:rsidR="0E40FBB9" w:rsidRPr="273E1CAA">
        <w:rPr>
          <w:rFonts w:asciiTheme="majorBidi" w:hAnsiTheme="majorBidi" w:cstheme="majorBidi"/>
          <w:sz w:val="22"/>
          <w:szCs w:val="22"/>
        </w:rPr>
        <w:t>.</w:t>
      </w:r>
    </w:p>
    <w:p w14:paraId="0D79D10E" w14:textId="77F0ABC6" w:rsidR="2F9BA9C2" w:rsidRDefault="2F9BA9C2" w:rsidP="2F9BA9C2">
      <w:pPr>
        <w:spacing w:after="20"/>
        <w:ind w:left="426"/>
        <w:jc w:val="both"/>
        <w:rPr>
          <w:rFonts w:asciiTheme="majorBidi" w:hAnsiTheme="majorBidi" w:cstheme="majorBidi"/>
          <w:sz w:val="22"/>
          <w:szCs w:val="22"/>
        </w:rPr>
      </w:pPr>
    </w:p>
    <w:p w14:paraId="5553D1B8" w14:textId="77777777" w:rsidR="00F16DAB" w:rsidRPr="00AF7F6F" w:rsidRDefault="00F16DAB" w:rsidP="00F16DAB">
      <w:pPr>
        <w:ind w:left="709" w:hanging="349"/>
        <w:outlineLvl w:val="0"/>
        <w:rPr>
          <w:rFonts w:asciiTheme="majorBidi" w:hAnsiTheme="majorBidi" w:cstheme="majorBidi"/>
          <w:sz w:val="22"/>
          <w:szCs w:val="22"/>
        </w:rPr>
      </w:pPr>
      <w:r w:rsidRPr="00AF7F6F">
        <w:rPr>
          <w:rStyle w:val="Strong"/>
          <w:rFonts w:asciiTheme="majorBidi" w:hAnsiTheme="majorBidi" w:cstheme="majorBidi"/>
          <w:sz w:val="22"/>
          <w:szCs w:val="22"/>
        </w:rPr>
        <w:t xml:space="preserve">11. </w:t>
      </w:r>
      <w:r w:rsidRPr="00AF7F6F">
        <w:rPr>
          <w:rStyle w:val="Strong"/>
          <w:rFonts w:asciiTheme="majorBidi" w:hAnsiTheme="majorBidi" w:cstheme="majorBidi"/>
          <w:sz w:val="22"/>
          <w:szCs w:val="22"/>
        </w:rPr>
        <w:tab/>
        <w:t>Number of tenders</w:t>
      </w:r>
    </w:p>
    <w:p w14:paraId="235F7530" w14:textId="77777777" w:rsidR="00BB2703" w:rsidRPr="00AF7F6F" w:rsidRDefault="00E473D3" w:rsidP="00BB2703">
      <w:pPr>
        <w:ind w:left="360"/>
        <w:jc w:val="both"/>
        <w:rPr>
          <w:rFonts w:asciiTheme="majorBidi" w:hAnsiTheme="majorBidi" w:cstheme="majorBidi"/>
          <w:sz w:val="22"/>
          <w:szCs w:val="22"/>
        </w:rPr>
      </w:pPr>
      <w:r w:rsidRPr="00AF7F6F">
        <w:rPr>
          <w:rFonts w:asciiTheme="majorBidi" w:hAnsiTheme="majorBidi" w:cstheme="majorBidi"/>
          <w:sz w:val="22"/>
          <w:szCs w:val="22"/>
        </w:rPr>
        <w:t xml:space="preserve">Tenderers may submit only one tender. </w:t>
      </w:r>
    </w:p>
    <w:p w14:paraId="3BEEF5B9" w14:textId="79A0974F" w:rsidR="00E07565" w:rsidRPr="00AF7F6F" w:rsidRDefault="00E473D3" w:rsidP="5EB5CA7F">
      <w:pPr>
        <w:ind w:left="360"/>
        <w:jc w:val="both"/>
        <w:rPr>
          <w:rFonts w:asciiTheme="majorBidi" w:hAnsiTheme="majorBidi" w:cstheme="majorBidi"/>
          <w:sz w:val="22"/>
          <w:szCs w:val="22"/>
        </w:rPr>
      </w:pPr>
      <w:r w:rsidRPr="5EB5CA7F">
        <w:rPr>
          <w:rFonts w:asciiTheme="majorBidi" w:hAnsiTheme="majorBidi" w:cstheme="majorBidi"/>
          <w:sz w:val="22"/>
          <w:szCs w:val="22"/>
        </w:rPr>
        <w:t xml:space="preserve">Tenders for parts of the work will not be considered. </w:t>
      </w:r>
    </w:p>
    <w:p w14:paraId="1F13C19A" w14:textId="10B7BC55" w:rsidR="00E473D3" w:rsidRPr="00AF7F6F" w:rsidRDefault="00E473D3" w:rsidP="5EB5CA7F">
      <w:pPr>
        <w:ind w:left="360"/>
        <w:jc w:val="both"/>
        <w:rPr>
          <w:rFonts w:asciiTheme="majorBidi" w:hAnsiTheme="majorBidi" w:cstheme="majorBidi"/>
          <w:sz w:val="22"/>
          <w:szCs w:val="22"/>
        </w:rPr>
      </w:pPr>
      <w:r w:rsidRPr="5EB5CA7F">
        <w:rPr>
          <w:rFonts w:asciiTheme="majorBidi" w:hAnsiTheme="majorBidi" w:cstheme="majorBidi"/>
          <w:sz w:val="22"/>
          <w:szCs w:val="22"/>
        </w:rPr>
        <w:t xml:space="preserve">Tenderers may not submit a tender for a variant solution in addition to their tender for the work required in the tender dossier. </w:t>
      </w:r>
    </w:p>
    <w:p w14:paraId="0BA1726A" w14:textId="18532688" w:rsidR="00F16DAB" w:rsidRPr="00AF7F6F" w:rsidRDefault="00F16DAB" w:rsidP="00F16DAB">
      <w:pPr>
        <w:pStyle w:val="Blockquote"/>
        <w:jc w:val="both"/>
        <w:rPr>
          <w:rFonts w:asciiTheme="majorBidi" w:hAnsiTheme="majorBidi" w:cstheme="majorBidi"/>
          <w:sz w:val="22"/>
          <w:szCs w:val="22"/>
          <w:lang w:val="en-GB"/>
        </w:rPr>
      </w:pPr>
      <w:r w:rsidRPr="00AF7F6F">
        <w:rPr>
          <w:rFonts w:asciiTheme="majorBidi" w:hAnsiTheme="majorBidi" w:cstheme="majorBidi"/>
          <w:sz w:val="22"/>
          <w:szCs w:val="22"/>
          <w:lang w:val="en-GB"/>
        </w:rPr>
        <w:t>In the event that a natural or legal person submits more than one tender, all tenders in which that person has participated will be excluded.</w:t>
      </w:r>
    </w:p>
    <w:p w14:paraId="7E0116ED" w14:textId="4B9E3F1E" w:rsidR="00F16DAB" w:rsidRPr="00AF7F6F" w:rsidRDefault="00F16DAB" w:rsidP="00AF7F6F">
      <w:pPr>
        <w:pStyle w:val="Blockquote"/>
        <w:jc w:val="both"/>
        <w:rPr>
          <w:rFonts w:asciiTheme="majorBidi" w:hAnsiTheme="majorBidi" w:cstheme="majorBidi"/>
          <w:sz w:val="22"/>
          <w:szCs w:val="22"/>
        </w:rPr>
      </w:pPr>
      <w:r w:rsidRPr="00AF7F6F">
        <w:rPr>
          <w:rStyle w:val="Strong"/>
          <w:rFonts w:asciiTheme="majorBidi" w:hAnsiTheme="majorBidi" w:cstheme="majorBidi"/>
          <w:sz w:val="22"/>
          <w:szCs w:val="22"/>
        </w:rPr>
        <w:t xml:space="preserve">12. </w:t>
      </w:r>
      <w:r w:rsidRPr="00AF7F6F">
        <w:rPr>
          <w:rStyle w:val="Strong"/>
          <w:rFonts w:asciiTheme="majorBidi" w:hAnsiTheme="majorBidi" w:cstheme="majorBidi"/>
          <w:sz w:val="22"/>
          <w:szCs w:val="22"/>
        </w:rPr>
        <w:tab/>
        <w:t>Grounds for exclusion</w:t>
      </w:r>
    </w:p>
    <w:p w14:paraId="18F06C3C" w14:textId="77777777" w:rsidR="002D2779" w:rsidRPr="00AF7F6F" w:rsidRDefault="00F16DAB" w:rsidP="00F16DAB">
      <w:pPr>
        <w:pStyle w:val="Blockquote"/>
        <w:jc w:val="both"/>
        <w:rPr>
          <w:rFonts w:asciiTheme="majorBidi" w:hAnsiTheme="majorBidi" w:cstheme="majorBidi"/>
          <w:sz w:val="22"/>
          <w:szCs w:val="22"/>
          <w:lang w:val="en-GB"/>
        </w:rPr>
      </w:pPr>
      <w:r w:rsidRPr="00AF7F6F">
        <w:rPr>
          <w:rFonts w:asciiTheme="majorBidi" w:hAnsiTheme="majorBidi" w:cstheme="majorBidi"/>
          <w:sz w:val="22"/>
          <w:szCs w:val="22"/>
          <w:lang w:val="en-GB"/>
        </w:rPr>
        <w:t>As part of the tender, tenderers must submit a signed declaration, included in the tender form, to the effect that they are not in any of the exclusion situations listed in Section 2.3.3. of the Practical Guide.</w:t>
      </w:r>
    </w:p>
    <w:p w14:paraId="01FF1BF2" w14:textId="7DA64316" w:rsidR="0004636F" w:rsidRDefault="00B80181" w:rsidP="6B7678E6">
      <w:pPr>
        <w:pStyle w:val="Blockquote"/>
        <w:jc w:val="both"/>
        <w:rPr>
          <w:rFonts w:asciiTheme="majorBidi" w:hAnsiTheme="majorBidi" w:cstheme="majorBidi"/>
          <w:sz w:val="22"/>
          <w:szCs w:val="22"/>
          <w:lang w:val="en-GB"/>
        </w:rPr>
      </w:pPr>
      <w:r w:rsidRPr="6B7678E6">
        <w:rPr>
          <w:rFonts w:asciiTheme="majorBidi" w:hAnsiTheme="majorBidi" w:cstheme="majorBidi"/>
          <w:sz w:val="22"/>
          <w:szCs w:val="22"/>
          <w:lang w:val="en-GB"/>
        </w:rPr>
        <w:t xml:space="preserve">Tenderer must sign the declaration of honour template </w:t>
      </w:r>
      <w:r w:rsidR="002D2779" w:rsidRPr="6B7678E6">
        <w:rPr>
          <w:rFonts w:asciiTheme="majorBidi" w:hAnsiTheme="majorBidi" w:cstheme="majorBidi"/>
          <w:sz w:val="22"/>
          <w:szCs w:val="22"/>
          <w:lang w:val="en-GB"/>
        </w:rPr>
        <w:t>MASAR a14</w:t>
      </w:r>
      <w:r w:rsidR="00F16DAB" w:rsidRPr="6B7678E6">
        <w:rPr>
          <w:rFonts w:asciiTheme="majorBidi" w:hAnsiTheme="majorBidi" w:cstheme="majorBidi"/>
          <w:sz w:val="22"/>
          <w:szCs w:val="22"/>
          <w:lang w:val="en-GB"/>
        </w:rPr>
        <w:t xml:space="preserve"> </w:t>
      </w:r>
      <w:r w:rsidR="4E9DE304" w:rsidRPr="6B7678E6">
        <w:rPr>
          <w:rFonts w:asciiTheme="majorBidi" w:hAnsiTheme="majorBidi" w:cstheme="majorBidi"/>
          <w:sz w:val="22"/>
          <w:szCs w:val="22"/>
          <w:lang w:val="en-GB"/>
        </w:rPr>
        <w:t>provided.</w:t>
      </w:r>
    </w:p>
    <w:p w14:paraId="575CBF37" w14:textId="52EDA5D1" w:rsidR="00F16DAB" w:rsidRPr="00AF7F6F" w:rsidRDefault="00F16DAB" w:rsidP="0004636F">
      <w:pPr>
        <w:pStyle w:val="Blockquote"/>
        <w:jc w:val="both"/>
        <w:rPr>
          <w:rFonts w:asciiTheme="majorBidi" w:hAnsiTheme="majorBidi" w:cstheme="majorBidi"/>
          <w:sz w:val="22"/>
          <w:szCs w:val="22"/>
        </w:rPr>
      </w:pPr>
      <w:r w:rsidRPr="00AF7F6F">
        <w:rPr>
          <w:rStyle w:val="Strong"/>
          <w:rFonts w:asciiTheme="majorBidi" w:hAnsiTheme="majorBidi" w:cstheme="majorBidi"/>
          <w:sz w:val="22"/>
          <w:szCs w:val="22"/>
        </w:rPr>
        <w:t xml:space="preserve">13. </w:t>
      </w:r>
      <w:r w:rsidRPr="00AF7F6F">
        <w:rPr>
          <w:rStyle w:val="Strong"/>
          <w:rFonts w:asciiTheme="majorBidi" w:hAnsiTheme="majorBidi" w:cstheme="majorBidi"/>
          <w:sz w:val="22"/>
          <w:szCs w:val="22"/>
        </w:rPr>
        <w:tab/>
        <w:t>Sub-contracting</w:t>
      </w:r>
    </w:p>
    <w:p w14:paraId="1C208D2E" w14:textId="2468BA2D" w:rsidR="00F16DAB" w:rsidRPr="00AF7F6F" w:rsidRDefault="00F16DAB" w:rsidP="00F16DAB">
      <w:pPr>
        <w:ind w:left="709" w:hanging="349"/>
        <w:outlineLvl w:val="0"/>
        <w:rPr>
          <w:rStyle w:val="Emphasis"/>
          <w:rFonts w:asciiTheme="majorBidi" w:hAnsiTheme="majorBidi" w:cstheme="majorBidi"/>
          <w:i w:val="0"/>
          <w:sz w:val="22"/>
          <w:szCs w:val="22"/>
        </w:rPr>
      </w:pPr>
      <w:r w:rsidRPr="00AF7F6F">
        <w:rPr>
          <w:rStyle w:val="Emphasis"/>
          <w:rFonts w:asciiTheme="majorBidi" w:hAnsiTheme="majorBidi" w:cstheme="majorBidi"/>
          <w:i w:val="0"/>
          <w:sz w:val="22"/>
          <w:szCs w:val="22"/>
        </w:rPr>
        <w:t xml:space="preserve">Subcontracting is </w:t>
      </w:r>
      <w:r w:rsidR="002F3E47" w:rsidRPr="00AF7F6F">
        <w:rPr>
          <w:rStyle w:val="Emphasis"/>
          <w:rFonts w:asciiTheme="majorBidi" w:hAnsiTheme="majorBidi" w:cstheme="majorBidi"/>
          <w:i w:val="0"/>
          <w:sz w:val="22"/>
          <w:szCs w:val="22"/>
        </w:rPr>
        <w:t xml:space="preserve">NOT </w:t>
      </w:r>
      <w:r w:rsidRPr="00AF7F6F">
        <w:rPr>
          <w:rStyle w:val="Emphasis"/>
          <w:rFonts w:asciiTheme="majorBidi" w:hAnsiTheme="majorBidi" w:cstheme="majorBidi"/>
          <w:i w:val="0"/>
          <w:sz w:val="22"/>
          <w:szCs w:val="22"/>
        </w:rPr>
        <w:t>allowed.</w:t>
      </w:r>
    </w:p>
    <w:p w14:paraId="60BB27F0" w14:textId="77777777" w:rsidR="003A2D1E" w:rsidRPr="00AF7F6F" w:rsidRDefault="003A2D1E" w:rsidP="00F16DAB">
      <w:pPr>
        <w:ind w:left="709" w:hanging="349"/>
        <w:outlineLvl w:val="0"/>
        <w:rPr>
          <w:rStyle w:val="Emphasis"/>
          <w:rFonts w:asciiTheme="majorBidi" w:hAnsiTheme="majorBidi" w:cstheme="majorBidi"/>
          <w:i w:val="0"/>
          <w:sz w:val="22"/>
          <w:szCs w:val="22"/>
        </w:rPr>
      </w:pPr>
    </w:p>
    <w:p w14:paraId="27D4DC47" w14:textId="77777777" w:rsidR="00F16DAB" w:rsidRPr="00AF7F6F" w:rsidRDefault="00F16DAB" w:rsidP="00F16DAB">
      <w:pPr>
        <w:keepNext/>
        <w:jc w:val="center"/>
        <w:rPr>
          <w:rFonts w:asciiTheme="majorBidi" w:hAnsiTheme="majorBidi" w:cstheme="majorBidi"/>
          <w:sz w:val="28"/>
          <w:szCs w:val="28"/>
        </w:rPr>
      </w:pPr>
      <w:r w:rsidRPr="00AF7F6F">
        <w:rPr>
          <w:rFonts w:asciiTheme="majorBidi" w:hAnsiTheme="majorBidi" w:cstheme="majorBidi"/>
          <w:noProof/>
          <w:sz w:val="22"/>
          <w:szCs w:val="22"/>
        </w:rPr>
        <mc:AlternateContent>
          <mc:Choice Requires="wps">
            <w:drawing>
              <wp:anchor distT="0" distB="0" distL="114300" distR="114300" simplePos="0" relativeHeight="251661312" behindDoc="0" locked="0" layoutInCell="0" allowOverlap="1" wp14:anchorId="3D873D92" wp14:editId="0851E60E">
                <wp:simplePos x="0" y="0"/>
                <wp:positionH relativeFrom="column">
                  <wp:posOffset>19050</wp:posOffset>
                </wp:positionH>
                <wp:positionV relativeFrom="paragraph">
                  <wp:posOffset>26035</wp:posOffset>
                </wp:positionV>
                <wp:extent cx="5943600" cy="635"/>
                <wp:effectExtent l="14605" t="27940" r="13970" b="19050"/>
                <wp:wrapNone/>
                <wp:docPr id="3" name="Rechte verbindingslijn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14593896">
              <v:line id="Rechte verbindingslijn 3"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strokecolor="#d4d4d4" strokeweight="1.75pt" from="1.5pt,2.05pt" to="469.5pt,2.1pt" w14:anchorId="0EEA1F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">
                <v:shadow on="t" offset="0,-1pt"/>
              </v:line>
            </w:pict>
          </mc:Fallback>
        </mc:AlternateContent>
      </w:r>
      <w:r w:rsidRPr="00AF7F6F">
        <w:rPr>
          <w:rStyle w:val="Strong"/>
          <w:rFonts w:asciiTheme="majorBidi" w:hAnsiTheme="majorBidi" w:cstheme="majorBidi"/>
          <w:sz w:val="28"/>
          <w:szCs w:val="28"/>
        </w:rPr>
        <w:t>PROVISIONAL TIMETABLE</w:t>
      </w:r>
    </w:p>
    <w:p w14:paraId="144D0369" w14:textId="77777777" w:rsidR="00B80181" w:rsidRPr="000916EA" w:rsidRDefault="00F16DAB" w:rsidP="00B80181">
      <w:pPr>
        <w:ind w:left="709" w:hanging="349"/>
        <w:outlineLvl w:val="0"/>
        <w:rPr>
          <w:rStyle w:val="Strong"/>
          <w:rFonts w:asciiTheme="majorBidi" w:hAnsiTheme="majorBidi" w:cstheme="majorBidi"/>
          <w:sz w:val="22"/>
          <w:szCs w:val="22"/>
        </w:rPr>
      </w:pPr>
      <w:r w:rsidRPr="000916EA">
        <w:rPr>
          <w:rStyle w:val="Strong"/>
          <w:rFonts w:asciiTheme="majorBidi" w:hAnsiTheme="majorBidi" w:cstheme="majorBidi"/>
          <w:sz w:val="22"/>
          <w:szCs w:val="22"/>
        </w:rPr>
        <w:t xml:space="preserve">14. </w:t>
      </w:r>
      <w:r w:rsidRPr="000916EA">
        <w:rPr>
          <w:rStyle w:val="Strong"/>
          <w:rFonts w:asciiTheme="majorBidi" w:hAnsiTheme="majorBidi" w:cstheme="majorBidi"/>
          <w:sz w:val="22"/>
          <w:szCs w:val="22"/>
        </w:rPr>
        <w:tab/>
        <w:t>Provisional commencement date of the contract</w:t>
      </w:r>
    </w:p>
    <w:p w14:paraId="7DE27360" w14:textId="2AB9E7CF" w:rsidR="00F16DAB" w:rsidRPr="000916EA" w:rsidRDefault="00681FDC" w:rsidP="3088E7C7">
      <w:pPr>
        <w:ind w:left="709" w:hanging="349"/>
        <w:outlineLvl w:val="0"/>
        <w:rPr>
          <w:rFonts w:asciiTheme="majorBidi" w:hAnsiTheme="majorBidi" w:cstheme="majorBidi"/>
          <w:sz w:val="22"/>
          <w:szCs w:val="22"/>
        </w:rPr>
      </w:pPr>
      <w:r w:rsidRPr="000916EA">
        <w:rPr>
          <w:rStyle w:val="Strong"/>
          <w:rFonts w:asciiTheme="majorBidi" w:hAnsiTheme="majorBidi" w:cstheme="majorBidi"/>
          <w:b w:val="0"/>
          <w:sz w:val="22"/>
          <w:szCs w:val="22"/>
        </w:rPr>
        <w:lastRenderedPageBreak/>
        <w:t>May</w:t>
      </w:r>
      <w:r w:rsidR="00036CBF" w:rsidRPr="000916EA">
        <w:rPr>
          <w:rStyle w:val="Strong"/>
          <w:rFonts w:asciiTheme="majorBidi" w:hAnsiTheme="majorBidi" w:cstheme="majorBidi"/>
          <w:b w:val="0"/>
          <w:sz w:val="22"/>
          <w:szCs w:val="22"/>
        </w:rPr>
        <w:t xml:space="preserve"> </w:t>
      </w:r>
      <w:r w:rsidRPr="000916EA">
        <w:rPr>
          <w:rStyle w:val="Strong"/>
          <w:rFonts w:asciiTheme="majorBidi" w:hAnsiTheme="majorBidi" w:cstheme="majorBidi"/>
          <w:b w:val="0"/>
          <w:sz w:val="22"/>
          <w:szCs w:val="22"/>
        </w:rPr>
        <w:t>31</w:t>
      </w:r>
      <w:r w:rsidR="000B5258" w:rsidRPr="000916EA">
        <w:rPr>
          <w:rStyle w:val="Strong"/>
          <w:rFonts w:asciiTheme="majorBidi" w:hAnsiTheme="majorBidi" w:cstheme="majorBidi"/>
          <w:b w:val="0"/>
          <w:sz w:val="22"/>
          <w:szCs w:val="22"/>
        </w:rPr>
        <w:t>,</w:t>
      </w:r>
      <w:r w:rsidR="00FB2170" w:rsidRPr="000916EA">
        <w:rPr>
          <w:rStyle w:val="Strong"/>
          <w:rFonts w:asciiTheme="majorBidi" w:hAnsiTheme="majorBidi" w:cstheme="majorBidi"/>
          <w:b w:val="0"/>
          <w:sz w:val="22"/>
          <w:szCs w:val="22"/>
        </w:rPr>
        <w:t xml:space="preserve"> </w:t>
      </w:r>
      <w:r w:rsidR="00793749" w:rsidRPr="000916EA">
        <w:rPr>
          <w:rStyle w:val="Emphasis"/>
          <w:rFonts w:asciiTheme="majorBidi" w:hAnsiTheme="majorBidi" w:cstheme="majorBidi"/>
          <w:i w:val="0"/>
          <w:sz w:val="22"/>
          <w:szCs w:val="22"/>
        </w:rPr>
        <w:t>202</w:t>
      </w:r>
      <w:r w:rsidR="0023748B" w:rsidRPr="000916EA">
        <w:rPr>
          <w:rStyle w:val="Emphasis"/>
          <w:rFonts w:asciiTheme="majorBidi" w:hAnsiTheme="majorBidi" w:cstheme="majorBidi"/>
          <w:i w:val="0"/>
          <w:sz w:val="22"/>
          <w:szCs w:val="22"/>
        </w:rPr>
        <w:t>2</w:t>
      </w:r>
    </w:p>
    <w:p w14:paraId="73712F8B" w14:textId="77777777" w:rsidR="00F16DAB" w:rsidRPr="00AF7F6F" w:rsidRDefault="00F16DAB" w:rsidP="00F16DAB">
      <w:pPr>
        <w:ind w:left="709" w:hanging="349"/>
        <w:outlineLvl w:val="0"/>
        <w:rPr>
          <w:rFonts w:asciiTheme="majorBidi" w:hAnsiTheme="majorBidi" w:cstheme="majorBidi"/>
          <w:sz w:val="22"/>
          <w:szCs w:val="22"/>
        </w:rPr>
      </w:pPr>
      <w:bookmarkStart w:id="3" w:name="_Hlk89334217"/>
      <w:r w:rsidRPr="00AF7F6F">
        <w:rPr>
          <w:rStyle w:val="Strong"/>
          <w:rFonts w:asciiTheme="majorBidi" w:hAnsiTheme="majorBidi" w:cstheme="majorBidi"/>
          <w:sz w:val="22"/>
          <w:szCs w:val="22"/>
        </w:rPr>
        <w:t xml:space="preserve">15. </w:t>
      </w:r>
      <w:r w:rsidRPr="00AF7F6F">
        <w:rPr>
          <w:rStyle w:val="Strong"/>
          <w:rFonts w:asciiTheme="majorBidi" w:hAnsiTheme="majorBidi" w:cstheme="majorBidi"/>
          <w:sz w:val="22"/>
          <w:szCs w:val="22"/>
        </w:rPr>
        <w:tab/>
        <w:t xml:space="preserve">Implementation period of the tasks </w:t>
      </w:r>
    </w:p>
    <w:p w14:paraId="56375E1F" w14:textId="1C9D6CBA" w:rsidR="00F83833" w:rsidRDefault="002F3E47" w:rsidP="56A8CDDB">
      <w:pPr>
        <w:pStyle w:val="Blockquote"/>
        <w:jc w:val="both"/>
        <w:rPr>
          <w:rFonts w:asciiTheme="majorBidi" w:hAnsiTheme="majorBidi" w:cstheme="majorBidi"/>
          <w:sz w:val="22"/>
          <w:szCs w:val="22"/>
          <w:lang w:val="en-GB"/>
        </w:rPr>
      </w:pPr>
      <w:r w:rsidRPr="0D6408D1">
        <w:rPr>
          <w:rFonts w:asciiTheme="majorBidi" w:hAnsiTheme="majorBidi" w:cstheme="majorBidi"/>
          <w:sz w:val="22"/>
          <w:szCs w:val="22"/>
          <w:lang w:val="en-GB"/>
        </w:rPr>
        <w:t>Period of implementation</w:t>
      </w:r>
      <w:r w:rsidRPr="000916EA">
        <w:rPr>
          <w:rFonts w:asciiTheme="majorBidi" w:hAnsiTheme="majorBidi" w:cstheme="majorBidi"/>
          <w:sz w:val="22"/>
          <w:szCs w:val="22"/>
          <w:lang w:val="en-GB"/>
        </w:rPr>
        <w:t xml:space="preserve">: </w:t>
      </w:r>
      <w:r w:rsidR="00681FDC" w:rsidRPr="000916EA">
        <w:rPr>
          <w:rFonts w:asciiTheme="majorBidi" w:hAnsiTheme="majorBidi" w:cstheme="majorBidi"/>
          <w:sz w:val="22"/>
          <w:szCs w:val="22"/>
          <w:lang w:val="en-GB"/>
        </w:rPr>
        <w:t>3</w:t>
      </w:r>
      <w:r w:rsidR="00036CBF" w:rsidRPr="000916EA">
        <w:rPr>
          <w:rFonts w:asciiTheme="majorBidi" w:hAnsiTheme="majorBidi" w:cstheme="majorBidi"/>
          <w:sz w:val="22"/>
          <w:szCs w:val="22"/>
          <w:lang w:val="en-GB"/>
        </w:rPr>
        <w:t xml:space="preserve"> </w:t>
      </w:r>
      <w:r w:rsidR="3B4555A2" w:rsidRPr="000916EA">
        <w:rPr>
          <w:rFonts w:asciiTheme="majorBidi" w:hAnsiTheme="majorBidi" w:cstheme="majorBidi"/>
          <w:sz w:val="22"/>
          <w:szCs w:val="22"/>
          <w:lang w:val="en-GB"/>
        </w:rPr>
        <w:t>months</w:t>
      </w:r>
      <w:r w:rsidR="2F82B271" w:rsidRPr="0D6408D1">
        <w:rPr>
          <w:rFonts w:asciiTheme="majorBidi" w:hAnsiTheme="majorBidi" w:cstheme="majorBidi"/>
          <w:sz w:val="22"/>
          <w:szCs w:val="22"/>
          <w:lang w:val="en-GB"/>
        </w:rPr>
        <w:t xml:space="preserve"> </w:t>
      </w:r>
      <w:r w:rsidR="00EB614B" w:rsidRPr="0D6408D1">
        <w:rPr>
          <w:rFonts w:asciiTheme="majorBidi" w:hAnsiTheme="majorBidi" w:cstheme="majorBidi"/>
          <w:sz w:val="22"/>
          <w:szCs w:val="22"/>
          <w:lang w:val="en-GB"/>
        </w:rPr>
        <w:t>from signature of contract</w:t>
      </w:r>
      <w:r w:rsidR="00F83833" w:rsidRPr="0D6408D1">
        <w:rPr>
          <w:rFonts w:asciiTheme="majorBidi" w:hAnsiTheme="majorBidi" w:cstheme="majorBidi"/>
          <w:sz w:val="22"/>
          <w:szCs w:val="22"/>
          <w:lang w:val="en-GB"/>
        </w:rPr>
        <w:t xml:space="preserve"> until final delivery date. </w:t>
      </w:r>
      <w:r w:rsidR="00EB614B" w:rsidRPr="0D6408D1">
        <w:rPr>
          <w:rFonts w:asciiTheme="majorBidi" w:hAnsiTheme="majorBidi" w:cstheme="majorBidi"/>
          <w:sz w:val="22"/>
          <w:szCs w:val="22"/>
          <w:lang w:val="en-GB"/>
        </w:rPr>
        <w:t xml:space="preserve"> </w:t>
      </w:r>
    </w:p>
    <w:p w14:paraId="5839E97F" w14:textId="6F0122B5" w:rsidR="00F16DAB" w:rsidRDefault="0045581D" w:rsidP="6B7678E6">
      <w:pPr>
        <w:pStyle w:val="Blockquote"/>
        <w:jc w:val="both"/>
        <w:rPr>
          <w:rFonts w:asciiTheme="majorBidi" w:hAnsiTheme="majorBidi" w:cstheme="majorBidi"/>
          <w:i/>
          <w:iCs/>
          <w:sz w:val="22"/>
          <w:szCs w:val="22"/>
          <w:lang w:val="en-GB"/>
        </w:rPr>
      </w:pPr>
      <w:r>
        <w:rPr>
          <w:rFonts w:asciiTheme="majorBidi" w:hAnsiTheme="majorBidi" w:cstheme="majorBidi"/>
          <w:sz w:val="22"/>
          <w:szCs w:val="22"/>
          <w:lang w:val="en-GB"/>
        </w:rPr>
        <w:t>P</w:t>
      </w:r>
      <w:r w:rsidR="00EB614B" w:rsidRPr="00977FFA">
        <w:rPr>
          <w:rFonts w:asciiTheme="majorBidi" w:hAnsiTheme="majorBidi" w:cstheme="majorBidi"/>
          <w:sz w:val="22"/>
          <w:szCs w:val="22"/>
          <w:lang w:val="en-GB"/>
        </w:rPr>
        <w:t>rovisional acceptance</w:t>
      </w:r>
      <w:r w:rsidR="00757DD5" w:rsidRPr="00977FFA">
        <w:rPr>
          <w:rFonts w:asciiTheme="majorBidi" w:hAnsiTheme="majorBidi" w:cstheme="majorBidi"/>
          <w:sz w:val="22"/>
          <w:szCs w:val="22"/>
          <w:lang w:val="en-GB"/>
        </w:rPr>
        <w:t xml:space="preserve"> </w:t>
      </w:r>
      <w:r w:rsidR="00F83833">
        <w:rPr>
          <w:rFonts w:asciiTheme="majorBidi" w:hAnsiTheme="majorBidi" w:cstheme="majorBidi"/>
          <w:sz w:val="22"/>
          <w:szCs w:val="22"/>
          <w:lang w:val="en-GB"/>
        </w:rPr>
        <w:t xml:space="preserve">set at </w:t>
      </w:r>
      <w:r w:rsidR="009A6DAC">
        <w:rPr>
          <w:rFonts w:asciiTheme="majorBidi" w:hAnsiTheme="majorBidi" w:cstheme="majorBidi"/>
          <w:sz w:val="22"/>
          <w:szCs w:val="22"/>
          <w:lang w:val="en-GB"/>
        </w:rPr>
        <w:t>3</w:t>
      </w:r>
      <w:r w:rsidR="00EB614B" w:rsidRPr="00977FFA">
        <w:rPr>
          <w:rFonts w:asciiTheme="majorBidi" w:hAnsiTheme="majorBidi" w:cstheme="majorBidi"/>
          <w:sz w:val="22"/>
          <w:szCs w:val="22"/>
          <w:lang w:val="en-GB"/>
        </w:rPr>
        <w:t xml:space="preserve"> weeks after delivery</w:t>
      </w:r>
      <w:r w:rsidR="008A10BA">
        <w:rPr>
          <w:rFonts w:asciiTheme="majorBidi" w:hAnsiTheme="majorBidi" w:cstheme="majorBidi"/>
          <w:sz w:val="22"/>
          <w:szCs w:val="22"/>
          <w:lang w:val="en-GB"/>
        </w:rPr>
        <w:t xml:space="preserve"> date</w:t>
      </w:r>
    </w:p>
    <w:bookmarkEnd w:id="3"/>
    <w:p w14:paraId="75BCCC36" w14:textId="25704F88" w:rsidR="000D2134" w:rsidRPr="000D2134" w:rsidRDefault="000D2134" w:rsidP="491AA373">
      <w:pPr>
        <w:pStyle w:val="Blockquote"/>
        <w:ind w:left="0" w:firstLine="360"/>
        <w:jc w:val="both"/>
        <w:rPr>
          <w:rFonts w:asciiTheme="majorBidi" w:hAnsiTheme="majorBidi" w:cstheme="majorBidi"/>
          <w:sz w:val="22"/>
          <w:szCs w:val="22"/>
          <w:lang w:val="en-GB"/>
        </w:rPr>
      </w:pPr>
      <w:r w:rsidRPr="7F770307">
        <w:rPr>
          <w:rFonts w:asciiTheme="majorBidi" w:hAnsiTheme="majorBidi" w:cstheme="majorBidi"/>
          <w:b/>
          <w:bCs/>
          <w:sz w:val="22"/>
          <w:szCs w:val="22"/>
          <w:lang w:val="en-GB"/>
        </w:rPr>
        <w:t>Delivery period</w:t>
      </w:r>
      <w:r w:rsidRPr="7F770307">
        <w:rPr>
          <w:rFonts w:asciiTheme="majorBidi" w:hAnsiTheme="majorBidi" w:cstheme="majorBidi"/>
          <w:sz w:val="22"/>
          <w:szCs w:val="22"/>
          <w:lang w:val="en-GB"/>
        </w:rPr>
        <w:t xml:space="preserve">: </w:t>
      </w:r>
      <w:r w:rsidR="000916EA">
        <w:rPr>
          <w:rFonts w:asciiTheme="majorBidi" w:hAnsiTheme="majorBidi" w:cstheme="majorBidi"/>
          <w:sz w:val="22"/>
          <w:szCs w:val="22"/>
          <w:lang w:val="en-GB"/>
        </w:rPr>
        <w:t>3</w:t>
      </w:r>
      <w:r w:rsidRPr="7F770307">
        <w:rPr>
          <w:rFonts w:asciiTheme="majorBidi" w:hAnsiTheme="majorBidi" w:cstheme="majorBidi"/>
          <w:sz w:val="22"/>
          <w:szCs w:val="22"/>
          <w:lang w:val="en-GB"/>
        </w:rPr>
        <w:t xml:space="preserve"> months after signature of contract. Earlier delivery dates are considered </w:t>
      </w:r>
      <w:r w:rsidR="009C3D67" w:rsidRPr="7F770307">
        <w:rPr>
          <w:rFonts w:asciiTheme="majorBidi" w:hAnsiTheme="majorBidi" w:cstheme="majorBidi"/>
          <w:sz w:val="22"/>
          <w:szCs w:val="22"/>
          <w:lang w:val="en-GB"/>
        </w:rPr>
        <w:t>positively</w:t>
      </w:r>
    </w:p>
    <w:p w14:paraId="26A833C2" w14:textId="54C39BE7" w:rsidR="002F3E47" w:rsidRPr="00AF7F6F" w:rsidRDefault="00F16DAB" w:rsidP="002F3E47">
      <w:pPr>
        <w:pStyle w:val="PRAGHeading2"/>
        <w:numPr>
          <w:ilvl w:val="0"/>
          <w:numId w:val="22"/>
        </w:numPr>
        <w:tabs>
          <w:tab w:val="left" w:pos="720"/>
        </w:tabs>
        <w:snapToGrid w:val="0"/>
        <w:jc w:val="both"/>
        <w:rPr>
          <w:rFonts w:asciiTheme="majorBidi" w:hAnsiTheme="majorBidi" w:cstheme="majorBidi"/>
          <w:color w:val="FF0000"/>
          <w:sz w:val="22"/>
          <w:szCs w:val="22"/>
        </w:rPr>
      </w:pPr>
      <w:r w:rsidRPr="00AF7F6F">
        <w:rPr>
          <w:rFonts w:asciiTheme="majorBidi" w:hAnsiTheme="majorBidi" w:cstheme="majorBidi"/>
          <w:noProof/>
          <w:sz w:val="22"/>
          <w:szCs w:val="22"/>
        </w:rPr>
        <mc:AlternateContent>
          <mc:Choice Requires="wps">
            <w:drawing>
              <wp:anchor distT="0" distB="0" distL="114300" distR="114300" simplePos="0" relativeHeight="251662336" behindDoc="0" locked="0" layoutInCell="0" allowOverlap="1" wp14:anchorId="48F35CA9" wp14:editId="3B36945D">
                <wp:simplePos x="0" y="0"/>
                <wp:positionH relativeFrom="column">
                  <wp:posOffset>0</wp:posOffset>
                </wp:positionH>
                <wp:positionV relativeFrom="paragraph">
                  <wp:posOffset>152400</wp:posOffset>
                </wp:positionV>
                <wp:extent cx="5943600" cy="635"/>
                <wp:effectExtent l="14605" t="26670" r="13970" b="20320"/>
                <wp:wrapNone/>
                <wp:docPr id="2" name="Rechte verbindingslijn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28B5D4B2">
              <v:line id="Rechte verbindingslijn 2"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strokecolor="#d4d4d4" strokeweight="1.75pt" from="0,12pt" to="468pt,12.05pt" w14:anchorId="3BFC6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">
                <v:shadow on="t" offset="0,-1pt"/>
              </v:line>
            </w:pict>
          </mc:Fallback>
        </mc:AlternateContent>
      </w:r>
      <w:r w:rsidR="002F3E47" w:rsidRPr="00AF7F6F">
        <w:rPr>
          <w:rFonts w:asciiTheme="majorBidi" w:hAnsiTheme="majorBidi" w:cstheme="majorBidi"/>
          <w:color w:val="FF0000"/>
          <w:sz w:val="22"/>
          <w:szCs w:val="22"/>
        </w:rPr>
        <w:t xml:space="preserve"> </w:t>
      </w:r>
    </w:p>
    <w:p w14:paraId="40BF8CAC" w14:textId="1DD664C8" w:rsidR="00F16DAB" w:rsidRPr="00AF7F6F" w:rsidRDefault="00F16DAB" w:rsidP="00F16DAB">
      <w:pPr>
        <w:rPr>
          <w:rFonts w:asciiTheme="majorBidi" w:hAnsiTheme="majorBidi" w:cstheme="majorBidi"/>
          <w:sz w:val="22"/>
          <w:szCs w:val="22"/>
        </w:rPr>
      </w:pPr>
    </w:p>
    <w:p w14:paraId="0F846CAB" w14:textId="77777777" w:rsidR="00F16DAB" w:rsidRPr="00AF7F6F" w:rsidRDefault="00F16DAB" w:rsidP="00F16DAB">
      <w:pPr>
        <w:jc w:val="center"/>
        <w:rPr>
          <w:rFonts w:asciiTheme="majorBidi" w:hAnsiTheme="majorBidi" w:cstheme="majorBidi"/>
          <w:sz w:val="28"/>
          <w:szCs w:val="28"/>
        </w:rPr>
      </w:pPr>
      <w:r w:rsidRPr="00AF7F6F">
        <w:rPr>
          <w:rStyle w:val="Strong"/>
          <w:rFonts w:asciiTheme="majorBidi" w:hAnsiTheme="majorBidi" w:cstheme="majorBidi"/>
          <w:sz w:val="28"/>
          <w:szCs w:val="28"/>
        </w:rPr>
        <w:t>SELECTION AND AWARD CRITERIA</w:t>
      </w:r>
    </w:p>
    <w:p w14:paraId="664988DA" w14:textId="50D960FB" w:rsidR="00F16DAB" w:rsidRPr="00AF7F6F" w:rsidRDefault="00F16DAB" w:rsidP="00F16DAB">
      <w:pPr>
        <w:ind w:left="709" w:hanging="349"/>
        <w:outlineLvl w:val="0"/>
        <w:rPr>
          <w:rStyle w:val="Strong"/>
          <w:rFonts w:asciiTheme="majorBidi" w:hAnsiTheme="majorBidi" w:cstheme="majorBidi"/>
          <w:sz w:val="22"/>
          <w:szCs w:val="22"/>
        </w:rPr>
      </w:pPr>
      <w:r w:rsidRPr="00AF7F6F">
        <w:rPr>
          <w:rStyle w:val="Strong"/>
          <w:rFonts w:asciiTheme="majorBidi" w:hAnsiTheme="majorBidi" w:cstheme="majorBidi"/>
          <w:sz w:val="22"/>
          <w:szCs w:val="22"/>
        </w:rPr>
        <w:t xml:space="preserve">16. </w:t>
      </w:r>
      <w:r w:rsidRPr="00AF7F6F">
        <w:rPr>
          <w:rStyle w:val="Strong"/>
          <w:rFonts w:asciiTheme="majorBidi" w:hAnsiTheme="majorBidi" w:cstheme="majorBidi"/>
          <w:sz w:val="22"/>
          <w:szCs w:val="22"/>
        </w:rPr>
        <w:tab/>
        <w:t>Selection criteria</w:t>
      </w:r>
    </w:p>
    <w:p w14:paraId="3E6A6123" w14:textId="121D6165" w:rsidR="00257119" w:rsidRPr="00AF7F6F" w:rsidRDefault="00257119" w:rsidP="00F16DAB">
      <w:pPr>
        <w:ind w:left="709" w:hanging="349"/>
        <w:outlineLvl w:val="0"/>
        <w:rPr>
          <w:rStyle w:val="Strong"/>
          <w:rFonts w:asciiTheme="majorBidi" w:hAnsiTheme="majorBidi" w:cstheme="majorBidi"/>
          <w:sz w:val="22"/>
          <w:szCs w:val="22"/>
        </w:rPr>
      </w:pPr>
    </w:p>
    <w:p w14:paraId="7ECC1E61" w14:textId="609EDF85" w:rsidR="0089076E" w:rsidRPr="00AF7F6F" w:rsidRDefault="00AE6F00" w:rsidP="00F16DAB">
      <w:pPr>
        <w:ind w:left="709" w:hanging="349"/>
        <w:outlineLvl w:val="0"/>
        <w:rPr>
          <w:rFonts w:asciiTheme="majorBidi" w:hAnsiTheme="majorBidi" w:cstheme="majorBidi"/>
          <w:sz w:val="22"/>
          <w:szCs w:val="22"/>
        </w:rPr>
      </w:pPr>
      <w:r w:rsidRPr="00AF7F6F">
        <w:rPr>
          <w:rFonts w:asciiTheme="majorBidi" w:hAnsiTheme="majorBidi" w:cstheme="majorBidi"/>
          <w:sz w:val="22"/>
          <w:szCs w:val="22"/>
        </w:rPr>
        <w:t xml:space="preserve">Tenderers must prove their economic, financial, </w:t>
      </w:r>
      <w:r w:rsidR="00B80181" w:rsidRPr="00AF7F6F">
        <w:rPr>
          <w:rFonts w:asciiTheme="majorBidi" w:hAnsiTheme="majorBidi" w:cstheme="majorBidi"/>
          <w:sz w:val="22"/>
          <w:szCs w:val="22"/>
        </w:rPr>
        <w:t>technical,</w:t>
      </w:r>
      <w:r w:rsidRPr="00AF7F6F">
        <w:rPr>
          <w:rFonts w:asciiTheme="majorBidi" w:hAnsiTheme="majorBidi" w:cstheme="majorBidi"/>
          <w:sz w:val="22"/>
          <w:szCs w:val="22"/>
        </w:rPr>
        <w:t xml:space="preserve"> and professional capacity to carry out</w:t>
      </w:r>
      <w:r w:rsidR="0089076E" w:rsidRPr="00AF7F6F">
        <w:rPr>
          <w:rFonts w:asciiTheme="majorBidi" w:hAnsiTheme="majorBidi" w:cstheme="majorBidi"/>
          <w:sz w:val="22"/>
          <w:szCs w:val="22"/>
        </w:rPr>
        <w:t xml:space="preserve"> </w:t>
      </w:r>
    </w:p>
    <w:p w14:paraId="3837C01A" w14:textId="778308DE" w:rsidR="00E07565" w:rsidRPr="00AF7F6F" w:rsidRDefault="00AE6F00" w:rsidP="5EB5CA7F">
      <w:pPr>
        <w:ind w:left="709" w:hanging="349"/>
        <w:outlineLvl w:val="0"/>
        <w:rPr>
          <w:rFonts w:asciiTheme="majorBidi" w:hAnsiTheme="majorBidi" w:cstheme="majorBidi"/>
          <w:sz w:val="22"/>
          <w:szCs w:val="22"/>
        </w:rPr>
      </w:pPr>
      <w:r w:rsidRPr="5EB5CA7F">
        <w:rPr>
          <w:rFonts w:asciiTheme="majorBidi" w:hAnsiTheme="majorBidi" w:cstheme="majorBidi"/>
          <w:sz w:val="22"/>
          <w:szCs w:val="22"/>
        </w:rPr>
        <w:t xml:space="preserve">the work subject to this call for tender. </w:t>
      </w:r>
      <w:r w:rsidR="0089076E" w:rsidRPr="5EB5CA7F">
        <w:rPr>
          <w:rFonts w:asciiTheme="majorBidi" w:hAnsiTheme="majorBidi" w:cstheme="majorBidi"/>
          <w:sz w:val="22"/>
          <w:szCs w:val="22"/>
        </w:rPr>
        <w:t>They must prove to the Contracting Authority that they</w:t>
      </w:r>
      <w:r w:rsidR="00E07565" w:rsidRPr="5EB5CA7F">
        <w:rPr>
          <w:rFonts w:asciiTheme="majorBidi" w:hAnsiTheme="majorBidi" w:cstheme="majorBidi"/>
          <w:sz w:val="22"/>
          <w:szCs w:val="22"/>
        </w:rPr>
        <w:t xml:space="preserve"> </w:t>
      </w:r>
    </w:p>
    <w:p w14:paraId="2DF20762" w14:textId="4B9D0D6B" w:rsidR="0089076E" w:rsidRPr="00AF7F6F" w:rsidRDefault="0089076E" w:rsidP="00AF7F6F">
      <w:pPr>
        <w:ind w:left="360"/>
        <w:outlineLvl w:val="0"/>
        <w:rPr>
          <w:rFonts w:asciiTheme="majorBidi" w:hAnsiTheme="majorBidi" w:cstheme="majorBidi"/>
          <w:sz w:val="22"/>
          <w:szCs w:val="22"/>
        </w:rPr>
      </w:pPr>
      <w:r w:rsidRPr="00AF7F6F">
        <w:rPr>
          <w:rFonts w:asciiTheme="majorBidi" w:hAnsiTheme="majorBidi" w:cstheme="majorBidi"/>
          <w:sz w:val="22"/>
          <w:szCs w:val="22"/>
        </w:rPr>
        <w:t>will have at their disposal the resources necessary for performance of the</w:t>
      </w:r>
      <w:r w:rsidR="00E07565" w:rsidRPr="00AF7F6F">
        <w:rPr>
          <w:rFonts w:asciiTheme="majorBidi" w:hAnsiTheme="majorBidi" w:cstheme="majorBidi"/>
          <w:sz w:val="22"/>
          <w:szCs w:val="22"/>
        </w:rPr>
        <w:t xml:space="preserve"> </w:t>
      </w:r>
      <w:r w:rsidRPr="00AF7F6F">
        <w:rPr>
          <w:rFonts w:asciiTheme="majorBidi" w:hAnsiTheme="majorBidi" w:cstheme="majorBidi"/>
          <w:sz w:val="22"/>
          <w:szCs w:val="22"/>
        </w:rPr>
        <w:t>Contract.</w:t>
      </w:r>
    </w:p>
    <w:p w14:paraId="2F381657" w14:textId="77777777" w:rsidR="00E07565" w:rsidRPr="00AF7F6F" w:rsidRDefault="00E07565" w:rsidP="00AF7F6F">
      <w:pPr>
        <w:outlineLvl w:val="0"/>
        <w:rPr>
          <w:rFonts w:asciiTheme="majorBidi" w:hAnsiTheme="majorBidi" w:cstheme="majorBidi"/>
          <w:sz w:val="22"/>
          <w:szCs w:val="22"/>
        </w:rPr>
      </w:pPr>
    </w:p>
    <w:p w14:paraId="0C2E25D4" w14:textId="3C7FEB17" w:rsidR="00257119" w:rsidRPr="00AF7F6F" w:rsidRDefault="00257119" w:rsidP="62792130">
      <w:pPr>
        <w:ind w:left="709" w:hanging="349"/>
        <w:outlineLvl w:val="0"/>
        <w:rPr>
          <w:rFonts w:asciiTheme="majorBidi" w:hAnsiTheme="majorBidi" w:cstheme="majorBidi"/>
          <w:sz w:val="22"/>
          <w:szCs w:val="22"/>
        </w:rPr>
      </w:pPr>
      <w:r w:rsidRPr="62792130">
        <w:rPr>
          <w:rFonts w:asciiTheme="majorBidi" w:hAnsiTheme="majorBidi" w:cstheme="majorBidi"/>
          <w:sz w:val="22"/>
          <w:szCs w:val="22"/>
        </w:rPr>
        <w:t>In order to win the tender, the tenderer</w:t>
      </w:r>
      <w:r w:rsidR="001423DC" w:rsidRPr="62792130">
        <w:rPr>
          <w:rFonts w:asciiTheme="majorBidi" w:hAnsiTheme="majorBidi" w:cstheme="majorBidi"/>
          <w:sz w:val="22"/>
          <w:szCs w:val="22"/>
        </w:rPr>
        <w:t xml:space="preserve"> should </w:t>
      </w:r>
      <w:r w:rsidR="00757DD5" w:rsidRPr="62792130">
        <w:rPr>
          <w:rFonts w:asciiTheme="majorBidi" w:hAnsiTheme="majorBidi" w:cstheme="majorBidi"/>
          <w:sz w:val="22"/>
          <w:szCs w:val="22"/>
        </w:rPr>
        <w:t xml:space="preserve">prove </w:t>
      </w:r>
      <w:r w:rsidR="001423DC" w:rsidRPr="62792130">
        <w:rPr>
          <w:rFonts w:asciiTheme="majorBidi" w:hAnsiTheme="majorBidi" w:cstheme="majorBidi"/>
          <w:sz w:val="22"/>
          <w:szCs w:val="22"/>
        </w:rPr>
        <w:t>the following:</w:t>
      </w:r>
    </w:p>
    <w:p w14:paraId="75C870EF" w14:textId="40FA1F7B" w:rsidR="62792130" w:rsidRDefault="62792130" w:rsidP="62792130">
      <w:pPr>
        <w:ind w:left="709" w:hanging="349"/>
        <w:outlineLvl w:val="0"/>
        <w:rPr>
          <w:rFonts w:asciiTheme="majorBidi" w:hAnsiTheme="majorBidi" w:cstheme="majorBidi"/>
          <w:szCs w:val="24"/>
        </w:rPr>
      </w:pPr>
    </w:p>
    <w:p w14:paraId="7E48D675" w14:textId="530B61A5" w:rsidR="00894809" w:rsidRPr="00AF7F6F" w:rsidRDefault="001423DC" w:rsidP="001423DC">
      <w:pPr>
        <w:pStyle w:val="ListParagraph"/>
        <w:numPr>
          <w:ilvl w:val="0"/>
          <w:numId w:val="25"/>
        </w:numPr>
        <w:rPr>
          <w:rFonts w:asciiTheme="majorBidi" w:hAnsiTheme="majorBidi" w:cstheme="majorBidi"/>
        </w:rPr>
      </w:pPr>
      <w:r w:rsidRPr="00AF7F6F">
        <w:rPr>
          <w:rFonts w:asciiTheme="majorBidi" w:hAnsiTheme="majorBidi" w:cstheme="majorBidi"/>
        </w:rPr>
        <w:t>A</w:t>
      </w:r>
      <w:r w:rsidR="00894809" w:rsidRPr="00AF7F6F">
        <w:rPr>
          <w:rFonts w:asciiTheme="majorBidi" w:hAnsiTheme="majorBidi" w:cstheme="majorBidi"/>
        </w:rPr>
        <w:t xml:space="preserve">bility to </w:t>
      </w:r>
      <w:r w:rsidRPr="00AF7F6F">
        <w:rPr>
          <w:rFonts w:asciiTheme="majorBidi" w:hAnsiTheme="majorBidi" w:cstheme="majorBidi"/>
        </w:rPr>
        <w:t>fulfil</w:t>
      </w:r>
      <w:r w:rsidR="00894809" w:rsidRPr="00AF7F6F">
        <w:rPr>
          <w:rFonts w:asciiTheme="majorBidi" w:hAnsiTheme="majorBidi" w:cstheme="majorBidi"/>
        </w:rPr>
        <w:t xml:space="preserve"> the requirements</w:t>
      </w:r>
    </w:p>
    <w:p w14:paraId="14780143" w14:textId="48CDA30F" w:rsidR="00894809" w:rsidRPr="00AF7F6F" w:rsidRDefault="00894809" w:rsidP="500002ED">
      <w:pPr>
        <w:pStyle w:val="ListParagraph"/>
        <w:numPr>
          <w:ilvl w:val="0"/>
          <w:numId w:val="25"/>
        </w:numPr>
        <w:rPr>
          <w:rFonts w:asciiTheme="majorBidi" w:hAnsiTheme="majorBidi" w:cstheme="majorBidi"/>
        </w:rPr>
      </w:pPr>
      <w:r w:rsidRPr="500002ED">
        <w:rPr>
          <w:rFonts w:asciiTheme="majorBidi" w:hAnsiTheme="majorBidi" w:cstheme="majorBidi"/>
        </w:rPr>
        <w:t xml:space="preserve">Ability to deliver on time and </w:t>
      </w:r>
      <w:r w:rsidR="7C954D43" w:rsidRPr="500002ED">
        <w:rPr>
          <w:rFonts w:asciiTheme="majorBidi" w:hAnsiTheme="majorBidi" w:cstheme="majorBidi"/>
        </w:rPr>
        <w:t>complete in</w:t>
      </w:r>
      <w:r w:rsidRPr="500002ED">
        <w:rPr>
          <w:rFonts w:asciiTheme="majorBidi" w:hAnsiTheme="majorBidi" w:cstheme="majorBidi"/>
        </w:rPr>
        <w:t xml:space="preserve"> the required time frame</w:t>
      </w:r>
    </w:p>
    <w:p w14:paraId="5AD51126" w14:textId="28635DA9" w:rsidR="00894809" w:rsidRPr="00AF7F6F" w:rsidRDefault="00894809" w:rsidP="62792130">
      <w:pPr>
        <w:pStyle w:val="ListParagraph"/>
        <w:numPr>
          <w:ilvl w:val="0"/>
          <w:numId w:val="25"/>
        </w:numPr>
        <w:rPr>
          <w:rFonts w:asciiTheme="majorBidi" w:hAnsiTheme="majorBidi" w:cstheme="majorBidi"/>
        </w:rPr>
      </w:pPr>
      <w:r w:rsidRPr="62792130">
        <w:rPr>
          <w:rFonts w:asciiTheme="majorBidi" w:hAnsiTheme="majorBidi" w:cstheme="majorBidi"/>
        </w:rPr>
        <w:t>Compliance with legal and statutory requirements</w:t>
      </w:r>
    </w:p>
    <w:p w14:paraId="04EFC409" w14:textId="422D0125" w:rsidR="6FE3766D" w:rsidRDefault="6FE3766D" w:rsidP="62792130">
      <w:pPr>
        <w:pStyle w:val="ListParagraph"/>
        <w:numPr>
          <w:ilvl w:val="0"/>
          <w:numId w:val="25"/>
        </w:numPr>
        <w:rPr>
          <w:rFonts w:asciiTheme="majorBidi" w:eastAsiaTheme="majorBidi" w:hAnsiTheme="majorBidi" w:cstheme="majorBidi"/>
        </w:rPr>
      </w:pPr>
      <w:r w:rsidRPr="62792130">
        <w:rPr>
          <w:rFonts w:ascii="Times New Roman" w:eastAsia="Times New Roman" w:hAnsi="Times New Roman"/>
          <w:color w:val="000000" w:themeColor="text1"/>
        </w:rPr>
        <w:t>Not economically dependent on the Contracting authority</w:t>
      </w:r>
    </w:p>
    <w:p w14:paraId="4A1B8DCE" w14:textId="77777777" w:rsidR="00AF7F6F" w:rsidRPr="00AF7F6F" w:rsidRDefault="00AF7F6F" w:rsidP="00F16DAB">
      <w:pPr>
        <w:ind w:left="709" w:hanging="349"/>
        <w:outlineLvl w:val="0"/>
        <w:rPr>
          <w:rFonts w:asciiTheme="majorBidi" w:hAnsiTheme="majorBidi" w:cstheme="majorBidi"/>
          <w:sz w:val="22"/>
          <w:szCs w:val="22"/>
        </w:rPr>
      </w:pPr>
    </w:p>
    <w:p w14:paraId="7E3D6265" w14:textId="11E0AFCD" w:rsidR="00F16DAB" w:rsidRPr="00AF7F6F" w:rsidRDefault="568173B3" w:rsidP="5EB5CA7F">
      <w:pPr>
        <w:pStyle w:val="Blockquote"/>
        <w:ind w:left="641" w:right="357" w:hanging="284"/>
        <w:jc w:val="both"/>
        <w:rPr>
          <w:rFonts w:asciiTheme="majorBidi" w:hAnsiTheme="majorBidi" w:cstheme="majorBidi"/>
          <w:sz w:val="22"/>
          <w:szCs w:val="22"/>
          <w:lang w:val="en-GB"/>
        </w:rPr>
      </w:pPr>
      <w:r w:rsidRPr="5EB5CA7F">
        <w:rPr>
          <w:rFonts w:asciiTheme="majorBidi" w:hAnsiTheme="majorBidi" w:cstheme="majorBidi"/>
          <w:b/>
          <w:bCs/>
          <w:sz w:val="22"/>
          <w:szCs w:val="22"/>
          <w:u w:val="single"/>
          <w:lang w:val="en-GB"/>
        </w:rPr>
        <w:t>16.</w:t>
      </w:r>
      <w:r w:rsidR="00F16DAB" w:rsidRPr="5EB5CA7F">
        <w:rPr>
          <w:rFonts w:asciiTheme="majorBidi" w:hAnsiTheme="majorBidi" w:cstheme="majorBidi"/>
          <w:b/>
          <w:bCs/>
          <w:sz w:val="22"/>
          <w:szCs w:val="22"/>
          <w:u w:val="single"/>
          <w:lang w:val="en-GB"/>
        </w:rPr>
        <w:t>1</w:t>
      </w:r>
      <w:r w:rsidR="374C749C" w:rsidRPr="5EB5CA7F">
        <w:rPr>
          <w:rFonts w:asciiTheme="majorBidi" w:hAnsiTheme="majorBidi" w:cstheme="majorBidi"/>
          <w:b/>
          <w:bCs/>
          <w:sz w:val="22"/>
          <w:szCs w:val="22"/>
          <w:u w:val="single"/>
          <w:lang w:val="en-GB"/>
        </w:rPr>
        <w:t xml:space="preserve"> </w:t>
      </w:r>
      <w:r w:rsidR="00F16DAB" w:rsidRPr="00AF7F6F">
        <w:rPr>
          <w:rFonts w:asciiTheme="majorBidi" w:hAnsiTheme="majorBidi" w:cstheme="majorBidi"/>
          <w:b/>
          <w:sz w:val="22"/>
          <w:szCs w:val="22"/>
          <w:u w:val="single"/>
          <w:lang w:val="en-GB"/>
        </w:rPr>
        <w:tab/>
      </w:r>
      <w:r w:rsidR="00F16DAB" w:rsidRPr="5EB5CA7F">
        <w:rPr>
          <w:rFonts w:asciiTheme="majorBidi" w:hAnsiTheme="majorBidi" w:cstheme="majorBidi"/>
          <w:b/>
          <w:bCs/>
          <w:sz w:val="22"/>
          <w:szCs w:val="22"/>
          <w:u w:val="single"/>
          <w:lang w:val="en-GB"/>
        </w:rPr>
        <w:t>Economic and financial capacity of the tenderer</w:t>
      </w:r>
      <w:r w:rsidR="00F16DAB" w:rsidRPr="5EB5CA7F">
        <w:rPr>
          <w:rFonts w:asciiTheme="majorBidi" w:hAnsiTheme="majorBidi" w:cstheme="majorBidi"/>
          <w:b/>
          <w:bCs/>
          <w:sz w:val="22"/>
          <w:szCs w:val="22"/>
          <w:lang w:val="en-GB"/>
        </w:rPr>
        <w:t xml:space="preserve"> (</w:t>
      </w:r>
      <w:r w:rsidR="00F16DAB" w:rsidRPr="5EB5CA7F">
        <w:rPr>
          <w:rFonts w:asciiTheme="majorBidi" w:hAnsiTheme="majorBidi" w:cstheme="majorBidi"/>
          <w:sz w:val="22"/>
          <w:szCs w:val="22"/>
          <w:lang w:val="en-GB"/>
        </w:rPr>
        <w:t>based on item 3 of the tender form). In case of tenderer being a public body, equivalent information should be provided. The reference period which will be taken into account will be the last three years for which accounts have been closed.</w:t>
      </w:r>
    </w:p>
    <w:p w14:paraId="6921E92F" w14:textId="77777777" w:rsidR="00F16DAB" w:rsidRPr="00AF7F6F" w:rsidRDefault="00F16DAB" w:rsidP="5EB5CA7F">
      <w:pPr>
        <w:pStyle w:val="Blockquote"/>
        <w:tabs>
          <w:tab w:val="left" w:pos="284"/>
        </w:tabs>
        <w:ind w:left="720"/>
        <w:jc w:val="both"/>
        <w:rPr>
          <w:rFonts w:asciiTheme="majorBidi" w:hAnsiTheme="majorBidi" w:cstheme="majorBidi"/>
          <w:sz w:val="22"/>
          <w:szCs w:val="22"/>
          <w:lang w:val="en-GB"/>
        </w:rPr>
      </w:pPr>
      <w:r w:rsidRPr="5EB5CA7F">
        <w:rPr>
          <w:rFonts w:asciiTheme="majorBidi" w:hAnsiTheme="majorBidi" w:cstheme="majorBidi"/>
          <w:sz w:val="22"/>
          <w:szCs w:val="22"/>
          <w:lang w:val="en-GB"/>
        </w:rPr>
        <w:t xml:space="preserve">Criteria for legal and natural persons:  </w:t>
      </w:r>
    </w:p>
    <w:tbl>
      <w:tblPr>
        <w:tblW w:w="7675"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4763"/>
        <w:gridCol w:w="2410"/>
      </w:tblGrid>
      <w:tr w:rsidR="0070714C" w:rsidRPr="00AF7F6F" w14:paraId="6E84F608" w14:textId="77777777" w:rsidTr="0595ACDA">
        <w:trPr>
          <w:trHeight w:val="306"/>
        </w:trPr>
        <w:tc>
          <w:tcPr>
            <w:tcW w:w="502" w:type="dxa"/>
            <w:tcBorders>
              <w:top w:val="single" w:sz="4" w:space="0" w:color="auto"/>
              <w:left w:val="single" w:sz="4" w:space="0" w:color="auto"/>
              <w:bottom w:val="single" w:sz="4" w:space="0" w:color="auto"/>
              <w:right w:val="single" w:sz="4" w:space="0" w:color="auto"/>
            </w:tcBorders>
            <w:hideMark/>
          </w:tcPr>
          <w:p w14:paraId="250879C0" w14:textId="77777777" w:rsidR="0070714C" w:rsidRPr="00AF7F6F" w:rsidRDefault="0070714C" w:rsidP="5EB5CA7F">
            <w:pPr>
              <w:rPr>
                <w:rFonts w:asciiTheme="majorBidi" w:hAnsiTheme="majorBidi" w:cstheme="majorBidi"/>
                <w:sz w:val="20"/>
              </w:rPr>
            </w:pPr>
            <w:r w:rsidRPr="5EB5CA7F">
              <w:rPr>
                <w:rFonts w:asciiTheme="majorBidi" w:hAnsiTheme="majorBidi" w:cstheme="majorBidi"/>
                <w:sz w:val="20"/>
              </w:rPr>
              <w:t>No.</w:t>
            </w:r>
          </w:p>
        </w:tc>
        <w:tc>
          <w:tcPr>
            <w:tcW w:w="4763" w:type="dxa"/>
            <w:tcBorders>
              <w:top w:val="single" w:sz="4" w:space="0" w:color="auto"/>
              <w:left w:val="single" w:sz="4" w:space="0" w:color="auto"/>
              <w:bottom w:val="single" w:sz="4" w:space="0" w:color="auto"/>
              <w:right w:val="single" w:sz="4" w:space="0" w:color="auto"/>
            </w:tcBorders>
            <w:hideMark/>
          </w:tcPr>
          <w:p w14:paraId="5133812F" w14:textId="77777777" w:rsidR="0070714C" w:rsidRPr="00AF7F6F" w:rsidRDefault="0070714C" w:rsidP="5EB5CA7F">
            <w:pPr>
              <w:rPr>
                <w:rFonts w:asciiTheme="majorBidi" w:hAnsiTheme="majorBidi" w:cstheme="majorBidi"/>
                <w:sz w:val="20"/>
              </w:rPr>
            </w:pPr>
            <w:r w:rsidRPr="5EB5CA7F">
              <w:rPr>
                <w:rFonts w:asciiTheme="majorBidi" w:hAnsiTheme="majorBidi" w:cstheme="majorBidi"/>
                <w:sz w:val="20"/>
              </w:rPr>
              <w:t xml:space="preserve">Criteria </w:t>
            </w:r>
          </w:p>
        </w:tc>
        <w:tc>
          <w:tcPr>
            <w:tcW w:w="2410" w:type="dxa"/>
            <w:tcBorders>
              <w:top w:val="single" w:sz="4" w:space="0" w:color="auto"/>
              <w:left w:val="single" w:sz="4" w:space="0" w:color="auto"/>
              <w:bottom w:val="single" w:sz="4" w:space="0" w:color="auto"/>
              <w:right w:val="single" w:sz="4" w:space="0" w:color="auto"/>
            </w:tcBorders>
          </w:tcPr>
          <w:p w14:paraId="6A7390C0" w14:textId="5835687A" w:rsidR="0070714C" w:rsidRPr="00AF7F6F" w:rsidRDefault="4D15A0C8" w:rsidP="0595ACDA">
            <w:pPr>
              <w:jc w:val="center"/>
              <w:rPr>
                <w:rFonts w:asciiTheme="majorBidi" w:hAnsiTheme="majorBidi" w:cstheme="majorBidi"/>
                <w:b/>
                <w:bCs/>
                <w:sz w:val="20"/>
              </w:rPr>
            </w:pPr>
            <w:r w:rsidRPr="0595ACDA">
              <w:rPr>
                <w:rFonts w:asciiTheme="majorBidi" w:hAnsiTheme="majorBidi" w:cstheme="majorBidi"/>
                <w:b/>
                <w:bCs/>
                <w:sz w:val="20"/>
              </w:rPr>
              <w:t>Yes/No</w:t>
            </w:r>
          </w:p>
        </w:tc>
      </w:tr>
      <w:tr w:rsidR="0070714C" w:rsidRPr="00AF7F6F" w14:paraId="3EA39724" w14:textId="77777777" w:rsidTr="0595ACDA">
        <w:trPr>
          <w:trHeight w:val="564"/>
        </w:trPr>
        <w:tc>
          <w:tcPr>
            <w:tcW w:w="502" w:type="dxa"/>
            <w:tcBorders>
              <w:top w:val="single" w:sz="4" w:space="0" w:color="auto"/>
              <w:left w:val="single" w:sz="4" w:space="0" w:color="auto"/>
              <w:bottom w:val="single" w:sz="4" w:space="0" w:color="auto"/>
              <w:right w:val="single" w:sz="4" w:space="0" w:color="auto"/>
            </w:tcBorders>
            <w:hideMark/>
          </w:tcPr>
          <w:p w14:paraId="7DDF7A67" w14:textId="77777777" w:rsidR="0070714C" w:rsidRPr="00AF7F6F" w:rsidRDefault="0070714C">
            <w:pPr>
              <w:rPr>
                <w:rFonts w:asciiTheme="majorBidi" w:hAnsiTheme="majorBidi" w:cstheme="majorBidi"/>
                <w:sz w:val="20"/>
              </w:rPr>
            </w:pPr>
            <w:r w:rsidRPr="00AF7F6F">
              <w:rPr>
                <w:rFonts w:asciiTheme="majorBidi" w:hAnsiTheme="majorBidi" w:cstheme="majorBidi"/>
                <w:sz w:val="20"/>
              </w:rPr>
              <w:t>1</w:t>
            </w:r>
          </w:p>
        </w:tc>
        <w:tc>
          <w:tcPr>
            <w:tcW w:w="4763" w:type="dxa"/>
            <w:tcBorders>
              <w:top w:val="single" w:sz="4" w:space="0" w:color="auto"/>
              <w:left w:val="single" w:sz="4" w:space="0" w:color="auto"/>
              <w:bottom w:val="single" w:sz="4" w:space="0" w:color="auto"/>
              <w:right w:val="single" w:sz="4" w:space="0" w:color="auto"/>
            </w:tcBorders>
            <w:hideMark/>
          </w:tcPr>
          <w:p w14:paraId="0167B809" w14:textId="59E4DE9A" w:rsidR="0070714C" w:rsidRPr="00AF7F6F" w:rsidRDefault="0070714C" w:rsidP="76D6F296">
            <w:pPr>
              <w:pStyle w:val="Blockquote"/>
              <w:spacing w:before="0"/>
              <w:ind w:left="0" w:right="357"/>
              <w:jc w:val="both"/>
              <w:rPr>
                <w:rFonts w:asciiTheme="majorBidi" w:hAnsiTheme="majorBidi" w:cstheme="majorBidi"/>
                <w:sz w:val="20"/>
              </w:rPr>
            </w:pPr>
            <w:r>
              <w:rPr>
                <w:rFonts w:asciiTheme="majorBidi" w:hAnsiTheme="majorBidi" w:cstheme="majorBidi"/>
                <w:sz w:val="22"/>
                <w:szCs w:val="22"/>
                <w:lang w:val="en-GB"/>
              </w:rPr>
              <w:t>Has s</w:t>
            </w:r>
            <w:r w:rsidRPr="5EB5CA7F">
              <w:rPr>
                <w:rFonts w:asciiTheme="majorBidi" w:hAnsiTheme="majorBidi" w:cstheme="majorBidi"/>
                <w:sz w:val="22"/>
                <w:szCs w:val="22"/>
                <w:lang w:val="en-GB"/>
              </w:rPr>
              <w:t>ufficient financial stability to handle the contract (</w:t>
            </w:r>
            <w:proofErr w:type="spellStart"/>
            <w:r w:rsidRPr="5EB5CA7F">
              <w:rPr>
                <w:rFonts w:asciiTheme="majorBidi" w:hAnsiTheme="majorBidi" w:cstheme="majorBidi"/>
                <w:sz w:val="20"/>
              </w:rPr>
              <w:t>i.e</w:t>
            </w:r>
            <w:proofErr w:type="spellEnd"/>
            <w:r w:rsidR="0043458C">
              <w:rPr>
                <w:rFonts w:asciiTheme="majorBidi" w:hAnsiTheme="majorBidi" w:cstheme="majorBidi"/>
                <w:sz w:val="20"/>
              </w:rPr>
              <w:t xml:space="preserve"> </w:t>
            </w:r>
            <w:r w:rsidRPr="5EB5CA7F">
              <w:rPr>
                <w:rFonts w:asciiTheme="majorBidi" w:hAnsiTheme="majorBidi" w:cstheme="majorBidi"/>
                <w:sz w:val="20"/>
              </w:rPr>
              <w:t xml:space="preserve">bank solvency or audited financial statement) </w:t>
            </w:r>
          </w:p>
        </w:tc>
        <w:tc>
          <w:tcPr>
            <w:tcW w:w="2410" w:type="dxa"/>
            <w:tcBorders>
              <w:top w:val="single" w:sz="4" w:space="0" w:color="auto"/>
              <w:left w:val="single" w:sz="4" w:space="0" w:color="auto"/>
              <w:bottom w:val="single" w:sz="4" w:space="0" w:color="auto"/>
              <w:right w:val="single" w:sz="4" w:space="0" w:color="auto"/>
            </w:tcBorders>
          </w:tcPr>
          <w:p w14:paraId="77ACE394" w14:textId="3FB0CEB5" w:rsidR="0070714C" w:rsidRPr="00AF7F6F" w:rsidRDefault="0070714C">
            <w:pPr>
              <w:jc w:val="center"/>
              <w:rPr>
                <w:rFonts w:asciiTheme="majorBidi" w:hAnsiTheme="majorBidi" w:cstheme="majorBidi"/>
                <w:b/>
                <w:bCs/>
                <w:sz w:val="20"/>
              </w:rPr>
            </w:pPr>
          </w:p>
        </w:tc>
      </w:tr>
      <w:tr w:rsidR="0070714C" w:rsidRPr="00AF7F6F" w14:paraId="034CBBC4" w14:textId="77777777" w:rsidTr="0595ACDA">
        <w:trPr>
          <w:trHeight w:val="251"/>
        </w:trPr>
        <w:tc>
          <w:tcPr>
            <w:tcW w:w="502" w:type="dxa"/>
            <w:tcBorders>
              <w:top w:val="single" w:sz="4" w:space="0" w:color="auto"/>
              <w:left w:val="single" w:sz="4" w:space="0" w:color="auto"/>
              <w:bottom w:val="single" w:sz="4" w:space="0" w:color="auto"/>
              <w:right w:val="single" w:sz="4" w:space="0" w:color="auto"/>
            </w:tcBorders>
            <w:hideMark/>
          </w:tcPr>
          <w:p w14:paraId="24EA20AA" w14:textId="77777777" w:rsidR="0070714C" w:rsidRPr="00AF7F6F" w:rsidRDefault="0070714C">
            <w:pPr>
              <w:rPr>
                <w:rFonts w:asciiTheme="majorBidi" w:hAnsiTheme="majorBidi" w:cstheme="majorBidi"/>
                <w:sz w:val="20"/>
              </w:rPr>
            </w:pPr>
            <w:r w:rsidRPr="00AF7F6F">
              <w:rPr>
                <w:rFonts w:asciiTheme="majorBidi" w:hAnsiTheme="majorBidi" w:cstheme="majorBidi"/>
                <w:sz w:val="20"/>
              </w:rPr>
              <w:t>2</w:t>
            </w:r>
          </w:p>
        </w:tc>
        <w:tc>
          <w:tcPr>
            <w:tcW w:w="4763" w:type="dxa"/>
            <w:tcBorders>
              <w:top w:val="single" w:sz="4" w:space="0" w:color="auto"/>
              <w:left w:val="single" w:sz="4" w:space="0" w:color="auto"/>
              <w:bottom w:val="single" w:sz="4" w:space="0" w:color="auto"/>
              <w:right w:val="single" w:sz="4" w:space="0" w:color="auto"/>
            </w:tcBorders>
            <w:hideMark/>
          </w:tcPr>
          <w:p w14:paraId="44F3D267" w14:textId="6DD92DA3" w:rsidR="0070714C" w:rsidRPr="00AF7F6F" w:rsidRDefault="0070714C" w:rsidP="62792130">
            <w:pPr>
              <w:rPr>
                <w:rFonts w:asciiTheme="majorBidi" w:hAnsiTheme="majorBidi" w:cstheme="majorBidi"/>
                <w:sz w:val="20"/>
              </w:rPr>
            </w:pPr>
            <w:r w:rsidRPr="70AB07A4">
              <w:rPr>
                <w:rFonts w:asciiTheme="majorBidi" w:hAnsiTheme="majorBidi" w:cstheme="majorBidi"/>
                <w:sz w:val="22"/>
                <w:szCs w:val="22"/>
              </w:rPr>
              <w:t xml:space="preserve"> Annual turnover for the last 3 financial years equal to the maximum value of the contract (check tender form)</w:t>
            </w:r>
          </w:p>
        </w:tc>
        <w:tc>
          <w:tcPr>
            <w:tcW w:w="2410" w:type="dxa"/>
            <w:tcBorders>
              <w:top w:val="single" w:sz="4" w:space="0" w:color="auto"/>
              <w:left w:val="single" w:sz="4" w:space="0" w:color="auto"/>
              <w:bottom w:val="single" w:sz="4" w:space="0" w:color="auto"/>
              <w:right w:val="single" w:sz="4" w:space="0" w:color="auto"/>
            </w:tcBorders>
          </w:tcPr>
          <w:p w14:paraId="7C848770" w14:textId="56453EBA" w:rsidR="0070714C" w:rsidRPr="00AF7F6F" w:rsidRDefault="0070714C">
            <w:pPr>
              <w:jc w:val="center"/>
              <w:rPr>
                <w:rFonts w:asciiTheme="majorBidi" w:hAnsiTheme="majorBidi" w:cstheme="majorBidi"/>
                <w:sz w:val="20"/>
              </w:rPr>
            </w:pPr>
          </w:p>
        </w:tc>
      </w:tr>
    </w:tbl>
    <w:p w14:paraId="1A9347F7" w14:textId="77777777" w:rsidR="00B203C8" w:rsidRPr="00AF7F6F" w:rsidRDefault="00B203C8" w:rsidP="007E2F0A">
      <w:pPr>
        <w:pStyle w:val="Blockquote"/>
        <w:spacing w:before="0"/>
        <w:ind w:left="720" w:right="357"/>
        <w:jc w:val="both"/>
        <w:rPr>
          <w:rFonts w:asciiTheme="majorBidi" w:hAnsiTheme="majorBidi" w:cstheme="majorBidi"/>
          <w:sz w:val="22"/>
          <w:szCs w:val="22"/>
          <w:lang w:val="en-GB"/>
        </w:rPr>
      </w:pPr>
    </w:p>
    <w:p w14:paraId="4A25C74A" w14:textId="71E174B8" w:rsidR="00D442AE" w:rsidRPr="00AF7F6F" w:rsidRDefault="00B203C8" w:rsidP="3088E7C7">
      <w:pPr>
        <w:pStyle w:val="Blockquote"/>
        <w:spacing w:before="0"/>
        <w:ind w:right="357"/>
        <w:jc w:val="both"/>
        <w:rPr>
          <w:rFonts w:asciiTheme="majorBidi" w:hAnsiTheme="majorBidi" w:cstheme="majorBidi"/>
          <w:sz w:val="22"/>
          <w:szCs w:val="22"/>
          <w:lang w:val="en-GB"/>
        </w:rPr>
      </w:pPr>
      <w:r w:rsidRPr="3088E7C7">
        <w:rPr>
          <w:rFonts w:asciiTheme="majorBidi" w:hAnsiTheme="majorBidi" w:cstheme="majorBidi"/>
          <w:b/>
          <w:bCs/>
          <w:sz w:val="22"/>
          <w:szCs w:val="22"/>
          <w:lang w:val="en-GB"/>
        </w:rPr>
        <w:t xml:space="preserve">Supporting </w:t>
      </w:r>
      <w:r w:rsidR="007E2F0A" w:rsidRPr="3088E7C7">
        <w:rPr>
          <w:rFonts w:asciiTheme="majorBidi" w:hAnsiTheme="majorBidi" w:cstheme="majorBidi"/>
          <w:b/>
          <w:bCs/>
          <w:sz w:val="22"/>
          <w:szCs w:val="22"/>
          <w:lang w:val="en-GB"/>
        </w:rPr>
        <w:t>Documents:</w:t>
      </w:r>
      <w:r w:rsidRPr="3088E7C7">
        <w:rPr>
          <w:rFonts w:asciiTheme="majorBidi" w:hAnsiTheme="majorBidi" w:cstheme="majorBidi"/>
          <w:sz w:val="22"/>
          <w:szCs w:val="22"/>
          <w:lang w:val="en-GB"/>
        </w:rPr>
        <w:t xml:space="preserve"> (</w:t>
      </w:r>
      <w:r w:rsidR="00334254" w:rsidRPr="3088E7C7">
        <w:rPr>
          <w:rFonts w:asciiTheme="majorBidi" w:hAnsiTheme="majorBidi" w:cstheme="majorBidi"/>
          <w:sz w:val="22"/>
          <w:szCs w:val="22"/>
          <w:lang w:val="en-GB"/>
        </w:rPr>
        <w:t xml:space="preserve">Only awarded tenderer will be required to present documents formally translated </w:t>
      </w:r>
      <w:r w:rsidR="25800327" w:rsidRPr="3088E7C7">
        <w:rPr>
          <w:rFonts w:asciiTheme="majorBidi" w:hAnsiTheme="majorBidi" w:cstheme="majorBidi"/>
          <w:sz w:val="22"/>
          <w:szCs w:val="22"/>
          <w:lang w:val="en-GB"/>
        </w:rPr>
        <w:t>into English</w:t>
      </w:r>
      <w:r w:rsidRPr="3088E7C7">
        <w:rPr>
          <w:rFonts w:asciiTheme="majorBidi" w:hAnsiTheme="majorBidi" w:cstheme="majorBidi"/>
          <w:sz w:val="22"/>
          <w:szCs w:val="22"/>
          <w:lang w:val="en-GB"/>
        </w:rPr>
        <w:t xml:space="preserve"> </w:t>
      </w:r>
      <w:r w:rsidR="4236C44E" w:rsidRPr="3088E7C7">
        <w:rPr>
          <w:rFonts w:asciiTheme="majorBidi" w:hAnsiTheme="majorBidi" w:cstheme="majorBidi"/>
          <w:sz w:val="22"/>
          <w:szCs w:val="22"/>
          <w:lang w:val="en-GB"/>
        </w:rPr>
        <w:t>documents)</w:t>
      </w:r>
    </w:p>
    <w:p w14:paraId="6097FD78" w14:textId="52494E13" w:rsidR="007E2F0A" w:rsidRPr="00AF7F6F" w:rsidRDefault="007E2F0A" w:rsidP="0031410B">
      <w:pPr>
        <w:pStyle w:val="Blockquote"/>
        <w:spacing w:before="0"/>
        <w:ind w:left="720" w:right="357"/>
        <w:jc w:val="both"/>
        <w:rPr>
          <w:rFonts w:asciiTheme="majorBidi" w:hAnsiTheme="majorBidi" w:cstheme="majorBidi"/>
          <w:sz w:val="22"/>
          <w:szCs w:val="22"/>
          <w:lang w:val="en-GB"/>
        </w:rPr>
      </w:pPr>
      <w:r w:rsidRPr="70AB07A4">
        <w:rPr>
          <w:rFonts w:asciiTheme="majorBidi" w:hAnsiTheme="majorBidi" w:cstheme="majorBidi"/>
          <w:sz w:val="22"/>
          <w:szCs w:val="22"/>
          <w:lang w:val="en-GB"/>
        </w:rPr>
        <w:t xml:space="preserve">*  </w:t>
      </w:r>
      <w:r w:rsidR="002B4DEE" w:rsidRPr="70AB07A4">
        <w:rPr>
          <w:rFonts w:asciiTheme="majorBidi" w:hAnsiTheme="majorBidi" w:cstheme="majorBidi"/>
          <w:sz w:val="22"/>
          <w:szCs w:val="22"/>
          <w:lang w:val="en-GB"/>
        </w:rPr>
        <w:t xml:space="preserve">Financial </w:t>
      </w:r>
      <w:r w:rsidRPr="70AB07A4">
        <w:rPr>
          <w:rFonts w:asciiTheme="majorBidi" w:hAnsiTheme="majorBidi" w:cstheme="majorBidi"/>
          <w:sz w:val="22"/>
          <w:szCs w:val="22"/>
          <w:lang w:val="en-GB"/>
        </w:rPr>
        <w:t xml:space="preserve">solvency certificate </w:t>
      </w:r>
      <w:r w:rsidR="150EED2F" w:rsidRPr="70AB07A4">
        <w:rPr>
          <w:rFonts w:asciiTheme="majorBidi" w:hAnsiTheme="majorBidi" w:cstheme="majorBidi"/>
          <w:sz w:val="22"/>
          <w:szCs w:val="22"/>
          <w:lang w:val="en-GB"/>
        </w:rPr>
        <w:t xml:space="preserve">stamped by the </w:t>
      </w:r>
      <w:r w:rsidRPr="70AB07A4">
        <w:rPr>
          <w:rFonts w:asciiTheme="majorBidi" w:hAnsiTheme="majorBidi" w:cstheme="majorBidi"/>
          <w:sz w:val="22"/>
          <w:szCs w:val="22"/>
          <w:lang w:val="en-GB"/>
        </w:rPr>
        <w:t>bank</w:t>
      </w:r>
      <w:r w:rsidR="1F8CFEF4" w:rsidRPr="70AB07A4">
        <w:rPr>
          <w:rFonts w:asciiTheme="majorBidi" w:hAnsiTheme="majorBidi" w:cstheme="majorBidi"/>
          <w:sz w:val="22"/>
          <w:szCs w:val="22"/>
          <w:lang w:val="en-GB"/>
        </w:rPr>
        <w:t xml:space="preserve"> / statement of</w:t>
      </w:r>
      <w:r w:rsidR="02E38E47" w:rsidRPr="70AB07A4">
        <w:rPr>
          <w:rFonts w:asciiTheme="majorBidi" w:hAnsiTheme="majorBidi" w:cstheme="majorBidi"/>
          <w:sz w:val="22"/>
          <w:szCs w:val="22"/>
          <w:lang w:val="en-GB"/>
        </w:rPr>
        <w:t xml:space="preserve"> stamped </w:t>
      </w:r>
      <w:r w:rsidR="43C1A751" w:rsidRPr="70AB07A4">
        <w:rPr>
          <w:rFonts w:asciiTheme="majorBidi" w:hAnsiTheme="majorBidi" w:cstheme="majorBidi"/>
          <w:sz w:val="22"/>
          <w:szCs w:val="22"/>
          <w:lang w:val="en-GB"/>
        </w:rPr>
        <w:t>bank account</w:t>
      </w:r>
      <w:r w:rsidR="2FD15CD4" w:rsidRPr="70AB07A4">
        <w:rPr>
          <w:rFonts w:asciiTheme="majorBidi" w:hAnsiTheme="majorBidi" w:cstheme="majorBidi"/>
          <w:sz w:val="22"/>
          <w:szCs w:val="22"/>
          <w:lang w:val="en-GB"/>
        </w:rPr>
        <w:t xml:space="preserve"> or audited financial statement</w:t>
      </w:r>
    </w:p>
    <w:p w14:paraId="255A1F07" w14:textId="26AEE982" w:rsidR="0B01E5EB" w:rsidRDefault="007E2F0A" w:rsidP="0031410B">
      <w:pPr>
        <w:pStyle w:val="Blockquote"/>
        <w:spacing w:before="0"/>
        <w:ind w:right="357"/>
        <w:jc w:val="both"/>
        <w:rPr>
          <w:rFonts w:asciiTheme="majorBidi" w:hAnsiTheme="majorBidi" w:cstheme="majorBidi"/>
          <w:sz w:val="22"/>
          <w:szCs w:val="22"/>
          <w:lang w:val="en-GB"/>
        </w:rPr>
      </w:pPr>
      <w:r w:rsidRPr="4601EE49">
        <w:rPr>
          <w:rFonts w:asciiTheme="majorBidi" w:hAnsiTheme="majorBidi" w:cstheme="majorBidi"/>
          <w:sz w:val="22"/>
          <w:szCs w:val="22"/>
          <w:lang w:val="en-GB"/>
        </w:rPr>
        <w:t xml:space="preserve"> </w:t>
      </w:r>
      <w:r w:rsidR="009142AA" w:rsidRPr="70AB07A4">
        <w:rPr>
          <w:rFonts w:asciiTheme="majorBidi" w:hAnsiTheme="majorBidi" w:cstheme="majorBidi"/>
          <w:sz w:val="22"/>
          <w:szCs w:val="22"/>
          <w:lang w:val="en-GB"/>
        </w:rPr>
        <w:t xml:space="preserve">       </w:t>
      </w:r>
      <w:r w:rsidR="3BE7F7C5" w:rsidRPr="70AB07A4">
        <w:rPr>
          <w:rFonts w:asciiTheme="majorBidi" w:hAnsiTheme="majorBidi" w:cstheme="majorBidi"/>
          <w:sz w:val="22"/>
          <w:szCs w:val="22"/>
          <w:lang w:val="en-GB"/>
        </w:rPr>
        <w:t xml:space="preserve">* </w:t>
      </w:r>
      <w:r w:rsidR="04564249" w:rsidRPr="70AB07A4">
        <w:rPr>
          <w:rFonts w:asciiTheme="majorBidi" w:hAnsiTheme="majorBidi" w:cstheme="majorBidi"/>
          <w:sz w:val="22"/>
          <w:szCs w:val="22"/>
          <w:lang w:val="en-GB"/>
        </w:rPr>
        <w:t>R</w:t>
      </w:r>
      <w:r w:rsidR="0B01E5EB" w:rsidRPr="70AB07A4">
        <w:rPr>
          <w:rFonts w:asciiTheme="majorBidi" w:hAnsiTheme="majorBidi" w:cstheme="majorBidi"/>
          <w:sz w:val="22"/>
          <w:szCs w:val="22"/>
          <w:lang w:val="en-GB"/>
        </w:rPr>
        <w:t>egistration certificate</w:t>
      </w:r>
      <w:r w:rsidR="4E512754" w:rsidRPr="70AB07A4">
        <w:rPr>
          <w:rFonts w:asciiTheme="majorBidi" w:hAnsiTheme="majorBidi" w:cstheme="majorBidi"/>
          <w:sz w:val="22"/>
          <w:szCs w:val="22"/>
          <w:lang w:val="en-GB"/>
        </w:rPr>
        <w:t xml:space="preserve"> in ministry of finance </w:t>
      </w:r>
    </w:p>
    <w:p w14:paraId="015771FA" w14:textId="373CF6ED" w:rsidR="0031410B" w:rsidRDefault="6E7EFB85" w:rsidP="70AB07A4">
      <w:pPr>
        <w:pStyle w:val="Blockquote"/>
        <w:spacing w:before="0"/>
        <w:ind w:left="0" w:right="357"/>
        <w:jc w:val="both"/>
        <w:rPr>
          <w:rFonts w:asciiTheme="majorBidi" w:hAnsiTheme="majorBidi" w:cstheme="majorBidi"/>
          <w:sz w:val="22"/>
          <w:szCs w:val="22"/>
          <w:lang w:val="en-GB"/>
        </w:rPr>
      </w:pPr>
      <w:r w:rsidRPr="70AB07A4">
        <w:rPr>
          <w:rFonts w:asciiTheme="majorBidi" w:hAnsiTheme="majorBidi" w:cstheme="majorBidi"/>
          <w:sz w:val="22"/>
          <w:szCs w:val="22"/>
          <w:lang w:val="en-GB"/>
        </w:rPr>
        <w:t xml:space="preserve">              *</w:t>
      </w:r>
      <w:r w:rsidR="0031410B" w:rsidRPr="4601EE49">
        <w:rPr>
          <w:rFonts w:asciiTheme="majorBidi" w:hAnsiTheme="majorBidi" w:cstheme="majorBidi"/>
          <w:sz w:val="22"/>
          <w:szCs w:val="22"/>
          <w:lang w:val="en-GB"/>
        </w:rPr>
        <w:t xml:space="preserve"> Tax </w:t>
      </w:r>
      <w:r w:rsidR="0031410B">
        <w:rPr>
          <w:rFonts w:asciiTheme="majorBidi" w:hAnsiTheme="majorBidi" w:cstheme="majorBidi"/>
          <w:sz w:val="22"/>
          <w:szCs w:val="22"/>
          <w:lang w:val="en-GB"/>
        </w:rPr>
        <w:t xml:space="preserve">declaration or clearance </w:t>
      </w:r>
      <w:r w:rsidR="0031410B" w:rsidRPr="4601EE49">
        <w:rPr>
          <w:rFonts w:asciiTheme="majorBidi" w:hAnsiTheme="majorBidi" w:cstheme="majorBidi"/>
          <w:sz w:val="22"/>
          <w:szCs w:val="22"/>
          <w:lang w:val="en-GB"/>
        </w:rPr>
        <w:t>from the ministry of finance</w:t>
      </w:r>
      <w:r w:rsidRPr="70AB07A4">
        <w:rPr>
          <w:rFonts w:asciiTheme="majorBidi" w:hAnsiTheme="majorBidi" w:cstheme="majorBidi"/>
          <w:sz w:val="22"/>
          <w:szCs w:val="22"/>
          <w:lang w:val="en-GB"/>
        </w:rPr>
        <w:t xml:space="preserve"> </w:t>
      </w:r>
    </w:p>
    <w:p w14:paraId="3A3BF594" w14:textId="12BC2FF5" w:rsidR="0B01E5EB" w:rsidRDefault="0031410B" w:rsidP="0031410B">
      <w:pPr>
        <w:pStyle w:val="Blockquote"/>
        <w:spacing w:before="0"/>
        <w:ind w:left="0" w:right="357" w:firstLine="720"/>
        <w:jc w:val="both"/>
        <w:rPr>
          <w:rFonts w:asciiTheme="majorBidi" w:hAnsiTheme="majorBidi" w:cstheme="majorBidi"/>
          <w:sz w:val="22"/>
          <w:szCs w:val="22"/>
          <w:lang w:val="en-GB"/>
        </w:rPr>
      </w:pPr>
      <w:r>
        <w:rPr>
          <w:rFonts w:asciiTheme="majorBidi" w:hAnsiTheme="majorBidi" w:cstheme="majorBidi"/>
          <w:sz w:val="22"/>
          <w:szCs w:val="22"/>
          <w:lang w:val="en-GB"/>
        </w:rPr>
        <w:t>*</w:t>
      </w:r>
      <w:r w:rsidR="4E512754" w:rsidRPr="70AB07A4">
        <w:rPr>
          <w:rFonts w:asciiTheme="majorBidi" w:hAnsiTheme="majorBidi" w:cstheme="majorBidi"/>
          <w:sz w:val="22"/>
          <w:szCs w:val="22"/>
          <w:lang w:val="en-GB"/>
        </w:rPr>
        <w:t>VAT</w:t>
      </w:r>
      <w:r w:rsidR="2CAAAB11" w:rsidRPr="70AB07A4">
        <w:rPr>
          <w:rFonts w:asciiTheme="majorBidi" w:hAnsiTheme="majorBidi" w:cstheme="majorBidi"/>
          <w:sz w:val="22"/>
          <w:szCs w:val="22"/>
          <w:lang w:val="en-GB"/>
        </w:rPr>
        <w:t xml:space="preserve"> (where applicable</w:t>
      </w:r>
      <w:r w:rsidR="01502933" w:rsidRPr="70AB07A4">
        <w:rPr>
          <w:rFonts w:asciiTheme="majorBidi" w:hAnsiTheme="majorBidi" w:cstheme="majorBidi"/>
          <w:sz w:val="22"/>
          <w:szCs w:val="22"/>
          <w:lang w:val="en-GB"/>
        </w:rPr>
        <w:t>)</w:t>
      </w:r>
    </w:p>
    <w:p w14:paraId="4538F5AC" w14:textId="2B9DDF23" w:rsidR="009D34F7" w:rsidRPr="00AF7F6F" w:rsidRDefault="003A2D1E" w:rsidP="00AF7F6F">
      <w:pPr>
        <w:pStyle w:val="Blockquote"/>
        <w:spacing w:before="0"/>
        <w:ind w:right="357"/>
        <w:jc w:val="both"/>
        <w:rPr>
          <w:rFonts w:asciiTheme="majorBidi" w:hAnsiTheme="majorBidi" w:cstheme="majorBidi"/>
          <w:sz w:val="22"/>
          <w:szCs w:val="22"/>
          <w:lang w:val="en-GB"/>
        </w:rPr>
      </w:pPr>
      <w:r w:rsidRPr="00AF7F6F">
        <w:rPr>
          <w:rFonts w:asciiTheme="majorBidi" w:hAnsiTheme="majorBidi" w:cstheme="majorBidi"/>
          <w:sz w:val="22"/>
          <w:szCs w:val="22"/>
          <w:lang w:val="en-GB"/>
        </w:rPr>
        <w:t xml:space="preserve">       *</w:t>
      </w:r>
      <w:r w:rsidR="002B4DEE">
        <w:rPr>
          <w:rFonts w:asciiTheme="majorBidi" w:hAnsiTheme="majorBidi" w:cstheme="majorBidi"/>
          <w:sz w:val="22"/>
          <w:szCs w:val="22"/>
          <w:lang w:val="en-GB"/>
        </w:rPr>
        <w:t xml:space="preserve">  </w:t>
      </w:r>
      <w:r w:rsidR="009D34F7" w:rsidRPr="00AF7F6F">
        <w:rPr>
          <w:rFonts w:asciiTheme="majorBidi" w:hAnsiTheme="majorBidi" w:cstheme="majorBidi"/>
          <w:sz w:val="22"/>
          <w:szCs w:val="22"/>
          <w:lang w:val="en-GB"/>
        </w:rPr>
        <w:t>Clearance from the NSSF</w:t>
      </w:r>
      <w:r w:rsidR="00B203C8" w:rsidRPr="00AF7F6F">
        <w:rPr>
          <w:rFonts w:asciiTheme="majorBidi" w:hAnsiTheme="majorBidi" w:cstheme="majorBidi"/>
          <w:sz w:val="22"/>
          <w:szCs w:val="22"/>
          <w:lang w:val="en-GB"/>
        </w:rPr>
        <w:t xml:space="preserve"> (</w:t>
      </w:r>
      <w:r w:rsidR="0031410B">
        <w:rPr>
          <w:rFonts w:asciiTheme="majorBidi" w:hAnsiTheme="majorBidi" w:cstheme="majorBidi"/>
          <w:sz w:val="22"/>
          <w:szCs w:val="22"/>
          <w:lang w:val="en-GB"/>
        </w:rPr>
        <w:t xml:space="preserve">if applicable </w:t>
      </w:r>
      <w:r w:rsidR="00B203C8" w:rsidRPr="00AF7F6F">
        <w:rPr>
          <w:rFonts w:asciiTheme="majorBidi" w:hAnsiTheme="majorBidi" w:cstheme="majorBidi"/>
          <w:sz w:val="22"/>
          <w:szCs w:val="22"/>
          <w:lang w:val="en-GB"/>
        </w:rPr>
        <w:t>)</w:t>
      </w:r>
    </w:p>
    <w:p w14:paraId="055507D8" w14:textId="529FADD3" w:rsidR="003B6216" w:rsidRPr="00AF7F6F" w:rsidRDefault="003B6216">
      <w:pPr>
        <w:pStyle w:val="Blockquote"/>
        <w:spacing w:before="0"/>
        <w:ind w:left="720" w:right="357"/>
        <w:jc w:val="both"/>
        <w:rPr>
          <w:rFonts w:asciiTheme="majorBidi" w:hAnsiTheme="majorBidi" w:cstheme="majorBidi"/>
          <w:sz w:val="22"/>
          <w:szCs w:val="22"/>
          <w:lang w:val="en-GB"/>
        </w:rPr>
      </w:pPr>
    </w:p>
    <w:p w14:paraId="465CB879" w14:textId="77777777" w:rsidR="00DA70C1" w:rsidRDefault="00DA70C1" w:rsidP="70AB07A4">
      <w:pPr>
        <w:pStyle w:val="Blockquote"/>
        <w:ind w:left="641" w:right="357" w:hanging="284"/>
        <w:jc w:val="both"/>
        <w:rPr>
          <w:rFonts w:asciiTheme="majorBidi" w:hAnsiTheme="majorBidi" w:cstheme="majorBidi"/>
          <w:b/>
          <w:bCs/>
          <w:sz w:val="22"/>
          <w:szCs w:val="22"/>
          <w:u w:val="single"/>
          <w:lang w:val="en-GB"/>
        </w:rPr>
      </w:pPr>
    </w:p>
    <w:p w14:paraId="111FD42F" w14:textId="6664DC1A" w:rsidR="00F16DAB" w:rsidRPr="00AF7F6F" w:rsidRDefault="71F8A776" w:rsidP="70AB07A4">
      <w:pPr>
        <w:pStyle w:val="Blockquote"/>
        <w:ind w:left="641" w:right="357" w:hanging="284"/>
        <w:jc w:val="both"/>
        <w:rPr>
          <w:rFonts w:asciiTheme="majorBidi" w:hAnsiTheme="majorBidi" w:cstheme="majorBidi"/>
          <w:sz w:val="22"/>
          <w:szCs w:val="22"/>
          <w:lang w:val="en-GB"/>
        </w:rPr>
      </w:pPr>
      <w:r w:rsidRPr="70AB07A4">
        <w:rPr>
          <w:rFonts w:asciiTheme="majorBidi" w:hAnsiTheme="majorBidi" w:cstheme="majorBidi"/>
          <w:b/>
          <w:bCs/>
          <w:sz w:val="22"/>
          <w:szCs w:val="22"/>
          <w:u w:val="single"/>
          <w:lang w:val="en-GB"/>
        </w:rPr>
        <w:t>16.</w:t>
      </w:r>
      <w:r w:rsidR="00F16DAB" w:rsidRPr="70AB07A4">
        <w:rPr>
          <w:rFonts w:asciiTheme="majorBidi" w:hAnsiTheme="majorBidi" w:cstheme="majorBidi"/>
          <w:b/>
          <w:bCs/>
          <w:sz w:val="22"/>
          <w:szCs w:val="22"/>
          <w:u w:val="single"/>
          <w:lang w:val="en-GB"/>
        </w:rPr>
        <w:t>2</w:t>
      </w:r>
      <w:r w:rsidR="79915FC5" w:rsidRPr="70AB07A4">
        <w:rPr>
          <w:rFonts w:asciiTheme="majorBidi" w:hAnsiTheme="majorBidi" w:cstheme="majorBidi"/>
          <w:b/>
          <w:bCs/>
          <w:sz w:val="22"/>
          <w:szCs w:val="22"/>
          <w:u w:val="single"/>
          <w:lang w:val="en-GB"/>
        </w:rPr>
        <w:t xml:space="preserve"> </w:t>
      </w:r>
      <w:r>
        <w:tab/>
      </w:r>
      <w:r w:rsidR="007E2F0A" w:rsidRPr="70AB07A4">
        <w:rPr>
          <w:rFonts w:asciiTheme="majorBidi" w:hAnsiTheme="majorBidi" w:cstheme="majorBidi"/>
          <w:b/>
          <w:bCs/>
          <w:sz w:val="22"/>
          <w:szCs w:val="22"/>
          <w:u w:val="single"/>
          <w:lang w:val="en-GB"/>
        </w:rPr>
        <w:t xml:space="preserve">Technical and </w:t>
      </w:r>
      <w:r w:rsidR="00F16DAB" w:rsidRPr="70AB07A4">
        <w:rPr>
          <w:rFonts w:asciiTheme="majorBidi" w:hAnsiTheme="majorBidi" w:cstheme="majorBidi"/>
          <w:b/>
          <w:bCs/>
          <w:sz w:val="22"/>
          <w:szCs w:val="22"/>
          <w:u w:val="single"/>
          <w:lang w:val="en-GB"/>
        </w:rPr>
        <w:t>Professional capacity of the tenderer (</w:t>
      </w:r>
      <w:r w:rsidR="00F16DAB" w:rsidRPr="70AB07A4">
        <w:rPr>
          <w:rFonts w:asciiTheme="majorBidi" w:hAnsiTheme="majorBidi" w:cstheme="majorBidi"/>
          <w:sz w:val="22"/>
          <w:szCs w:val="22"/>
          <w:lang w:val="en-GB"/>
        </w:rPr>
        <w:t>based on items 4</w:t>
      </w:r>
      <w:r w:rsidR="4578A3D9" w:rsidRPr="70AB07A4">
        <w:rPr>
          <w:rFonts w:asciiTheme="majorBidi" w:hAnsiTheme="majorBidi" w:cstheme="majorBidi"/>
          <w:sz w:val="22"/>
          <w:szCs w:val="22"/>
          <w:lang w:val="en-GB"/>
        </w:rPr>
        <w:t xml:space="preserve">, 5 &amp; 6 </w:t>
      </w:r>
      <w:r w:rsidR="00F16DAB" w:rsidRPr="70AB07A4">
        <w:rPr>
          <w:rFonts w:asciiTheme="majorBidi" w:hAnsiTheme="majorBidi" w:cstheme="majorBidi"/>
          <w:sz w:val="22"/>
          <w:szCs w:val="22"/>
          <w:lang w:val="en-GB"/>
        </w:rPr>
        <w:t>of the tender form).</w:t>
      </w:r>
    </w:p>
    <w:p w14:paraId="7D8C1ECF" w14:textId="4D0C9792" w:rsidR="00F16DAB" w:rsidRPr="00AF7F6F" w:rsidRDefault="00F16DAB" w:rsidP="00F16DAB">
      <w:pPr>
        <w:pStyle w:val="Blockquote"/>
        <w:tabs>
          <w:tab w:val="left" w:pos="284"/>
        </w:tabs>
        <w:ind w:left="720"/>
        <w:jc w:val="both"/>
        <w:rPr>
          <w:rFonts w:asciiTheme="majorBidi" w:hAnsiTheme="majorBidi" w:cstheme="majorBidi"/>
          <w:sz w:val="22"/>
          <w:szCs w:val="22"/>
          <w:lang w:val="en-GB"/>
        </w:rPr>
      </w:pPr>
      <w:r w:rsidRPr="00AF7F6F">
        <w:rPr>
          <w:rFonts w:asciiTheme="majorBidi" w:hAnsiTheme="majorBidi" w:cstheme="majorBidi"/>
          <w:sz w:val="22"/>
          <w:szCs w:val="22"/>
          <w:lang w:val="en-GB"/>
        </w:rPr>
        <w:t xml:space="preserve">Criteria for legal and natural persons: </w:t>
      </w:r>
      <w:r w:rsidRPr="00AF7F6F" w:rsidDel="006C0EB6">
        <w:rPr>
          <w:rFonts w:asciiTheme="majorBidi" w:hAnsiTheme="majorBidi" w:cstheme="majorBidi"/>
          <w:sz w:val="22"/>
          <w:szCs w:val="22"/>
          <w:lang w:val="en-GB"/>
        </w:rPr>
        <w:t xml:space="preserve"> </w:t>
      </w:r>
    </w:p>
    <w:p w14:paraId="771F8D7C" w14:textId="77777777" w:rsidR="00B203C8" w:rsidRPr="00AF7F6F" w:rsidRDefault="00B203C8" w:rsidP="00F16DAB">
      <w:pPr>
        <w:pStyle w:val="Blockquote"/>
        <w:tabs>
          <w:tab w:val="left" w:pos="284"/>
        </w:tabs>
        <w:ind w:left="720"/>
        <w:jc w:val="both"/>
        <w:rPr>
          <w:rFonts w:asciiTheme="majorBidi" w:hAnsiTheme="majorBidi" w:cstheme="majorBidi"/>
          <w:sz w:val="22"/>
          <w:szCs w:val="22"/>
          <w:lang w:val="en-GB"/>
        </w:rPr>
      </w:pPr>
    </w:p>
    <w:tbl>
      <w:tblPr>
        <w:tblW w:w="7740" w:type="dxa"/>
        <w:tblInd w:w="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4801"/>
        <w:gridCol w:w="2429"/>
      </w:tblGrid>
      <w:tr w:rsidR="0070714C" w:rsidRPr="00AF7F6F" w14:paraId="5AE3A47B" w14:textId="77777777" w:rsidTr="0595ACDA">
        <w:tc>
          <w:tcPr>
            <w:tcW w:w="510" w:type="dxa"/>
            <w:tcBorders>
              <w:top w:val="single" w:sz="4" w:space="0" w:color="auto"/>
              <w:left w:val="single" w:sz="4" w:space="0" w:color="auto"/>
              <w:bottom w:val="single" w:sz="4" w:space="0" w:color="auto"/>
              <w:right w:val="single" w:sz="4" w:space="0" w:color="auto"/>
            </w:tcBorders>
            <w:hideMark/>
          </w:tcPr>
          <w:p w14:paraId="67D5458A" w14:textId="77777777" w:rsidR="0070714C" w:rsidRPr="00AF7F6F" w:rsidRDefault="0070714C">
            <w:pPr>
              <w:rPr>
                <w:rFonts w:asciiTheme="majorBidi" w:hAnsiTheme="majorBidi" w:cstheme="majorBidi"/>
                <w:sz w:val="20"/>
              </w:rPr>
            </w:pPr>
            <w:r w:rsidRPr="00AF7F6F">
              <w:rPr>
                <w:rFonts w:asciiTheme="majorBidi" w:hAnsiTheme="majorBidi" w:cstheme="majorBidi"/>
                <w:sz w:val="20"/>
              </w:rPr>
              <w:t>No.</w:t>
            </w:r>
          </w:p>
        </w:tc>
        <w:tc>
          <w:tcPr>
            <w:tcW w:w="4801" w:type="dxa"/>
            <w:tcBorders>
              <w:top w:val="single" w:sz="4" w:space="0" w:color="auto"/>
              <w:left w:val="single" w:sz="4" w:space="0" w:color="auto"/>
              <w:bottom w:val="single" w:sz="4" w:space="0" w:color="auto"/>
              <w:right w:val="single" w:sz="4" w:space="0" w:color="auto"/>
            </w:tcBorders>
            <w:hideMark/>
          </w:tcPr>
          <w:p w14:paraId="7BD9B810" w14:textId="77777777" w:rsidR="0070714C" w:rsidRPr="00AF7F6F" w:rsidRDefault="0070714C">
            <w:pPr>
              <w:rPr>
                <w:rFonts w:asciiTheme="majorBidi" w:hAnsiTheme="majorBidi" w:cstheme="majorBidi"/>
                <w:sz w:val="20"/>
              </w:rPr>
            </w:pPr>
            <w:r w:rsidRPr="00AF7F6F">
              <w:rPr>
                <w:rFonts w:asciiTheme="majorBidi" w:hAnsiTheme="majorBidi" w:cstheme="majorBidi"/>
                <w:sz w:val="20"/>
              </w:rPr>
              <w:t xml:space="preserve">Criteria </w:t>
            </w:r>
          </w:p>
        </w:tc>
        <w:tc>
          <w:tcPr>
            <w:tcW w:w="2429" w:type="dxa"/>
            <w:tcBorders>
              <w:top w:val="single" w:sz="4" w:space="0" w:color="auto"/>
              <w:left w:val="single" w:sz="4" w:space="0" w:color="auto"/>
              <w:bottom w:val="single" w:sz="4" w:space="0" w:color="auto"/>
              <w:right w:val="single" w:sz="4" w:space="0" w:color="auto"/>
            </w:tcBorders>
          </w:tcPr>
          <w:p w14:paraId="7C8A2613" w14:textId="17720995" w:rsidR="0070714C" w:rsidRPr="00AF7F6F" w:rsidRDefault="097D5DD6" w:rsidP="0595ACDA">
            <w:pPr>
              <w:jc w:val="center"/>
              <w:rPr>
                <w:rFonts w:asciiTheme="majorBidi" w:hAnsiTheme="majorBidi" w:cstheme="majorBidi"/>
                <w:b/>
                <w:bCs/>
                <w:sz w:val="20"/>
              </w:rPr>
            </w:pPr>
            <w:r w:rsidRPr="0595ACDA">
              <w:rPr>
                <w:rFonts w:asciiTheme="majorBidi" w:hAnsiTheme="majorBidi" w:cstheme="majorBidi"/>
                <w:b/>
                <w:bCs/>
                <w:sz w:val="20"/>
              </w:rPr>
              <w:t>Yes/No</w:t>
            </w:r>
          </w:p>
        </w:tc>
      </w:tr>
      <w:tr w:rsidR="0070714C" w:rsidRPr="00AF7F6F" w14:paraId="3A345747" w14:textId="77777777" w:rsidTr="0595ACDA">
        <w:trPr>
          <w:trHeight w:val="368"/>
        </w:trPr>
        <w:tc>
          <w:tcPr>
            <w:tcW w:w="510" w:type="dxa"/>
            <w:tcBorders>
              <w:top w:val="single" w:sz="4" w:space="0" w:color="auto"/>
              <w:left w:val="single" w:sz="4" w:space="0" w:color="auto"/>
              <w:bottom w:val="single" w:sz="4" w:space="0" w:color="auto"/>
              <w:right w:val="single" w:sz="4" w:space="0" w:color="auto"/>
            </w:tcBorders>
            <w:hideMark/>
          </w:tcPr>
          <w:p w14:paraId="6A29ED01" w14:textId="77777777" w:rsidR="0070714C" w:rsidRPr="00AF7F6F" w:rsidRDefault="0070714C">
            <w:pPr>
              <w:rPr>
                <w:rFonts w:asciiTheme="majorBidi" w:hAnsiTheme="majorBidi" w:cstheme="majorBidi"/>
                <w:sz w:val="20"/>
              </w:rPr>
            </w:pPr>
            <w:r w:rsidRPr="00AF7F6F">
              <w:rPr>
                <w:rFonts w:asciiTheme="majorBidi" w:hAnsiTheme="majorBidi" w:cstheme="majorBidi"/>
                <w:sz w:val="20"/>
              </w:rPr>
              <w:t>1</w:t>
            </w:r>
          </w:p>
        </w:tc>
        <w:tc>
          <w:tcPr>
            <w:tcW w:w="4801" w:type="dxa"/>
            <w:tcBorders>
              <w:top w:val="single" w:sz="4" w:space="0" w:color="auto"/>
              <w:left w:val="single" w:sz="4" w:space="0" w:color="auto"/>
              <w:bottom w:val="single" w:sz="4" w:space="0" w:color="auto"/>
              <w:right w:val="single" w:sz="4" w:space="0" w:color="auto"/>
            </w:tcBorders>
            <w:hideMark/>
          </w:tcPr>
          <w:p w14:paraId="657635E6" w14:textId="09FF8FC4" w:rsidR="0070714C" w:rsidRPr="00AF7F6F" w:rsidRDefault="0070714C" w:rsidP="70AB07A4">
            <w:pPr>
              <w:rPr>
                <w:rFonts w:asciiTheme="majorBidi" w:hAnsiTheme="majorBidi" w:cstheme="majorBidi"/>
                <w:sz w:val="20"/>
              </w:rPr>
            </w:pPr>
            <w:r w:rsidRPr="70AB07A4">
              <w:rPr>
                <w:rFonts w:asciiTheme="majorBidi" w:hAnsiTheme="majorBidi" w:cstheme="majorBidi"/>
                <w:sz w:val="20"/>
              </w:rPr>
              <w:t>Company Profile /</w:t>
            </w:r>
          </w:p>
        </w:tc>
        <w:tc>
          <w:tcPr>
            <w:tcW w:w="2429" w:type="dxa"/>
            <w:tcBorders>
              <w:top w:val="single" w:sz="4" w:space="0" w:color="auto"/>
              <w:left w:val="single" w:sz="4" w:space="0" w:color="auto"/>
              <w:bottom w:val="single" w:sz="4" w:space="0" w:color="auto"/>
              <w:right w:val="single" w:sz="4" w:space="0" w:color="auto"/>
            </w:tcBorders>
          </w:tcPr>
          <w:p w14:paraId="7D4E26D3" w14:textId="1447C06C" w:rsidR="0070714C" w:rsidRPr="00AF7F6F" w:rsidRDefault="0070714C">
            <w:pPr>
              <w:jc w:val="center"/>
              <w:rPr>
                <w:rFonts w:asciiTheme="majorBidi" w:hAnsiTheme="majorBidi" w:cstheme="majorBidi"/>
                <w:sz w:val="20"/>
              </w:rPr>
            </w:pPr>
          </w:p>
        </w:tc>
      </w:tr>
      <w:tr w:rsidR="0070714C" w:rsidRPr="00AF7F6F" w14:paraId="57869120" w14:textId="77777777" w:rsidTr="0595ACDA">
        <w:trPr>
          <w:trHeight w:val="415"/>
        </w:trPr>
        <w:tc>
          <w:tcPr>
            <w:tcW w:w="510" w:type="dxa"/>
            <w:tcBorders>
              <w:top w:val="single" w:sz="4" w:space="0" w:color="auto"/>
              <w:left w:val="single" w:sz="4" w:space="0" w:color="auto"/>
              <w:bottom w:val="single" w:sz="4" w:space="0" w:color="auto"/>
              <w:right w:val="single" w:sz="4" w:space="0" w:color="auto"/>
            </w:tcBorders>
            <w:hideMark/>
          </w:tcPr>
          <w:p w14:paraId="05051B7C" w14:textId="77777777" w:rsidR="0070714C" w:rsidRPr="00AF7F6F" w:rsidRDefault="0070714C">
            <w:pPr>
              <w:rPr>
                <w:rFonts w:asciiTheme="majorBidi" w:hAnsiTheme="majorBidi" w:cstheme="majorBidi"/>
                <w:sz w:val="20"/>
              </w:rPr>
            </w:pPr>
            <w:r w:rsidRPr="00AF7F6F">
              <w:rPr>
                <w:rFonts w:asciiTheme="majorBidi" w:hAnsiTheme="majorBidi" w:cstheme="majorBidi"/>
                <w:sz w:val="20"/>
              </w:rPr>
              <w:t>2</w:t>
            </w:r>
          </w:p>
        </w:tc>
        <w:tc>
          <w:tcPr>
            <w:tcW w:w="4801" w:type="dxa"/>
            <w:tcBorders>
              <w:top w:val="single" w:sz="4" w:space="0" w:color="auto"/>
              <w:left w:val="single" w:sz="4" w:space="0" w:color="auto"/>
              <w:bottom w:val="single" w:sz="4" w:space="0" w:color="auto"/>
              <w:right w:val="single" w:sz="4" w:space="0" w:color="auto"/>
            </w:tcBorders>
            <w:hideMark/>
          </w:tcPr>
          <w:p w14:paraId="2FFC0B9C" w14:textId="2CF32537" w:rsidR="0070714C" w:rsidRPr="00AF7F6F" w:rsidRDefault="0070714C" w:rsidP="62792130">
            <w:pPr>
              <w:rPr>
                <w:rFonts w:asciiTheme="majorBidi" w:hAnsiTheme="majorBidi" w:cstheme="majorBidi"/>
                <w:sz w:val="20"/>
              </w:rPr>
            </w:pPr>
            <w:r w:rsidRPr="62792130">
              <w:rPr>
                <w:rFonts w:asciiTheme="majorBidi" w:hAnsiTheme="majorBidi" w:cstheme="majorBidi"/>
                <w:sz w:val="20"/>
              </w:rPr>
              <w:t>Delivery timeline presented by tenderer</w:t>
            </w:r>
          </w:p>
        </w:tc>
        <w:tc>
          <w:tcPr>
            <w:tcW w:w="2429" w:type="dxa"/>
            <w:tcBorders>
              <w:top w:val="single" w:sz="4" w:space="0" w:color="auto"/>
              <w:left w:val="single" w:sz="4" w:space="0" w:color="auto"/>
              <w:bottom w:val="single" w:sz="4" w:space="0" w:color="auto"/>
              <w:right w:val="single" w:sz="4" w:space="0" w:color="auto"/>
            </w:tcBorders>
          </w:tcPr>
          <w:p w14:paraId="4D5F2E78" w14:textId="3A48D1C3" w:rsidR="0070714C" w:rsidRPr="00AF7F6F" w:rsidRDefault="0070714C">
            <w:pPr>
              <w:rPr>
                <w:rFonts w:asciiTheme="majorBidi" w:hAnsiTheme="majorBidi" w:cstheme="majorBidi"/>
                <w:sz w:val="20"/>
              </w:rPr>
            </w:pPr>
          </w:p>
        </w:tc>
      </w:tr>
      <w:tr w:rsidR="0070714C" w:rsidRPr="00AF7F6F" w14:paraId="78846B81" w14:textId="77777777" w:rsidTr="0595ACDA">
        <w:tc>
          <w:tcPr>
            <w:tcW w:w="510" w:type="dxa"/>
            <w:tcBorders>
              <w:top w:val="single" w:sz="4" w:space="0" w:color="auto"/>
              <w:left w:val="single" w:sz="4" w:space="0" w:color="auto"/>
              <w:bottom w:val="single" w:sz="4" w:space="0" w:color="auto"/>
              <w:right w:val="single" w:sz="4" w:space="0" w:color="auto"/>
            </w:tcBorders>
            <w:hideMark/>
          </w:tcPr>
          <w:p w14:paraId="7814E1D2" w14:textId="559746D0" w:rsidR="0070714C" w:rsidRPr="00AF7F6F" w:rsidRDefault="0070714C">
            <w:pPr>
              <w:rPr>
                <w:rFonts w:asciiTheme="majorBidi" w:hAnsiTheme="majorBidi" w:cstheme="majorBidi"/>
                <w:sz w:val="20"/>
              </w:rPr>
            </w:pPr>
            <w:r w:rsidRPr="00AF7F6F">
              <w:rPr>
                <w:rFonts w:asciiTheme="majorBidi" w:hAnsiTheme="majorBidi" w:cstheme="majorBidi"/>
                <w:sz w:val="20"/>
              </w:rPr>
              <w:t>3</w:t>
            </w:r>
          </w:p>
        </w:tc>
        <w:tc>
          <w:tcPr>
            <w:tcW w:w="4801" w:type="dxa"/>
            <w:tcBorders>
              <w:top w:val="single" w:sz="4" w:space="0" w:color="auto"/>
              <w:left w:val="single" w:sz="4" w:space="0" w:color="auto"/>
              <w:bottom w:val="single" w:sz="4" w:space="0" w:color="auto"/>
              <w:right w:val="single" w:sz="4" w:space="0" w:color="auto"/>
            </w:tcBorders>
          </w:tcPr>
          <w:p w14:paraId="542834AB" w14:textId="15B4DCB4" w:rsidR="0070714C" w:rsidRPr="00AF7F6F" w:rsidRDefault="0070714C" w:rsidP="70AB07A4">
            <w:pPr>
              <w:pStyle w:val="Blockquote"/>
              <w:spacing w:before="0"/>
              <w:ind w:left="0" w:right="357"/>
              <w:jc w:val="both"/>
              <w:rPr>
                <w:szCs w:val="24"/>
              </w:rPr>
            </w:pPr>
            <w:r w:rsidRPr="70AB07A4">
              <w:rPr>
                <w:rFonts w:asciiTheme="majorBidi" w:hAnsiTheme="majorBidi" w:cstheme="majorBidi"/>
                <w:sz w:val="20"/>
              </w:rPr>
              <w:t xml:space="preserve">At least </w:t>
            </w:r>
            <w:r w:rsidR="003C6995">
              <w:rPr>
                <w:rFonts w:asciiTheme="majorBidi" w:hAnsiTheme="majorBidi" w:cstheme="majorBidi"/>
                <w:sz w:val="20"/>
              </w:rPr>
              <w:t xml:space="preserve">2 </w:t>
            </w:r>
            <w:r w:rsidRPr="70AB07A4">
              <w:rPr>
                <w:rFonts w:asciiTheme="majorBidi" w:hAnsiTheme="majorBidi" w:cstheme="majorBidi"/>
                <w:sz w:val="20"/>
              </w:rPr>
              <w:t xml:space="preserve">similar jobs </w:t>
            </w:r>
            <w:r w:rsidR="00B8721E">
              <w:rPr>
                <w:rFonts w:asciiTheme="majorBidi" w:hAnsiTheme="majorBidi" w:cstheme="majorBidi"/>
                <w:sz w:val="20"/>
              </w:rPr>
              <w:t xml:space="preserve">of equal value </w:t>
            </w:r>
            <w:r w:rsidRPr="70AB07A4">
              <w:rPr>
                <w:rFonts w:asciiTheme="majorBidi" w:hAnsiTheme="majorBidi" w:cstheme="majorBidi"/>
                <w:sz w:val="20"/>
              </w:rPr>
              <w:t>in the last 5 years</w:t>
            </w:r>
          </w:p>
        </w:tc>
        <w:tc>
          <w:tcPr>
            <w:tcW w:w="2429" w:type="dxa"/>
            <w:tcBorders>
              <w:top w:val="single" w:sz="4" w:space="0" w:color="auto"/>
              <w:left w:val="single" w:sz="4" w:space="0" w:color="auto"/>
              <w:bottom w:val="single" w:sz="4" w:space="0" w:color="auto"/>
              <w:right w:val="single" w:sz="4" w:space="0" w:color="auto"/>
            </w:tcBorders>
          </w:tcPr>
          <w:p w14:paraId="3F5344D5" w14:textId="20A64E14" w:rsidR="0070714C" w:rsidRPr="00AF7F6F" w:rsidRDefault="0070714C">
            <w:pPr>
              <w:rPr>
                <w:rFonts w:asciiTheme="majorBidi" w:hAnsiTheme="majorBidi" w:cstheme="majorBidi"/>
                <w:sz w:val="20"/>
              </w:rPr>
            </w:pPr>
          </w:p>
        </w:tc>
      </w:tr>
      <w:tr w:rsidR="0043458C" w:rsidRPr="00AF7F6F" w14:paraId="7B05B6B7" w14:textId="77777777" w:rsidTr="0595ACDA">
        <w:tc>
          <w:tcPr>
            <w:tcW w:w="510" w:type="dxa"/>
            <w:tcBorders>
              <w:top w:val="single" w:sz="4" w:space="0" w:color="auto"/>
              <w:left w:val="single" w:sz="4" w:space="0" w:color="auto"/>
              <w:bottom w:val="single" w:sz="4" w:space="0" w:color="auto"/>
              <w:right w:val="single" w:sz="4" w:space="0" w:color="auto"/>
            </w:tcBorders>
          </w:tcPr>
          <w:p w14:paraId="0D392D2B" w14:textId="0E8AFD70" w:rsidR="0043458C" w:rsidRPr="00AF7F6F" w:rsidRDefault="0043458C">
            <w:pPr>
              <w:rPr>
                <w:rFonts w:asciiTheme="majorBidi" w:hAnsiTheme="majorBidi" w:cstheme="majorBidi"/>
                <w:sz w:val="20"/>
              </w:rPr>
            </w:pPr>
            <w:r>
              <w:rPr>
                <w:rFonts w:asciiTheme="majorBidi" w:hAnsiTheme="majorBidi" w:cstheme="majorBidi"/>
                <w:sz w:val="20"/>
              </w:rPr>
              <w:t>4</w:t>
            </w:r>
          </w:p>
        </w:tc>
        <w:tc>
          <w:tcPr>
            <w:tcW w:w="4801" w:type="dxa"/>
            <w:tcBorders>
              <w:top w:val="single" w:sz="4" w:space="0" w:color="auto"/>
              <w:left w:val="single" w:sz="4" w:space="0" w:color="auto"/>
              <w:bottom w:val="single" w:sz="4" w:space="0" w:color="auto"/>
              <w:right w:val="single" w:sz="4" w:space="0" w:color="auto"/>
            </w:tcBorders>
          </w:tcPr>
          <w:p w14:paraId="65867926" w14:textId="6E486A3E" w:rsidR="0043458C" w:rsidRPr="70AB07A4" w:rsidRDefault="00463CAC" w:rsidP="70AB07A4">
            <w:pPr>
              <w:pStyle w:val="Blockquote"/>
              <w:spacing w:before="0"/>
              <w:ind w:left="0" w:right="357"/>
              <w:jc w:val="both"/>
              <w:rPr>
                <w:rFonts w:asciiTheme="majorBidi" w:hAnsiTheme="majorBidi" w:cstheme="majorBidi"/>
                <w:sz w:val="20"/>
              </w:rPr>
            </w:pPr>
            <w:r>
              <w:rPr>
                <w:rFonts w:asciiTheme="majorBidi" w:hAnsiTheme="majorBidi" w:cstheme="majorBidi"/>
                <w:sz w:val="20"/>
              </w:rPr>
              <w:t>Statement of origin of goods</w:t>
            </w:r>
          </w:p>
        </w:tc>
        <w:tc>
          <w:tcPr>
            <w:tcW w:w="2429" w:type="dxa"/>
            <w:tcBorders>
              <w:top w:val="single" w:sz="4" w:space="0" w:color="auto"/>
              <w:left w:val="single" w:sz="4" w:space="0" w:color="auto"/>
              <w:bottom w:val="single" w:sz="4" w:space="0" w:color="auto"/>
              <w:right w:val="single" w:sz="4" w:space="0" w:color="auto"/>
            </w:tcBorders>
          </w:tcPr>
          <w:p w14:paraId="72E29F49" w14:textId="77777777" w:rsidR="0043458C" w:rsidRPr="00AF7F6F" w:rsidRDefault="0043458C">
            <w:pPr>
              <w:rPr>
                <w:rFonts w:asciiTheme="majorBidi" w:hAnsiTheme="majorBidi" w:cstheme="majorBidi"/>
                <w:sz w:val="20"/>
              </w:rPr>
            </w:pPr>
          </w:p>
        </w:tc>
      </w:tr>
    </w:tbl>
    <w:p w14:paraId="3DA2D784" w14:textId="77777777" w:rsidR="00CA0B8E" w:rsidRPr="00AF7F6F" w:rsidRDefault="00CA0B8E" w:rsidP="006153FE">
      <w:pPr>
        <w:pStyle w:val="Blockquote"/>
        <w:spacing w:before="0"/>
        <w:ind w:left="720" w:right="357"/>
        <w:jc w:val="both"/>
        <w:rPr>
          <w:rFonts w:asciiTheme="majorBidi" w:hAnsiTheme="majorBidi" w:cstheme="majorBidi"/>
          <w:sz w:val="22"/>
          <w:szCs w:val="22"/>
          <w:lang w:val="en-GB"/>
        </w:rPr>
      </w:pPr>
    </w:p>
    <w:p w14:paraId="0EFAD803" w14:textId="2F4E2000" w:rsidR="00563E29" w:rsidRPr="00640E81" w:rsidRDefault="00CA0B8E" w:rsidP="00640E81">
      <w:pPr>
        <w:pStyle w:val="Blockquote"/>
        <w:spacing w:before="0"/>
        <w:ind w:right="357"/>
        <w:jc w:val="both"/>
        <w:rPr>
          <w:rFonts w:asciiTheme="majorBidi" w:hAnsiTheme="majorBidi" w:cstheme="majorBidi"/>
          <w:b/>
          <w:bCs/>
          <w:sz w:val="22"/>
          <w:szCs w:val="22"/>
          <w:lang w:val="en-GB"/>
        </w:rPr>
      </w:pPr>
      <w:r w:rsidRPr="00640E81">
        <w:rPr>
          <w:rFonts w:asciiTheme="majorBidi" w:hAnsiTheme="majorBidi" w:cstheme="majorBidi"/>
          <w:b/>
          <w:bCs/>
          <w:sz w:val="22"/>
          <w:szCs w:val="22"/>
          <w:lang w:val="en-GB"/>
        </w:rPr>
        <w:t xml:space="preserve">Supporting </w:t>
      </w:r>
      <w:r w:rsidR="006153FE" w:rsidRPr="00640E81">
        <w:rPr>
          <w:rFonts w:asciiTheme="majorBidi" w:hAnsiTheme="majorBidi" w:cstheme="majorBidi"/>
          <w:b/>
          <w:bCs/>
          <w:sz w:val="22"/>
          <w:szCs w:val="22"/>
          <w:lang w:val="en-GB"/>
        </w:rPr>
        <w:t>Documents</w:t>
      </w:r>
      <w:r w:rsidR="00B8721E" w:rsidRPr="00640E81">
        <w:rPr>
          <w:rFonts w:asciiTheme="majorBidi" w:hAnsiTheme="majorBidi" w:cstheme="majorBidi"/>
          <w:b/>
          <w:bCs/>
          <w:sz w:val="22"/>
          <w:szCs w:val="22"/>
          <w:lang w:val="en-GB"/>
        </w:rPr>
        <w:t>:</w:t>
      </w:r>
      <w:r w:rsidRPr="00640E81">
        <w:rPr>
          <w:rFonts w:asciiTheme="majorBidi" w:hAnsiTheme="majorBidi" w:cstheme="majorBidi"/>
          <w:b/>
          <w:bCs/>
          <w:sz w:val="22"/>
          <w:szCs w:val="22"/>
          <w:lang w:val="en-GB"/>
        </w:rPr>
        <w:t xml:space="preserve"> </w:t>
      </w:r>
    </w:p>
    <w:p w14:paraId="2FA42E35" w14:textId="1A8DA1F9" w:rsidR="006153FE" w:rsidRPr="00AF7F6F" w:rsidRDefault="00640E81" w:rsidP="00640E81">
      <w:pPr>
        <w:pStyle w:val="Blockquote"/>
        <w:spacing w:before="0"/>
        <w:ind w:left="709" w:right="357"/>
        <w:jc w:val="both"/>
        <w:rPr>
          <w:rFonts w:asciiTheme="majorBidi" w:hAnsiTheme="majorBidi" w:cstheme="majorBidi"/>
          <w:sz w:val="22"/>
          <w:szCs w:val="22"/>
          <w:lang w:val="en-GB"/>
        </w:rPr>
      </w:pPr>
      <w:r w:rsidRPr="00640E81">
        <w:rPr>
          <w:rFonts w:asciiTheme="majorBidi" w:hAnsiTheme="majorBidi" w:cstheme="majorBidi"/>
          <w:sz w:val="22"/>
          <w:szCs w:val="22"/>
          <w:lang w:val="en-GB"/>
        </w:rPr>
        <w:t>*</w:t>
      </w:r>
      <w:r>
        <w:rPr>
          <w:rFonts w:asciiTheme="majorBidi" w:hAnsiTheme="majorBidi" w:cstheme="majorBidi"/>
          <w:sz w:val="22"/>
          <w:szCs w:val="22"/>
          <w:lang w:val="en-GB"/>
        </w:rPr>
        <w:t xml:space="preserve"> </w:t>
      </w:r>
      <w:r w:rsidR="00563E29" w:rsidRPr="3CA5C075">
        <w:rPr>
          <w:rFonts w:asciiTheme="majorBidi" w:hAnsiTheme="majorBidi" w:cstheme="majorBidi"/>
          <w:sz w:val="22"/>
          <w:szCs w:val="22"/>
          <w:lang w:val="en-GB"/>
        </w:rPr>
        <w:t xml:space="preserve">Commercial </w:t>
      </w:r>
      <w:r w:rsidR="478DE898" w:rsidRPr="3CA5C075">
        <w:rPr>
          <w:rFonts w:asciiTheme="majorBidi" w:hAnsiTheme="majorBidi" w:cstheme="majorBidi"/>
          <w:sz w:val="22"/>
          <w:szCs w:val="22"/>
          <w:lang w:val="en-GB"/>
        </w:rPr>
        <w:t>registry and</w:t>
      </w:r>
      <w:r w:rsidR="0127D9EB" w:rsidRPr="3CA5C075">
        <w:rPr>
          <w:rFonts w:asciiTheme="majorBidi" w:hAnsiTheme="majorBidi" w:cstheme="majorBidi"/>
          <w:sz w:val="22"/>
          <w:szCs w:val="22"/>
          <w:lang w:val="en-GB"/>
        </w:rPr>
        <w:t xml:space="preserve"> proof of authorisation that the tenderer can perform the obligations of this contract in its country of </w:t>
      </w:r>
      <w:r w:rsidR="5913D5E5" w:rsidRPr="3CA5C075">
        <w:rPr>
          <w:rFonts w:asciiTheme="majorBidi" w:hAnsiTheme="majorBidi" w:cstheme="majorBidi"/>
          <w:sz w:val="22"/>
          <w:szCs w:val="22"/>
          <w:lang w:val="en-GB"/>
        </w:rPr>
        <w:t>establishment</w:t>
      </w:r>
      <w:r w:rsidR="0127D9EB" w:rsidRPr="3CA5C075">
        <w:rPr>
          <w:rFonts w:asciiTheme="majorBidi" w:hAnsiTheme="majorBidi" w:cstheme="majorBidi"/>
          <w:sz w:val="22"/>
          <w:szCs w:val="22"/>
          <w:lang w:val="en-GB"/>
        </w:rPr>
        <w:t xml:space="preserve"> </w:t>
      </w:r>
    </w:p>
    <w:p w14:paraId="426FD77A" w14:textId="1187D8F8" w:rsidR="006153FE" w:rsidRPr="00AF7F6F" w:rsidRDefault="00640E81" w:rsidP="00640E81">
      <w:pPr>
        <w:pStyle w:val="Blockquote"/>
        <w:spacing w:before="0"/>
        <w:ind w:left="709" w:right="357"/>
        <w:jc w:val="both"/>
        <w:rPr>
          <w:rFonts w:asciiTheme="majorBidi" w:hAnsiTheme="majorBidi" w:cstheme="majorBidi"/>
          <w:sz w:val="22"/>
          <w:szCs w:val="22"/>
          <w:lang w:val="en-GB"/>
        </w:rPr>
      </w:pPr>
      <w:r>
        <w:rPr>
          <w:rFonts w:asciiTheme="majorBidi" w:hAnsiTheme="majorBidi" w:cstheme="majorBidi"/>
          <w:sz w:val="22"/>
          <w:szCs w:val="22"/>
          <w:lang w:val="en-GB"/>
        </w:rPr>
        <w:t xml:space="preserve">* </w:t>
      </w:r>
      <w:r w:rsidR="167F6778" w:rsidRPr="70AB07A4">
        <w:rPr>
          <w:rFonts w:asciiTheme="majorBidi" w:hAnsiTheme="majorBidi" w:cstheme="majorBidi"/>
          <w:sz w:val="22"/>
          <w:szCs w:val="22"/>
          <w:lang w:val="en-GB"/>
        </w:rPr>
        <w:t xml:space="preserve">Commercial </w:t>
      </w:r>
      <w:r w:rsidR="002B4DEE" w:rsidRPr="70AB07A4">
        <w:rPr>
          <w:rFonts w:asciiTheme="majorBidi" w:hAnsiTheme="majorBidi" w:cstheme="majorBidi"/>
          <w:sz w:val="22"/>
          <w:szCs w:val="22"/>
          <w:lang w:val="en-GB"/>
        </w:rPr>
        <w:t>Circular</w:t>
      </w:r>
      <w:r w:rsidR="00563E29" w:rsidRPr="70AB07A4">
        <w:rPr>
          <w:rFonts w:asciiTheme="majorBidi" w:hAnsiTheme="majorBidi" w:cstheme="majorBidi"/>
          <w:sz w:val="22"/>
          <w:szCs w:val="22"/>
          <w:lang w:val="en-GB"/>
        </w:rPr>
        <w:t xml:space="preserve"> </w:t>
      </w:r>
      <w:r w:rsidR="4459FF0C" w:rsidRPr="70AB07A4">
        <w:rPr>
          <w:rFonts w:asciiTheme="majorBidi" w:hAnsiTheme="majorBidi" w:cstheme="majorBidi"/>
          <w:sz w:val="22"/>
          <w:szCs w:val="22"/>
          <w:lang w:val="en-GB"/>
        </w:rPr>
        <w:t>of</w:t>
      </w:r>
      <w:r w:rsidR="00563E29" w:rsidRPr="70AB07A4">
        <w:rPr>
          <w:rFonts w:asciiTheme="majorBidi" w:hAnsiTheme="majorBidi" w:cstheme="majorBidi"/>
          <w:sz w:val="22"/>
          <w:szCs w:val="22"/>
          <w:lang w:val="en-GB"/>
        </w:rPr>
        <w:t xml:space="preserve"> power of </w:t>
      </w:r>
      <w:r w:rsidR="357B8910" w:rsidRPr="70AB07A4">
        <w:rPr>
          <w:rFonts w:asciiTheme="majorBidi" w:hAnsiTheme="majorBidi" w:cstheme="majorBidi"/>
          <w:sz w:val="22"/>
          <w:szCs w:val="22"/>
          <w:lang w:val="en-GB"/>
        </w:rPr>
        <w:t xml:space="preserve">signature </w:t>
      </w:r>
      <w:r w:rsidR="606E4D22" w:rsidRPr="70AB07A4">
        <w:rPr>
          <w:rFonts w:asciiTheme="majorBidi" w:hAnsiTheme="majorBidi" w:cstheme="majorBidi"/>
          <w:sz w:val="22"/>
          <w:szCs w:val="22"/>
          <w:lang w:val="en-GB"/>
        </w:rPr>
        <w:t>(</w:t>
      </w:r>
      <w:r w:rsidR="00563E29" w:rsidRPr="70AB07A4">
        <w:rPr>
          <w:rFonts w:asciiTheme="majorBidi" w:hAnsiTheme="majorBidi" w:cstheme="majorBidi"/>
          <w:sz w:val="22"/>
          <w:szCs w:val="22"/>
          <w:lang w:val="en-GB"/>
        </w:rPr>
        <w:t>for a company)</w:t>
      </w:r>
    </w:p>
    <w:p w14:paraId="53CCC41F" w14:textId="38D9C381" w:rsidR="00640E81" w:rsidRDefault="00640E81" w:rsidP="00640E81">
      <w:pPr>
        <w:pStyle w:val="Blockquote"/>
        <w:spacing w:before="0"/>
        <w:ind w:left="709" w:right="357"/>
        <w:jc w:val="both"/>
        <w:rPr>
          <w:rFonts w:asciiTheme="majorBidi" w:hAnsiTheme="majorBidi" w:cstheme="majorBidi"/>
          <w:sz w:val="22"/>
          <w:szCs w:val="22"/>
        </w:rPr>
      </w:pPr>
      <w:r>
        <w:rPr>
          <w:rFonts w:asciiTheme="majorBidi" w:hAnsiTheme="majorBidi" w:cstheme="majorBidi"/>
          <w:sz w:val="22"/>
          <w:szCs w:val="22"/>
          <w:lang w:val="en-GB"/>
        </w:rPr>
        <w:t xml:space="preserve">* </w:t>
      </w:r>
      <w:r w:rsidR="00B65D09">
        <w:rPr>
          <w:rFonts w:asciiTheme="majorBidi" w:hAnsiTheme="majorBidi" w:cstheme="majorBidi"/>
          <w:sz w:val="22"/>
          <w:szCs w:val="22"/>
        </w:rPr>
        <w:t>Statement of origin of goods</w:t>
      </w:r>
      <w:r w:rsidR="000916EA">
        <w:rPr>
          <w:rFonts w:asciiTheme="majorBidi" w:hAnsiTheme="majorBidi" w:cstheme="majorBidi"/>
          <w:sz w:val="22"/>
          <w:szCs w:val="22"/>
        </w:rPr>
        <w:t xml:space="preserve"> </w:t>
      </w:r>
      <w:r w:rsidR="00CC69F7" w:rsidRPr="00640E81">
        <w:rPr>
          <w:rFonts w:asciiTheme="majorBidi" w:hAnsiTheme="majorBidi" w:cstheme="majorBidi"/>
          <w:sz w:val="22"/>
          <w:szCs w:val="22"/>
        </w:rPr>
        <w:t>Full untying of origin blow threshold of competitive Procedure</w:t>
      </w:r>
    </w:p>
    <w:p w14:paraId="281C5FDA" w14:textId="2BC23089" w:rsidR="00B56044" w:rsidRDefault="00B56044" w:rsidP="00640E81">
      <w:pPr>
        <w:pStyle w:val="Blockquote"/>
        <w:spacing w:before="0"/>
        <w:ind w:left="709" w:right="357"/>
        <w:jc w:val="both"/>
        <w:rPr>
          <w:rFonts w:asciiTheme="majorBidi" w:hAnsiTheme="majorBidi" w:cstheme="majorBidi"/>
          <w:sz w:val="22"/>
          <w:szCs w:val="22"/>
        </w:rPr>
      </w:pPr>
      <w:r w:rsidRPr="62792130">
        <w:rPr>
          <w:rFonts w:asciiTheme="majorBidi" w:hAnsiTheme="majorBidi" w:cstheme="majorBidi"/>
          <w:sz w:val="22"/>
          <w:szCs w:val="22"/>
        </w:rPr>
        <w:t>*</w:t>
      </w:r>
      <w:r w:rsidR="00C94652" w:rsidRPr="62792130">
        <w:rPr>
          <w:rFonts w:asciiTheme="majorBidi" w:hAnsiTheme="majorBidi" w:cstheme="majorBidi"/>
          <w:sz w:val="22"/>
          <w:szCs w:val="22"/>
        </w:rPr>
        <w:t>Proof the tenderer has undertaken at least</w:t>
      </w:r>
      <w:r w:rsidRPr="62792130">
        <w:rPr>
          <w:rFonts w:asciiTheme="majorBidi" w:hAnsiTheme="majorBidi" w:cstheme="majorBidi"/>
          <w:sz w:val="22"/>
          <w:szCs w:val="22"/>
        </w:rPr>
        <w:t xml:space="preserve"> </w:t>
      </w:r>
      <w:r w:rsidR="0043458C">
        <w:rPr>
          <w:rFonts w:asciiTheme="majorBidi" w:hAnsiTheme="majorBidi" w:cstheme="majorBidi"/>
          <w:sz w:val="22"/>
          <w:szCs w:val="22"/>
        </w:rPr>
        <w:t>2</w:t>
      </w:r>
      <w:r w:rsidR="00C94652" w:rsidRPr="62792130">
        <w:rPr>
          <w:rFonts w:asciiTheme="majorBidi" w:hAnsiTheme="majorBidi" w:cstheme="majorBidi"/>
          <w:sz w:val="22"/>
          <w:szCs w:val="22"/>
        </w:rPr>
        <w:t xml:space="preserve"> similar contracts in the past 5 years</w:t>
      </w:r>
      <w:r w:rsidRPr="62792130">
        <w:rPr>
          <w:rFonts w:asciiTheme="majorBidi" w:hAnsiTheme="majorBidi" w:cstheme="majorBidi"/>
          <w:sz w:val="22"/>
          <w:szCs w:val="22"/>
        </w:rPr>
        <w:t>.</w:t>
      </w:r>
      <w:r w:rsidR="457407BB" w:rsidRPr="62792130">
        <w:rPr>
          <w:rFonts w:asciiTheme="majorBidi" w:hAnsiTheme="majorBidi" w:cstheme="majorBidi"/>
          <w:sz w:val="22"/>
          <w:szCs w:val="22"/>
        </w:rPr>
        <w:t xml:space="preserve"> (Please check Tender form)</w:t>
      </w:r>
      <w:r w:rsidR="0013751E" w:rsidRPr="62792130">
        <w:rPr>
          <w:rFonts w:asciiTheme="majorBidi" w:hAnsiTheme="majorBidi" w:cstheme="majorBidi"/>
          <w:sz w:val="22"/>
          <w:szCs w:val="22"/>
        </w:rPr>
        <w:t xml:space="preserve"> </w:t>
      </w:r>
    </w:p>
    <w:p w14:paraId="7296395C" w14:textId="6B9E046B" w:rsidR="00F16DAB" w:rsidRPr="00AF7F6F" w:rsidRDefault="00F16DAB" w:rsidP="00F16DAB">
      <w:pPr>
        <w:pStyle w:val="Blockquote"/>
        <w:jc w:val="both"/>
        <w:rPr>
          <w:rFonts w:asciiTheme="majorBidi" w:hAnsiTheme="majorBidi" w:cstheme="majorBidi"/>
          <w:sz w:val="22"/>
          <w:szCs w:val="22"/>
          <w:lang w:val="en-GB"/>
        </w:rPr>
      </w:pPr>
      <w:r w:rsidRPr="00AF7F6F">
        <w:rPr>
          <w:rFonts w:asciiTheme="majorBidi" w:hAnsiTheme="majorBidi" w:cstheme="majorBidi"/>
          <w:sz w:val="22"/>
          <w:szCs w:val="22"/>
        </w:rPr>
        <w:t>Previous experience which would have led to breach of contract and termination by a Contracting Authority shall not be used as reference. This is also applicable concerning the previous experience of experts required under a fee-based service contract.</w:t>
      </w:r>
    </w:p>
    <w:p w14:paraId="632E78DD" w14:textId="0D9601EF" w:rsidR="00B8721E" w:rsidRPr="00AF7F6F" w:rsidRDefault="00B8721E" w:rsidP="00B8721E">
      <w:pPr>
        <w:pStyle w:val="Blockquote"/>
        <w:spacing w:before="0"/>
        <w:ind w:right="357"/>
        <w:jc w:val="both"/>
        <w:rPr>
          <w:rFonts w:asciiTheme="majorBidi" w:hAnsiTheme="majorBidi" w:cstheme="majorBidi"/>
          <w:sz w:val="22"/>
          <w:szCs w:val="22"/>
          <w:lang w:val="en-GB"/>
        </w:rPr>
      </w:pPr>
      <w:r>
        <w:rPr>
          <w:rFonts w:asciiTheme="majorBidi" w:hAnsiTheme="majorBidi" w:cstheme="majorBidi"/>
          <w:sz w:val="22"/>
          <w:szCs w:val="22"/>
          <w:lang w:val="en-GB"/>
        </w:rPr>
        <w:t xml:space="preserve">Only The awarded tenderer will be asked to submit </w:t>
      </w:r>
      <w:r w:rsidRPr="00AF7F6F">
        <w:rPr>
          <w:rFonts w:asciiTheme="majorBidi" w:hAnsiTheme="majorBidi" w:cstheme="majorBidi"/>
          <w:sz w:val="22"/>
          <w:szCs w:val="22"/>
          <w:lang w:val="en-GB"/>
        </w:rPr>
        <w:t>English</w:t>
      </w:r>
      <w:r>
        <w:rPr>
          <w:rFonts w:asciiTheme="majorBidi" w:hAnsiTheme="majorBidi" w:cstheme="majorBidi"/>
          <w:sz w:val="22"/>
          <w:szCs w:val="22"/>
          <w:lang w:val="en-GB"/>
        </w:rPr>
        <w:t xml:space="preserve"> translations (professional and authorized translation) of ALL documents</w:t>
      </w:r>
    </w:p>
    <w:p w14:paraId="08DFA076" w14:textId="77777777" w:rsidR="00B8721E" w:rsidRPr="00AF7F6F" w:rsidRDefault="00B8721E" w:rsidP="00B8721E">
      <w:pPr>
        <w:pStyle w:val="Blockquote"/>
        <w:spacing w:before="0"/>
        <w:ind w:right="357"/>
        <w:jc w:val="both"/>
        <w:rPr>
          <w:rFonts w:asciiTheme="majorBidi" w:hAnsiTheme="majorBidi" w:cstheme="majorBidi"/>
          <w:sz w:val="22"/>
          <w:szCs w:val="22"/>
          <w:lang w:val="en-GB"/>
        </w:rPr>
      </w:pPr>
    </w:p>
    <w:p w14:paraId="512B7AFF" w14:textId="53AC0EF3" w:rsidR="00F16DAB" w:rsidRPr="00AF7F6F" w:rsidRDefault="00F16DAB" w:rsidP="00F16DAB">
      <w:pPr>
        <w:ind w:left="709" w:hanging="349"/>
        <w:outlineLvl w:val="0"/>
        <w:rPr>
          <w:rFonts w:asciiTheme="majorBidi" w:hAnsiTheme="majorBidi" w:cstheme="majorBidi"/>
          <w:sz w:val="22"/>
          <w:szCs w:val="22"/>
        </w:rPr>
      </w:pPr>
      <w:r w:rsidRPr="00AF7F6F">
        <w:rPr>
          <w:rStyle w:val="Strong"/>
          <w:rFonts w:asciiTheme="majorBidi" w:hAnsiTheme="majorBidi" w:cstheme="majorBidi"/>
          <w:sz w:val="22"/>
          <w:szCs w:val="22"/>
        </w:rPr>
        <w:t xml:space="preserve">17. </w:t>
      </w:r>
      <w:r w:rsidRPr="00AF7F6F">
        <w:rPr>
          <w:rStyle w:val="Strong"/>
          <w:rFonts w:asciiTheme="majorBidi" w:hAnsiTheme="majorBidi" w:cstheme="majorBidi"/>
          <w:sz w:val="22"/>
          <w:szCs w:val="22"/>
        </w:rPr>
        <w:tab/>
        <w:t>Award criteria</w:t>
      </w:r>
    </w:p>
    <w:p w14:paraId="0C1A6F24" w14:textId="1635241E" w:rsidR="00F16DAB" w:rsidRDefault="00F16DAB" w:rsidP="491AA373">
      <w:pPr>
        <w:pStyle w:val="Blockquote"/>
        <w:jc w:val="both"/>
        <w:rPr>
          <w:rFonts w:asciiTheme="majorBidi" w:hAnsiTheme="majorBidi" w:cstheme="majorBidi"/>
          <w:sz w:val="22"/>
          <w:szCs w:val="22"/>
          <w:lang w:val="en-GB"/>
        </w:rPr>
      </w:pPr>
      <w:r w:rsidRPr="491AA373">
        <w:rPr>
          <w:rFonts w:asciiTheme="majorBidi" w:hAnsiTheme="majorBidi" w:cstheme="majorBidi"/>
          <w:sz w:val="22"/>
          <w:szCs w:val="22"/>
          <w:lang w:val="en-GB"/>
        </w:rPr>
        <w:t xml:space="preserve">Best price-quality </w:t>
      </w:r>
      <w:r w:rsidR="5EA3C69E" w:rsidRPr="491AA373">
        <w:rPr>
          <w:rFonts w:asciiTheme="majorBidi" w:hAnsiTheme="majorBidi" w:cstheme="majorBidi"/>
          <w:sz w:val="22"/>
          <w:szCs w:val="22"/>
          <w:lang w:val="en-GB"/>
        </w:rPr>
        <w:t>ratio (30:70</w:t>
      </w:r>
      <w:r w:rsidR="00BE286F" w:rsidRPr="491AA373">
        <w:rPr>
          <w:rFonts w:asciiTheme="majorBidi" w:hAnsiTheme="majorBidi" w:cstheme="majorBidi"/>
          <w:sz w:val="22"/>
          <w:szCs w:val="22"/>
          <w:lang w:val="en-GB"/>
        </w:rPr>
        <w:t>)</w:t>
      </w:r>
      <w:r w:rsidR="00A817EF" w:rsidRPr="491AA373">
        <w:rPr>
          <w:rFonts w:asciiTheme="majorBidi" w:hAnsiTheme="majorBidi" w:cstheme="majorBidi"/>
          <w:sz w:val="22"/>
          <w:szCs w:val="22"/>
          <w:lang w:val="en-GB"/>
        </w:rPr>
        <w:t>. To be technically compliant tenderers must achieve at least 75 average score threshold in the technical evaluation (PRAG 2016).</w:t>
      </w:r>
    </w:p>
    <w:p w14:paraId="58249506" w14:textId="77777777" w:rsidR="00B8721E" w:rsidRDefault="00B8721E" w:rsidP="00172132">
      <w:pPr>
        <w:pStyle w:val="ListParagraph"/>
        <w:rPr>
          <w:rFonts w:asciiTheme="majorBidi" w:hAnsiTheme="majorBidi" w:cstheme="majorBidi"/>
          <w:b/>
          <w:bCs/>
          <w:u w:val="single"/>
        </w:rPr>
      </w:pPr>
    </w:p>
    <w:p w14:paraId="5B298FC8" w14:textId="77777777" w:rsidR="00B8721E" w:rsidRDefault="00B8721E" w:rsidP="00172132">
      <w:pPr>
        <w:pStyle w:val="ListParagraph"/>
        <w:rPr>
          <w:rFonts w:asciiTheme="majorBidi" w:hAnsiTheme="majorBidi" w:cstheme="majorBidi"/>
          <w:b/>
          <w:bCs/>
          <w:u w:val="single"/>
        </w:rPr>
      </w:pPr>
    </w:p>
    <w:p w14:paraId="56A73DCC" w14:textId="4DB149A7" w:rsidR="00BE286F" w:rsidRDefault="00BE286F" w:rsidP="00172132">
      <w:pPr>
        <w:pStyle w:val="ListParagraph"/>
        <w:rPr>
          <w:rFonts w:ascii="Calibri Light" w:eastAsia="Times New Roman" w:hAnsi="Calibri Light" w:cs="Calibri Light"/>
          <w:b/>
          <w:bCs/>
          <w:u w:val="single"/>
          <w:lang w:val="en-US"/>
        </w:rPr>
      </w:pPr>
      <w:r w:rsidRPr="3088E7C7">
        <w:rPr>
          <w:rFonts w:asciiTheme="majorBidi" w:hAnsiTheme="majorBidi" w:cstheme="majorBidi"/>
          <w:b/>
          <w:bCs/>
          <w:u w:val="single"/>
        </w:rPr>
        <w:t xml:space="preserve">Award </w:t>
      </w:r>
      <w:r w:rsidR="59444BBA" w:rsidRPr="3088E7C7">
        <w:rPr>
          <w:rFonts w:asciiTheme="majorBidi" w:hAnsiTheme="majorBidi" w:cstheme="majorBidi"/>
          <w:b/>
          <w:bCs/>
          <w:u w:val="single"/>
        </w:rPr>
        <w:t>criteria:</w:t>
      </w:r>
      <w:r w:rsidRPr="3088E7C7">
        <w:rPr>
          <w:rFonts w:asciiTheme="majorBidi" w:hAnsiTheme="majorBidi" w:cstheme="majorBidi"/>
          <w:b/>
          <w:bCs/>
          <w:u w:val="single"/>
        </w:rPr>
        <w:t xml:space="preserve"> </w:t>
      </w:r>
    </w:p>
    <w:p w14:paraId="2FFE9175" w14:textId="77777777" w:rsidR="00172132" w:rsidRPr="00A817EF" w:rsidRDefault="00172132" w:rsidP="00172132">
      <w:pPr>
        <w:pStyle w:val="ListParagraph"/>
        <w:rPr>
          <w:rFonts w:ascii="Calibri Light" w:eastAsia="Times New Roman" w:hAnsi="Calibri Light" w:cs="Calibri Light"/>
          <w:b/>
          <w:bCs/>
          <w:u w:val="single"/>
          <w:lang w:val="en-US"/>
        </w:rPr>
      </w:pPr>
      <w:bookmarkStart w:id="4" w:name="_Hlk101959594"/>
    </w:p>
    <w:p w14:paraId="460E1B90" w14:textId="682FF1AB" w:rsidR="00B83A7A" w:rsidRPr="00AE73D0" w:rsidRDefault="007A3DA0" w:rsidP="007A3DA0">
      <w:pPr>
        <w:pStyle w:val="xmsolistparagraph"/>
        <w:numPr>
          <w:ilvl w:val="0"/>
          <w:numId w:val="32"/>
        </w:numPr>
        <w:rPr>
          <w:rFonts w:asciiTheme="majorBidi" w:eastAsia="Times New Roman" w:hAnsiTheme="majorBidi" w:cstheme="majorBidi"/>
          <w:lang w:val="en-US"/>
        </w:rPr>
      </w:pPr>
      <w:bookmarkStart w:id="5" w:name="_Hlk89503925"/>
      <w:r w:rsidRPr="00AE73D0">
        <w:rPr>
          <w:rFonts w:asciiTheme="majorBidi" w:hAnsiTheme="majorBidi" w:cstheme="majorBidi"/>
        </w:rPr>
        <w:t>Fire Fighting Truck</w:t>
      </w:r>
      <w:r w:rsidRPr="00AE73D0">
        <w:rPr>
          <w:rFonts w:asciiTheme="majorBidi" w:hAnsiTheme="majorBidi" w:cstheme="majorBidi"/>
        </w:rPr>
        <w:tab/>
      </w:r>
      <w:r w:rsidRPr="00AE73D0">
        <w:rPr>
          <w:rFonts w:asciiTheme="majorBidi" w:hAnsiTheme="majorBidi" w:cstheme="majorBidi"/>
        </w:rPr>
        <w:tab/>
      </w:r>
      <w:r w:rsidRPr="00AE73D0">
        <w:rPr>
          <w:rFonts w:asciiTheme="majorBidi" w:hAnsiTheme="majorBidi" w:cstheme="majorBidi"/>
        </w:rPr>
        <w:tab/>
      </w:r>
      <w:r w:rsidRPr="00AE73D0">
        <w:rPr>
          <w:rFonts w:asciiTheme="majorBidi" w:hAnsiTheme="majorBidi" w:cstheme="majorBidi"/>
        </w:rPr>
        <w:tab/>
      </w:r>
      <w:r w:rsidR="0079471E" w:rsidRPr="00AE73D0">
        <w:rPr>
          <w:rFonts w:asciiTheme="majorBidi" w:hAnsiTheme="majorBidi" w:cstheme="majorBidi"/>
        </w:rPr>
        <w:tab/>
      </w:r>
      <w:r w:rsidR="00907D8D" w:rsidRPr="00AE73D0">
        <w:rPr>
          <w:rFonts w:asciiTheme="majorBidi" w:eastAsia="Times New Roman" w:hAnsiTheme="majorBidi" w:cstheme="majorBidi"/>
          <w:lang w:val="en-US"/>
        </w:rPr>
        <w:t>(20 pts)</w:t>
      </w:r>
    </w:p>
    <w:p w14:paraId="5EB83BCF" w14:textId="12571F64" w:rsidR="007A3DA0" w:rsidRPr="00AE73D0" w:rsidRDefault="007A3DA0" w:rsidP="007A3DA0">
      <w:pPr>
        <w:pStyle w:val="ListParagraph"/>
        <w:numPr>
          <w:ilvl w:val="0"/>
          <w:numId w:val="32"/>
        </w:numPr>
        <w:rPr>
          <w:rFonts w:asciiTheme="majorBidi" w:hAnsiTheme="majorBidi" w:cstheme="majorBidi"/>
        </w:rPr>
      </w:pPr>
      <w:r w:rsidRPr="00AE73D0">
        <w:rPr>
          <w:rFonts w:asciiTheme="majorBidi" w:hAnsiTheme="majorBidi" w:cstheme="majorBidi"/>
        </w:rPr>
        <w:t>Water Tank Specifications</w:t>
      </w:r>
      <w:r w:rsidRPr="00AE73D0">
        <w:rPr>
          <w:rFonts w:asciiTheme="majorBidi" w:hAnsiTheme="majorBidi" w:cstheme="majorBidi"/>
        </w:rPr>
        <w:tab/>
      </w:r>
      <w:r w:rsidRPr="00AE73D0">
        <w:rPr>
          <w:rFonts w:asciiTheme="majorBidi" w:hAnsiTheme="majorBidi" w:cstheme="majorBidi"/>
        </w:rPr>
        <w:tab/>
      </w:r>
      <w:r w:rsidRPr="00AE73D0">
        <w:rPr>
          <w:rFonts w:asciiTheme="majorBidi" w:hAnsiTheme="majorBidi" w:cstheme="majorBidi"/>
        </w:rPr>
        <w:tab/>
      </w:r>
      <w:r w:rsidR="0079471E" w:rsidRPr="00AE73D0">
        <w:rPr>
          <w:rFonts w:asciiTheme="majorBidi" w:hAnsiTheme="majorBidi" w:cstheme="majorBidi"/>
        </w:rPr>
        <w:tab/>
      </w:r>
      <w:r w:rsidR="00907D8D" w:rsidRPr="00AE73D0">
        <w:rPr>
          <w:rFonts w:asciiTheme="majorBidi" w:hAnsiTheme="majorBidi" w:cstheme="majorBidi"/>
        </w:rPr>
        <w:t>(20 pts)</w:t>
      </w:r>
    </w:p>
    <w:p w14:paraId="29C2FD9B" w14:textId="335BF2E1" w:rsidR="007A3DA0" w:rsidRPr="00AE73D0" w:rsidRDefault="007A3DA0" w:rsidP="3BE4847D">
      <w:pPr>
        <w:pStyle w:val="ListParagraph"/>
        <w:numPr>
          <w:ilvl w:val="0"/>
          <w:numId w:val="32"/>
        </w:numPr>
        <w:rPr>
          <w:rFonts w:asciiTheme="majorBidi" w:hAnsiTheme="majorBidi" w:cstheme="majorBidi"/>
        </w:rPr>
      </w:pPr>
      <w:r w:rsidRPr="00AE73D0">
        <w:rPr>
          <w:rFonts w:asciiTheme="majorBidi" w:hAnsiTheme="majorBidi" w:cstheme="majorBidi"/>
        </w:rPr>
        <w:t xml:space="preserve">Lockable storage cabinets </w:t>
      </w:r>
      <w:r w:rsidRPr="00AE73D0">
        <w:rPr>
          <w:rFonts w:asciiTheme="majorBidi" w:hAnsiTheme="majorBidi" w:cstheme="majorBidi"/>
        </w:rPr>
        <w:tab/>
      </w:r>
      <w:r w:rsidRPr="00AE73D0">
        <w:rPr>
          <w:rFonts w:asciiTheme="majorBidi" w:hAnsiTheme="majorBidi" w:cstheme="majorBidi"/>
        </w:rPr>
        <w:tab/>
      </w:r>
      <w:r w:rsidRPr="00AE73D0">
        <w:rPr>
          <w:rFonts w:asciiTheme="majorBidi" w:hAnsiTheme="majorBidi" w:cstheme="majorBidi"/>
        </w:rPr>
        <w:tab/>
      </w:r>
      <w:r w:rsidR="0079471E" w:rsidRPr="00AE73D0">
        <w:rPr>
          <w:rFonts w:asciiTheme="majorBidi" w:hAnsiTheme="majorBidi" w:cstheme="majorBidi"/>
        </w:rPr>
        <w:tab/>
      </w:r>
      <w:r w:rsidR="00907D8D" w:rsidRPr="00AE73D0">
        <w:rPr>
          <w:rFonts w:asciiTheme="majorBidi" w:hAnsiTheme="majorBidi" w:cstheme="majorBidi"/>
        </w:rPr>
        <w:t>(10 pts)</w:t>
      </w:r>
    </w:p>
    <w:p w14:paraId="63C3AD83" w14:textId="69817A60" w:rsidR="007A3DA0" w:rsidRPr="00AE73D0" w:rsidRDefault="007A3DA0" w:rsidP="491AA373">
      <w:pPr>
        <w:pStyle w:val="ListParagraph"/>
        <w:numPr>
          <w:ilvl w:val="0"/>
          <w:numId w:val="32"/>
        </w:numPr>
        <w:rPr>
          <w:rFonts w:asciiTheme="majorBidi" w:hAnsiTheme="majorBidi" w:cstheme="majorBidi"/>
        </w:rPr>
      </w:pPr>
      <w:r w:rsidRPr="00AE73D0">
        <w:rPr>
          <w:rFonts w:asciiTheme="majorBidi" w:hAnsiTheme="majorBidi" w:cstheme="majorBidi"/>
        </w:rPr>
        <w:t>Fittings and Manifolds (plumbing)</w:t>
      </w:r>
      <w:r w:rsidRPr="00AE73D0">
        <w:rPr>
          <w:rFonts w:asciiTheme="majorBidi" w:hAnsiTheme="majorBidi" w:cstheme="majorBidi"/>
        </w:rPr>
        <w:tab/>
      </w:r>
      <w:r w:rsidRPr="00AE73D0">
        <w:rPr>
          <w:rFonts w:asciiTheme="majorBidi" w:hAnsiTheme="majorBidi" w:cstheme="majorBidi"/>
        </w:rPr>
        <w:tab/>
      </w:r>
      <w:r w:rsidR="0079471E" w:rsidRPr="00AE73D0">
        <w:rPr>
          <w:rFonts w:asciiTheme="majorBidi" w:hAnsiTheme="majorBidi" w:cstheme="majorBidi"/>
        </w:rPr>
        <w:tab/>
      </w:r>
      <w:r w:rsidR="00907D8D" w:rsidRPr="00AE73D0">
        <w:rPr>
          <w:rFonts w:asciiTheme="majorBidi" w:hAnsiTheme="majorBidi" w:cstheme="majorBidi"/>
        </w:rPr>
        <w:t>(</w:t>
      </w:r>
      <w:r w:rsidR="005D73CA" w:rsidRPr="00AE73D0">
        <w:rPr>
          <w:rFonts w:asciiTheme="majorBidi" w:hAnsiTheme="majorBidi" w:cstheme="majorBidi"/>
        </w:rPr>
        <w:t>5</w:t>
      </w:r>
      <w:r w:rsidR="00907D8D" w:rsidRPr="00AE73D0">
        <w:rPr>
          <w:rFonts w:asciiTheme="majorBidi" w:hAnsiTheme="majorBidi" w:cstheme="majorBidi"/>
        </w:rPr>
        <w:t xml:space="preserve"> pts)</w:t>
      </w:r>
    </w:p>
    <w:p w14:paraId="64E459F9" w14:textId="2740B082" w:rsidR="007A3DA0" w:rsidRPr="00AE73D0" w:rsidRDefault="29E0BB68" w:rsidP="29E0BB68">
      <w:pPr>
        <w:pStyle w:val="ListParagraph"/>
        <w:numPr>
          <w:ilvl w:val="0"/>
          <w:numId w:val="32"/>
        </w:numPr>
        <w:spacing w:line="259" w:lineRule="auto"/>
        <w:jc w:val="both"/>
        <w:rPr>
          <w:rFonts w:asciiTheme="majorBidi" w:hAnsiTheme="majorBidi" w:cstheme="majorBidi"/>
          <w:lang w:val="pt-BR"/>
        </w:rPr>
      </w:pPr>
      <w:r w:rsidRPr="00AE73D0">
        <w:rPr>
          <w:rFonts w:asciiTheme="majorBidi" w:hAnsiTheme="majorBidi" w:cstheme="majorBidi"/>
          <w:lang w:val="pt-BR"/>
        </w:rPr>
        <w:t>Engine</w:t>
      </w:r>
      <w:r w:rsidR="007A3DA0" w:rsidRPr="00AE73D0">
        <w:rPr>
          <w:rFonts w:asciiTheme="majorBidi" w:hAnsiTheme="majorBidi" w:cstheme="majorBidi"/>
        </w:rPr>
        <w:tab/>
      </w:r>
      <w:r w:rsidR="007A3DA0" w:rsidRPr="00AE73D0">
        <w:rPr>
          <w:rFonts w:asciiTheme="majorBidi" w:hAnsiTheme="majorBidi" w:cstheme="majorBidi"/>
        </w:rPr>
        <w:tab/>
      </w:r>
      <w:r w:rsidR="007A3DA0" w:rsidRPr="00AE73D0">
        <w:rPr>
          <w:rFonts w:asciiTheme="majorBidi" w:hAnsiTheme="majorBidi" w:cstheme="majorBidi"/>
        </w:rPr>
        <w:tab/>
      </w:r>
      <w:r w:rsidR="007A3DA0" w:rsidRPr="00AE73D0">
        <w:rPr>
          <w:rFonts w:asciiTheme="majorBidi" w:hAnsiTheme="majorBidi" w:cstheme="majorBidi"/>
        </w:rPr>
        <w:tab/>
      </w:r>
      <w:r w:rsidR="007A3DA0" w:rsidRPr="00AE73D0">
        <w:rPr>
          <w:rFonts w:asciiTheme="majorBidi" w:hAnsiTheme="majorBidi" w:cstheme="majorBidi"/>
        </w:rPr>
        <w:tab/>
      </w:r>
      <w:r w:rsidR="007A3DA0" w:rsidRPr="00AE73D0">
        <w:rPr>
          <w:rFonts w:asciiTheme="majorBidi" w:hAnsiTheme="majorBidi" w:cstheme="majorBidi"/>
        </w:rPr>
        <w:tab/>
      </w:r>
      <w:r w:rsidR="0079471E" w:rsidRPr="00AE73D0">
        <w:rPr>
          <w:rFonts w:asciiTheme="majorBidi" w:hAnsiTheme="majorBidi" w:cstheme="majorBidi"/>
        </w:rPr>
        <w:tab/>
      </w:r>
      <w:r w:rsidR="00907D8D" w:rsidRPr="00AE73D0">
        <w:rPr>
          <w:rFonts w:asciiTheme="majorBidi" w:hAnsiTheme="majorBidi" w:cstheme="majorBidi"/>
          <w:lang w:val="pt-BR"/>
        </w:rPr>
        <w:t>(10 pts)</w:t>
      </w:r>
    </w:p>
    <w:p w14:paraId="20655A42" w14:textId="77C039D3" w:rsidR="007A3DA0" w:rsidRPr="00AE73D0" w:rsidRDefault="29E0BB68" w:rsidP="29E0BB68">
      <w:pPr>
        <w:pStyle w:val="ListParagraph"/>
        <w:numPr>
          <w:ilvl w:val="0"/>
          <w:numId w:val="32"/>
        </w:numPr>
        <w:spacing w:line="259" w:lineRule="auto"/>
        <w:rPr>
          <w:rFonts w:asciiTheme="majorBidi" w:hAnsiTheme="majorBidi" w:cstheme="majorBidi"/>
        </w:rPr>
      </w:pPr>
      <w:r w:rsidRPr="00AE73D0">
        <w:rPr>
          <w:rFonts w:asciiTheme="majorBidi" w:hAnsiTheme="majorBidi" w:cstheme="majorBidi"/>
        </w:rPr>
        <w:t>Pump</w:t>
      </w:r>
      <w:r w:rsidR="007A3DA0" w:rsidRPr="00AE73D0">
        <w:rPr>
          <w:rFonts w:asciiTheme="majorBidi" w:hAnsiTheme="majorBidi" w:cstheme="majorBidi"/>
        </w:rPr>
        <w:tab/>
      </w:r>
      <w:r w:rsidR="007A3DA0" w:rsidRPr="00AE73D0">
        <w:rPr>
          <w:rFonts w:asciiTheme="majorBidi" w:hAnsiTheme="majorBidi" w:cstheme="majorBidi"/>
        </w:rPr>
        <w:tab/>
      </w:r>
      <w:r w:rsidR="007A3DA0" w:rsidRPr="00AE73D0">
        <w:rPr>
          <w:rFonts w:asciiTheme="majorBidi" w:hAnsiTheme="majorBidi" w:cstheme="majorBidi"/>
        </w:rPr>
        <w:tab/>
      </w:r>
      <w:r w:rsidR="007A3DA0" w:rsidRPr="00AE73D0">
        <w:rPr>
          <w:rFonts w:asciiTheme="majorBidi" w:hAnsiTheme="majorBidi" w:cstheme="majorBidi"/>
        </w:rPr>
        <w:tab/>
      </w:r>
      <w:r w:rsidR="007A3DA0" w:rsidRPr="00AE73D0">
        <w:rPr>
          <w:rFonts w:asciiTheme="majorBidi" w:hAnsiTheme="majorBidi" w:cstheme="majorBidi"/>
        </w:rPr>
        <w:tab/>
      </w:r>
      <w:r w:rsidR="007A3DA0" w:rsidRPr="00AE73D0">
        <w:rPr>
          <w:rFonts w:asciiTheme="majorBidi" w:hAnsiTheme="majorBidi" w:cstheme="majorBidi"/>
        </w:rPr>
        <w:tab/>
      </w:r>
      <w:r w:rsidR="0079471E" w:rsidRPr="00AE73D0">
        <w:rPr>
          <w:rFonts w:asciiTheme="majorBidi" w:hAnsiTheme="majorBidi" w:cstheme="majorBidi"/>
        </w:rPr>
        <w:tab/>
      </w:r>
      <w:r w:rsidRPr="00AE73D0">
        <w:rPr>
          <w:rFonts w:asciiTheme="majorBidi" w:hAnsiTheme="majorBidi" w:cstheme="majorBidi"/>
        </w:rPr>
        <w:t>(15 pts)</w:t>
      </w:r>
    </w:p>
    <w:p w14:paraId="23DCA927" w14:textId="00EA20A5" w:rsidR="007A3DA0" w:rsidRPr="00AE73D0" w:rsidRDefault="007A3DA0" w:rsidP="29E0BB68">
      <w:pPr>
        <w:pStyle w:val="ListParagraph"/>
        <w:numPr>
          <w:ilvl w:val="0"/>
          <w:numId w:val="32"/>
        </w:numPr>
        <w:spacing w:line="259" w:lineRule="auto"/>
        <w:rPr>
          <w:rFonts w:asciiTheme="majorBidi" w:hAnsiTheme="majorBidi" w:cstheme="majorBidi"/>
        </w:rPr>
      </w:pPr>
      <w:r w:rsidRPr="00AE73D0">
        <w:rPr>
          <w:rFonts w:asciiTheme="majorBidi" w:hAnsiTheme="majorBidi" w:cstheme="majorBidi"/>
        </w:rPr>
        <w:t xml:space="preserve">Outfitting </w:t>
      </w:r>
      <w:r w:rsidR="00AE73D0" w:rsidRPr="00AE73D0">
        <w:rPr>
          <w:rFonts w:asciiTheme="majorBidi" w:hAnsiTheme="majorBidi" w:cstheme="majorBidi"/>
        </w:rPr>
        <w:t>&amp; Accessories</w:t>
      </w:r>
      <w:r w:rsidRPr="00AE73D0">
        <w:rPr>
          <w:rFonts w:asciiTheme="majorBidi" w:hAnsiTheme="majorBidi" w:cstheme="majorBidi"/>
        </w:rPr>
        <w:tab/>
      </w:r>
      <w:r w:rsidRPr="00AE73D0">
        <w:rPr>
          <w:rFonts w:asciiTheme="majorBidi" w:hAnsiTheme="majorBidi" w:cstheme="majorBidi"/>
        </w:rPr>
        <w:tab/>
      </w:r>
      <w:r w:rsidRPr="00AE73D0">
        <w:rPr>
          <w:rFonts w:asciiTheme="majorBidi" w:hAnsiTheme="majorBidi" w:cstheme="majorBidi"/>
        </w:rPr>
        <w:tab/>
      </w:r>
      <w:r w:rsidRPr="00AE73D0">
        <w:rPr>
          <w:rFonts w:asciiTheme="majorBidi" w:hAnsiTheme="majorBidi" w:cstheme="majorBidi"/>
        </w:rPr>
        <w:tab/>
      </w:r>
      <w:r w:rsidR="005D73CA" w:rsidRPr="00AE73D0">
        <w:rPr>
          <w:rFonts w:asciiTheme="majorBidi" w:hAnsiTheme="majorBidi" w:cstheme="majorBidi"/>
        </w:rPr>
        <w:t>(5 pts)</w:t>
      </w:r>
    </w:p>
    <w:p w14:paraId="061766D7" w14:textId="364D6108" w:rsidR="007A3DA0" w:rsidRPr="00AE73D0" w:rsidRDefault="007A3DA0" w:rsidP="6DD48EC5">
      <w:pPr>
        <w:pStyle w:val="ListParagraph"/>
        <w:numPr>
          <w:ilvl w:val="0"/>
          <w:numId w:val="32"/>
        </w:numPr>
        <w:rPr>
          <w:rFonts w:asciiTheme="majorBidi" w:eastAsia="Times New Roman" w:hAnsiTheme="majorBidi" w:cstheme="majorBidi"/>
        </w:rPr>
      </w:pPr>
      <w:r w:rsidRPr="00AE73D0">
        <w:rPr>
          <w:rFonts w:asciiTheme="majorBidi" w:eastAsia="Times New Roman" w:hAnsiTheme="majorBidi" w:cstheme="majorBidi"/>
        </w:rPr>
        <w:t>Electric control panel</w:t>
      </w:r>
      <w:r w:rsidR="00322E39">
        <w:rPr>
          <w:rFonts w:asciiTheme="majorBidi" w:hAnsiTheme="majorBidi" w:cstheme="majorBidi"/>
        </w:rPr>
        <w:t xml:space="preserve"> &amp; other features</w:t>
      </w:r>
      <w:r w:rsidRPr="00AE73D0">
        <w:rPr>
          <w:rFonts w:asciiTheme="majorBidi" w:hAnsiTheme="majorBidi" w:cstheme="majorBidi"/>
        </w:rPr>
        <w:tab/>
      </w:r>
      <w:r w:rsidRPr="00AE73D0">
        <w:rPr>
          <w:rFonts w:asciiTheme="majorBidi" w:hAnsiTheme="majorBidi" w:cstheme="majorBidi"/>
        </w:rPr>
        <w:tab/>
      </w:r>
      <w:r w:rsidR="0079471E" w:rsidRPr="00AE73D0">
        <w:rPr>
          <w:rFonts w:asciiTheme="majorBidi" w:hAnsiTheme="majorBidi" w:cstheme="majorBidi"/>
        </w:rPr>
        <w:tab/>
      </w:r>
      <w:r w:rsidR="002E2B12" w:rsidRPr="00AE73D0">
        <w:rPr>
          <w:rFonts w:asciiTheme="majorBidi" w:eastAsia="Times New Roman" w:hAnsiTheme="majorBidi" w:cstheme="majorBidi"/>
        </w:rPr>
        <w:t>(5 pts)</w:t>
      </w:r>
    </w:p>
    <w:p w14:paraId="62C09C9A" w14:textId="0E465BE4" w:rsidR="29E0BB68" w:rsidRPr="00AE73D0" w:rsidRDefault="0079471E" w:rsidP="29E0BB68">
      <w:pPr>
        <w:pStyle w:val="ListParagraph"/>
        <w:numPr>
          <w:ilvl w:val="0"/>
          <w:numId w:val="32"/>
        </w:numPr>
        <w:rPr>
          <w:rFonts w:asciiTheme="majorBidi" w:eastAsia="Times New Roman" w:hAnsiTheme="majorBidi" w:cstheme="majorBidi"/>
        </w:rPr>
      </w:pPr>
      <w:r w:rsidRPr="00AE73D0">
        <w:rPr>
          <w:rFonts w:asciiTheme="majorBidi" w:eastAsia="Times New Roman" w:hAnsiTheme="majorBidi" w:cstheme="majorBidi"/>
        </w:rPr>
        <w:t>Sketch</w:t>
      </w:r>
      <w:r w:rsidR="00AE73D0">
        <w:rPr>
          <w:rFonts w:asciiTheme="majorBidi" w:eastAsia="Times New Roman" w:hAnsiTheme="majorBidi" w:cstheme="majorBidi"/>
        </w:rPr>
        <w:t xml:space="preserve"> or photo</w:t>
      </w:r>
      <w:r w:rsidRPr="00AE73D0">
        <w:rPr>
          <w:rFonts w:asciiTheme="majorBidi" w:eastAsia="Times New Roman" w:hAnsiTheme="majorBidi" w:cstheme="majorBidi"/>
        </w:rPr>
        <w:t xml:space="preserve"> of cabinet &amp;</w:t>
      </w:r>
      <w:r w:rsidR="00AE73D0">
        <w:rPr>
          <w:rFonts w:asciiTheme="majorBidi" w:eastAsia="Times New Roman" w:hAnsiTheme="majorBidi" w:cstheme="majorBidi"/>
        </w:rPr>
        <w:t>kit</w:t>
      </w:r>
      <w:r w:rsidRPr="00AE73D0">
        <w:rPr>
          <w:rFonts w:asciiTheme="majorBidi" w:eastAsia="Times New Roman" w:hAnsiTheme="majorBidi" w:cstheme="majorBidi"/>
        </w:rPr>
        <w:t xml:space="preserve"> installation mechanism</w:t>
      </w:r>
      <w:r w:rsidR="29E0BB68" w:rsidRPr="00AE73D0">
        <w:rPr>
          <w:rFonts w:asciiTheme="majorBidi" w:hAnsiTheme="majorBidi" w:cstheme="majorBidi"/>
        </w:rPr>
        <w:tab/>
      </w:r>
      <w:r w:rsidR="29E0BB68" w:rsidRPr="00AE73D0">
        <w:rPr>
          <w:rFonts w:asciiTheme="majorBidi" w:eastAsia="Times New Roman" w:hAnsiTheme="majorBidi" w:cstheme="majorBidi"/>
        </w:rPr>
        <w:t>(</w:t>
      </w:r>
      <w:r w:rsidR="00AE73D0" w:rsidRPr="00AE73D0">
        <w:rPr>
          <w:rFonts w:asciiTheme="majorBidi" w:eastAsia="Times New Roman" w:hAnsiTheme="majorBidi" w:cstheme="majorBidi"/>
        </w:rPr>
        <w:t>5</w:t>
      </w:r>
      <w:r w:rsidR="29E0BB68" w:rsidRPr="00AE73D0">
        <w:rPr>
          <w:rFonts w:asciiTheme="majorBidi" w:eastAsia="Times New Roman" w:hAnsiTheme="majorBidi" w:cstheme="majorBidi"/>
        </w:rPr>
        <w:t xml:space="preserve"> pts)</w:t>
      </w:r>
    </w:p>
    <w:p w14:paraId="2C56FA39" w14:textId="77341518" w:rsidR="29E0BB68" w:rsidRPr="00AE73D0" w:rsidRDefault="29E0BB68" w:rsidP="29E0BB68">
      <w:pPr>
        <w:pStyle w:val="ListParagraph"/>
        <w:numPr>
          <w:ilvl w:val="0"/>
          <w:numId w:val="32"/>
        </w:numPr>
        <w:rPr>
          <w:rFonts w:asciiTheme="majorBidi" w:hAnsiTheme="majorBidi" w:cstheme="majorBidi"/>
        </w:rPr>
      </w:pPr>
      <w:r w:rsidRPr="00AE73D0">
        <w:rPr>
          <w:rFonts w:asciiTheme="majorBidi" w:eastAsia="Times New Roman" w:hAnsiTheme="majorBidi" w:cstheme="majorBidi"/>
        </w:rPr>
        <w:t>Warranty statement</w:t>
      </w:r>
      <w:r w:rsidR="00B65D09" w:rsidRPr="00AE73D0">
        <w:rPr>
          <w:rFonts w:asciiTheme="majorBidi" w:eastAsia="Times New Roman" w:hAnsiTheme="majorBidi" w:cstheme="majorBidi"/>
        </w:rPr>
        <w:t xml:space="preserve"> </w:t>
      </w:r>
      <w:r w:rsidR="00263C4A" w:rsidRPr="00AE73D0">
        <w:rPr>
          <w:rFonts w:asciiTheme="majorBidi" w:eastAsia="Times New Roman" w:hAnsiTheme="majorBidi" w:cstheme="majorBidi"/>
        </w:rPr>
        <w:t>/</w:t>
      </w:r>
      <w:r w:rsidR="00B65D09" w:rsidRPr="00AE73D0">
        <w:rPr>
          <w:rFonts w:asciiTheme="majorBidi" w:eastAsia="Times New Roman" w:hAnsiTheme="majorBidi" w:cstheme="majorBidi"/>
        </w:rPr>
        <w:t xml:space="preserve"> data sheets</w:t>
      </w:r>
      <w:r w:rsidR="00263C4A" w:rsidRPr="00AE73D0">
        <w:rPr>
          <w:rFonts w:asciiTheme="majorBidi" w:hAnsiTheme="majorBidi" w:cstheme="majorBidi"/>
        </w:rPr>
        <w:t>/</w:t>
      </w:r>
      <w:r w:rsidRPr="00AE73D0">
        <w:rPr>
          <w:rFonts w:asciiTheme="majorBidi" w:hAnsiTheme="majorBidi" w:cstheme="majorBidi"/>
        </w:rPr>
        <w:tab/>
      </w:r>
      <w:r w:rsidR="0079471E" w:rsidRPr="00AE73D0">
        <w:rPr>
          <w:rFonts w:asciiTheme="majorBidi" w:hAnsiTheme="majorBidi" w:cstheme="majorBidi"/>
        </w:rPr>
        <w:tab/>
      </w:r>
      <w:r w:rsidR="00AE73D0">
        <w:rPr>
          <w:rFonts w:asciiTheme="majorBidi" w:hAnsiTheme="majorBidi" w:cstheme="majorBidi"/>
        </w:rPr>
        <w:tab/>
      </w:r>
      <w:r w:rsidRPr="00AE73D0">
        <w:rPr>
          <w:rFonts w:asciiTheme="majorBidi" w:eastAsia="Times New Roman" w:hAnsiTheme="majorBidi" w:cstheme="majorBidi"/>
        </w:rPr>
        <w:t>(5 pts)</w:t>
      </w:r>
    </w:p>
    <w:p w14:paraId="527FF991" w14:textId="2B13A49C" w:rsidR="007A3DA0" w:rsidRPr="00AE73D0" w:rsidRDefault="007A3DA0" w:rsidP="6DD48EC5">
      <w:pPr>
        <w:rPr>
          <w:rFonts w:asciiTheme="majorBidi" w:hAnsiTheme="majorBidi" w:cstheme="majorBidi"/>
          <w:sz w:val="22"/>
          <w:szCs w:val="22"/>
        </w:rPr>
      </w:pPr>
    </w:p>
    <w:bookmarkEnd w:id="4"/>
    <w:p w14:paraId="4B1CA512" w14:textId="58D04580" w:rsidR="00B83A7A" w:rsidRPr="00B65D09" w:rsidRDefault="00B83A7A" w:rsidP="29E0BB68">
      <w:pPr>
        <w:pStyle w:val="xmsolistparagraph"/>
        <w:rPr>
          <w:rFonts w:eastAsia="Calibri"/>
        </w:rPr>
      </w:pPr>
    </w:p>
    <w:p w14:paraId="014FE38D" w14:textId="5E662D09" w:rsidR="00BB6371" w:rsidRPr="00DA70C1" w:rsidRDefault="00036CBF" w:rsidP="00907D8D">
      <w:pPr>
        <w:pStyle w:val="xmsolistparagraph"/>
        <w:rPr>
          <w:rFonts w:asciiTheme="majorBidi" w:eastAsia="Times New Roman" w:hAnsiTheme="majorBidi" w:cstheme="majorBidi"/>
          <w:lang w:val="en-US"/>
        </w:rPr>
      </w:pPr>
      <w:r w:rsidRPr="00DA70C1">
        <w:rPr>
          <w:rFonts w:asciiTheme="majorBidi" w:eastAsia="Times New Roman" w:hAnsiTheme="majorBidi" w:cstheme="majorBidi"/>
          <w:lang w:val="en-US"/>
        </w:rPr>
        <w:t xml:space="preserve">Mandatory Zoom </w:t>
      </w:r>
      <w:r w:rsidR="00BB6371" w:rsidRPr="00DA70C1">
        <w:rPr>
          <w:rFonts w:asciiTheme="majorBidi" w:eastAsia="Times New Roman" w:hAnsiTheme="majorBidi" w:cstheme="majorBidi"/>
          <w:lang w:val="en-US"/>
        </w:rPr>
        <w:t xml:space="preserve">Meeting with the suppliers (A pre-bid meeting provides the opportunity for bidders to fully understand </w:t>
      </w:r>
      <w:r w:rsidR="00CF295F" w:rsidRPr="00DA70C1">
        <w:rPr>
          <w:rFonts w:asciiTheme="majorBidi" w:eastAsia="Times New Roman" w:hAnsiTheme="majorBidi" w:cstheme="majorBidi"/>
          <w:lang w:val="en-US"/>
        </w:rPr>
        <w:t>what is needed and to</w:t>
      </w:r>
      <w:r w:rsidR="00BB6371" w:rsidRPr="00DA70C1">
        <w:rPr>
          <w:rFonts w:asciiTheme="majorBidi" w:eastAsia="Times New Roman" w:hAnsiTheme="majorBidi" w:cstheme="majorBidi"/>
          <w:lang w:val="en-US"/>
        </w:rPr>
        <w:t xml:space="preserve"> understand what the bidders can provide) </w:t>
      </w:r>
    </w:p>
    <w:p w14:paraId="48807CA6" w14:textId="25F12EE3" w:rsidR="00BB6371" w:rsidRPr="00DA70C1" w:rsidRDefault="00BB6371" w:rsidP="00626002">
      <w:pPr>
        <w:pStyle w:val="xmsolistparagraph"/>
        <w:rPr>
          <w:rFonts w:asciiTheme="majorBidi" w:eastAsia="Times New Roman" w:hAnsiTheme="majorBidi" w:cstheme="majorBidi"/>
          <w:lang w:val="en-US"/>
        </w:rPr>
      </w:pPr>
    </w:p>
    <w:p w14:paraId="4F2F9060" w14:textId="77777777" w:rsidR="00BB6371" w:rsidRPr="007A0266" w:rsidRDefault="00BB6371" w:rsidP="00BB6371">
      <w:pPr>
        <w:jc w:val="both"/>
        <w:rPr>
          <w:color w:val="000000" w:themeColor="text1"/>
          <w:sz w:val="22"/>
          <w:szCs w:val="22"/>
          <w:lang w:val="en-US"/>
        </w:rPr>
      </w:pPr>
    </w:p>
    <w:bookmarkEnd w:id="5"/>
    <w:p w14:paraId="6D267E22" w14:textId="77777777" w:rsidR="00F16DAB" w:rsidRPr="00AF7F6F" w:rsidRDefault="00F16DAB" w:rsidP="00F16DAB">
      <w:pPr>
        <w:rPr>
          <w:rFonts w:asciiTheme="majorBidi" w:hAnsiTheme="majorBidi" w:cstheme="majorBidi"/>
          <w:sz w:val="22"/>
          <w:szCs w:val="22"/>
        </w:rPr>
      </w:pPr>
      <w:r w:rsidRPr="009C3D67">
        <w:rPr>
          <w:rFonts w:asciiTheme="majorBidi" w:hAnsiTheme="majorBidi" w:cstheme="majorBidi"/>
          <w:noProof/>
          <w:sz w:val="22"/>
          <w:szCs w:val="22"/>
        </w:rPr>
        <mc:AlternateContent>
          <mc:Choice Requires="wps">
            <w:drawing>
              <wp:anchor distT="0" distB="0" distL="114300" distR="114300" simplePos="0" relativeHeight="251663360" behindDoc="0" locked="0" layoutInCell="0" allowOverlap="1" wp14:anchorId="37E68CE0" wp14:editId="22B74618">
                <wp:simplePos x="0" y="0"/>
                <wp:positionH relativeFrom="column">
                  <wp:posOffset>0</wp:posOffset>
                </wp:positionH>
                <wp:positionV relativeFrom="paragraph">
                  <wp:posOffset>152400</wp:posOffset>
                </wp:positionV>
                <wp:extent cx="5943600" cy="635"/>
                <wp:effectExtent l="14605" t="27305" r="13970" b="19685"/>
                <wp:wrapNone/>
                <wp:docPr id="1" name="Rechte verbindingslijn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3B4E1E2B">
              <v:line id="Rechte verbindingslijn 1"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strokecolor="#d4d4d4" strokeweight="1.75pt" from="0,12pt" to="468pt,12.05pt" w14:anchorId="75A4D2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">
                <v:shadow on="t" offset="0,-1pt"/>
              </v:line>
            </w:pict>
          </mc:Fallback>
        </mc:AlternateContent>
      </w:r>
    </w:p>
    <w:p w14:paraId="78C1D82F" w14:textId="77777777" w:rsidR="00F16DAB" w:rsidRPr="00AF7F6F" w:rsidRDefault="00F16DAB" w:rsidP="00F16DAB">
      <w:pPr>
        <w:keepNext/>
        <w:jc w:val="center"/>
        <w:rPr>
          <w:rFonts w:asciiTheme="majorBidi" w:hAnsiTheme="majorBidi" w:cstheme="majorBidi"/>
          <w:sz w:val="28"/>
          <w:szCs w:val="28"/>
        </w:rPr>
      </w:pPr>
      <w:r w:rsidRPr="00AF7F6F">
        <w:rPr>
          <w:rStyle w:val="Strong"/>
          <w:rFonts w:asciiTheme="majorBidi" w:hAnsiTheme="majorBidi" w:cstheme="majorBidi"/>
          <w:sz w:val="28"/>
          <w:szCs w:val="28"/>
        </w:rPr>
        <w:t>TENDERING</w:t>
      </w:r>
    </w:p>
    <w:p w14:paraId="3F8F6A67" w14:textId="77777777" w:rsidR="00F16DAB" w:rsidRPr="00AF7F6F" w:rsidRDefault="00F16DAB" w:rsidP="5EB5CA7F">
      <w:pPr>
        <w:keepNext/>
        <w:ind w:left="709" w:hanging="352"/>
        <w:outlineLvl w:val="0"/>
        <w:rPr>
          <w:rFonts w:asciiTheme="majorBidi" w:hAnsiTheme="majorBidi" w:cstheme="majorBidi"/>
          <w:sz w:val="22"/>
          <w:szCs w:val="22"/>
        </w:rPr>
      </w:pPr>
      <w:r w:rsidRPr="5EB5CA7F">
        <w:rPr>
          <w:rStyle w:val="Strong"/>
          <w:rFonts w:asciiTheme="majorBidi" w:hAnsiTheme="majorBidi" w:cstheme="majorBidi"/>
          <w:sz w:val="22"/>
          <w:szCs w:val="22"/>
        </w:rPr>
        <w:t xml:space="preserve">18. </w:t>
      </w:r>
      <w:r w:rsidRPr="00AF7F6F">
        <w:rPr>
          <w:rStyle w:val="Strong"/>
          <w:rFonts w:asciiTheme="majorBidi" w:hAnsiTheme="majorBidi" w:cstheme="majorBidi"/>
          <w:sz w:val="22"/>
          <w:szCs w:val="22"/>
        </w:rPr>
        <w:tab/>
      </w:r>
      <w:r w:rsidRPr="5EB5CA7F">
        <w:rPr>
          <w:rStyle w:val="Strong"/>
          <w:rFonts w:asciiTheme="majorBidi" w:hAnsiTheme="majorBidi" w:cstheme="majorBidi"/>
          <w:sz w:val="22"/>
          <w:szCs w:val="22"/>
        </w:rPr>
        <w:t>Deadline for receipt of tenders</w:t>
      </w:r>
    </w:p>
    <w:p w14:paraId="7BF1B779" w14:textId="6672C5CE" w:rsidR="00F16DAB" w:rsidRPr="00AF7F6F" w:rsidRDefault="00F16DAB" w:rsidP="18A42A11">
      <w:pPr>
        <w:pStyle w:val="Blockquote"/>
        <w:jc w:val="both"/>
        <w:rPr>
          <w:rStyle w:val="Emphasis"/>
          <w:rFonts w:asciiTheme="majorBidi" w:hAnsiTheme="majorBidi" w:cstheme="majorBidi"/>
          <w:i w:val="0"/>
          <w:sz w:val="22"/>
          <w:szCs w:val="22"/>
          <w:highlight w:val="yellow"/>
          <w:lang w:val="en-GB"/>
        </w:rPr>
      </w:pPr>
      <w:r w:rsidRPr="18A42A11">
        <w:rPr>
          <w:rStyle w:val="Emphasis"/>
          <w:rFonts w:asciiTheme="majorBidi" w:hAnsiTheme="majorBidi" w:cstheme="majorBidi"/>
          <w:i w:val="0"/>
          <w:sz w:val="22"/>
          <w:szCs w:val="22"/>
          <w:lang w:val="en-GB"/>
        </w:rPr>
        <w:t>The deadline for receipt of tenders is specified in point 8 of the Instruction to Tenderers.</w:t>
      </w:r>
    </w:p>
    <w:p w14:paraId="031896CB" w14:textId="77777777" w:rsidR="00F16DAB" w:rsidRPr="00AF7F6F" w:rsidRDefault="00F16DAB" w:rsidP="00F16DAB">
      <w:pPr>
        <w:ind w:left="709" w:hanging="349"/>
        <w:outlineLvl w:val="0"/>
        <w:rPr>
          <w:rFonts w:asciiTheme="majorBidi" w:hAnsiTheme="majorBidi" w:cstheme="majorBidi"/>
          <w:sz w:val="22"/>
          <w:szCs w:val="22"/>
        </w:rPr>
      </w:pPr>
      <w:r w:rsidRPr="00AF7F6F">
        <w:rPr>
          <w:rStyle w:val="Strong"/>
          <w:rFonts w:asciiTheme="majorBidi" w:hAnsiTheme="majorBidi" w:cstheme="majorBidi"/>
          <w:sz w:val="22"/>
          <w:szCs w:val="22"/>
        </w:rPr>
        <w:t xml:space="preserve">19. </w:t>
      </w:r>
      <w:r w:rsidRPr="00AF7F6F">
        <w:rPr>
          <w:rStyle w:val="Strong"/>
          <w:rFonts w:asciiTheme="majorBidi" w:hAnsiTheme="majorBidi" w:cstheme="majorBidi"/>
          <w:sz w:val="22"/>
          <w:szCs w:val="22"/>
        </w:rPr>
        <w:tab/>
        <w:t>Tender format and details to be provided</w:t>
      </w:r>
    </w:p>
    <w:p w14:paraId="615DAAB5" w14:textId="0690BEC2" w:rsidR="00F16DAB" w:rsidRPr="00AF7F6F" w:rsidRDefault="00F16DAB" w:rsidP="00393AE8">
      <w:pPr>
        <w:pStyle w:val="Blockquote"/>
        <w:jc w:val="both"/>
        <w:rPr>
          <w:rFonts w:asciiTheme="majorBidi" w:hAnsiTheme="majorBidi" w:cstheme="majorBidi"/>
          <w:sz w:val="22"/>
          <w:szCs w:val="22"/>
          <w:lang w:val="en-GB"/>
        </w:rPr>
      </w:pPr>
      <w:r w:rsidRPr="00AF7F6F">
        <w:rPr>
          <w:rStyle w:val="Strong"/>
          <w:rFonts w:asciiTheme="majorBidi" w:hAnsiTheme="majorBidi" w:cstheme="majorBidi"/>
          <w:b w:val="0"/>
          <w:sz w:val="22"/>
          <w:szCs w:val="22"/>
          <w:lang w:val="en-GB"/>
        </w:rPr>
        <w:t>Tenders must be submitted using the standard tender form</w:t>
      </w:r>
      <w:r w:rsidRPr="00AF7F6F">
        <w:rPr>
          <w:rFonts w:asciiTheme="majorBidi" w:hAnsiTheme="majorBidi" w:cstheme="majorBidi"/>
          <w:sz w:val="22"/>
          <w:szCs w:val="22"/>
          <w:lang w:val="en-GB"/>
        </w:rPr>
        <w:t xml:space="preserve"> for Competitive Negotiated Procedures, the format and instructions of which must be strictly observed. </w:t>
      </w:r>
    </w:p>
    <w:p w14:paraId="59719EF3" w14:textId="3C765459" w:rsidR="00F16DAB" w:rsidRPr="00D442AE" w:rsidRDefault="00F16DAB" w:rsidP="00393AE8">
      <w:pPr>
        <w:pStyle w:val="Blockquote"/>
        <w:jc w:val="both"/>
      </w:pPr>
      <w:r w:rsidRPr="00AF7F6F">
        <w:rPr>
          <w:rFonts w:asciiTheme="majorBidi" w:hAnsiTheme="majorBidi" w:cstheme="majorBidi"/>
          <w:sz w:val="22"/>
          <w:szCs w:val="22"/>
          <w:lang w:val="en-GB"/>
        </w:rPr>
        <w:t xml:space="preserve">The tender must be accompanied by a declaration of honour on exclusion and selection criteria using the template </w:t>
      </w:r>
      <w:r w:rsidR="00393AE8">
        <w:rPr>
          <w:rFonts w:asciiTheme="majorBidi" w:hAnsiTheme="majorBidi" w:cstheme="majorBidi"/>
          <w:sz w:val="22"/>
          <w:szCs w:val="22"/>
          <w:lang w:val="en-GB"/>
        </w:rPr>
        <w:t xml:space="preserve">provided in the tender dossier documents </w:t>
      </w:r>
    </w:p>
    <w:p w14:paraId="76EBB281" w14:textId="5569A743" w:rsidR="00F16DAB" w:rsidRPr="00AF7F6F" w:rsidRDefault="00F16DAB" w:rsidP="00F16DAB">
      <w:pPr>
        <w:pStyle w:val="Blockquote"/>
        <w:jc w:val="both"/>
        <w:rPr>
          <w:rFonts w:asciiTheme="majorBidi" w:hAnsiTheme="majorBidi" w:cstheme="majorBidi"/>
          <w:sz w:val="22"/>
          <w:szCs w:val="22"/>
          <w:lang w:val="en-GB"/>
        </w:rPr>
      </w:pPr>
      <w:r w:rsidRPr="00AF7F6F">
        <w:rPr>
          <w:rFonts w:asciiTheme="majorBidi" w:hAnsiTheme="majorBidi" w:cstheme="majorBidi"/>
          <w:sz w:val="22"/>
          <w:szCs w:val="22"/>
          <w:lang w:val="en-GB"/>
        </w:rPr>
        <w:t>Any additional documentation sent with a tender will not be taken into consideration.</w:t>
      </w:r>
    </w:p>
    <w:p w14:paraId="4B2C0416" w14:textId="77777777" w:rsidR="00F16DAB" w:rsidRPr="00AF7F6F" w:rsidRDefault="00F16DAB" w:rsidP="00F16DAB">
      <w:pPr>
        <w:ind w:left="709" w:hanging="349"/>
        <w:outlineLvl w:val="0"/>
        <w:rPr>
          <w:rFonts w:asciiTheme="majorBidi" w:hAnsiTheme="majorBidi" w:cstheme="majorBidi"/>
          <w:sz w:val="22"/>
          <w:szCs w:val="22"/>
        </w:rPr>
      </w:pPr>
      <w:r w:rsidRPr="00AF7F6F">
        <w:rPr>
          <w:rStyle w:val="Strong"/>
          <w:rFonts w:asciiTheme="majorBidi" w:hAnsiTheme="majorBidi" w:cstheme="majorBidi"/>
          <w:sz w:val="22"/>
          <w:szCs w:val="22"/>
        </w:rPr>
        <w:t xml:space="preserve">20. </w:t>
      </w:r>
      <w:r w:rsidRPr="00AF7F6F">
        <w:rPr>
          <w:rStyle w:val="Strong"/>
          <w:rFonts w:asciiTheme="majorBidi" w:hAnsiTheme="majorBidi" w:cstheme="majorBidi"/>
          <w:sz w:val="22"/>
          <w:szCs w:val="22"/>
        </w:rPr>
        <w:tab/>
        <w:t>How tenders may be submitted</w:t>
      </w:r>
    </w:p>
    <w:p w14:paraId="72A59854" w14:textId="77777777" w:rsidR="00F16DAB" w:rsidRPr="00AF7F6F" w:rsidRDefault="00F16DAB" w:rsidP="00F16DAB">
      <w:pPr>
        <w:pStyle w:val="Blockquote"/>
        <w:jc w:val="both"/>
        <w:rPr>
          <w:rFonts w:asciiTheme="majorBidi" w:hAnsiTheme="majorBidi" w:cstheme="majorBidi"/>
          <w:sz w:val="22"/>
          <w:szCs w:val="22"/>
          <w:lang w:val="en-GB"/>
        </w:rPr>
      </w:pPr>
      <w:r w:rsidRPr="00AF7F6F">
        <w:rPr>
          <w:rFonts w:asciiTheme="majorBidi" w:hAnsiTheme="majorBidi" w:cstheme="majorBidi"/>
          <w:sz w:val="22"/>
          <w:szCs w:val="22"/>
          <w:lang w:val="en-GB"/>
        </w:rPr>
        <w:t xml:space="preserve">Tenders must be submitted in English exclusively to the Contracting Authority, using the means specified in point 8 of the Instructions to Tenderers.  </w:t>
      </w:r>
    </w:p>
    <w:p w14:paraId="55D1D4A3" w14:textId="77777777" w:rsidR="00F16DAB" w:rsidRPr="00AF7F6F" w:rsidRDefault="00F16DAB" w:rsidP="00F16DAB">
      <w:pPr>
        <w:pStyle w:val="Blockquote"/>
        <w:jc w:val="both"/>
        <w:rPr>
          <w:rStyle w:val="Strong"/>
          <w:rFonts w:asciiTheme="majorBidi" w:hAnsiTheme="majorBidi" w:cstheme="majorBidi"/>
          <w:b w:val="0"/>
          <w:sz w:val="22"/>
          <w:szCs w:val="22"/>
          <w:lang w:val="en-GB"/>
        </w:rPr>
      </w:pPr>
      <w:r w:rsidRPr="00AF7F6F">
        <w:rPr>
          <w:rStyle w:val="Strong"/>
          <w:rFonts w:asciiTheme="majorBidi" w:hAnsiTheme="majorBidi" w:cstheme="majorBidi"/>
          <w:b w:val="0"/>
          <w:sz w:val="22"/>
          <w:szCs w:val="22"/>
          <w:lang w:val="en-GB"/>
        </w:rPr>
        <w:t>Tenders submitted by any other means will not be considered.</w:t>
      </w:r>
    </w:p>
    <w:p w14:paraId="6DD75072" w14:textId="126B1EDC" w:rsidR="00F16DAB" w:rsidRPr="00AF7F6F" w:rsidRDefault="00F16DAB" w:rsidP="00F16DAB">
      <w:pPr>
        <w:pStyle w:val="Blockquote"/>
        <w:jc w:val="both"/>
        <w:rPr>
          <w:rStyle w:val="Strong"/>
          <w:rFonts w:asciiTheme="majorBidi" w:hAnsiTheme="majorBidi" w:cstheme="majorBidi"/>
          <w:b w:val="0"/>
          <w:sz w:val="22"/>
          <w:szCs w:val="22"/>
          <w:lang w:val="en-GB"/>
        </w:rPr>
      </w:pPr>
      <w:r w:rsidRPr="00AF7F6F">
        <w:rPr>
          <w:rFonts w:asciiTheme="majorBidi" w:hAnsiTheme="majorBidi" w:cstheme="majorBidi"/>
          <w:sz w:val="22"/>
          <w:szCs w:val="22"/>
          <w:lang w:val="en-GB"/>
        </w:rPr>
        <w:t>By submitting a tender</w:t>
      </w:r>
      <w:r w:rsidR="0081144D">
        <w:rPr>
          <w:rFonts w:asciiTheme="majorBidi" w:hAnsiTheme="majorBidi" w:cstheme="majorBidi"/>
          <w:sz w:val="22"/>
          <w:szCs w:val="22"/>
          <w:lang w:val="en-GB"/>
        </w:rPr>
        <w:t>,</w:t>
      </w:r>
      <w:r w:rsidR="00393AE8">
        <w:rPr>
          <w:rFonts w:asciiTheme="majorBidi" w:hAnsiTheme="majorBidi" w:cstheme="majorBidi"/>
          <w:sz w:val="22"/>
          <w:szCs w:val="22"/>
          <w:lang w:val="en-GB"/>
        </w:rPr>
        <w:t xml:space="preserve"> </w:t>
      </w:r>
      <w:r w:rsidRPr="00AF7F6F">
        <w:rPr>
          <w:rFonts w:asciiTheme="majorBidi" w:hAnsiTheme="majorBidi" w:cstheme="majorBidi"/>
          <w:sz w:val="22"/>
          <w:szCs w:val="22"/>
          <w:lang w:val="en-GB"/>
        </w:rPr>
        <w:t>tenderers accept to receive notification of the outcome of the procedure by electronic means.</w:t>
      </w:r>
    </w:p>
    <w:p w14:paraId="78362071" w14:textId="77777777" w:rsidR="00F16DAB" w:rsidRPr="00AF7F6F" w:rsidRDefault="00F16DAB" w:rsidP="00F16DAB">
      <w:pPr>
        <w:ind w:left="709" w:hanging="349"/>
        <w:outlineLvl w:val="0"/>
        <w:rPr>
          <w:rFonts w:asciiTheme="majorBidi" w:hAnsiTheme="majorBidi" w:cstheme="majorBidi"/>
          <w:b/>
          <w:sz w:val="22"/>
          <w:szCs w:val="22"/>
        </w:rPr>
      </w:pPr>
      <w:r w:rsidRPr="00AF7F6F">
        <w:rPr>
          <w:rStyle w:val="Strong"/>
          <w:rFonts w:asciiTheme="majorBidi" w:hAnsiTheme="majorBidi" w:cstheme="majorBidi"/>
          <w:sz w:val="22"/>
          <w:szCs w:val="22"/>
        </w:rPr>
        <w:t>21.</w:t>
      </w:r>
      <w:r w:rsidRPr="00AF7F6F">
        <w:rPr>
          <w:rStyle w:val="Strong"/>
          <w:rFonts w:asciiTheme="majorBidi" w:hAnsiTheme="majorBidi" w:cstheme="majorBidi"/>
          <w:sz w:val="22"/>
          <w:szCs w:val="22"/>
        </w:rPr>
        <w:tab/>
        <w:t>Alteration or withdrawal of tenders</w:t>
      </w:r>
    </w:p>
    <w:p w14:paraId="4F879925" w14:textId="77777777" w:rsidR="00F16DAB" w:rsidRPr="00AF7F6F" w:rsidRDefault="00F16DAB" w:rsidP="00F16DAB">
      <w:pPr>
        <w:pStyle w:val="Blockquote"/>
        <w:jc w:val="both"/>
        <w:rPr>
          <w:rFonts w:asciiTheme="majorBidi" w:hAnsiTheme="majorBidi" w:cstheme="majorBidi"/>
          <w:sz w:val="22"/>
          <w:szCs w:val="22"/>
          <w:lang w:val="en-GB"/>
        </w:rPr>
      </w:pPr>
      <w:r w:rsidRPr="00AF7F6F">
        <w:rPr>
          <w:rFonts w:asciiTheme="majorBidi" w:hAnsiTheme="majorBidi" w:cstheme="majorBidi"/>
          <w:sz w:val="22"/>
          <w:szCs w:val="22"/>
          <w:lang w:val="en-GB"/>
        </w:rPr>
        <w:t>Tenderers may alter or withdraw their tenders by written notification prior to the deadline for submission of tenders.  No tender may be altered after this deadline.</w:t>
      </w:r>
    </w:p>
    <w:p w14:paraId="200AF14B" w14:textId="77777777" w:rsidR="00F16DAB" w:rsidRPr="00AF7F6F" w:rsidRDefault="00F16DAB" w:rsidP="00F16DAB">
      <w:pPr>
        <w:pStyle w:val="Blockquote"/>
        <w:jc w:val="both"/>
        <w:rPr>
          <w:rFonts w:asciiTheme="majorBidi" w:hAnsiTheme="majorBidi" w:cstheme="majorBidi"/>
          <w:sz w:val="22"/>
          <w:szCs w:val="22"/>
          <w:lang w:val="en-GB"/>
        </w:rPr>
      </w:pPr>
      <w:r w:rsidRPr="00AF7F6F">
        <w:rPr>
          <w:rFonts w:asciiTheme="majorBidi" w:hAnsiTheme="majorBidi" w:cstheme="majorBidi"/>
          <w:sz w:val="22"/>
          <w:szCs w:val="22"/>
          <w:lang w:val="en-GB"/>
        </w:rPr>
        <w:t>Any such notification of alteration or withdrawal shall be prepared and submitted in accordance with point 8 of the Instructions to Tenderers.  The outer envelope (and the relevant inner envelope if used) must be marked 'Alteration' or 'Withdrawal' as appropriate.</w:t>
      </w:r>
    </w:p>
    <w:p w14:paraId="5ED77D58" w14:textId="77777777" w:rsidR="00F16DAB" w:rsidRPr="00AF7F6F" w:rsidRDefault="00F16DAB" w:rsidP="00F16DAB">
      <w:pPr>
        <w:keepNext/>
        <w:ind w:left="709" w:hanging="352"/>
        <w:outlineLvl w:val="0"/>
        <w:rPr>
          <w:rFonts w:asciiTheme="majorBidi" w:hAnsiTheme="majorBidi" w:cstheme="majorBidi"/>
          <w:sz w:val="22"/>
          <w:szCs w:val="22"/>
        </w:rPr>
      </w:pPr>
      <w:r w:rsidRPr="00AF7F6F">
        <w:rPr>
          <w:rStyle w:val="Strong"/>
          <w:rFonts w:asciiTheme="majorBidi" w:hAnsiTheme="majorBidi" w:cstheme="majorBidi"/>
          <w:sz w:val="22"/>
          <w:szCs w:val="22"/>
        </w:rPr>
        <w:t xml:space="preserve">22. </w:t>
      </w:r>
      <w:r w:rsidRPr="00AF7F6F">
        <w:rPr>
          <w:rStyle w:val="Strong"/>
          <w:rFonts w:asciiTheme="majorBidi" w:hAnsiTheme="majorBidi" w:cstheme="majorBidi"/>
          <w:sz w:val="22"/>
          <w:szCs w:val="22"/>
        </w:rPr>
        <w:tab/>
        <w:t>Operational language</w:t>
      </w:r>
    </w:p>
    <w:p w14:paraId="0BF09487" w14:textId="77777777" w:rsidR="00F16DAB" w:rsidRPr="00AF7F6F" w:rsidRDefault="00F16DAB" w:rsidP="00F16DAB">
      <w:pPr>
        <w:pStyle w:val="Blockquote"/>
        <w:jc w:val="both"/>
        <w:rPr>
          <w:rFonts w:asciiTheme="majorBidi" w:hAnsiTheme="majorBidi" w:cstheme="majorBidi"/>
          <w:i/>
          <w:sz w:val="22"/>
          <w:szCs w:val="22"/>
          <w:lang w:val="en-GB"/>
        </w:rPr>
      </w:pPr>
      <w:r w:rsidRPr="00AF7F6F">
        <w:rPr>
          <w:rStyle w:val="Emphasis"/>
          <w:rFonts w:asciiTheme="majorBidi" w:hAnsiTheme="majorBidi" w:cstheme="majorBidi"/>
          <w:i w:val="0"/>
          <w:sz w:val="22"/>
          <w:szCs w:val="22"/>
          <w:lang w:val="en-GB"/>
        </w:rPr>
        <w:t xml:space="preserve">All written communications for this tender procedure and contract must be in English.  </w:t>
      </w:r>
    </w:p>
    <w:p w14:paraId="277EC6AD" w14:textId="77777777" w:rsidR="00F16DAB" w:rsidRPr="00AF7F6F" w:rsidRDefault="00F16DAB" w:rsidP="1BA07323">
      <w:pPr>
        <w:ind w:left="709" w:hanging="349"/>
        <w:outlineLvl w:val="0"/>
        <w:rPr>
          <w:rStyle w:val="Strong"/>
          <w:rFonts w:asciiTheme="majorBidi" w:hAnsiTheme="majorBidi" w:cstheme="majorBidi"/>
          <w:sz w:val="22"/>
          <w:szCs w:val="22"/>
        </w:rPr>
      </w:pPr>
      <w:r w:rsidRPr="1BA07323">
        <w:rPr>
          <w:rStyle w:val="Strong"/>
          <w:rFonts w:asciiTheme="majorBidi" w:hAnsiTheme="majorBidi" w:cstheme="majorBidi"/>
          <w:sz w:val="22"/>
          <w:szCs w:val="22"/>
        </w:rPr>
        <w:t xml:space="preserve">23. </w:t>
      </w:r>
      <w:r w:rsidRPr="00AF7F6F">
        <w:rPr>
          <w:rStyle w:val="Strong"/>
          <w:rFonts w:asciiTheme="majorBidi" w:hAnsiTheme="majorBidi" w:cstheme="majorBidi"/>
          <w:sz w:val="22"/>
          <w:szCs w:val="22"/>
        </w:rPr>
        <w:tab/>
      </w:r>
      <w:r w:rsidRPr="1BA07323">
        <w:rPr>
          <w:rStyle w:val="Strong"/>
          <w:rFonts w:asciiTheme="majorBidi" w:hAnsiTheme="majorBidi" w:cstheme="majorBidi"/>
          <w:sz w:val="22"/>
          <w:szCs w:val="22"/>
        </w:rPr>
        <w:t>Legal basis</w:t>
      </w:r>
    </w:p>
    <w:p w14:paraId="04A3EAB0" w14:textId="00FCB08C" w:rsidR="348A14CD" w:rsidRPr="00172132" w:rsidRDefault="348A14CD" w:rsidP="3088E7C7">
      <w:pPr>
        <w:ind w:left="426"/>
        <w:jc w:val="both"/>
        <w:rPr>
          <w:rFonts w:asciiTheme="majorBidi" w:eastAsia="Calibri" w:hAnsiTheme="majorBidi" w:cstheme="majorBidi"/>
          <w:color w:val="000000" w:themeColor="text1"/>
          <w:sz w:val="22"/>
          <w:szCs w:val="22"/>
          <w:lang w:val="en-US"/>
        </w:rPr>
      </w:pPr>
      <w:r w:rsidRPr="3088E7C7">
        <w:rPr>
          <w:rFonts w:asciiTheme="majorBidi" w:eastAsia="Calibri" w:hAnsiTheme="majorBidi" w:cstheme="majorBidi"/>
          <w:color w:val="000000" w:themeColor="text1"/>
          <w:sz w:val="22"/>
          <w:szCs w:val="22"/>
        </w:rPr>
        <w:t>Regulation</w:t>
      </w:r>
      <w:r w:rsidRPr="3088E7C7">
        <w:rPr>
          <w:rFonts w:asciiTheme="majorBidi" w:eastAsia="Calibri" w:hAnsiTheme="majorBidi" w:cstheme="majorBidi"/>
          <w:b/>
          <w:bCs/>
          <w:color w:val="000000" w:themeColor="text1"/>
          <w:sz w:val="22"/>
          <w:szCs w:val="22"/>
        </w:rPr>
        <w:t xml:space="preserve"> </w:t>
      </w:r>
      <w:r w:rsidRPr="3088E7C7">
        <w:rPr>
          <w:rFonts w:asciiTheme="majorBidi" w:eastAsia="Calibri" w:hAnsiTheme="majorBidi" w:cstheme="majorBidi"/>
          <w:color w:val="000000" w:themeColor="text1"/>
          <w:sz w:val="22"/>
          <w:szCs w:val="22"/>
        </w:rPr>
        <w:t xml:space="preserve">(EU) N°236/2014 of the European Parliament and of the Council of 11 March 2014 laying down common rules and procedures for the implementation of the Union's instruments for financing external action, </w:t>
      </w:r>
      <w:r w:rsidRPr="3088E7C7">
        <w:rPr>
          <w:rFonts w:asciiTheme="majorBidi" w:eastAsia="Calibri" w:hAnsiTheme="majorBidi" w:cstheme="majorBidi"/>
          <w:color w:val="000000" w:themeColor="text1"/>
          <w:sz w:val="22"/>
          <w:szCs w:val="22"/>
          <w:lang w:val="en-US"/>
        </w:rPr>
        <w:t xml:space="preserve">Commission Decision </w:t>
      </w:r>
      <w:r w:rsidR="463C9D78" w:rsidRPr="3088E7C7">
        <w:rPr>
          <w:rFonts w:asciiTheme="majorBidi" w:eastAsia="Calibri" w:hAnsiTheme="majorBidi" w:cstheme="majorBidi"/>
          <w:color w:val="000000" w:themeColor="text1"/>
          <w:sz w:val="22"/>
          <w:szCs w:val="22"/>
          <w:lang w:val="en-US"/>
        </w:rPr>
        <w:t>C (</w:t>
      </w:r>
      <w:r w:rsidRPr="3088E7C7">
        <w:rPr>
          <w:rFonts w:asciiTheme="majorBidi" w:eastAsia="Calibri" w:hAnsiTheme="majorBidi" w:cstheme="majorBidi"/>
          <w:color w:val="000000" w:themeColor="text1"/>
          <w:sz w:val="22"/>
          <w:szCs w:val="22"/>
          <w:lang w:val="en-US"/>
        </w:rPr>
        <w:t xml:space="preserve">2014) 9615 of 10.12.2014 on the establishment of a European Union Regional Trust Fund in response to the Syrian crisis, "the MADAD Fund" amended </w:t>
      </w:r>
      <w:r w:rsidR="048C98B4" w:rsidRPr="3088E7C7">
        <w:rPr>
          <w:rFonts w:asciiTheme="majorBidi" w:eastAsia="Calibri" w:hAnsiTheme="majorBidi" w:cstheme="majorBidi"/>
          <w:color w:val="000000" w:themeColor="text1"/>
          <w:sz w:val="22"/>
          <w:szCs w:val="22"/>
          <w:lang w:val="en-US"/>
        </w:rPr>
        <w:t>by Commission</w:t>
      </w:r>
      <w:r w:rsidRPr="3088E7C7">
        <w:rPr>
          <w:rFonts w:asciiTheme="majorBidi" w:eastAsia="Calibri" w:hAnsiTheme="majorBidi" w:cstheme="majorBidi"/>
          <w:color w:val="000000" w:themeColor="text1"/>
          <w:sz w:val="22"/>
          <w:szCs w:val="22"/>
          <w:lang w:val="en-US"/>
        </w:rPr>
        <w:t xml:space="preserve"> Decision </w:t>
      </w:r>
      <w:r w:rsidR="47A93F6B" w:rsidRPr="3088E7C7">
        <w:rPr>
          <w:rFonts w:asciiTheme="majorBidi" w:eastAsia="Calibri" w:hAnsiTheme="majorBidi" w:cstheme="majorBidi"/>
          <w:color w:val="000000" w:themeColor="text1"/>
          <w:sz w:val="22"/>
          <w:szCs w:val="22"/>
          <w:lang w:val="en-US"/>
        </w:rPr>
        <w:t>C (</w:t>
      </w:r>
      <w:r w:rsidRPr="3088E7C7">
        <w:rPr>
          <w:rFonts w:asciiTheme="majorBidi" w:eastAsia="Calibri" w:hAnsiTheme="majorBidi" w:cstheme="majorBidi"/>
          <w:color w:val="000000" w:themeColor="text1"/>
          <w:sz w:val="22"/>
          <w:szCs w:val="22"/>
          <w:lang w:val="en-US"/>
        </w:rPr>
        <w:t>2015) 9691 of 21.12.2015.  EU Grant Contract TF-MADAD/2018/T04.136 “Dealing with Displacement -Resilient subnational government in communities in the region affected by the Syrian crisis”.</w:t>
      </w:r>
    </w:p>
    <w:p w14:paraId="2526664F" w14:textId="3569377A" w:rsidR="1BA07323" w:rsidRPr="00172132" w:rsidRDefault="1BA07323" w:rsidP="1BA07323">
      <w:pPr>
        <w:ind w:left="709" w:hanging="349"/>
        <w:outlineLvl w:val="0"/>
        <w:rPr>
          <w:rStyle w:val="Strong"/>
          <w:rFonts w:asciiTheme="majorBidi" w:hAnsiTheme="majorBidi" w:cstheme="majorBidi"/>
          <w:sz w:val="22"/>
          <w:szCs w:val="22"/>
        </w:rPr>
      </w:pPr>
    </w:p>
    <w:p w14:paraId="5AB9DE8A" w14:textId="3EF6436B" w:rsidR="00F16DAB" w:rsidRPr="00172132" w:rsidRDefault="00F16DAB" w:rsidP="6FDB328E">
      <w:pPr>
        <w:pStyle w:val="Blockquote"/>
        <w:spacing w:before="120" w:after="0"/>
        <w:ind w:left="426" w:right="310"/>
        <w:jc w:val="both"/>
        <w:rPr>
          <w:rFonts w:asciiTheme="majorBidi" w:hAnsiTheme="majorBidi" w:cstheme="majorBidi"/>
          <w:b/>
          <w:bCs/>
          <w:sz w:val="22"/>
          <w:szCs w:val="22"/>
          <w:lang w:val="en-GB"/>
        </w:rPr>
      </w:pPr>
      <w:r w:rsidRPr="00172132">
        <w:rPr>
          <w:rFonts w:asciiTheme="majorBidi" w:hAnsiTheme="majorBidi" w:cstheme="majorBidi"/>
          <w:b/>
          <w:bCs/>
          <w:sz w:val="22"/>
          <w:szCs w:val="22"/>
          <w:lang w:val="en-GB"/>
        </w:rPr>
        <w:t>24. Additional information</w:t>
      </w:r>
    </w:p>
    <w:p w14:paraId="1F6491A2" w14:textId="7A13D92F" w:rsidR="00330679" w:rsidRPr="00172132" w:rsidRDefault="00975884" w:rsidP="00A2058F">
      <w:pPr>
        <w:pStyle w:val="Blockquote"/>
        <w:jc w:val="both"/>
        <w:rPr>
          <w:rFonts w:asciiTheme="majorBidi" w:hAnsiTheme="majorBidi" w:cstheme="majorBidi"/>
          <w:sz w:val="22"/>
          <w:szCs w:val="22"/>
          <w:lang w:val="en-GB"/>
        </w:rPr>
      </w:pPr>
      <w:r w:rsidRPr="00172132">
        <w:rPr>
          <w:rFonts w:asciiTheme="majorBidi" w:hAnsiTheme="majorBidi" w:cstheme="majorBidi"/>
          <w:sz w:val="22"/>
          <w:szCs w:val="22"/>
          <w:lang w:val="en-GB"/>
        </w:rPr>
        <w:t xml:space="preserve">Due to the current circumstances, VNG International staff are working </w:t>
      </w:r>
      <w:r w:rsidR="00CB5139" w:rsidRPr="00172132">
        <w:rPr>
          <w:rFonts w:asciiTheme="majorBidi" w:hAnsiTheme="majorBidi" w:cstheme="majorBidi"/>
          <w:sz w:val="22"/>
          <w:szCs w:val="22"/>
          <w:lang w:val="en-GB"/>
        </w:rPr>
        <w:t>from home</w:t>
      </w:r>
      <w:r w:rsidRPr="00172132">
        <w:rPr>
          <w:rFonts w:asciiTheme="majorBidi" w:hAnsiTheme="majorBidi" w:cstheme="majorBidi"/>
          <w:sz w:val="22"/>
          <w:szCs w:val="22"/>
          <w:lang w:val="en-GB"/>
        </w:rPr>
        <w:t>.</w:t>
      </w:r>
      <w:r w:rsidR="6ABC5D41" w:rsidRPr="00172132">
        <w:rPr>
          <w:rFonts w:asciiTheme="majorBidi" w:hAnsiTheme="majorBidi" w:cstheme="majorBidi"/>
          <w:sz w:val="22"/>
          <w:szCs w:val="22"/>
          <w:lang w:val="en-GB"/>
        </w:rPr>
        <w:t xml:space="preserve"> Contact by emails only.</w:t>
      </w:r>
    </w:p>
    <w:sectPr w:rsidR="00330679" w:rsidRPr="00172132" w:rsidSect="003048BD">
      <w:headerReference w:type="even" r:id="rId11"/>
      <w:headerReference w:type="default" r:id="rId12"/>
      <w:footerReference w:type="even" r:id="rId13"/>
      <w:footerReference w:type="default" r:id="rId14"/>
      <w:headerReference w:type="first" r:id="rId15"/>
      <w:footerReference w:type="first" r:id="rId16"/>
      <w:pgSz w:w="11906" w:h="16838" w:code="9"/>
      <w:pgMar w:top="2268" w:right="1134" w:bottom="1276"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EEDB9E" w14:textId="77777777" w:rsidR="00735F01" w:rsidRDefault="00735F01">
      <w:r>
        <w:separator/>
      </w:r>
    </w:p>
  </w:endnote>
  <w:endnote w:type="continuationSeparator" w:id="0">
    <w:p w14:paraId="2DC3D4AF" w14:textId="77777777" w:rsidR="00735F01" w:rsidRDefault="00735F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Optima">
    <w:altName w:val="Calibri"/>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07076" w14:textId="77777777" w:rsidR="007F33AF" w:rsidRDefault="007F33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4525025"/>
      <w:docPartObj>
        <w:docPartGallery w:val="Page Numbers (Bottom of Page)"/>
        <w:docPartUnique/>
      </w:docPartObj>
    </w:sdtPr>
    <w:sdtEndPr/>
    <w:sdtContent>
      <w:p w14:paraId="20304E0C" w14:textId="77777777" w:rsidR="008F67AF" w:rsidRPr="003048BD" w:rsidRDefault="003048BD" w:rsidP="003048BD">
        <w:pPr>
          <w:pStyle w:val="Footer"/>
          <w:jc w:val="right"/>
        </w:pPr>
        <w:r>
          <w:fldChar w:fldCharType="begin"/>
        </w:r>
        <w:r>
          <w:instrText>PAGE   \* MERGEFORMAT</w:instrText>
        </w:r>
        <w:r>
          <w:fldChar w:fldCharType="separate"/>
        </w:r>
        <w:r>
          <w:rPr>
            <w:lang w:val="nl-NL"/>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6D057" w14:textId="77777777" w:rsidR="008F67AF" w:rsidRPr="003048BD" w:rsidRDefault="003048BD" w:rsidP="003048BD">
    <w:pPr>
      <w:pStyle w:val="Footer"/>
    </w:pPr>
    <w:r w:rsidRPr="003048BD">
      <w:rPr>
        <w:sz w:val="18"/>
        <w:szCs w:val="18"/>
      </w:rPr>
      <w:t>V</w:t>
    </w:r>
    <w:r>
      <w:rPr>
        <w:sz w:val="18"/>
        <w:szCs w:val="18"/>
      </w:rPr>
      <w:t>NG International in partnership with ACCD, PCPM, KL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1F235" w14:textId="77777777" w:rsidR="00735F01" w:rsidRDefault="00735F01">
      <w:r>
        <w:separator/>
      </w:r>
    </w:p>
  </w:footnote>
  <w:footnote w:type="continuationSeparator" w:id="0">
    <w:p w14:paraId="27D2AB15" w14:textId="77777777" w:rsidR="00735F01" w:rsidRDefault="00735F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DD20D" w14:textId="77777777" w:rsidR="007F33AF" w:rsidRDefault="007F33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697EA" w14:textId="497B136D" w:rsidR="008F67AF" w:rsidRPr="0046768C" w:rsidRDefault="00035711" w:rsidP="00786D2B">
    <w:pPr>
      <w:pStyle w:val="Header"/>
      <w:tabs>
        <w:tab w:val="clear" w:pos="8640"/>
        <w:tab w:val="right" w:pos="9498"/>
      </w:tabs>
      <w:rPr>
        <w:b/>
        <w:sz w:val="20"/>
      </w:rPr>
    </w:pPr>
    <w:r w:rsidRPr="003048BD">
      <w:rPr>
        <w:b/>
        <w:noProof/>
        <w:sz w:val="20"/>
      </w:rPr>
      <w:drawing>
        <wp:anchor distT="0" distB="0" distL="114300" distR="114300" simplePos="0" relativeHeight="251664384" behindDoc="0" locked="0" layoutInCell="1" allowOverlap="1" wp14:anchorId="0991BC4B" wp14:editId="73CDB627">
          <wp:simplePos x="0" y="0"/>
          <wp:positionH relativeFrom="column">
            <wp:posOffset>2297430</wp:posOffset>
          </wp:positionH>
          <wp:positionV relativeFrom="paragraph">
            <wp:posOffset>152400</wp:posOffset>
          </wp:positionV>
          <wp:extent cx="1920240" cy="387985"/>
          <wp:effectExtent l="0" t="0" r="381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0240" cy="387985"/>
                  </a:xfrm>
                  <a:prstGeom prst="rect">
                    <a:avLst/>
                  </a:prstGeom>
                  <a:noFill/>
                  <a:ln>
                    <a:noFill/>
                  </a:ln>
                </pic:spPr>
              </pic:pic>
            </a:graphicData>
          </a:graphic>
          <wp14:sizeRelH relativeFrom="margin">
            <wp14:pctWidth>0</wp14:pctWidth>
          </wp14:sizeRelH>
        </wp:anchor>
      </w:drawing>
    </w:r>
    <w:r w:rsidR="00F26848">
      <w:rPr>
        <w:noProof/>
      </w:rPr>
      <w:drawing>
        <wp:anchor distT="0" distB="0" distL="114300" distR="114300" simplePos="0" relativeHeight="251665408" behindDoc="0" locked="0" layoutInCell="1" allowOverlap="1" wp14:anchorId="05C37859" wp14:editId="4E2DF076">
          <wp:simplePos x="0" y="0"/>
          <wp:positionH relativeFrom="column">
            <wp:posOffset>4941570</wp:posOffset>
          </wp:positionH>
          <wp:positionV relativeFrom="paragraph">
            <wp:posOffset>-99060</wp:posOffset>
          </wp:positionV>
          <wp:extent cx="1104900" cy="853440"/>
          <wp:effectExtent l="0" t="0" r="0" b="3810"/>
          <wp:wrapTopAndBottom/>
          <wp:docPr id="10" name="Picture 1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 descr="Shape&#10;&#10;Description automatically generated with medium confidence"/>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4900" cy="853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4F90" w:rsidRPr="003048BD">
      <w:rPr>
        <w:b/>
        <w:noProof/>
        <w:sz w:val="20"/>
      </w:rPr>
      <w:drawing>
        <wp:anchor distT="0" distB="0" distL="114300" distR="114300" simplePos="0" relativeHeight="251662336" behindDoc="0" locked="0" layoutInCell="1" allowOverlap="1" wp14:anchorId="7229E82D" wp14:editId="4AC68028">
          <wp:simplePos x="0" y="0"/>
          <wp:positionH relativeFrom="column">
            <wp:posOffset>95250</wp:posOffset>
          </wp:positionH>
          <wp:positionV relativeFrom="paragraph">
            <wp:posOffset>-45720</wp:posOffset>
          </wp:positionV>
          <wp:extent cx="868680" cy="558165"/>
          <wp:effectExtent l="0" t="0" r="7620" b="0"/>
          <wp:wrapSquare wrapText="bothSides"/>
          <wp:docPr id="7" name="Afbeelding 7" descr="Afbeeldingsresultaat voor vng internatio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vng international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68680" cy="558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67AF">
      <w:rPr>
        <w:b/>
        <w:sz w:val="20"/>
      </w:rPr>
      <w:tab/>
    </w:r>
    <w:r w:rsidR="00484F90">
      <w:rPr>
        <w:b/>
        <w:sz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E446A" w14:textId="77777777" w:rsidR="00092D4B" w:rsidRDefault="003048BD" w:rsidP="003048BD">
    <w:pPr>
      <w:pStyle w:val="Header"/>
    </w:pPr>
    <w:r>
      <w:rPr>
        <w:noProof/>
      </w:rPr>
      <w:drawing>
        <wp:anchor distT="0" distB="0" distL="114300" distR="114300" simplePos="0" relativeHeight="251658240" behindDoc="0" locked="0" layoutInCell="1" allowOverlap="1" wp14:anchorId="3150CD1D" wp14:editId="03D99D84">
          <wp:simplePos x="0" y="0"/>
          <wp:positionH relativeFrom="column">
            <wp:posOffset>-211455</wp:posOffset>
          </wp:positionH>
          <wp:positionV relativeFrom="paragraph">
            <wp:posOffset>-228600</wp:posOffset>
          </wp:positionV>
          <wp:extent cx="709295" cy="459740"/>
          <wp:effectExtent l="0" t="0" r="0" b="0"/>
          <wp:wrapSquare wrapText="bothSides"/>
          <wp:docPr id="4" name="Afbeelding 4" descr="Afbeeldingsresultaat voor vng internatio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vng international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295" cy="459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4E7C8B79" wp14:editId="1AFF757B">
          <wp:simplePos x="0" y="0"/>
          <wp:positionH relativeFrom="column">
            <wp:posOffset>4587240</wp:posOffset>
          </wp:positionH>
          <wp:positionV relativeFrom="paragraph">
            <wp:posOffset>-257810</wp:posOffset>
          </wp:positionV>
          <wp:extent cx="1990090" cy="528320"/>
          <wp:effectExtent l="0" t="0" r="0" b="5080"/>
          <wp:wrapSquare wrapText="bothSides"/>
          <wp:docPr id="5" name="Afbeelding 5" descr="Afbeeldingsresultaat voor eutf mad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eutf madad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90090" cy="528320"/>
                  </a:xfrm>
                  <a:prstGeom prst="rect">
                    <a:avLst/>
                  </a:prstGeom>
                  <a:noFill/>
                  <a:ln>
                    <a:noFill/>
                  </a:ln>
                </pic:spPr>
              </pic:pic>
            </a:graphicData>
          </a:graphic>
        </wp:anchor>
      </w:drawing>
    </w:r>
    <w:r>
      <w:rPr>
        <w:noProof/>
      </w:rPr>
      <w:drawing>
        <wp:anchor distT="0" distB="0" distL="114300" distR="114300" simplePos="0" relativeHeight="251660288" behindDoc="0" locked="0" layoutInCell="1" allowOverlap="1" wp14:anchorId="554A9EF6" wp14:editId="2AC134CF">
          <wp:simplePos x="0" y="0"/>
          <wp:positionH relativeFrom="column">
            <wp:posOffset>2571115</wp:posOffset>
          </wp:positionH>
          <wp:positionV relativeFrom="paragraph">
            <wp:posOffset>-180975</wp:posOffset>
          </wp:positionV>
          <wp:extent cx="1966595" cy="387985"/>
          <wp:effectExtent l="0"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66595" cy="387985"/>
                  </a:xfrm>
                  <a:prstGeom prst="rect">
                    <a:avLst/>
                  </a:prstGeom>
                  <a:noFill/>
                  <a:ln>
                    <a:noFill/>
                  </a:ln>
                </pic:spPr>
              </pic:pic>
            </a:graphicData>
          </a:graphic>
        </wp:anchor>
      </w:drawing>
    </w:r>
  </w:p>
  <w:p w14:paraId="7F23700B" w14:textId="77777777" w:rsidR="008F67AF" w:rsidRPr="00786D2B" w:rsidRDefault="008F67AF" w:rsidP="00786D2B">
    <w:pPr>
      <w:pStyle w:val="Header"/>
      <w:tabs>
        <w:tab w:val="clear" w:pos="4320"/>
        <w:tab w:val="clear" w:pos="8640"/>
        <w:tab w:val="right" w:pos="935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4444312"/>
    <w:multiLevelType w:val="hybridMultilevel"/>
    <w:tmpl w:val="F5FC6C68"/>
    <w:lvl w:ilvl="0" w:tplc="7A0C8BBA">
      <w:start w:val="95"/>
      <w:numFmt w:val="bullet"/>
      <w:lvlText w:val="-"/>
      <w:lvlJc w:val="left"/>
      <w:pPr>
        <w:ind w:left="318" w:hanging="360"/>
      </w:pPr>
      <w:rPr>
        <w:rFonts w:ascii="Times New Roman" w:eastAsia="Times New Roman" w:hAnsi="Times New Roman" w:cs="Times New Roman" w:hint="default"/>
      </w:rPr>
    </w:lvl>
    <w:lvl w:ilvl="1" w:tplc="08090003" w:tentative="1">
      <w:start w:val="1"/>
      <w:numFmt w:val="bullet"/>
      <w:lvlText w:val="o"/>
      <w:lvlJc w:val="left"/>
      <w:pPr>
        <w:ind w:left="1038" w:hanging="360"/>
      </w:pPr>
      <w:rPr>
        <w:rFonts w:ascii="Courier New" w:hAnsi="Courier New" w:cs="Courier New" w:hint="default"/>
      </w:rPr>
    </w:lvl>
    <w:lvl w:ilvl="2" w:tplc="08090005" w:tentative="1">
      <w:start w:val="1"/>
      <w:numFmt w:val="bullet"/>
      <w:lvlText w:val=""/>
      <w:lvlJc w:val="left"/>
      <w:pPr>
        <w:ind w:left="1758" w:hanging="360"/>
      </w:pPr>
      <w:rPr>
        <w:rFonts w:ascii="Wingdings" w:hAnsi="Wingdings" w:hint="default"/>
      </w:rPr>
    </w:lvl>
    <w:lvl w:ilvl="3" w:tplc="08090001" w:tentative="1">
      <w:start w:val="1"/>
      <w:numFmt w:val="bullet"/>
      <w:lvlText w:val=""/>
      <w:lvlJc w:val="left"/>
      <w:pPr>
        <w:ind w:left="2478" w:hanging="360"/>
      </w:pPr>
      <w:rPr>
        <w:rFonts w:ascii="Symbol" w:hAnsi="Symbol" w:hint="default"/>
      </w:rPr>
    </w:lvl>
    <w:lvl w:ilvl="4" w:tplc="08090003" w:tentative="1">
      <w:start w:val="1"/>
      <w:numFmt w:val="bullet"/>
      <w:lvlText w:val="o"/>
      <w:lvlJc w:val="left"/>
      <w:pPr>
        <w:ind w:left="3198" w:hanging="360"/>
      </w:pPr>
      <w:rPr>
        <w:rFonts w:ascii="Courier New" w:hAnsi="Courier New" w:cs="Courier New" w:hint="default"/>
      </w:rPr>
    </w:lvl>
    <w:lvl w:ilvl="5" w:tplc="08090005" w:tentative="1">
      <w:start w:val="1"/>
      <w:numFmt w:val="bullet"/>
      <w:lvlText w:val=""/>
      <w:lvlJc w:val="left"/>
      <w:pPr>
        <w:ind w:left="3918" w:hanging="360"/>
      </w:pPr>
      <w:rPr>
        <w:rFonts w:ascii="Wingdings" w:hAnsi="Wingdings" w:hint="default"/>
      </w:rPr>
    </w:lvl>
    <w:lvl w:ilvl="6" w:tplc="08090001" w:tentative="1">
      <w:start w:val="1"/>
      <w:numFmt w:val="bullet"/>
      <w:lvlText w:val=""/>
      <w:lvlJc w:val="left"/>
      <w:pPr>
        <w:ind w:left="4638" w:hanging="360"/>
      </w:pPr>
      <w:rPr>
        <w:rFonts w:ascii="Symbol" w:hAnsi="Symbol" w:hint="default"/>
      </w:rPr>
    </w:lvl>
    <w:lvl w:ilvl="7" w:tplc="08090003" w:tentative="1">
      <w:start w:val="1"/>
      <w:numFmt w:val="bullet"/>
      <w:lvlText w:val="o"/>
      <w:lvlJc w:val="left"/>
      <w:pPr>
        <w:ind w:left="5358" w:hanging="360"/>
      </w:pPr>
      <w:rPr>
        <w:rFonts w:ascii="Courier New" w:hAnsi="Courier New" w:cs="Courier New" w:hint="default"/>
      </w:rPr>
    </w:lvl>
    <w:lvl w:ilvl="8" w:tplc="08090005" w:tentative="1">
      <w:start w:val="1"/>
      <w:numFmt w:val="bullet"/>
      <w:lvlText w:val=""/>
      <w:lvlJc w:val="left"/>
      <w:pPr>
        <w:ind w:left="6078" w:hanging="360"/>
      </w:pPr>
      <w:rPr>
        <w:rFonts w:ascii="Wingdings" w:hAnsi="Wingdings" w:hint="default"/>
      </w:rPr>
    </w:lvl>
  </w:abstractNum>
  <w:abstractNum w:abstractNumId="2" w15:restartNumberingAfterBreak="0">
    <w:nsid w:val="08AD7E1E"/>
    <w:multiLevelType w:val="hybridMultilevel"/>
    <w:tmpl w:val="04090001"/>
    <w:lvl w:ilvl="0" w:tplc="1418284C">
      <w:start w:val="1"/>
      <w:numFmt w:val="bullet"/>
      <w:lvlText w:val=""/>
      <w:lvlJc w:val="left"/>
      <w:pPr>
        <w:tabs>
          <w:tab w:val="num" w:pos="360"/>
        </w:tabs>
        <w:ind w:left="360" w:hanging="360"/>
      </w:pPr>
      <w:rPr>
        <w:rFonts w:ascii="Symbol" w:hAnsi="Symbol" w:hint="default"/>
      </w:rPr>
    </w:lvl>
    <w:lvl w:ilvl="1" w:tplc="329A983C">
      <w:numFmt w:val="decimal"/>
      <w:lvlText w:val=""/>
      <w:lvlJc w:val="left"/>
    </w:lvl>
    <w:lvl w:ilvl="2" w:tplc="AAF29306">
      <w:numFmt w:val="decimal"/>
      <w:lvlText w:val=""/>
      <w:lvlJc w:val="left"/>
    </w:lvl>
    <w:lvl w:ilvl="3" w:tplc="E30AA38C">
      <w:numFmt w:val="decimal"/>
      <w:lvlText w:val=""/>
      <w:lvlJc w:val="left"/>
    </w:lvl>
    <w:lvl w:ilvl="4" w:tplc="DE2255BA">
      <w:numFmt w:val="decimal"/>
      <w:lvlText w:val=""/>
      <w:lvlJc w:val="left"/>
    </w:lvl>
    <w:lvl w:ilvl="5" w:tplc="31B412E8">
      <w:numFmt w:val="decimal"/>
      <w:lvlText w:val=""/>
      <w:lvlJc w:val="left"/>
    </w:lvl>
    <w:lvl w:ilvl="6" w:tplc="D02CB67C">
      <w:numFmt w:val="decimal"/>
      <w:lvlText w:val=""/>
      <w:lvlJc w:val="left"/>
    </w:lvl>
    <w:lvl w:ilvl="7" w:tplc="35603120">
      <w:numFmt w:val="decimal"/>
      <w:lvlText w:val=""/>
      <w:lvlJc w:val="left"/>
    </w:lvl>
    <w:lvl w:ilvl="8" w:tplc="2458BA0E">
      <w:numFmt w:val="decimal"/>
      <w:lvlText w:val=""/>
      <w:lvlJc w:val="left"/>
    </w:lvl>
  </w:abstractNum>
  <w:abstractNum w:abstractNumId="3" w15:restartNumberingAfterBreak="0">
    <w:nsid w:val="099D6C0C"/>
    <w:multiLevelType w:val="hybridMultilevel"/>
    <w:tmpl w:val="A7561892"/>
    <w:lvl w:ilvl="0" w:tplc="534016A0">
      <w:start w:val="1"/>
      <w:numFmt w:val="bullet"/>
      <w:lvlText w:val=""/>
      <w:lvlJc w:val="left"/>
      <w:pPr>
        <w:ind w:left="1500" w:hanging="360"/>
      </w:pPr>
      <w:rPr>
        <w:rFonts w:ascii="Symbol" w:hAnsi="Symbol" w:hint="default"/>
        <w:sz w:val="18"/>
        <w:szCs w:val="18"/>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4" w15:restartNumberingAfterBreak="0">
    <w:nsid w:val="0B561F9D"/>
    <w:multiLevelType w:val="hybridMultilevel"/>
    <w:tmpl w:val="E5A6A264"/>
    <w:lvl w:ilvl="0" w:tplc="473C203E">
      <w:start w:val="1"/>
      <w:numFmt w:val="decimal"/>
      <w:pStyle w:val="PRAGHeading2"/>
      <w:lvlText w:val="%1."/>
      <w:lvlJc w:val="left"/>
      <w:pPr>
        <w:tabs>
          <w:tab w:val="num" w:pos="284"/>
        </w:tabs>
        <w:ind w:left="284" w:firstLine="0"/>
      </w:pPr>
      <w:rPr>
        <w:rFonts w:ascii="Times New Roman" w:hAnsi="Times New Roman" w:hint="default"/>
        <w:b/>
        <w:i w:val="0"/>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0CA70A47"/>
    <w:multiLevelType w:val="hybridMultilevel"/>
    <w:tmpl w:val="04090001"/>
    <w:lvl w:ilvl="0" w:tplc="28D6ED34">
      <w:start w:val="1"/>
      <w:numFmt w:val="bullet"/>
      <w:lvlText w:val=""/>
      <w:lvlJc w:val="left"/>
      <w:pPr>
        <w:tabs>
          <w:tab w:val="num" w:pos="360"/>
        </w:tabs>
        <w:ind w:left="360" w:hanging="360"/>
      </w:pPr>
      <w:rPr>
        <w:rFonts w:ascii="Symbol" w:hAnsi="Symbol" w:hint="default"/>
      </w:rPr>
    </w:lvl>
    <w:lvl w:ilvl="1" w:tplc="670CB76A">
      <w:numFmt w:val="decimal"/>
      <w:lvlText w:val=""/>
      <w:lvlJc w:val="left"/>
    </w:lvl>
    <w:lvl w:ilvl="2" w:tplc="DD12B32E">
      <w:numFmt w:val="decimal"/>
      <w:lvlText w:val=""/>
      <w:lvlJc w:val="left"/>
    </w:lvl>
    <w:lvl w:ilvl="3" w:tplc="5E6606BA">
      <w:numFmt w:val="decimal"/>
      <w:lvlText w:val=""/>
      <w:lvlJc w:val="left"/>
    </w:lvl>
    <w:lvl w:ilvl="4" w:tplc="6FBA9232">
      <w:numFmt w:val="decimal"/>
      <w:lvlText w:val=""/>
      <w:lvlJc w:val="left"/>
    </w:lvl>
    <w:lvl w:ilvl="5" w:tplc="FAF4F55E">
      <w:numFmt w:val="decimal"/>
      <w:lvlText w:val=""/>
      <w:lvlJc w:val="left"/>
    </w:lvl>
    <w:lvl w:ilvl="6" w:tplc="D34E0604">
      <w:numFmt w:val="decimal"/>
      <w:lvlText w:val=""/>
      <w:lvlJc w:val="left"/>
    </w:lvl>
    <w:lvl w:ilvl="7" w:tplc="012A063E">
      <w:numFmt w:val="decimal"/>
      <w:lvlText w:val=""/>
      <w:lvlJc w:val="left"/>
    </w:lvl>
    <w:lvl w:ilvl="8" w:tplc="F606F81E">
      <w:numFmt w:val="decimal"/>
      <w:lvlText w:val=""/>
      <w:lvlJc w:val="left"/>
    </w:lvl>
  </w:abstractNum>
  <w:abstractNum w:abstractNumId="6" w15:restartNumberingAfterBreak="0">
    <w:nsid w:val="123657F4"/>
    <w:multiLevelType w:val="hybridMultilevel"/>
    <w:tmpl w:val="E8EEA556"/>
    <w:lvl w:ilvl="0" w:tplc="04090007">
      <w:start w:val="1"/>
      <w:numFmt w:val="bullet"/>
      <w:lvlText w:val=""/>
      <w:lvlJc w:val="left"/>
      <w:pPr>
        <w:tabs>
          <w:tab w:val="num" w:pos="360"/>
        </w:tabs>
        <w:ind w:left="360" w:hanging="360"/>
      </w:pPr>
      <w:rPr>
        <w:rFonts w:ascii="Wingdings" w:hAnsi="Wingdings" w:hint="default"/>
        <w:sz w:val="16"/>
      </w:rPr>
    </w:lvl>
    <w:lvl w:ilvl="1" w:tplc="08090003">
      <w:start w:val="1"/>
      <w:numFmt w:val="bullet"/>
      <w:lvlText w:val="o"/>
      <w:lvlJc w:val="left"/>
      <w:pPr>
        <w:tabs>
          <w:tab w:val="num" w:pos="1440"/>
        </w:tabs>
        <w:ind w:left="1440" w:hanging="360"/>
      </w:pPr>
      <w:rPr>
        <w:rFonts w:ascii="Courier New" w:hAnsi="Courier New" w:cs="Courier New" w:hint="default"/>
        <w:sz w:val="16"/>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0D2552"/>
    <w:multiLevelType w:val="hybridMultilevel"/>
    <w:tmpl w:val="ED8C9782"/>
    <w:lvl w:ilvl="0" w:tplc="E06E9EA2">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 w15:restartNumberingAfterBreak="0">
    <w:nsid w:val="1FB50D93"/>
    <w:multiLevelType w:val="hybridMultilevel"/>
    <w:tmpl w:val="5B52CCCC"/>
    <w:lvl w:ilvl="0" w:tplc="08090001">
      <w:start w:val="1"/>
      <w:numFmt w:val="bullet"/>
      <w:lvlText w:val=""/>
      <w:lvlJc w:val="left"/>
      <w:pPr>
        <w:tabs>
          <w:tab w:val="num" w:pos="1211"/>
        </w:tabs>
        <w:ind w:left="1211" w:hanging="360"/>
      </w:pPr>
      <w:rPr>
        <w:rFonts w:ascii="Symbol" w:hAnsi="Symbol" w:hint="default"/>
      </w:rPr>
    </w:lvl>
    <w:lvl w:ilvl="1" w:tplc="08090003" w:tentative="1">
      <w:start w:val="1"/>
      <w:numFmt w:val="bullet"/>
      <w:lvlText w:val="o"/>
      <w:lvlJc w:val="left"/>
      <w:pPr>
        <w:tabs>
          <w:tab w:val="num" w:pos="1931"/>
        </w:tabs>
        <w:ind w:left="1931" w:hanging="360"/>
      </w:pPr>
      <w:rPr>
        <w:rFonts w:ascii="Courier New" w:hAnsi="Courier New" w:cs="Courier New" w:hint="default"/>
      </w:rPr>
    </w:lvl>
    <w:lvl w:ilvl="2" w:tplc="08090005" w:tentative="1">
      <w:start w:val="1"/>
      <w:numFmt w:val="bullet"/>
      <w:lvlText w:val=""/>
      <w:lvlJc w:val="left"/>
      <w:pPr>
        <w:tabs>
          <w:tab w:val="num" w:pos="2651"/>
        </w:tabs>
        <w:ind w:left="2651" w:hanging="360"/>
      </w:pPr>
      <w:rPr>
        <w:rFonts w:ascii="Wingdings" w:hAnsi="Wingdings" w:hint="default"/>
      </w:rPr>
    </w:lvl>
    <w:lvl w:ilvl="3" w:tplc="08090001" w:tentative="1">
      <w:start w:val="1"/>
      <w:numFmt w:val="bullet"/>
      <w:lvlText w:val=""/>
      <w:lvlJc w:val="left"/>
      <w:pPr>
        <w:tabs>
          <w:tab w:val="num" w:pos="3371"/>
        </w:tabs>
        <w:ind w:left="3371" w:hanging="360"/>
      </w:pPr>
      <w:rPr>
        <w:rFonts w:ascii="Symbol" w:hAnsi="Symbol" w:hint="default"/>
      </w:rPr>
    </w:lvl>
    <w:lvl w:ilvl="4" w:tplc="08090003" w:tentative="1">
      <w:start w:val="1"/>
      <w:numFmt w:val="bullet"/>
      <w:lvlText w:val="o"/>
      <w:lvlJc w:val="left"/>
      <w:pPr>
        <w:tabs>
          <w:tab w:val="num" w:pos="4091"/>
        </w:tabs>
        <w:ind w:left="4091" w:hanging="360"/>
      </w:pPr>
      <w:rPr>
        <w:rFonts w:ascii="Courier New" w:hAnsi="Courier New" w:cs="Courier New" w:hint="default"/>
      </w:rPr>
    </w:lvl>
    <w:lvl w:ilvl="5" w:tplc="08090005" w:tentative="1">
      <w:start w:val="1"/>
      <w:numFmt w:val="bullet"/>
      <w:lvlText w:val=""/>
      <w:lvlJc w:val="left"/>
      <w:pPr>
        <w:tabs>
          <w:tab w:val="num" w:pos="4811"/>
        </w:tabs>
        <w:ind w:left="4811" w:hanging="360"/>
      </w:pPr>
      <w:rPr>
        <w:rFonts w:ascii="Wingdings" w:hAnsi="Wingdings" w:hint="default"/>
      </w:rPr>
    </w:lvl>
    <w:lvl w:ilvl="6" w:tplc="08090001" w:tentative="1">
      <w:start w:val="1"/>
      <w:numFmt w:val="bullet"/>
      <w:lvlText w:val=""/>
      <w:lvlJc w:val="left"/>
      <w:pPr>
        <w:tabs>
          <w:tab w:val="num" w:pos="5531"/>
        </w:tabs>
        <w:ind w:left="5531" w:hanging="360"/>
      </w:pPr>
      <w:rPr>
        <w:rFonts w:ascii="Symbol" w:hAnsi="Symbol" w:hint="default"/>
      </w:rPr>
    </w:lvl>
    <w:lvl w:ilvl="7" w:tplc="08090003" w:tentative="1">
      <w:start w:val="1"/>
      <w:numFmt w:val="bullet"/>
      <w:lvlText w:val="o"/>
      <w:lvlJc w:val="left"/>
      <w:pPr>
        <w:tabs>
          <w:tab w:val="num" w:pos="6251"/>
        </w:tabs>
        <w:ind w:left="6251" w:hanging="360"/>
      </w:pPr>
      <w:rPr>
        <w:rFonts w:ascii="Courier New" w:hAnsi="Courier New" w:cs="Courier New" w:hint="default"/>
      </w:rPr>
    </w:lvl>
    <w:lvl w:ilvl="8" w:tplc="08090005" w:tentative="1">
      <w:start w:val="1"/>
      <w:numFmt w:val="bullet"/>
      <w:lvlText w:val=""/>
      <w:lvlJc w:val="left"/>
      <w:pPr>
        <w:tabs>
          <w:tab w:val="num" w:pos="6971"/>
        </w:tabs>
        <w:ind w:left="6971" w:hanging="360"/>
      </w:pPr>
      <w:rPr>
        <w:rFonts w:ascii="Wingdings" w:hAnsi="Wingdings" w:hint="default"/>
      </w:rPr>
    </w:lvl>
  </w:abstractNum>
  <w:abstractNum w:abstractNumId="9" w15:restartNumberingAfterBreak="0">
    <w:nsid w:val="1FC74256"/>
    <w:multiLevelType w:val="multilevel"/>
    <w:tmpl w:val="942E27CE"/>
    <w:lvl w:ilvl="0">
      <w:start w:val="1"/>
      <w:numFmt w:val="decimal"/>
      <w:pStyle w:val="Heading1"/>
      <w:lvlText w:val="%1"/>
      <w:lvlJc w:val="left"/>
      <w:pPr>
        <w:tabs>
          <w:tab w:val="num" w:pos="432"/>
        </w:tabs>
        <w:ind w:left="432" w:hanging="432"/>
      </w:pPr>
      <w:rPr>
        <w:rFonts w:ascii="Times New Roman" w:hAnsi="Times New Roman" w:hint="default"/>
        <w:caps w:val="0"/>
        <w:strike w:val="0"/>
        <w:dstrike w:val="0"/>
        <w:vanish w:val="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0" w15:restartNumberingAfterBreak="0">
    <w:nsid w:val="22DD3599"/>
    <w:multiLevelType w:val="hybridMultilevel"/>
    <w:tmpl w:val="4EAA5BA6"/>
    <w:lvl w:ilvl="0" w:tplc="154C69E4">
      <w:start w:val="1"/>
      <w:numFmt w:val="decimal"/>
      <w:pStyle w:val="ListNumber"/>
      <w:lvlText w:val="(%1)"/>
      <w:lvlJc w:val="left"/>
      <w:pPr>
        <w:tabs>
          <w:tab w:val="num" w:pos="709"/>
        </w:tabs>
        <w:ind w:left="709" w:hanging="709"/>
      </w:pPr>
    </w:lvl>
    <w:lvl w:ilvl="1" w:tplc="F1BC814E">
      <w:start w:val="1"/>
      <w:numFmt w:val="lowerLetter"/>
      <w:pStyle w:val="ListNumberLevel2"/>
      <w:lvlText w:val="(%2)"/>
      <w:lvlJc w:val="left"/>
      <w:pPr>
        <w:tabs>
          <w:tab w:val="num" w:pos="1417"/>
        </w:tabs>
        <w:ind w:left="1417" w:hanging="708"/>
      </w:pPr>
    </w:lvl>
    <w:lvl w:ilvl="2" w:tplc="0C06C832">
      <w:start w:val="1"/>
      <w:numFmt w:val="bullet"/>
      <w:pStyle w:val="ListNumberLevel3"/>
      <w:lvlText w:val="–"/>
      <w:lvlJc w:val="left"/>
      <w:pPr>
        <w:tabs>
          <w:tab w:val="num" w:pos="2126"/>
        </w:tabs>
        <w:ind w:left="2126" w:hanging="709"/>
      </w:pPr>
      <w:rPr>
        <w:rFonts w:ascii="Times New Roman" w:hAnsi="Times New Roman"/>
      </w:rPr>
    </w:lvl>
    <w:lvl w:ilvl="3" w:tplc="9CE8E5DE">
      <w:start w:val="1"/>
      <w:numFmt w:val="bullet"/>
      <w:pStyle w:val="ListNumberLevel4"/>
      <w:lvlText w:val=""/>
      <w:lvlJc w:val="left"/>
      <w:pPr>
        <w:tabs>
          <w:tab w:val="num" w:pos="2835"/>
        </w:tabs>
        <w:ind w:left="2835" w:hanging="709"/>
      </w:pPr>
      <w:rPr>
        <w:rFonts w:ascii="Symbol" w:hAnsi="Symbol"/>
      </w:rPr>
    </w:lvl>
    <w:lvl w:ilvl="4" w:tplc="0F709C8C">
      <w:start w:val="1"/>
      <w:numFmt w:val="lowerLetter"/>
      <w:lvlText w:val="(%5)"/>
      <w:lvlJc w:val="left"/>
      <w:pPr>
        <w:tabs>
          <w:tab w:val="num" w:pos="1800"/>
        </w:tabs>
        <w:ind w:left="1800" w:hanging="360"/>
      </w:pPr>
    </w:lvl>
    <w:lvl w:ilvl="5" w:tplc="12BE4EA6">
      <w:start w:val="1"/>
      <w:numFmt w:val="lowerRoman"/>
      <w:lvlText w:val="(%6)"/>
      <w:lvlJc w:val="left"/>
      <w:pPr>
        <w:tabs>
          <w:tab w:val="num" w:pos="2160"/>
        </w:tabs>
        <w:ind w:left="2160" w:hanging="360"/>
      </w:pPr>
    </w:lvl>
    <w:lvl w:ilvl="6" w:tplc="CC70813C">
      <w:start w:val="1"/>
      <w:numFmt w:val="decimal"/>
      <w:lvlText w:val="%7."/>
      <w:lvlJc w:val="left"/>
      <w:pPr>
        <w:tabs>
          <w:tab w:val="num" w:pos="2520"/>
        </w:tabs>
        <w:ind w:left="2520" w:hanging="360"/>
      </w:pPr>
    </w:lvl>
    <w:lvl w:ilvl="7" w:tplc="5D86469C">
      <w:start w:val="1"/>
      <w:numFmt w:val="lowerLetter"/>
      <w:lvlText w:val="%8."/>
      <w:lvlJc w:val="left"/>
      <w:pPr>
        <w:tabs>
          <w:tab w:val="num" w:pos="2880"/>
        </w:tabs>
        <w:ind w:left="2880" w:hanging="360"/>
      </w:pPr>
    </w:lvl>
    <w:lvl w:ilvl="8" w:tplc="1A7087CC">
      <w:start w:val="1"/>
      <w:numFmt w:val="lowerRoman"/>
      <w:lvlText w:val="%9."/>
      <w:lvlJc w:val="left"/>
      <w:pPr>
        <w:tabs>
          <w:tab w:val="num" w:pos="3240"/>
        </w:tabs>
        <w:ind w:left="3240" w:hanging="360"/>
      </w:pPr>
    </w:lvl>
  </w:abstractNum>
  <w:abstractNum w:abstractNumId="11" w15:restartNumberingAfterBreak="0">
    <w:nsid w:val="23081242"/>
    <w:multiLevelType w:val="hybridMultilevel"/>
    <w:tmpl w:val="04090001"/>
    <w:lvl w:ilvl="0" w:tplc="8EB641A0">
      <w:start w:val="1"/>
      <w:numFmt w:val="bullet"/>
      <w:lvlText w:val=""/>
      <w:lvlJc w:val="left"/>
      <w:pPr>
        <w:tabs>
          <w:tab w:val="num" w:pos="360"/>
        </w:tabs>
        <w:ind w:left="360" w:hanging="360"/>
      </w:pPr>
      <w:rPr>
        <w:rFonts w:ascii="Symbol" w:hAnsi="Symbol" w:hint="default"/>
      </w:rPr>
    </w:lvl>
    <w:lvl w:ilvl="1" w:tplc="E7B6C18A">
      <w:numFmt w:val="decimal"/>
      <w:lvlText w:val=""/>
      <w:lvlJc w:val="left"/>
    </w:lvl>
    <w:lvl w:ilvl="2" w:tplc="7A9647BE">
      <w:numFmt w:val="decimal"/>
      <w:lvlText w:val=""/>
      <w:lvlJc w:val="left"/>
    </w:lvl>
    <w:lvl w:ilvl="3" w:tplc="C0DA1CFA">
      <w:numFmt w:val="decimal"/>
      <w:lvlText w:val=""/>
      <w:lvlJc w:val="left"/>
    </w:lvl>
    <w:lvl w:ilvl="4" w:tplc="1D9436A0">
      <w:numFmt w:val="decimal"/>
      <w:lvlText w:val=""/>
      <w:lvlJc w:val="left"/>
    </w:lvl>
    <w:lvl w:ilvl="5" w:tplc="26F84A90">
      <w:numFmt w:val="decimal"/>
      <w:lvlText w:val=""/>
      <w:lvlJc w:val="left"/>
    </w:lvl>
    <w:lvl w:ilvl="6" w:tplc="CAA002F0">
      <w:numFmt w:val="decimal"/>
      <w:lvlText w:val=""/>
      <w:lvlJc w:val="left"/>
    </w:lvl>
    <w:lvl w:ilvl="7" w:tplc="063ECA04">
      <w:numFmt w:val="decimal"/>
      <w:lvlText w:val=""/>
      <w:lvlJc w:val="left"/>
    </w:lvl>
    <w:lvl w:ilvl="8" w:tplc="86303EEA">
      <w:numFmt w:val="decimal"/>
      <w:lvlText w:val=""/>
      <w:lvlJc w:val="left"/>
    </w:lvl>
  </w:abstractNum>
  <w:abstractNum w:abstractNumId="12" w15:restartNumberingAfterBreak="0">
    <w:nsid w:val="23482F5A"/>
    <w:multiLevelType w:val="hybridMultilevel"/>
    <w:tmpl w:val="543AC724"/>
    <w:lvl w:ilvl="0" w:tplc="AF6A0AC2">
      <w:start w:val="1"/>
      <w:numFmt w:val="decimal"/>
      <w:lvlText w:val="%1."/>
      <w:lvlJc w:val="left"/>
      <w:pPr>
        <w:tabs>
          <w:tab w:val="num" w:pos="1134"/>
        </w:tabs>
        <w:ind w:left="1134" w:hanging="567"/>
      </w:pPr>
      <w:rPr>
        <w:rFonts w:ascii="Times New Roman" w:hAnsi="Times New Roman" w:hint="default"/>
        <w:b/>
        <w:i w:val="0"/>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24510124"/>
    <w:multiLevelType w:val="hybridMultilevel"/>
    <w:tmpl w:val="7D5E00F2"/>
    <w:lvl w:ilvl="0" w:tplc="C180E6F2">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B4D6730"/>
    <w:multiLevelType w:val="multilevel"/>
    <w:tmpl w:val="BC629F22"/>
    <w:lvl w:ilvl="0">
      <w:start w:val="14"/>
      <w:numFmt w:val="decimal"/>
      <w:lvlText w:val="%1."/>
      <w:lvlJc w:val="left"/>
      <w:pPr>
        <w:tabs>
          <w:tab w:val="num" w:pos="360"/>
        </w:tabs>
        <w:ind w:left="360" w:hanging="360"/>
      </w:pPr>
    </w:lvl>
    <w:lvl w:ilvl="1">
      <w:start w:val="1"/>
      <w:numFmt w:val="decimal"/>
      <w:lvlText w:val="%1.%2."/>
      <w:lvlJc w:val="left"/>
      <w:pPr>
        <w:tabs>
          <w:tab w:val="num" w:pos="792"/>
        </w:tabs>
        <w:ind w:left="792" w:hanging="432"/>
      </w:pPr>
      <w:rPr>
        <w:sz w:val="2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31820A5B"/>
    <w:multiLevelType w:val="hybridMultilevel"/>
    <w:tmpl w:val="CE88ABCC"/>
    <w:lvl w:ilvl="0" w:tplc="534016A0">
      <w:start w:val="1"/>
      <w:numFmt w:val="bullet"/>
      <w:lvlText w:val=""/>
      <w:lvlJc w:val="left"/>
      <w:pPr>
        <w:ind w:left="1080" w:hanging="360"/>
      </w:pPr>
      <w:rPr>
        <w:rFonts w:ascii="Symbol" w:hAnsi="Symbol" w:hint="default"/>
        <w:sz w:val="18"/>
        <w:szCs w:val="1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E5C1F5D"/>
    <w:multiLevelType w:val="hybridMultilevel"/>
    <w:tmpl w:val="F15CD610"/>
    <w:lvl w:ilvl="0" w:tplc="AF98D4BA">
      <w:start w:val="1"/>
      <w:numFmt w:val="bullet"/>
      <w:lvlText w:val=""/>
      <w:lvlJc w:val="left"/>
      <w:pPr>
        <w:ind w:left="720" w:hanging="360"/>
      </w:pPr>
      <w:rPr>
        <w:rFonts w:ascii="Symbol" w:hAnsi="Symbol" w:hint="default"/>
      </w:rPr>
    </w:lvl>
    <w:lvl w:ilvl="1" w:tplc="9328ED54">
      <w:start w:val="1"/>
      <w:numFmt w:val="bullet"/>
      <w:lvlText w:val="o"/>
      <w:lvlJc w:val="left"/>
      <w:pPr>
        <w:ind w:left="1440" w:hanging="360"/>
      </w:pPr>
      <w:rPr>
        <w:rFonts w:ascii="Courier New" w:hAnsi="Courier New" w:hint="default"/>
      </w:rPr>
    </w:lvl>
    <w:lvl w:ilvl="2" w:tplc="3F980ECA">
      <w:start w:val="1"/>
      <w:numFmt w:val="bullet"/>
      <w:lvlText w:val=""/>
      <w:lvlJc w:val="left"/>
      <w:pPr>
        <w:ind w:left="2160" w:hanging="360"/>
      </w:pPr>
      <w:rPr>
        <w:rFonts w:ascii="Wingdings" w:hAnsi="Wingdings" w:hint="default"/>
      </w:rPr>
    </w:lvl>
    <w:lvl w:ilvl="3" w:tplc="C3AEA798">
      <w:start w:val="1"/>
      <w:numFmt w:val="bullet"/>
      <w:lvlText w:val=""/>
      <w:lvlJc w:val="left"/>
      <w:pPr>
        <w:ind w:left="2880" w:hanging="360"/>
      </w:pPr>
      <w:rPr>
        <w:rFonts w:ascii="Symbol" w:hAnsi="Symbol" w:hint="default"/>
      </w:rPr>
    </w:lvl>
    <w:lvl w:ilvl="4" w:tplc="0270DF32">
      <w:start w:val="1"/>
      <w:numFmt w:val="bullet"/>
      <w:lvlText w:val="o"/>
      <w:lvlJc w:val="left"/>
      <w:pPr>
        <w:ind w:left="3600" w:hanging="360"/>
      </w:pPr>
      <w:rPr>
        <w:rFonts w:ascii="Courier New" w:hAnsi="Courier New" w:hint="default"/>
      </w:rPr>
    </w:lvl>
    <w:lvl w:ilvl="5" w:tplc="188870A2">
      <w:start w:val="1"/>
      <w:numFmt w:val="bullet"/>
      <w:lvlText w:val=""/>
      <w:lvlJc w:val="left"/>
      <w:pPr>
        <w:ind w:left="4320" w:hanging="360"/>
      </w:pPr>
      <w:rPr>
        <w:rFonts w:ascii="Wingdings" w:hAnsi="Wingdings" w:hint="default"/>
      </w:rPr>
    </w:lvl>
    <w:lvl w:ilvl="6" w:tplc="71B00A56">
      <w:start w:val="1"/>
      <w:numFmt w:val="bullet"/>
      <w:lvlText w:val=""/>
      <w:lvlJc w:val="left"/>
      <w:pPr>
        <w:ind w:left="5040" w:hanging="360"/>
      </w:pPr>
      <w:rPr>
        <w:rFonts w:ascii="Symbol" w:hAnsi="Symbol" w:hint="default"/>
      </w:rPr>
    </w:lvl>
    <w:lvl w:ilvl="7" w:tplc="C3926666">
      <w:start w:val="1"/>
      <w:numFmt w:val="bullet"/>
      <w:lvlText w:val="o"/>
      <w:lvlJc w:val="left"/>
      <w:pPr>
        <w:ind w:left="5760" w:hanging="360"/>
      </w:pPr>
      <w:rPr>
        <w:rFonts w:ascii="Courier New" w:hAnsi="Courier New" w:hint="default"/>
      </w:rPr>
    </w:lvl>
    <w:lvl w:ilvl="8" w:tplc="F19C78B6">
      <w:start w:val="1"/>
      <w:numFmt w:val="bullet"/>
      <w:lvlText w:val=""/>
      <w:lvlJc w:val="left"/>
      <w:pPr>
        <w:ind w:left="6480" w:hanging="360"/>
      </w:pPr>
      <w:rPr>
        <w:rFonts w:ascii="Wingdings" w:hAnsi="Wingdings" w:hint="default"/>
      </w:rPr>
    </w:lvl>
  </w:abstractNum>
  <w:abstractNum w:abstractNumId="17" w15:restartNumberingAfterBreak="0">
    <w:nsid w:val="3F584976"/>
    <w:multiLevelType w:val="hybridMultilevel"/>
    <w:tmpl w:val="4C3E5D04"/>
    <w:lvl w:ilvl="0" w:tplc="93DE47EA">
      <w:start w:val="5"/>
      <w:numFmt w:val="bullet"/>
      <w:lvlText w:val="-"/>
      <w:lvlJc w:val="left"/>
      <w:pPr>
        <w:ind w:left="786" w:hanging="360"/>
      </w:pPr>
      <w:rPr>
        <w:rFonts w:ascii="Times New Roman" w:eastAsia="Times New Roman" w:hAnsi="Times New Roman" w:cs="Times New Roman" w:hint="default"/>
      </w:rPr>
    </w:lvl>
    <w:lvl w:ilvl="1" w:tplc="04090003">
      <w:start w:val="1"/>
      <w:numFmt w:val="bullet"/>
      <w:lvlText w:val="o"/>
      <w:lvlJc w:val="left"/>
      <w:pPr>
        <w:ind w:left="1506" w:hanging="360"/>
      </w:pPr>
      <w:rPr>
        <w:rFonts w:ascii="Courier New" w:hAnsi="Courier New" w:cs="Courier New" w:hint="default"/>
      </w:rPr>
    </w:lvl>
    <w:lvl w:ilvl="2" w:tplc="04090005">
      <w:start w:val="1"/>
      <w:numFmt w:val="bullet"/>
      <w:lvlText w:val=""/>
      <w:lvlJc w:val="left"/>
      <w:pPr>
        <w:ind w:left="2226" w:hanging="360"/>
      </w:pPr>
      <w:rPr>
        <w:rFonts w:ascii="Wingdings" w:hAnsi="Wingdings" w:hint="default"/>
      </w:rPr>
    </w:lvl>
    <w:lvl w:ilvl="3" w:tplc="04090001">
      <w:start w:val="1"/>
      <w:numFmt w:val="bullet"/>
      <w:lvlText w:val=""/>
      <w:lvlJc w:val="left"/>
      <w:pPr>
        <w:ind w:left="2946" w:hanging="360"/>
      </w:pPr>
      <w:rPr>
        <w:rFonts w:ascii="Symbol" w:hAnsi="Symbol" w:hint="default"/>
      </w:rPr>
    </w:lvl>
    <w:lvl w:ilvl="4" w:tplc="04090003">
      <w:start w:val="1"/>
      <w:numFmt w:val="bullet"/>
      <w:lvlText w:val="o"/>
      <w:lvlJc w:val="left"/>
      <w:pPr>
        <w:ind w:left="3666" w:hanging="360"/>
      </w:pPr>
      <w:rPr>
        <w:rFonts w:ascii="Courier New" w:hAnsi="Courier New" w:cs="Courier New" w:hint="default"/>
      </w:rPr>
    </w:lvl>
    <w:lvl w:ilvl="5" w:tplc="04090005">
      <w:start w:val="1"/>
      <w:numFmt w:val="bullet"/>
      <w:lvlText w:val=""/>
      <w:lvlJc w:val="left"/>
      <w:pPr>
        <w:ind w:left="4386" w:hanging="360"/>
      </w:pPr>
      <w:rPr>
        <w:rFonts w:ascii="Wingdings" w:hAnsi="Wingdings" w:hint="default"/>
      </w:rPr>
    </w:lvl>
    <w:lvl w:ilvl="6" w:tplc="04090001">
      <w:start w:val="1"/>
      <w:numFmt w:val="bullet"/>
      <w:lvlText w:val=""/>
      <w:lvlJc w:val="left"/>
      <w:pPr>
        <w:ind w:left="5106" w:hanging="360"/>
      </w:pPr>
      <w:rPr>
        <w:rFonts w:ascii="Symbol" w:hAnsi="Symbol" w:hint="default"/>
      </w:rPr>
    </w:lvl>
    <w:lvl w:ilvl="7" w:tplc="04090003">
      <w:start w:val="1"/>
      <w:numFmt w:val="bullet"/>
      <w:lvlText w:val="o"/>
      <w:lvlJc w:val="left"/>
      <w:pPr>
        <w:ind w:left="5826" w:hanging="360"/>
      </w:pPr>
      <w:rPr>
        <w:rFonts w:ascii="Courier New" w:hAnsi="Courier New" w:cs="Courier New" w:hint="default"/>
      </w:rPr>
    </w:lvl>
    <w:lvl w:ilvl="8" w:tplc="04090005">
      <w:start w:val="1"/>
      <w:numFmt w:val="bullet"/>
      <w:lvlText w:val=""/>
      <w:lvlJc w:val="left"/>
      <w:pPr>
        <w:ind w:left="6546" w:hanging="360"/>
      </w:pPr>
      <w:rPr>
        <w:rFonts w:ascii="Wingdings" w:hAnsi="Wingdings" w:hint="default"/>
      </w:rPr>
    </w:lvl>
  </w:abstractNum>
  <w:abstractNum w:abstractNumId="18" w15:restartNumberingAfterBreak="0">
    <w:nsid w:val="40CA3AFE"/>
    <w:multiLevelType w:val="hybridMultilevel"/>
    <w:tmpl w:val="B136D1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428D501F"/>
    <w:multiLevelType w:val="hybridMultilevel"/>
    <w:tmpl w:val="58181090"/>
    <w:lvl w:ilvl="0" w:tplc="08090001">
      <w:start w:val="1"/>
      <w:numFmt w:val="bullet"/>
      <w:lvlText w:val=""/>
      <w:lvlJc w:val="left"/>
      <w:pPr>
        <w:ind w:left="1287" w:hanging="360"/>
      </w:pPr>
      <w:rPr>
        <w:rFonts w:ascii="Symbol" w:hAnsi="Symbol" w:hint="default"/>
      </w:rPr>
    </w:lvl>
    <w:lvl w:ilvl="1" w:tplc="E0B29812">
      <w:start w:val="3"/>
      <w:numFmt w:val="bullet"/>
      <w:lvlText w:val="-"/>
      <w:lvlJc w:val="left"/>
      <w:pPr>
        <w:ind w:left="2007" w:hanging="360"/>
      </w:pPr>
      <w:rPr>
        <w:rFonts w:ascii="Times New Roman" w:eastAsia="Times New Roman" w:hAnsi="Times New Roman" w:cs="Times New Roman"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0" w15:restartNumberingAfterBreak="0">
    <w:nsid w:val="46CD60F6"/>
    <w:multiLevelType w:val="hybridMultilevel"/>
    <w:tmpl w:val="04090001"/>
    <w:lvl w:ilvl="0" w:tplc="C944B39E">
      <w:start w:val="1"/>
      <w:numFmt w:val="bullet"/>
      <w:lvlText w:val=""/>
      <w:lvlJc w:val="left"/>
      <w:pPr>
        <w:tabs>
          <w:tab w:val="num" w:pos="360"/>
        </w:tabs>
        <w:ind w:left="360" w:hanging="360"/>
      </w:pPr>
      <w:rPr>
        <w:rFonts w:ascii="Symbol" w:hAnsi="Symbol" w:hint="default"/>
      </w:rPr>
    </w:lvl>
    <w:lvl w:ilvl="1" w:tplc="36E688AA">
      <w:numFmt w:val="decimal"/>
      <w:lvlText w:val=""/>
      <w:lvlJc w:val="left"/>
    </w:lvl>
    <w:lvl w:ilvl="2" w:tplc="4670CE06">
      <w:numFmt w:val="decimal"/>
      <w:lvlText w:val=""/>
      <w:lvlJc w:val="left"/>
    </w:lvl>
    <w:lvl w:ilvl="3" w:tplc="721E587C">
      <w:numFmt w:val="decimal"/>
      <w:lvlText w:val=""/>
      <w:lvlJc w:val="left"/>
    </w:lvl>
    <w:lvl w:ilvl="4" w:tplc="21C29ACE">
      <w:numFmt w:val="decimal"/>
      <w:lvlText w:val=""/>
      <w:lvlJc w:val="left"/>
    </w:lvl>
    <w:lvl w:ilvl="5" w:tplc="54FA8ED8">
      <w:numFmt w:val="decimal"/>
      <w:lvlText w:val=""/>
      <w:lvlJc w:val="left"/>
    </w:lvl>
    <w:lvl w:ilvl="6" w:tplc="9690A9AA">
      <w:numFmt w:val="decimal"/>
      <w:lvlText w:val=""/>
      <w:lvlJc w:val="left"/>
    </w:lvl>
    <w:lvl w:ilvl="7" w:tplc="90E41B06">
      <w:numFmt w:val="decimal"/>
      <w:lvlText w:val=""/>
      <w:lvlJc w:val="left"/>
    </w:lvl>
    <w:lvl w:ilvl="8" w:tplc="20F25E3A">
      <w:numFmt w:val="decimal"/>
      <w:lvlText w:val=""/>
      <w:lvlJc w:val="left"/>
    </w:lvl>
  </w:abstractNum>
  <w:abstractNum w:abstractNumId="21" w15:restartNumberingAfterBreak="0">
    <w:nsid w:val="47DF7314"/>
    <w:multiLevelType w:val="hybridMultilevel"/>
    <w:tmpl w:val="71F8B9CC"/>
    <w:lvl w:ilvl="0" w:tplc="823E0C22">
      <w:start w:val="1"/>
      <w:numFmt w:val="decimal"/>
      <w:lvlText w:val="%1)"/>
      <w:lvlJc w:val="left"/>
      <w:pPr>
        <w:tabs>
          <w:tab w:val="num" w:pos="720"/>
        </w:tabs>
        <w:ind w:left="720" w:hanging="360"/>
      </w:pPr>
      <w:rPr>
        <w:sz w:val="20"/>
      </w:rPr>
    </w:lvl>
    <w:lvl w:ilvl="1" w:tplc="B6322204">
      <w:numFmt w:val="bullet"/>
      <w:lvlText w:val="-"/>
      <w:lvlJc w:val="left"/>
      <w:pPr>
        <w:ind w:left="1440" w:hanging="360"/>
      </w:pPr>
      <w:rPr>
        <w:rFonts w:ascii="Calibri" w:hAnsi="Calibri" w:hint="default"/>
      </w:rPr>
    </w:lvl>
    <w:lvl w:ilvl="2" w:tplc="3E7C98A0">
      <w:start w:val="1"/>
      <w:numFmt w:val="bullet"/>
      <w:lvlText w:val=""/>
      <w:lvlJc w:val="left"/>
      <w:pPr>
        <w:tabs>
          <w:tab w:val="num" w:pos="2160"/>
        </w:tabs>
        <w:ind w:left="2160" w:hanging="360"/>
      </w:pPr>
      <w:rPr>
        <w:rFonts w:ascii="Symbol" w:hAnsi="Symbol" w:hint="default"/>
        <w:sz w:val="20"/>
      </w:rPr>
    </w:lvl>
    <w:lvl w:ilvl="3" w:tplc="D692482A">
      <w:start w:val="1"/>
      <w:numFmt w:val="bullet"/>
      <w:lvlText w:val=""/>
      <w:lvlJc w:val="left"/>
      <w:pPr>
        <w:tabs>
          <w:tab w:val="num" w:pos="2880"/>
        </w:tabs>
        <w:ind w:left="2880" w:hanging="360"/>
      </w:pPr>
      <w:rPr>
        <w:rFonts w:ascii="Symbol" w:hAnsi="Symbol" w:hint="default"/>
        <w:sz w:val="20"/>
      </w:rPr>
    </w:lvl>
    <w:lvl w:ilvl="4" w:tplc="04D606BC">
      <w:start w:val="1"/>
      <w:numFmt w:val="bullet"/>
      <w:lvlText w:val=""/>
      <w:lvlJc w:val="left"/>
      <w:pPr>
        <w:tabs>
          <w:tab w:val="num" w:pos="3600"/>
        </w:tabs>
        <w:ind w:left="3600" w:hanging="360"/>
      </w:pPr>
      <w:rPr>
        <w:rFonts w:ascii="Symbol" w:hAnsi="Symbol" w:hint="default"/>
        <w:sz w:val="20"/>
      </w:rPr>
    </w:lvl>
    <w:lvl w:ilvl="5" w:tplc="DD08F4F6">
      <w:start w:val="1"/>
      <w:numFmt w:val="bullet"/>
      <w:lvlText w:val=""/>
      <w:lvlJc w:val="left"/>
      <w:pPr>
        <w:tabs>
          <w:tab w:val="num" w:pos="4320"/>
        </w:tabs>
        <w:ind w:left="4320" w:hanging="360"/>
      </w:pPr>
      <w:rPr>
        <w:rFonts w:ascii="Symbol" w:hAnsi="Symbol" w:hint="default"/>
        <w:sz w:val="20"/>
      </w:rPr>
    </w:lvl>
    <w:lvl w:ilvl="6" w:tplc="2384F1E6">
      <w:start w:val="1"/>
      <w:numFmt w:val="bullet"/>
      <w:lvlText w:val=""/>
      <w:lvlJc w:val="left"/>
      <w:pPr>
        <w:tabs>
          <w:tab w:val="num" w:pos="5040"/>
        </w:tabs>
        <w:ind w:left="5040" w:hanging="360"/>
      </w:pPr>
      <w:rPr>
        <w:rFonts w:ascii="Symbol" w:hAnsi="Symbol" w:hint="default"/>
        <w:sz w:val="20"/>
      </w:rPr>
    </w:lvl>
    <w:lvl w:ilvl="7" w:tplc="AC20DE4A">
      <w:start w:val="1"/>
      <w:numFmt w:val="bullet"/>
      <w:lvlText w:val=""/>
      <w:lvlJc w:val="left"/>
      <w:pPr>
        <w:tabs>
          <w:tab w:val="num" w:pos="5760"/>
        </w:tabs>
        <w:ind w:left="5760" w:hanging="360"/>
      </w:pPr>
      <w:rPr>
        <w:rFonts w:ascii="Symbol" w:hAnsi="Symbol" w:hint="default"/>
        <w:sz w:val="20"/>
      </w:rPr>
    </w:lvl>
    <w:lvl w:ilvl="8" w:tplc="3C9A4844">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DB67DDF"/>
    <w:multiLevelType w:val="hybridMultilevel"/>
    <w:tmpl w:val="04090007"/>
    <w:lvl w:ilvl="0" w:tplc="DACA2DC8">
      <w:start w:val="1"/>
      <w:numFmt w:val="bullet"/>
      <w:lvlText w:val=""/>
      <w:lvlJc w:val="left"/>
      <w:pPr>
        <w:tabs>
          <w:tab w:val="num" w:pos="360"/>
        </w:tabs>
        <w:ind w:left="360" w:hanging="360"/>
      </w:pPr>
      <w:rPr>
        <w:rFonts w:ascii="Wingdings" w:hAnsi="Wingdings" w:hint="default"/>
        <w:sz w:val="16"/>
      </w:rPr>
    </w:lvl>
    <w:lvl w:ilvl="1" w:tplc="B156AA0E">
      <w:numFmt w:val="decimal"/>
      <w:lvlText w:val=""/>
      <w:lvlJc w:val="left"/>
    </w:lvl>
    <w:lvl w:ilvl="2" w:tplc="782EEA02">
      <w:numFmt w:val="decimal"/>
      <w:lvlText w:val=""/>
      <w:lvlJc w:val="left"/>
    </w:lvl>
    <w:lvl w:ilvl="3" w:tplc="EA765D76">
      <w:numFmt w:val="decimal"/>
      <w:lvlText w:val=""/>
      <w:lvlJc w:val="left"/>
    </w:lvl>
    <w:lvl w:ilvl="4" w:tplc="F8B86802">
      <w:numFmt w:val="decimal"/>
      <w:lvlText w:val=""/>
      <w:lvlJc w:val="left"/>
    </w:lvl>
    <w:lvl w:ilvl="5" w:tplc="8476470C">
      <w:numFmt w:val="decimal"/>
      <w:lvlText w:val=""/>
      <w:lvlJc w:val="left"/>
    </w:lvl>
    <w:lvl w:ilvl="6" w:tplc="F1723112">
      <w:numFmt w:val="decimal"/>
      <w:lvlText w:val=""/>
      <w:lvlJc w:val="left"/>
    </w:lvl>
    <w:lvl w:ilvl="7" w:tplc="D71CD5F8">
      <w:numFmt w:val="decimal"/>
      <w:lvlText w:val=""/>
      <w:lvlJc w:val="left"/>
    </w:lvl>
    <w:lvl w:ilvl="8" w:tplc="14B6CF80">
      <w:numFmt w:val="decimal"/>
      <w:lvlText w:val=""/>
      <w:lvlJc w:val="left"/>
    </w:lvl>
  </w:abstractNum>
  <w:abstractNum w:abstractNumId="23" w15:restartNumberingAfterBreak="0">
    <w:nsid w:val="576B63F4"/>
    <w:multiLevelType w:val="hybridMultilevel"/>
    <w:tmpl w:val="A52AADA0"/>
    <w:lvl w:ilvl="0" w:tplc="534016A0">
      <w:start w:val="1"/>
      <w:numFmt w:val="bullet"/>
      <w:lvlText w:val=""/>
      <w:lvlJc w:val="left"/>
      <w:pPr>
        <w:ind w:left="1080" w:hanging="360"/>
      </w:pPr>
      <w:rPr>
        <w:rFonts w:ascii="Symbol" w:hAnsi="Symbol"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4A1621"/>
    <w:multiLevelType w:val="hybridMultilevel"/>
    <w:tmpl w:val="EFE825E4"/>
    <w:lvl w:ilvl="0" w:tplc="E06E9EA2">
      <w:start w:val="1"/>
      <w:numFmt w:val="bullet"/>
      <w:lvlText w:val=""/>
      <w:lvlJc w:val="left"/>
      <w:pPr>
        <w:ind w:left="1287" w:hanging="360"/>
      </w:pPr>
      <w:rPr>
        <w:rFonts w:ascii="Symbol" w:hAnsi="Symbol" w:hint="default"/>
      </w:rPr>
    </w:lvl>
    <w:lvl w:ilvl="1" w:tplc="E6DC0622">
      <w:numFmt w:val="bullet"/>
      <w:lvlText w:val="-"/>
      <w:lvlJc w:val="left"/>
      <w:pPr>
        <w:ind w:left="2007" w:hanging="360"/>
      </w:pPr>
      <w:rPr>
        <w:rFonts w:ascii="Times New Roman" w:eastAsia="Times New Roman" w:hAnsi="Times New Roman" w:cs="Times New Roman"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5" w15:restartNumberingAfterBreak="0">
    <w:nsid w:val="61BB1094"/>
    <w:multiLevelType w:val="hybridMultilevel"/>
    <w:tmpl w:val="3AC2A152"/>
    <w:lvl w:ilvl="0" w:tplc="DC0EB170">
      <w:start w:val="1"/>
      <w:numFmt w:val="bullet"/>
      <w:lvlText w:val="-"/>
      <w:lvlJc w:val="left"/>
      <w:pPr>
        <w:tabs>
          <w:tab w:val="num" w:pos="1414"/>
        </w:tabs>
        <w:ind w:left="1414" w:hanging="380"/>
      </w:pPr>
      <w:rPr>
        <w:rFonts w:ascii="Times New Roman" w:hAnsi="Times New Roman" w:hint="default"/>
      </w:rPr>
    </w:lvl>
    <w:lvl w:ilvl="1" w:tplc="CB5AE144">
      <w:numFmt w:val="decimal"/>
      <w:lvlText w:val=""/>
      <w:lvlJc w:val="left"/>
    </w:lvl>
    <w:lvl w:ilvl="2" w:tplc="9AFEAFB2">
      <w:numFmt w:val="decimal"/>
      <w:lvlText w:val=""/>
      <w:lvlJc w:val="left"/>
    </w:lvl>
    <w:lvl w:ilvl="3" w:tplc="E0BA0214">
      <w:numFmt w:val="decimal"/>
      <w:lvlText w:val=""/>
      <w:lvlJc w:val="left"/>
    </w:lvl>
    <w:lvl w:ilvl="4" w:tplc="00D2B890">
      <w:numFmt w:val="decimal"/>
      <w:lvlText w:val=""/>
      <w:lvlJc w:val="left"/>
    </w:lvl>
    <w:lvl w:ilvl="5" w:tplc="164A6BFC">
      <w:numFmt w:val="decimal"/>
      <w:lvlText w:val=""/>
      <w:lvlJc w:val="left"/>
    </w:lvl>
    <w:lvl w:ilvl="6" w:tplc="1D106F4C">
      <w:numFmt w:val="decimal"/>
      <w:lvlText w:val=""/>
      <w:lvlJc w:val="left"/>
    </w:lvl>
    <w:lvl w:ilvl="7" w:tplc="14E0459E">
      <w:numFmt w:val="decimal"/>
      <w:lvlText w:val=""/>
      <w:lvlJc w:val="left"/>
    </w:lvl>
    <w:lvl w:ilvl="8" w:tplc="34CA773A">
      <w:numFmt w:val="decimal"/>
      <w:lvlText w:val=""/>
      <w:lvlJc w:val="left"/>
    </w:lvl>
  </w:abstractNum>
  <w:abstractNum w:abstractNumId="26" w15:restartNumberingAfterBreak="0">
    <w:nsid w:val="63E17C31"/>
    <w:multiLevelType w:val="hybridMultilevel"/>
    <w:tmpl w:val="9926D0F4"/>
    <w:lvl w:ilvl="0" w:tplc="204C8A00">
      <w:start w:val="3"/>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7" w15:restartNumberingAfterBreak="0">
    <w:nsid w:val="6416631C"/>
    <w:multiLevelType w:val="hybridMultilevel"/>
    <w:tmpl w:val="C67047A4"/>
    <w:lvl w:ilvl="0" w:tplc="FFFFFFFF">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684F6DEE"/>
    <w:multiLevelType w:val="hybridMultilevel"/>
    <w:tmpl w:val="2558F9D0"/>
    <w:lvl w:ilvl="0" w:tplc="5E682C56">
      <w:start w:val="1"/>
      <w:numFmt w:val="lowerLetter"/>
      <w:pStyle w:val="Style11ptBlackJustifiedRight001cmBefore865ptL"/>
      <w:lvlText w:val="(%1)"/>
      <w:lvlJc w:val="left"/>
      <w:pPr>
        <w:tabs>
          <w:tab w:val="num" w:pos="1134"/>
        </w:tabs>
        <w:ind w:left="1701" w:hanging="567"/>
      </w:pPr>
      <w:rPr>
        <w:rFonts w:ascii="Times New Roman Bold" w:hAnsi="Times New Roman Bold" w:hint="default"/>
        <w:b w:val="0"/>
        <w:i w:val="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69216D6C"/>
    <w:multiLevelType w:val="multilevel"/>
    <w:tmpl w:val="CB007AF0"/>
    <w:lvl w:ilvl="0">
      <w:start w:val="1"/>
      <w:numFmt w:val="decimal"/>
      <w:lvlText w:val="%1."/>
      <w:lvlJc w:val="left"/>
      <w:pPr>
        <w:tabs>
          <w:tab w:val="num" w:pos="567"/>
        </w:tabs>
        <w:ind w:left="567" w:hanging="567"/>
      </w:pPr>
      <w:rPr>
        <w:rFonts w:ascii="Times New Roman Bold" w:hAnsi="Times New Roman Bold" w:hint="default"/>
        <w:b/>
        <w:i w:val="0"/>
        <w:sz w:val="28"/>
        <w:szCs w:val="24"/>
      </w:rPr>
    </w:lvl>
    <w:lvl w:ilvl="1">
      <w:start w:val="1"/>
      <w:numFmt w:val="decimal"/>
      <w:lvlText w:val="%1.%2"/>
      <w:lvlJc w:val="left"/>
      <w:pPr>
        <w:tabs>
          <w:tab w:val="num" w:pos="567"/>
        </w:tabs>
        <w:ind w:left="567" w:hanging="567"/>
      </w:pPr>
      <w:rPr>
        <w:rFonts w:ascii="Arial" w:hAnsi="Arial" w:hint="default"/>
        <w:b w:val="0"/>
        <w:i w:val="0"/>
        <w:sz w:val="20"/>
      </w:rPr>
    </w:lvl>
    <w:lvl w:ilvl="2">
      <w:start w:val="1"/>
      <w:numFmt w:val="lowerLetter"/>
      <w:lvlText w:val="%3)"/>
      <w:lvlJc w:val="left"/>
      <w:pPr>
        <w:tabs>
          <w:tab w:val="num" w:pos="1134"/>
        </w:tabs>
        <w:ind w:left="1134" w:hanging="567"/>
      </w:pPr>
      <w:rPr>
        <w:rFonts w:ascii="Arial" w:hAnsi="Arial" w:hint="default"/>
        <w:b w:val="0"/>
        <w:i w:val="0"/>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none"/>
      <w:lvlText w:val=""/>
      <w:lvlJc w:val="left"/>
      <w:pPr>
        <w:tabs>
          <w:tab w:val="num" w:pos="360"/>
        </w:tabs>
        <w:ind w:left="0" w:firstLine="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15:restartNumberingAfterBreak="0">
    <w:nsid w:val="739E4B0A"/>
    <w:multiLevelType w:val="hybridMultilevel"/>
    <w:tmpl w:val="137CF69A"/>
    <w:lvl w:ilvl="0" w:tplc="007837AA">
      <w:start w:val="1"/>
      <w:numFmt w:val="decimal"/>
      <w:lvlText w:val="%1)"/>
      <w:lvlJc w:val="left"/>
      <w:pPr>
        <w:ind w:left="720" w:hanging="360"/>
      </w:pPr>
    </w:lvl>
    <w:lvl w:ilvl="1" w:tplc="CA9A1E3A">
      <w:start w:val="1"/>
      <w:numFmt w:val="lowerLetter"/>
      <w:lvlText w:val="%2."/>
      <w:lvlJc w:val="left"/>
      <w:pPr>
        <w:ind w:left="1440" w:hanging="360"/>
      </w:pPr>
    </w:lvl>
    <w:lvl w:ilvl="2" w:tplc="E0D87AB8">
      <w:start w:val="1"/>
      <w:numFmt w:val="lowerRoman"/>
      <w:lvlText w:val="%3."/>
      <w:lvlJc w:val="right"/>
      <w:pPr>
        <w:ind w:left="2160" w:hanging="180"/>
      </w:pPr>
    </w:lvl>
    <w:lvl w:ilvl="3" w:tplc="743A6E10">
      <w:start w:val="1"/>
      <w:numFmt w:val="decimal"/>
      <w:lvlText w:val="%4."/>
      <w:lvlJc w:val="left"/>
      <w:pPr>
        <w:ind w:left="2880" w:hanging="360"/>
      </w:pPr>
    </w:lvl>
    <w:lvl w:ilvl="4" w:tplc="DBD87DC8">
      <w:start w:val="1"/>
      <w:numFmt w:val="lowerLetter"/>
      <w:lvlText w:val="%5."/>
      <w:lvlJc w:val="left"/>
      <w:pPr>
        <w:ind w:left="3600" w:hanging="360"/>
      </w:pPr>
    </w:lvl>
    <w:lvl w:ilvl="5" w:tplc="0A0CD272">
      <w:start w:val="1"/>
      <w:numFmt w:val="lowerRoman"/>
      <w:lvlText w:val="%6."/>
      <w:lvlJc w:val="right"/>
      <w:pPr>
        <w:ind w:left="4320" w:hanging="180"/>
      </w:pPr>
    </w:lvl>
    <w:lvl w:ilvl="6" w:tplc="080AE6D8">
      <w:start w:val="1"/>
      <w:numFmt w:val="decimal"/>
      <w:lvlText w:val="%7."/>
      <w:lvlJc w:val="left"/>
      <w:pPr>
        <w:ind w:left="5040" w:hanging="360"/>
      </w:pPr>
    </w:lvl>
    <w:lvl w:ilvl="7" w:tplc="B0B48CE8">
      <w:start w:val="1"/>
      <w:numFmt w:val="lowerLetter"/>
      <w:lvlText w:val="%8."/>
      <w:lvlJc w:val="left"/>
      <w:pPr>
        <w:ind w:left="5760" w:hanging="360"/>
      </w:pPr>
    </w:lvl>
    <w:lvl w:ilvl="8" w:tplc="2C3A1288">
      <w:start w:val="1"/>
      <w:numFmt w:val="lowerRoman"/>
      <w:lvlText w:val="%9."/>
      <w:lvlJc w:val="right"/>
      <w:pPr>
        <w:ind w:left="6480" w:hanging="180"/>
      </w:pPr>
    </w:lvl>
  </w:abstractNum>
  <w:num w:numId="1" w16cid:durableId="2019767774">
    <w:abstractNumId w:val="30"/>
  </w:num>
  <w:num w:numId="2" w16cid:durableId="921328912">
    <w:abstractNumId w:val="16"/>
  </w:num>
  <w:num w:numId="3" w16cid:durableId="1137067004">
    <w:abstractNumId w:val="9"/>
  </w:num>
  <w:num w:numId="4" w16cid:durableId="174612003">
    <w:abstractNumId w:val="29"/>
  </w:num>
  <w:num w:numId="5" w16cid:durableId="1729720484">
    <w:abstractNumId w:val="14"/>
  </w:num>
  <w:num w:numId="6" w16cid:durableId="1472551520">
    <w:abstractNumId w:val="8"/>
  </w:num>
  <w:num w:numId="7" w16cid:durableId="165020542">
    <w:abstractNumId w:val="6"/>
  </w:num>
  <w:num w:numId="8" w16cid:durableId="1151563377">
    <w:abstractNumId w:val="28"/>
  </w:num>
  <w:num w:numId="9" w16cid:durableId="450633047">
    <w:abstractNumId w:val="19"/>
  </w:num>
  <w:num w:numId="10" w16cid:durableId="794836971">
    <w:abstractNumId w:val="4"/>
  </w:num>
  <w:num w:numId="11" w16cid:durableId="2070034828">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12" w16cid:durableId="1735468639">
    <w:abstractNumId w:val="22"/>
  </w:num>
  <w:num w:numId="13" w16cid:durableId="1207721289">
    <w:abstractNumId w:val="24"/>
  </w:num>
  <w:num w:numId="14" w16cid:durableId="1636184094">
    <w:abstractNumId w:val="7"/>
  </w:num>
  <w:num w:numId="15" w16cid:durableId="1707365439">
    <w:abstractNumId w:val="10"/>
  </w:num>
  <w:num w:numId="16" w16cid:durableId="1582524309">
    <w:abstractNumId w:val="20"/>
  </w:num>
  <w:num w:numId="17" w16cid:durableId="1345279332">
    <w:abstractNumId w:val="5"/>
  </w:num>
  <w:num w:numId="18" w16cid:durableId="1776436677">
    <w:abstractNumId w:val="2"/>
  </w:num>
  <w:num w:numId="19" w16cid:durableId="323440753">
    <w:abstractNumId w:val="11"/>
  </w:num>
  <w:num w:numId="20" w16cid:durableId="1589270972">
    <w:abstractNumId w:val="12"/>
  </w:num>
  <w:num w:numId="21" w16cid:durableId="77760225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880288857">
    <w:abstractNumId w:val="17"/>
  </w:num>
  <w:num w:numId="23" w16cid:durableId="1831824071">
    <w:abstractNumId w:val="25"/>
  </w:num>
  <w:num w:numId="24" w16cid:durableId="1436901234">
    <w:abstractNumId w:val="15"/>
  </w:num>
  <w:num w:numId="25" w16cid:durableId="297222888">
    <w:abstractNumId w:val="23"/>
  </w:num>
  <w:num w:numId="26" w16cid:durableId="206991995">
    <w:abstractNumId w:val="3"/>
  </w:num>
  <w:num w:numId="27" w16cid:durableId="1978103371">
    <w:abstractNumId w:val="13"/>
  </w:num>
  <w:num w:numId="28" w16cid:durableId="1283731339">
    <w:abstractNumId w:val="26"/>
  </w:num>
  <w:num w:numId="29" w16cid:durableId="1205017728">
    <w:abstractNumId w:val="1"/>
  </w:num>
  <w:num w:numId="30" w16cid:durableId="54789349">
    <w:abstractNumId w:val="27"/>
  </w:num>
  <w:num w:numId="31" w16cid:durableId="1910268222">
    <w:abstractNumId w:val="18"/>
  </w:num>
  <w:num w:numId="32" w16cid:durableId="1991208801">
    <w:abstractNumId w:val="2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_DocType" w:val="NORMAL"/>
  </w:docVars>
  <w:rsids>
    <w:rsidRoot w:val="00351ACC"/>
    <w:rsid w:val="000023A1"/>
    <w:rsid w:val="000066AA"/>
    <w:rsid w:val="00007308"/>
    <w:rsid w:val="0001037C"/>
    <w:rsid w:val="00013896"/>
    <w:rsid w:val="00016387"/>
    <w:rsid w:val="00021508"/>
    <w:rsid w:val="00022B9B"/>
    <w:rsid w:val="000231A7"/>
    <w:rsid w:val="00025B7C"/>
    <w:rsid w:val="00035711"/>
    <w:rsid w:val="00036CBF"/>
    <w:rsid w:val="00044DA2"/>
    <w:rsid w:val="0004636F"/>
    <w:rsid w:val="00061406"/>
    <w:rsid w:val="00067CA3"/>
    <w:rsid w:val="00075A4B"/>
    <w:rsid w:val="000773A6"/>
    <w:rsid w:val="00083F4C"/>
    <w:rsid w:val="00086A4F"/>
    <w:rsid w:val="000912FC"/>
    <w:rsid w:val="000916EA"/>
    <w:rsid w:val="00092D4B"/>
    <w:rsid w:val="00094116"/>
    <w:rsid w:val="000943DD"/>
    <w:rsid w:val="00096115"/>
    <w:rsid w:val="000A3F28"/>
    <w:rsid w:val="000B057E"/>
    <w:rsid w:val="000B5258"/>
    <w:rsid w:val="000B5830"/>
    <w:rsid w:val="000B5F51"/>
    <w:rsid w:val="000C298E"/>
    <w:rsid w:val="000D2134"/>
    <w:rsid w:val="000E352F"/>
    <w:rsid w:val="000E38BA"/>
    <w:rsid w:val="000F5E7B"/>
    <w:rsid w:val="00102D08"/>
    <w:rsid w:val="001031CE"/>
    <w:rsid w:val="0010457F"/>
    <w:rsid w:val="00113A26"/>
    <w:rsid w:val="00116EB0"/>
    <w:rsid w:val="00122758"/>
    <w:rsid w:val="00123FFE"/>
    <w:rsid w:val="00132377"/>
    <w:rsid w:val="00132716"/>
    <w:rsid w:val="00137030"/>
    <w:rsid w:val="0013751E"/>
    <w:rsid w:val="00140E3D"/>
    <w:rsid w:val="001423DC"/>
    <w:rsid w:val="00142952"/>
    <w:rsid w:val="00146FD8"/>
    <w:rsid w:val="001631BE"/>
    <w:rsid w:val="001655A3"/>
    <w:rsid w:val="00166593"/>
    <w:rsid w:val="00167E60"/>
    <w:rsid w:val="00172132"/>
    <w:rsid w:val="00176DDA"/>
    <w:rsid w:val="00181A8D"/>
    <w:rsid w:val="0018707C"/>
    <w:rsid w:val="00190564"/>
    <w:rsid w:val="001936CC"/>
    <w:rsid w:val="001B0FCE"/>
    <w:rsid w:val="001C1091"/>
    <w:rsid w:val="001C19FA"/>
    <w:rsid w:val="001D09B9"/>
    <w:rsid w:val="001E675B"/>
    <w:rsid w:val="001F2008"/>
    <w:rsid w:val="00200B31"/>
    <w:rsid w:val="002024E5"/>
    <w:rsid w:val="002065BA"/>
    <w:rsid w:val="002118E2"/>
    <w:rsid w:val="00212645"/>
    <w:rsid w:val="00220627"/>
    <w:rsid w:val="0023748B"/>
    <w:rsid w:val="00237FB9"/>
    <w:rsid w:val="00242A70"/>
    <w:rsid w:val="0024589F"/>
    <w:rsid w:val="00254828"/>
    <w:rsid w:val="002556E0"/>
    <w:rsid w:val="00257119"/>
    <w:rsid w:val="0026004B"/>
    <w:rsid w:val="00263C4A"/>
    <w:rsid w:val="00264F76"/>
    <w:rsid w:val="00277AA6"/>
    <w:rsid w:val="00284B75"/>
    <w:rsid w:val="00293604"/>
    <w:rsid w:val="002955D1"/>
    <w:rsid w:val="002A0AF7"/>
    <w:rsid w:val="002B4DEE"/>
    <w:rsid w:val="002C1A17"/>
    <w:rsid w:val="002D2779"/>
    <w:rsid w:val="002E2B12"/>
    <w:rsid w:val="002F3E47"/>
    <w:rsid w:val="002F547A"/>
    <w:rsid w:val="0030164D"/>
    <w:rsid w:val="003021B7"/>
    <w:rsid w:val="003048BD"/>
    <w:rsid w:val="00306E9E"/>
    <w:rsid w:val="00311457"/>
    <w:rsid w:val="0031410B"/>
    <w:rsid w:val="00322E39"/>
    <w:rsid w:val="00330679"/>
    <w:rsid w:val="00334254"/>
    <w:rsid w:val="00335C79"/>
    <w:rsid w:val="00344538"/>
    <w:rsid w:val="00351ACC"/>
    <w:rsid w:val="00352FC3"/>
    <w:rsid w:val="00353DBF"/>
    <w:rsid w:val="00354482"/>
    <w:rsid w:val="003560B1"/>
    <w:rsid w:val="00357937"/>
    <w:rsid w:val="003779C5"/>
    <w:rsid w:val="00385868"/>
    <w:rsid w:val="00393AE8"/>
    <w:rsid w:val="003968A6"/>
    <w:rsid w:val="003A2D1E"/>
    <w:rsid w:val="003A3F62"/>
    <w:rsid w:val="003B293D"/>
    <w:rsid w:val="003B6216"/>
    <w:rsid w:val="003C2DB6"/>
    <w:rsid w:val="003C6995"/>
    <w:rsid w:val="003D4AD5"/>
    <w:rsid w:val="003E768C"/>
    <w:rsid w:val="003F410C"/>
    <w:rsid w:val="003F42A6"/>
    <w:rsid w:val="003F74BD"/>
    <w:rsid w:val="00402488"/>
    <w:rsid w:val="00405AEA"/>
    <w:rsid w:val="00426BF6"/>
    <w:rsid w:val="0043458C"/>
    <w:rsid w:val="0044707B"/>
    <w:rsid w:val="00447CE6"/>
    <w:rsid w:val="00450F57"/>
    <w:rsid w:val="004550E6"/>
    <w:rsid w:val="0045581D"/>
    <w:rsid w:val="00463CAC"/>
    <w:rsid w:val="0046767B"/>
    <w:rsid w:val="0046768C"/>
    <w:rsid w:val="004816D0"/>
    <w:rsid w:val="004822C1"/>
    <w:rsid w:val="00482DA0"/>
    <w:rsid w:val="00484F90"/>
    <w:rsid w:val="00490B04"/>
    <w:rsid w:val="004A44FB"/>
    <w:rsid w:val="004C1337"/>
    <w:rsid w:val="004C22C1"/>
    <w:rsid w:val="004C56B2"/>
    <w:rsid w:val="004C6934"/>
    <w:rsid w:val="004E1F78"/>
    <w:rsid w:val="004E4DD1"/>
    <w:rsid w:val="004F56AF"/>
    <w:rsid w:val="00501B9F"/>
    <w:rsid w:val="00506347"/>
    <w:rsid w:val="0050DA7E"/>
    <w:rsid w:val="0051567E"/>
    <w:rsid w:val="00515ECA"/>
    <w:rsid w:val="00536FFA"/>
    <w:rsid w:val="00551F6F"/>
    <w:rsid w:val="005521E2"/>
    <w:rsid w:val="005525D0"/>
    <w:rsid w:val="00563E29"/>
    <w:rsid w:val="005667AB"/>
    <w:rsid w:val="0057348C"/>
    <w:rsid w:val="00584246"/>
    <w:rsid w:val="005922C2"/>
    <w:rsid w:val="005926AD"/>
    <w:rsid w:val="00594719"/>
    <w:rsid w:val="00594C27"/>
    <w:rsid w:val="005B350D"/>
    <w:rsid w:val="005B6952"/>
    <w:rsid w:val="005B6C1F"/>
    <w:rsid w:val="005C5FA0"/>
    <w:rsid w:val="005C6CF6"/>
    <w:rsid w:val="005D0782"/>
    <w:rsid w:val="005D4A17"/>
    <w:rsid w:val="005D63B5"/>
    <w:rsid w:val="005D6D64"/>
    <w:rsid w:val="005D73CA"/>
    <w:rsid w:val="005E3752"/>
    <w:rsid w:val="005E445D"/>
    <w:rsid w:val="005F074F"/>
    <w:rsid w:val="005F1DC4"/>
    <w:rsid w:val="005F22B1"/>
    <w:rsid w:val="005F6838"/>
    <w:rsid w:val="00613D9E"/>
    <w:rsid w:val="006153FE"/>
    <w:rsid w:val="00626002"/>
    <w:rsid w:val="00637B29"/>
    <w:rsid w:val="00640E81"/>
    <w:rsid w:val="0064349D"/>
    <w:rsid w:val="00652263"/>
    <w:rsid w:val="00664292"/>
    <w:rsid w:val="0067556A"/>
    <w:rsid w:val="00681FDC"/>
    <w:rsid w:val="00690680"/>
    <w:rsid w:val="0069791E"/>
    <w:rsid w:val="006A0093"/>
    <w:rsid w:val="006B027D"/>
    <w:rsid w:val="006B0626"/>
    <w:rsid w:val="006B065A"/>
    <w:rsid w:val="006B2E93"/>
    <w:rsid w:val="006D089E"/>
    <w:rsid w:val="006D0BBD"/>
    <w:rsid w:val="006D0CC4"/>
    <w:rsid w:val="006D2BA9"/>
    <w:rsid w:val="006D5924"/>
    <w:rsid w:val="006D5E45"/>
    <w:rsid w:val="006D6FBB"/>
    <w:rsid w:val="006E049A"/>
    <w:rsid w:val="0070398A"/>
    <w:rsid w:val="0070586E"/>
    <w:rsid w:val="0070714C"/>
    <w:rsid w:val="007130C3"/>
    <w:rsid w:val="007138E3"/>
    <w:rsid w:val="007221FA"/>
    <w:rsid w:val="0072287C"/>
    <w:rsid w:val="007339B0"/>
    <w:rsid w:val="00735F01"/>
    <w:rsid w:val="007362CF"/>
    <w:rsid w:val="00736D48"/>
    <w:rsid w:val="00752689"/>
    <w:rsid w:val="00752D03"/>
    <w:rsid w:val="007576AC"/>
    <w:rsid w:val="00757DD5"/>
    <w:rsid w:val="00770215"/>
    <w:rsid w:val="007727D2"/>
    <w:rsid w:val="0077301E"/>
    <w:rsid w:val="0078557D"/>
    <w:rsid w:val="00786293"/>
    <w:rsid w:val="00786D2B"/>
    <w:rsid w:val="00793749"/>
    <w:rsid w:val="0079471E"/>
    <w:rsid w:val="007A2D80"/>
    <w:rsid w:val="007A3DA0"/>
    <w:rsid w:val="007C0759"/>
    <w:rsid w:val="007C5D71"/>
    <w:rsid w:val="007D38F8"/>
    <w:rsid w:val="007D4D6B"/>
    <w:rsid w:val="007E0E08"/>
    <w:rsid w:val="007E2F0A"/>
    <w:rsid w:val="007F0B66"/>
    <w:rsid w:val="007F33AF"/>
    <w:rsid w:val="007F73E9"/>
    <w:rsid w:val="00802465"/>
    <w:rsid w:val="00803614"/>
    <w:rsid w:val="00807AAA"/>
    <w:rsid w:val="0081144D"/>
    <w:rsid w:val="00812448"/>
    <w:rsid w:val="00825120"/>
    <w:rsid w:val="00831B29"/>
    <w:rsid w:val="00836437"/>
    <w:rsid w:val="00837579"/>
    <w:rsid w:val="00843E79"/>
    <w:rsid w:val="00871048"/>
    <w:rsid w:val="00872F4C"/>
    <w:rsid w:val="0087362B"/>
    <w:rsid w:val="00882289"/>
    <w:rsid w:val="0089076E"/>
    <w:rsid w:val="00894809"/>
    <w:rsid w:val="00896756"/>
    <w:rsid w:val="008A10BA"/>
    <w:rsid w:val="008A3CB0"/>
    <w:rsid w:val="008A64B2"/>
    <w:rsid w:val="008B4BD1"/>
    <w:rsid w:val="008C190F"/>
    <w:rsid w:val="008C2C16"/>
    <w:rsid w:val="008C5EBD"/>
    <w:rsid w:val="008E05E9"/>
    <w:rsid w:val="008E2B90"/>
    <w:rsid w:val="008E44DB"/>
    <w:rsid w:val="008F67AF"/>
    <w:rsid w:val="0090213C"/>
    <w:rsid w:val="009065AC"/>
    <w:rsid w:val="00906D5A"/>
    <w:rsid w:val="00907660"/>
    <w:rsid w:val="00907823"/>
    <w:rsid w:val="00907D8D"/>
    <w:rsid w:val="00913D8C"/>
    <w:rsid w:val="009142AA"/>
    <w:rsid w:val="00916412"/>
    <w:rsid w:val="00925B31"/>
    <w:rsid w:val="00930514"/>
    <w:rsid w:val="00933B6E"/>
    <w:rsid w:val="009375EB"/>
    <w:rsid w:val="009461F4"/>
    <w:rsid w:val="00961A56"/>
    <w:rsid w:val="009644C4"/>
    <w:rsid w:val="0096782D"/>
    <w:rsid w:val="009709C9"/>
    <w:rsid w:val="00975884"/>
    <w:rsid w:val="00975E6B"/>
    <w:rsid w:val="00977E3A"/>
    <w:rsid w:val="00977FFA"/>
    <w:rsid w:val="00982B73"/>
    <w:rsid w:val="0099641E"/>
    <w:rsid w:val="009A0F6A"/>
    <w:rsid w:val="009A6DAC"/>
    <w:rsid w:val="009B67FD"/>
    <w:rsid w:val="009C1B47"/>
    <w:rsid w:val="009C3D67"/>
    <w:rsid w:val="009C7263"/>
    <w:rsid w:val="009D34F7"/>
    <w:rsid w:val="009E0F1A"/>
    <w:rsid w:val="009E6A23"/>
    <w:rsid w:val="009F26CD"/>
    <w:rsid w:val="009F304F"/>
    <w:rsid w:val="009F3AD8"/>
    <w:rsid w:val="009F4E4F"/>
    <w:rsid w:val="00A034A1"/>
    <w:rsid w:val="00A115B7"/>
    <w:rsid w:val="00A11701"/>
    <w:rsid w:val="00A11A9E"/>
    <w:rsid w:val="00A2058F"/>
    <w:rsid w:val="00A20D45"/>
    <w:rsid w:val="00A238F3"/>
    <w:rsid w:val="00A27526"/>
    <w:rsid w:val="00A4398C"/>
    <w:rsid w:val="00A4471B"/>
    <w:rsid w:val="00A44F78"/>
    <w:rsid w:val="00A471E4"/>
    <w:rsid w:val="00A501CB"/>
    <w:rsid w:val="00A555D6"/>
    <w:rsid w:val="00A557E1"/>
    <w:rsid w:val="00A56D4E"/>
    <w:rsid w:val="00A57868"/>
    <w:rsid w:val="00A7204B"/>
    <w:rsid w:val="00A817EF"/>
    <w:rsid w:val="00A908DF"/>
    <w:rsid w:val="00A94D1B"/>
    <w:rsid w:val="00A955C7"/>
    <w:rsid w:val="00AC2BE2"/>
    <w:rsid w:val="00AC4EC1"/>
    <w:rsid w:val="00AC7D20"/>
    <w:rsid w:val="00AD6ED6"/>
    <w:rsid w:val="00AE217B"/>
    <w:rsid w:val="00AE2A7F"/>
    <w:rsid w:val="00AE56DC"/>
    <w:rsid w:val="00AE6F00"/>
    <w:rsid w:val="00AE73D0"/>
    <w:rsid w:val="00AF328D"/>
    <w:rsid w:val="00AF5311"/>
    <w:rsid w:val="00AF7F6F"/>
    <w:rsid w:val="00B03E40"/>
    <w:rsid w:val="00B05E2D"/>
    <w:rsid w:val="00B07A98"/>
    <w:rsid w:val="00B203C8"/>
    <w:rsid w:val="00B31A38"/>
    <w:rsid w:val="00B350DB"/>
    <w:rsid w:val="00B42CBE"/>
    <w:rsid w:val="00B534D0"/>
    <w:rsid w:val="00B54330"/>
    <w:rsid w:val="00B56044"/>
    <w:rsid w:val="00B62969"/>
    <w:rsid w:val="00B65D09"/>
    <w:rsid w:val="00B713D2"/>
    <w:rsid w:val="00B7156C"/>
    <w:rsid w:val="00B73E49"/>
    <w:rsid w:val="00B80181"/>
    <w:rsid w:val="00B811B1"/>
    <w:rsid w:val="00B83A7A"/>
    <w:rsid w:val="00B84C9C"/>
    <w:rsid w:val="00B8721E"/>
    <w:rsid w:val="00B9616C"/>
    <w:rsid w:val="00B966CE"/>
    <w:rsid w:val="00BA25F8"/>
    <w:rsid w:val="00BB2703"/>
    <w:rsid w:val="00BB47A5"/>
    <w:rsid w:val="00BB6371"/>
    <w:rsid w:val="00BB72FE"/>
    <w:rsid w:val="00BD0D26"/>
    <w:rsid w:val="00BD4307"/>
    <w:rsid w:val="00BD5FAA"/>
    <w:rsid w:val="00BE15A6"/>
    <w:rsid w:val="00BE286F"/>
    <w:rsid w:val="00BE7E7E"/>
    <w:rsid w:val="00C2285B"/>
    <w:rsid w:val="00C23277"/>
    <w:rsid w:val="00C239ED"/>
    <w:rsid w:val="00C46B59"/>
    <w:rsid w:val="00C61651"/>
    <w:rsid w:val="00C6549F"/>
    <w:rsid w:val="00C6591B"/>
    <w:rsid w:val="00C668F3"/>
    <w:rsid w:val="00C83243"/>
    <w:rsid w:val="00C85391"/>
    <w:rsid w:val="00C85D81"/>
    <w:rsid w:val="00C923BF"/>
    <w:rsid w:val="00C94652"/>
    <w:rsid w:val="00C95DD1"/>
    <w:rsid w:val="00CA0B8E"/>
    <w:rsid w:val="00CA2AD2"/>
    <w:rsid w:val="00CA5319"/>
    <w:rsid w:val="00CA53F3"/>
    <w:rsid w:val="00CB5139"/>
    <w:rsid w:val="00CB6603"/>
    <w:rsid w:val="00CC69F7"/>
    <w:rsid w:val="00CD4769"/>
    <w:rsid w:val="00CD7245"/>
    <w:rsid w:val="00CD7365"/>
    <w:rsid w:val="00CE20EF"/>
    <w:rsid w:val="00CE552F"/>
    <w:rsid w:val="00CF03DC"/>
    <w:rsid w:val="00CF295F"/>
    <w:rsid w:val="00CF56FB"/>
    <w:rsid w:val="00D24265"/>
    <w:rsid w:val="00D32C25"/>
    <w:rsid w:val="00D3376F"/>
    <w:rsid w:val="00D36DCE"/>
    <w:rsid w:val="00D43761"/>
    <w:rsid w:val="00D438D6"/>
    <w:rsid w:val="00D442AE"/>
    <w:rsid w:val="00D56243"/>
    <w:rsid w:val="00D81098"/>
    <w:rsid w:val="00D84F35"/>
    <w:rsid w:val="00DA0941"/>
    <w:rsid w:val="00DA5372"/>
    <w:rsid w:val="00DA70C1"/>
    <w:rsid w:val="00DB0D98"/>
    <w:rsid w:val="00DB37E3"/>
    <w:rsid w:val="00DB5E60"/>
    <w:rsid w:val="00DC5CE1"/>
    <w:rsid w:val="00DF1D42"/>
    <w:rsid w:val="00E053C8"/>
    <w:rsid w:val="00E06E3A"/>
    <w:rsid w:val="00E07565"/>
    <w:rsid w:val="00E15957"/>
    <w:rsid w:val="00E32C9F"/>
    <w:rsid w:val="00E46CE2"/>
    <w:rsid w:val="00E473D3"/>
    <w:rsid w:val="00E5519D"/>
    <w:rsid w:val="00E56F69"/>
    <w:rsid w:val="00E7102C"/>
    <w:rsid w:val="00E839C7"/>
    <w:rsid w:val="00E904CD"/>
    <w:rsid w:val="00E90C0B"/>
    <w:rsid w:val="00EA2399"/>
    <w:rsid w:val="00EB13A1"/>
    <w:rsid w:val="00EB4BC7"/>
    <w:rsid w:val="00EB614B"/>
    <w:rsid w:val="00EC2B18"/>
    <w:rsid w:val="00ED1AD4"/>
    <w:rsid w:val="00ED3E1C"/>
    <w:rsid w:val="00ED58C7"/>
    <w:rsid w:val="00EE2E50"/>
    <w:rsid w:val="00EF4069"/>
    <w:rsid w:val="00EF74C0"/>
    <w:rsid w:val="00F019FF"/>
    <w:rsid w:val="00F0712E"/>
    <w:rsid w:val="00F16DAB"/>
    <w:rsid w:val="00F1789C"/>
    <w:rsid w:val="00F24543"/>
    <w:rsid w:val="00F26848"/>
    <w:rsid w:val="00F40FA8"/>
    <w:rsid w:val="00F63E5A"/>
    <w:rsid w:val="00F70AFE"/>
    <w:rsid w:val="00F71056"/>
    <w:rsid w:val="00F768C0"/>
    <w:rsid w:val="00F80E43"/>
    <w:rsid w:val="00F83833"/>
    <w:rsid w:val="00F925CE"/>
    <w:rsid w:val="00F94797"/>
    <w:rsid w:val="00FA09E4"/>
    <w:rsid w:val="00FA1702"/>
    <w:rsid w:val="00FA650C"/>
    <w:rsid w:val="00FA6F0C"/>
    <w:rsid w:val="00FB18AD"/>
    <w:rsid w:val="00FB2170"/>
    <w:rsid w:val="00FB4892"/>
    <w:rsid w:val="00FB7D97"/>
    <w:rsid w:val="00FD13C2"/>
    <w:rsid w:val="00FD37F6"/>
    <w:rsid w:val="00FD58E8"/>
    <w:rsid w:val="00FE4508"/>
    <w:rsid w:val="00FF19E7"/>
    <w:rsid w:val="00FF2BB3"/>
    <w:rsid w:val="00FF3D58"/>
    <w:rsid w:val="0104AD6F"/>
    <w:rsid w:val="011DF401"/>
    <w:rsid w:val="0127D9EB"/>
    <w:rsid w:val="01502933"/>
    <w:rsid w:val="0169F376"/>
    <w:rsid w:val="01E3E088"/>
    <w:rsid w:val="01E66162"/>
    <w:rsid w:val="023CE22A"/>
    <w:rsid w:val="0279B650"/>
    <w:rsid w:val="027E2DBA"/>
    <w:rsid w:val="02B42BE3"/>
    <w:rsid w:val="02C33CF2"/>
    <w:rsid w:val="02CA2E8E"/>
    <w:rsid w:val="02D05EC8"/>
    <w:rsid w:val="02E38E47"/>
    <w:rsid w:val="0309C01D"/>
    <w:rsid w:val="032E77F0"/>
    <w:rsid w:val="034BCE5F"/>
    <w:rsid w:val="036851A4"/>
    <w:rsid w:val="0396DB27"/>
    <w:rsid w:val="03F7C169"/>
    <w:rsid w:val="040FECCA"/>
    <w:rsid w:val="04119256"/>
    <w:rsid w:val="044481B6"/>
    <w:rsid w:val="04564249"/>
    <w:rsid w:val="048C98B4"/>
    <w:rsid w:val="0595ACDA"/>
    <w:rsid w:val="061DF606"/>
    <w:rsid w:val="06280228"/>
    <w:rsid w:val="06643DF7"/>
    <w:rsid w:val="06758F3F"/>
    <w:rsid w:val="072F5861"/>
    <w:rsid w:val="07789F00"/>
    <w:rsid w:val="081D4EB5"/>
    <w:rsid w:val="084EED53"/>
    <w:rsid w:val="089E90F6"/>
    <w:rsid w:val="097D5DD6"/>
    <w:rsid w:val="09B33EAF"/>
    <w:rsid w:val="0A1AE19B"/>
    <w:rsid w:val="0A200920"/>
    <w:rsid w:val="0A34D359"/>
    <w:rsid w:val="0A447CE4"/>
    <w:rsid w:val="0AB3C33A"/>
    <w:rsid w:val="0AE2B14F"/>
    <w:rsid w:val="0AE8D0C7"/>
    <w:rsid w:val="0AFEDCD8"/>
    <w:rsid w:val="0B01E5EB"/>
    <w:rsid w:val="0BB9648B"/>
    <w:rsid w:val="0BC54768"/>
    <w:rsid w:val="0C5B6164"/>
    <w:rsid w:val="0CEC46F5"/>
    <w:rsid w:val="0D6408D1"/>
    <w:rsid w:val="0D8E5E63"/>
    <w:rsid w:val="0E14F06A"/>
    <w:rsid w:val="0E2F71FA"/>
    <w:rsid w:val="0E40FBB9"/>
    <w:rsid w:val="0E89032E"/>
    <w:rsid w:val="0F12EC30"/>
    <w:rsid w:val="0F3E9D86"/>
    <w:rsid w:val="0F81B4DA"/>
    <w:rsid w:val="0FEE987A"/>
    <w:rsid w:val="0FEF3EEA"/>
    <w:rsid w:val="10298182"/>
    <w:rsid w:val="10F5682E"/>
    <w:rsid w:val="113D8466"/>
    <w:rsid w:val="117939A8"/>
    <w:rsid w:val="11DE7A40"/>
    <w:rsid w:val="12A3403B"/>
    <w:rsid w:val="12BA978A"/>
    <w:rsid w:val="12D5EE74"/>
    <w:rsid w:val="130D9F3F"/>
    <w:rsid w:val="14345CC0"/>
    <w:rsid w:val="14923263"/>
    <w:rsid w:val="14B8AE1C"/>
    <w:rsid w:val="14CB1066"/>
    <w:rsid w:val="150EED2F"/>
    <w:rsid w:val="1540BAA4"/>
    <w:rsid w:val="1545207D"/>
    <w:rsid w:val="156581C8"/>
    <w:rsid w:val="15E4D1A4"/>
    <w:rsid w:val="1627EFBC"/>
    <w:rsid w:val="16418ED6"/>
    <w:rsid w:val="167E05DF"/>
    <w:rsid w:val="167F6778"/>
    <w:rsid w:val="16888CBD"/>
    <w:rsid w:val="16951F34"/>
    <w:rsid w:val="16D3B350"/>
    <w:rsid w:val="16EA54DB"/>
    <w:rsid w:val="1844F366"/>
    <w:rsid w:val="1874FB05"/>
    <w:rsid w:val="189AFB92"/>
    <w:rsid w:val="189D228A"/>
    <w:rsid w:val="18A42A11"/>
    <w:rsid w:val="190ED5E5"/>
    <w:rsid w:val="191ED5DC"/>
    <w:rsid w:val="19A7E94B"/>
    <w:rsid w:val="1A142BC7"/>
    <w:rsid w:val="1A3E5A1E"/>
    <w:rsid w:val="1A71761C"/>
    <w:rsid w:val="1AC426BB"/>
    <w:rsid w:val="1B6588EA"/>
    <w:rsid w:val="1BA01134"/>
    <w:rsid w:val="1BA07323"/>
    <w:rsid w:val="1CB3F325"/>
    <w:rsid w:val="1CE038EA"/>
    <w:rsid w:val="1CFCA603"/>
    <w:rsid w:val="1D01E339"/>
    <w:rsid w:val="1D69E3B5"/>
    <w:rsid w:val="1D9D8856"/>
    <w:rsid w:val="1E203788"/>
    <w:rsid w:val="1E566B62"/>
    <w:rsid w:val="1F0EE457"/>
    <w:rsid w:val="1F8CFEF4"/>
    <w:rsid w:val="1FB11376"/>
    <w:rsid w:val="201E7A98"/>
    <w:rsid w:val="20621FA3"/>
    <w:rsid w:val="206D2739"/>
    <w:rsid w:val="21B020E1"/>
    <w:rsid w:val="226F9673"/>
    <w:rsid w:val="22B16818"/>
    <w:rsid w:val="23500809"/>
    <w:rsid w:val="2358C465"/>
    <w:rsid w:val="236BEC40"/>
    <w:rsid w:val="23C8D7E3"/>
    <w:rsid w:val="23F0481D"/>
    <w:rsid w:val="2446BE79"/>
    <w:rsid w:val="24B4A28B"/>
    <w:rsid w:val="24B9CEC0"/>
    <w:rsid w:val="24F137BA"/>
    <w:rsid w:val="2507509D"/>
    <w:rsid w:val="250C1B55"/>
    <w:rsid w:val="25800327"/>
    <w:rsid w:val="25C9830D"/>
    <w:rsid w:val="25DCE652"/>
    <w:rsid w:val="2633F3D0"/>
    <w:rsid w:val="26A7EBB6"/>
    <w:rsid w:val="26FC49AE"/>
    <w:rsid w:val="273E1CAA"/>
    <w:rsid w:val="27A6D5BF"/>
    <w:rsid w:val="283C67C5"/>
    <w:rsid w:val="288EBA4A"/>
    <w:rsid w:val="2899AC3A"/>
    <w:rsid w:val="28BC61F6"/>
    <w:rsid w:val="28FEE298"/>
    <w:rsid w:val="290CF176"/>
    <w:rsid w:val="29D63E2C"/>
    <w:rsid w:val="29E0BB68"/>
    <w:rsid w:val="2AC12228"/>
    <w:rsid w:val="2C83E4BC"/>
    <w:rsid w:val="2CAAAB11"/>
    <w:rsid w:val="2CBE09EE"/>
    <w:rsid w:val="2D7077A6"/>
    <w:rsid w:val="2D79B506"/>
    <w:rsid w:val="2D7AEB51"/>
    <w:rsid w:val="2D9EBB3C"/>
    <w:rsid w:val="2EFCB5CA"/>
    <w:rsid w:val="2F82B271"/>
    <w:rsid w:val="2F9BA9C2"/>
    <w:rsid w:val="2FD15CD4"/>
    <w:rsid w:val="305D6C1A"/>
    <w:rsid w:val="3088E7C7"/>
    <w:rsid w:val="30FF9AD5"/>
    <w:rsid w:val="3124E91E"/>
    <w:rsid w:val="31821F79"/>
    <w:rsid w:val="31E3D155"/>
    <w:rsid w:val="32CC340D"/>
    <w:rsid w:val="32EF484F"/>
    <w:rsid w:val="32F35A74"/>
    <w:rsid w:val="33646E41"/>
    <w:rsid w:val="3366484C"/>
    <w:rsid w:val="3443F53A"/>
    <w:rsid w:val="348A14CD"/>
    <w:rsid w:val="34A11343"/>
    <w:rsid w:val="34D47CED"/>
    <w:rsid w:val="350748F7"/>
    <w:rsid w:val="354C912C"/>
    <w:rsid w:val="357B8910"/>
    <w:rsid w:val="35DA2DF2"/>
    <w:rsid w:val="3618BB03"/>
    <w:rsid w:val="36521E2A"/>
    <w:rsid w:val="365481A0"/>
    <w:rsid w:val="3683D251"/>
    <w:rsid w:val="36986714"/>
    <w:rsid w:val="369F2B8A"/>
    <w:rsid w:val="369F999B"/>
    <w:rsid w:val="36F8151F"/>
    <w:rsid w:val="37085813"/>
    <w:rsid w:val="372A26F5"/>
    <w:rsid w:val="373A0A22"/>
    <w:rsid w:val="373B707A"/>
    <w:rsid w:val="37475D91"/>
    <w:rsid w:val="374C749C"/>
    <w:rsid w:val="374EA20F"/>
    <w:rsid w:val="384DCA68"/>
    <w:rsid w:val="38D5287A"/>
    <w:rsid w:val="39533EA0"/>
    <w:rsid w:val="3960C031"/>
    <w:rsid w:val="3A04CDA2"/>
    <w:rsid w:val="3A5FFE27"/>
    <w:rsid w:val="3B0F2EBC"/>
    <w:rsid w:val="3B4555A2"/>
    <w:rsid w:val="3B97D64E"/>
    <w:rsid w:val="3BCD1AD9"/>
    <w:rsid w:val="3BE4847D"/>
    <w:rsid w:val="3BE7F7C5"/>
    <w:rsid w:val="3C1ED318"/>
    <w:rsid w:val="3C23AA4B"/>
    <w:rsid w:val="3CA0EB17"/>
    <w:rsid w:val="3CA5C075"/>
    <w:rsid w:val="3D1EA4AA"/>
    <w:rsid w:val="3D6EEE77"/>
    <w:rsid w:val="3E6494A5"/>
    <w:rsid w:val="3F013CE6"/>
    <w:rsid w:val="3F02A9A7"/>
    <w:rsid w:val="3F10737D"/>
    <w:rsid w:val="3FAC1AC5"/>
    <w:rsid w:val="3FB3FCE0"/>
    <w:rsid w:val="3FC8391B"/>
    <w:rsid w:val="406DE9C7"/>
    <w:rsid w:val="408FD39E"/>
    <w:rsid w:val="40F3C4E5"/>
    <w:rsid w:val="411AB4A0"/>
    <w:rsid w:val="418A4CEC"/>
    <w:rsid w:val="41BF8985"/>
    <w:rsid w:val="41EBC6D8"/>
    <w:rsid w:val="4236C44E"/>
    <w:rsid w:val="423A4A69"/>
    <w:rsid w:val="428BDC3E"/>
    <w:rsid w:val="42B71982"/>
    <w:rsid w:val="42BA1644"/>
    <w:rsid w:val="42D01163"/>
    <w:rsid w:val="42D450F5"/>
    <w:rsid w:val="438B57B1"/>
    <w:rsid w:val="43C1A751"/>
    <w:rsid w:val="43D61554"/>
    <w:rsid w:val="43D78134"/>
    <w:rsid w:val="440EAE3A"/>
    <w:rsid w:val="4412504D"/>
    <w:rsid w:val="4459FF0C"/>
    <w:rsid w:val="4544B54A"/>
    <w:rsid w:val="45668CA4"/>
    <w:rsid w:val="457407BB"/>
    <w:rsid w:val="4578A3D9"/>
    <w:rsid w:val="45AB7370"/>
    <w:rsid w:val="4601EE49"/>
    <w:rsid w:val="462101A8"/>
    <w:rsid w:val="463C9D78"/>
    <w:rsid w:val="46A533CA"/>
    <w:rsid w:val="47195A53"/>
    <w:rsid w:val="47214535"/>
    <w:rsid w:val="478DE898"/>
    <w:rsid w:val="47A93F6B"/>
    <w:rsid w:val="47ADAF3D"/>
    <w:rsid w:val="48E98B1D"/>
    <w:rsid w:val="491AA373"/>
    <w:rsid w:val="498FC2A6"/>
    <w:rsid w:val="4A39967C"/>
    <w:rsid w:val="4A8BA2BC"/>
    <w:rsid w:val="4B55DA77"/>
    <w:rsid w:val="4B8CFF70"/>
    <w:rsid w:val="4B8D1B4A"/>
    <w:rsid w:val="4BD0E349"/>
    <w:rsid w:val="4C9F4D10"/>
    <w:rsid w:val="4CE6D4F8"/>
    <w:rsid w:val="4D15A0C8"/>
    <w:rsid w:val="4D25F4F7"/>
    <w:rsid w:val="4DB79EE6"/>
    <w:rsid w:val="4E42EE3A"/>
    <w:rsid w:val="4E512754"/>
    <w:rsid w:val="4E9DE304"/>
    <w:rsid w:val="4EA431AC"/>
    <w:rsid w:val="4EC285DF"/>
    <w:rsid w:val="4FAEDE0A"/>
    <w:rsid w:val="4FC1CD4B"/>
    <w:rsid w:val="500002ED"/>
    <w:rsid w:val="5000D310"/>
    <w:rsid w:val="5208C1B4"/>
    <w:rsid w:val="524CBEB7"/>
    <w:rsid w:val="5257B35A"/>
    <w:rsid w:val="52BEE752"/>
    <w:rsid w:val="52E225DA"/>
    <w:rsid w:val="53DEB4FE"/>
    <w:rsid w:val="545844BF"/>
    <w:rsid w:val="54C31EA2"/>
    <w:rsid w:val="54D43BB5"/>
    <w:rsid w:val="552463DA"/>
    <w:rsid w:val="55AD645D"/>
    <w:rsid w:val="568173B3"/>
    <w:rsid w:val="56A8CDDB"/>
    <w:rsid w:val="57C819BD"/>
    <w:rsid w:val="5913D5E5"/>
    <w:rsid w:val="59444BBA"/>
    <w:rsid w:val="59967652"/>
    <w:rsid w:val="59E4B2FC"/>
    <w:rsid w:val="59EC0AE6"/>
    <w:rsid w:val="5A2AE93C"/>
    <w:rsid w:val="5A2D4792"/>
    <w:rsid w:val="5A57A7CC"/>
    <w:rsid w:val="5A7382EA"/>
    <w:rsid w:val="5A771D1A"/>
    <w:rsid w:val="5B667DC2"/>
    <w:rsid w:val="5BF4F72E"/>
    <w:rsid w:val="5C16FD6B"/>
    <w:rsid w:val="5C4B6D95"/>
    <w:rsid w:val="5CC60BDA"/>
    <w:rsid w:val="5CC60D26"/>
    <w:rsid w:val="5D279864"/>
    <w:rsid w:val="5D7EFC6E"/>
    <w:rsid w:val="5D8CB892"/>
    <w:rsid w:val="5DAE415F"/>
    <w:rsid w:val="5E1610E7"/>
    <w:rsid w:val="5E740DE8"/>
    <w:rsid w:val="5EA3C69E"/>
    <w:rsid w:val="5EB5CA7F"/>
    <w:rsid w:val="5EE8D271"/>
    <w:rsid w:val="5F677BCC"/>
    <w:rsid w:val="5FB57A6C"/>
    <w:rsid w:val="5FEB0282"/>
    <w:rsid w:val="601B0C7A"/>
    <w:rsid w:val="606E4D22"/>
    <w:rsid w:val="60AE0C37"/>
    <w:rsid w:val="60C7509B"/>
    <w:rsid w:val="61FC2911"/>
    <w:rsid w:val="62792130"/>
    <w:rsid w:val="62D07904"/>
    <w:rsid w:val="632A423F"/>
    <w:rsid w:val="638A814F"/>
    <w:rsid w:val="63D84463"/>
    <w:rsid w:val="63FEE020"/>
    <w:rsid w:val="641EB259"/>
    <w:rsid w:val="6430CBB6"/>
    <w:rsid w:val="64B7F562"/>
    <w:rsid w:val="652A352D"/>
    <w:rsid w:val="65787B42"/>
    <w:rsid w:val="65A02FA6"/>
    <w:rsid w:val="65C799BE"/>
    <w:rsid w:val="66610B62"/>
    <w:rsid w:val="66CA8311"/>
    <w:rsid w:val="66D4329A"/>
    <w:rsid w:val="66D986CB"/>
    <w:rsid w:val="66E44882"/>
    <w:rsid w:val="671CE914"/>
    <w:rsid w:val="672CD9FD"/>
    <w:rsid w:val="676DF6B2"/>
    <w:rsid w:val="67A8C5CB"/>
    <w:rsid w:val="68B8D2D8"/>
    <w:rsid w:val="6940F419"/>
    <w:rsid w:val="6944962C"/>
    <w:rsid w:val="69C40DD2"/>
    <w:rsid w:val="69DC7A44"/>
    <w:rsid w:val="69F9E1CD"/>
    <w:rsid w:val="6A293558"/>
    <w:rsid w:val="6A591DAD"/>
    <w:rsid w:val="6A5A2D06"/>
    <w:rsid w:val="6ABC5D41"/>
    <w:rsid w:val="6B542BFE"/>
    <w:rsid w:val="6B7678E6"/>
    <w:rsid w:val="6B84485B"/>
    <w:rsid w:val="6B89906A"/>
    <w:rsid w:val="6BC1853F"/>
    <w:rsid w:val="6BE0F881"/>
    <w:rsid w:val="6BE9B926"/>
    <w:rsid w:val="6C753B7B"/>
    <w:rsid w:val="6CAF663F"/>
    <w:rsid w:val="6D4048ED"/>
    <w:rsid w:val="6DB72EE1"/>
    <w:rsid w:val="6DD48EC5"/>
    <w:rsid w:val="6E0667DC"/>
    <w:rsid w:val="6E1E4B37"/>
    <w:rsid w:val="6E37BB5B"/>
    <w:rsid w:val="6E54F0E9"/>
    <w:rsid w:val="6E7EFB85"/>
    <w:rsid w:val="6EF9F15C"/>
    <w:rsid w:val="6FDB328E"/>
    <w:rsid w:val="6FE3766D"/>
    <w:rsid w:val="70AB07A4"/>
    <w:rsid w:val="70DD94D3"/>
    <w:rsid w:val="70EE6AFC"/>
    <w:rsid w:val="71353122"/>
    <w:rsid w:val="7183D5F6"/>
    <w:rsid w:val="71953678"/>
    <w:rsid w:val="719754A6"/>
    <w:rsid w:val="71F8A776"/>
    <w:rsid w:val="723E9F5C"/>
    <w:rsid w:val="72BD61FF"/>
    <w:rsid w:val="72F9F743"/>
    <w:rsid w:val="72FE1063"/>
    <w:rsid w:val="734A596C"/>
    <w:rsid w:val="7368BFED"/>
    <w:rsid w:val="736ADCAA"/>
    <w:rsid w:val="73C98D5C"/>
    <w:rsid w:val="74CBF52C"/>
    <w:rsid w:val="754FE1A7"/>
    <w:rsid w:val="75BB765E"/>
    <w:rsid w:val="75C5376A"/>
    <w:rsid w:val="75CD3373"/>
    <w:rsid w:val="75D72B8E"/>
    <w:rsid w:val="76399139"/>
    <w:rsid w:val="76BE1574"/>
    <w:rsid w:val="76D1807B"/>
    <w:rsid w:val="76D6F296"/>
    <w:rsid w:val="771E91B1"/>
    <w:rsid w:val="775DAC80"/>
    <w:rsid w:val="780BAFBF"/>
    <w:rsid w:val="783E7A40"/>
    <w:rsid w:val="78B41D59"/>
    <w:rsid w:val="78CBBA8A"/>
    <w:rsid w:val="791385AF"/>
    <w:rsid w:val="79915FC5"/>
    <w:rsid w:val="79F55ABD"/>
    <w:rsid w:val="7A09213D"/>
    <w:rsid w:val="7A4ADAD6"/>
    <w:rsid w:val="7A5DB2AC"/>
    <w:rsid w:val="7AE95545"/>
    <w:rsid w:val="7BCC8DB1"/>
    <w:rsid w:val="7BE72B5D"/>
    <w:rsid w:val="7C13D3A8"/>
    <w:rsid w:val="7C490FE5"/>
    <w:rsid w:val="7C954D43"/>
    <w:rsid w:val="7CB90118"/>
    <w:rsid w:val="7CEBD0EF"/>
    <w:rsid w:val="7CF53461"/>
    <w:rsid w:val="7D24ABD8"/>
    <w:rsid w:val="7D8CBFF2"/>
    <w:rsid w:val="7DAABC96"/>
    <w:rsid w:val="7F64E577"/>
    <w:rsid w:val="7F770307"/>
    <w:rsid w:val="7FC96B02"/>
    <w:rsid w:val="7FED7C1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33E80B"/>
  <w15:chartTrackingRefBased/>
  <w15:docId w15:val="{2F4C50E3-4B11-4A09-BAE6-AA423BC83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D5924"/>
    <w:rPr>
      <w:sz w:val="24"/>
      <w:lang w:eastAsia="en-GB"/>
    </w:rPr>
  </w:style>
  <w:style w:type="paragraph" w:styleId="Heading1">
    <w:name w:val="heading 1"/>
    <w:basedOn w:val="Normal"/>
    <w:next w:val="Normal"/>
    <w:link w:val="Heading1Char1"/>
    <w:qFormat/>
    <w:pPr>
      <w:keepNext/>
      <w:numPr>
        <w:numId w:val="3"/>
      </w:numPr>
      <w:spacing w:before="240" w:after="60"/>
      <w:outlineLvl w:val="0"/>
    </w:pPr>
    <w:rPr>
      <w:rFonts w:ascii="Arial" w:hAnsi="Arial"/>
      <w:b/>
      <w:kern w:val="28"/>
      <w:sz w:val="28"/>
    </w:rPr>
  </w:style>
  <w:style w:type="paragraph" w:styleId="Heading2">
    <w:name w:val="heading 2"/>
    <w:basedOn w:val="Normal"/>
    <w:next w:val="Normal"/>
    <w:link w:val="Heading2Char"/>
    <w:qFormat/>
    <w:rsid w:val="0051567E"/>
    <w:pPr>
      <w:keepNext/>
      <w:numPr>
        <w:ilvl w:val="1"/>
        <w:numId w:val="3"/>
      </w:numPr>
      <w:spacing w:before="240" w:after="60"/>
      <w:outlineLvl w:val="1"/>
    </w:pPr>
    <w:rPr>
      <w:rFonts w:ascii="Arial" w:hAnsi="Arial" w:cs="Arial"/>
      <w:b/>
      <w:bCs/>
      <w:i/>
      <w:iCs/>
      <w:sz w:val="28"/>
      <w:szCs w:val="28"/>
    </w:rPr>
  </w:style>
  <w:style w:type="paragraph" w:styleId="Heading3">
    <w:name w:val="heading 3"/>
    <w:basedOn w:val="Heading1"/>
    <w:next w:val="Normal"/>
    <w:link w:val="Heading3Char"/>
    <w:qFormat/>
    <w:pPr>
      <w:keepLines/>
      <w:numPr>
        <w:ilvl w:val="2"/>
      </w:numPr>
      <w:tabs>
        <w:tab w:val="left" w:pos="2552"/>
      </w:tabs>
      <w:spacing w:before="360" w:after="240"/>
      <w:outlineLvl w:val="2"/>
    </w:pPr>
    <w:rPr>
      <w:rFonts w:ascii="Optima" w:hAnsi="Optima"/>
      <w:caps/>
      <w:kern w:val="0"/>
      <w:sz w:val="24"/>
    </w:rPr>
  </w:style>
  <w:style w:type="paragraph" w:styleId="Heading4">
    <w:name w:val="heading 4"/>
    <w:basedOn w:val="Normal"/>
    <w:next w:val="Normal"/>
    <w:link w:val="Heading4Char"/>
    <w:qFormat/>
    <w:rsid w:val="0051567E"/>
    <w:pPr>
      <w:keepNext/>
      <w:numPr>
        <w:ilvl w:val="3"/>
        <w:numId w:val="3"/>
      </w:numPr>
      <w:spacing w:before="240" w:after="60"/>
      <w:outlineLvl w:val="3"/>
    </w:pPr>
    <w:rPr>
      <w:b/>
      <w:bCs/>
      <w:sz w:val="28"/>
      <w:szCs w:val="28"/>
    </w:rPr>
  </w:style>
  <w:style w:type="paragraph" w:styleId="Heading5">
    <w:name w:val="heading 5"/>
    <w:basedOn w:val="Normal"/>
    <w:next w:val="Normal"/>
    <w:link w:val="Heading5Char"/>
    <w:qFormat/>
    <w:rsid w:val="0051567E"/>
    <w:pPr>
      <w:numPr>
        <w:ilvl w:val="4"/>
        <w:numId w:val="3"/>
      </w:numPr>
      <w:spacing w:before="240" w:after="60"/>
      <w:outlineLvl w:val="4"/>
    </w:pPr>
    <w:rPr>
      <w:b/>
      <w:bCs/>
      <w:i/>
      <w:iCs/>
      <w:sz w:val="26"/>
      <w:szCs w:val="26"/>
    </w:rPr>
  </w:style>
  <w:style w:type="paragraph" w:styleId="Heading6">
    <w:name w:val="heading 6"/>
    <w:basedOn w:val="Normal"/>
    <w:next w:val="Normal"/>
    <w:link w:val="Heading6Char"/>
    <w:qFormat/>
    <w:rsid w:val="0051567E"/>
    <w:pPr>
      <w:numPr>
        <w:ilvl w:val="5"/>
        <w:numId w:val="3"/>
      </w:numPr>
      <w:spacing w:before="240" w:after="60"/>
      <w:outlineLvl w:val="5"/>
    </w:pPr>
    <w:rPr>
      <w:b/>
      <w:bCs/>
      <w:sz w:val="22"/>
      <w:szCs w:val="22"/>
    </w:rPr>
  </w:style>
  <w:style w:type="paragraph" w:styleId="Heading7">
    <w:name w:val="heading 7"/>
    <w:basedOn w:val="Normal"/>
    <w:next w:val="Normal"/>
    <w:link w:val="Heading7Char"/>
    <w:qFormat/>
    <w:rsid w:val="0051567E"/>
    <w:pPr>
      <w:numPr>
        <w:ilvl w:val="6"/>
        <w:numId w:val="3"/>
      </w:numPr>
      <w:spacing w:before="240" w:after="60"/>
      <w:outlineLvl w:val="6"/>
    </w:pPr>
    <w:rPr>
      <w:szCs w:val="24"/>
    </w:rPr>
  </w:style>
  <w:style w:type="paragraph" w:styleId="Heading8">
    <w:name w:val="heading 8"/>
    <w:basedOn w:val="Normal"/>
    <w:next w:val="Normal"/>
    <w:link w:val="Heading8Char"/>
    <w:qFormat/>
    <w:rsid w:val="0051567E"/>
    <w:pPr>
      <w:numPr>
        <w:ilvl w:val="7"/>
        <w:numId w:val="3"/>
      </w:numPr>
      <w:spacing w:before="240" w:after="60"/>
      <w:outlineLvl w:val="7"/>
    </w:pPr>
    <w:rPr>
      <w:i/>
      <w:iCs/>
      <w:szCs w:val="24"/>
    </w:rPr>
  </w:style>
  <w:style w:type="paragraph" w:styleId="Heading9">
    <w:name w:val="heading 9"/>
    <w:basedOn w:val="Normal"/>
    <w:next w:val="Normal"/>
    <w:link w:val="Heading9Char"/>
    <w:qFormat/>
    <w:rsid w:val="0051567E"/>
    <w:pPr>
      <w:numPr>
        <w:ilvl w:val="8"/>
        <w:numId w:val="3"/>
      </w:numPr>
      <w:spacing w:before="240" w:after="60"/>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front">
    <w:name w:val="title_front"/>
    <w:basedOn w:val="Normal"/>
    <w:pPr>
      <w:spacing w:before="240"/>
      <w:ind w:left="1701"/>
      <w:jc w:val="right"/>
    </w:pPr>
    <w:rPr>
      <w:rFonts w:ascii="Optima" w:hAnsi="Optima"/>
      <w:b/>
      <w:sz w:val="28"/>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paragraph" w:customStyle="1" w:styleId="Lijst1">
    <w:name w:val="Lijst1"/>
    <w:basedOn w:val="Normal"/>
    <w:pPr>
      <w:spacing w:before="240"/>
      <w:ind w:left="2268" w:hanging="567"/>
      <w:jc w:val="both"/>
    </w:pPr>
    <w:rPr>
      <w:rFonts w:ascii="Optima" w:hAnsi="Optima"/>
      <w:sz w:val="22"/>
    </w:rPr>
  </w:style>
  <w:style w:type="paragraph" w:customStyle="1" w:styleId="bulletbol">
    <w:name w:val="bullet_bol"/>
    <w:basedOn w:val="Normal"/>
    <w:pPr>
      <w:tabs>
        <w:tab w:val="left" w:pos="2260"/>
      </w:tabs>
      <w:spacing w:before="120"/>
      <w:ind w:left="2061" w:hanging="360"/>
      <w:jc w:val="both"/>
    </w:pPr>
    <w:rPr>
      <w:rFonts w:ascii="Optima" w:hAnsi="Optima"/>
      <w:sz w:val="22"/>
    </w:rPr>
  </w:style>
  <w:style w:type="paragraph" w:customStyle="1" w:styleId="internormal">
    <w:name w:val="internormal"/>
    <w:basedOn w:val="Normal"/>
    <w:pPr>
      <w:ind w:left="1701"/>
      <w:jc w:val="both"/>
    </w:pPr>
    <w:rPr>
      <w:rFonts w:ascii="Optima" w:hAnsi="Optima"/>
      <w:sz w:val="22"/>
    </w:rPr>
  </w:style>
  <w:style w:type="paragraph" w:customStyle="1" w:styleId="normaltableau">
    <w:name w:val="normal_tableau"/>
    <w:basedOn w:val="Normal"/>
    <w:pPr>
      <w:spacing w:before="120" w:after="120"/>
      <w:jc w:val="both"/>
    </w:pPr>
    <w:rPr>
      <w:rFonts w:ascii="Optima" w:hAnsi="Optima"/>
      <w:sz w:val="22"/>
    </w:rPr>
  </w:style>
  <w:style w:type="paragraph" w:styleId="FootnoteText">
    <w:name w:val="footnote text"/>
    <w:basedOn w:val="Normal"/>
    <w:link w:val="FootnoteTextChar"/>
    <w:semiHidden/>
    <w:rPr>
      <w:sz w:val="20"/>
    </w:rPr>
  </w:style>
  <w:style w:type="character" w:styleId="FootnoteReference">
    <w:name w:val="footnote reference"/>
    <w:semiHidden/>
    <w:rPr>
      <w:vertAlign w:val="superscript"/>
    </w:rPr>
  </w:style>
  <w:style w:type="paragraph" w:styleId="DocumentMap">
    <w:name w:val="Document Map"/>
    <w:basedOn w:val="Normal"/>
    <w:link w:val="DocumentMapChar"/>
    <w:semiHidden/>
    <w:pPr>
      <w:shd w:val="clear" w:color="auto" w:fill="000080"/>
    </w:pPr>
    <w:rPr>
      <w:rFonts w:ascii="Tahoma" w:hAnsi="Tahoma"/>
    </w:rPr>
  </w:style>
  <w:style w:type="character" w:styleId="PageNumber">
    <w:name w:val="page number"/>
    <w:basedOn w:val="DefaultParagraphFont"/>
  </w:style>
  <w:style w:type="paragraph" w:customStyle="1" w:styleId="Annexetitle">
    <w:name w:val="Annexe_title"/>
    <w:basedOn w:val="Heading1"/>
    <w:next w:val="Normal"/>
    <w:autoRedefine/>
    <w:pPr>
      <w:keepNext w:val="0"/>
      <w:pageBreakBefore/>
      <w:tabs>
        <w:tab w:val="left" w:pos="1701"/>
        <w:tab w:val="left" w:pos="2552"/>
      </w:tabs>
      <w:spacing w:after="240"/>
      <w:jc w:val="center"/>
      <w:outlineLvl w:val="9"/>
    </w:pPr>
    <w:rPr>
      <w:rFonts w:ascii="Optima" w:hAnsi="Optima"/>
      <w:caps/>
      <w:kern w:val="0"/>
      <w:sz w:val="32"/>
    </w:rPr>
  </w:style>
  <w:style w:type="paragraph" w:customStyle="1" w:styleId="Char2">
    <w:name w:val="Char2"/>
    <w:basedOn w:val="Normal"/>
    <w:rsid w:val="00E839C7"/>
    <w:pPr>
      <w:spacing w:after="160" w:line="240" w:lineRule="exact"/>
    </w:pPr>
    <w:rPr>
      <w:rFonts w:ascii="Tahoma" w:hAnsi="Tahoma"/>
      <w:sz w:val="20"/>
      <w:lang w:val="en-US" w:eastAsia="en-US"/>
    </w:rPr>
  </w:style>
  <w:style w:type="paragraph" w:customStyle="1" w:styleId="Char20">
    <w:name w:val="Char20"/>
    <w:basedOn w:val="Normal"/>
    <w:rsid w:val="00212645"/>
    <w:pPr>
      <w:spacing w:after="160" w:line="240" w:lineRule="exact"/>
    </w:pPr>
    <w:rPr>
      <w:rFonts w:ascii="Tahoma" w:hAnsi="Tahoma"/>
      <w:sz w:val="20"/>
      <w:lang w:val="en-US" w:eastAsia="en-US"/>
    </w:rPr>
  </w:style>
  <w:style w:type="character" w:customStyle="1" w:styleId="Style11pt">
    <w:name w:val="Style 11 pt"/>
    <w:rsid w:val="00212645"/>
    <w:rPr>
      <w:sz w:val="22"/>
    </w:rPr>
  </w:style>
  <w:style w:type="paragraph" w:styleId="BodyText">
    <w:name w:val="Body Text"/>
    <w:basedOn w:val="Normal"/>
    <w:link w:val="BodyTextChar"/>
    <w:rsid w:val="00FF2BB3"/>
    <w:pPr>
      <w:spacing w:before="120" w:after="120"/>
    </w:pPr>
    <w:rPr>
      <w:rFonts w:ascii="Arial" w:hAnsi="Arial"/>
      <w:snapToGrid w:val="0"/>
      <w:sz w:val="20"/>
      <w:lang w:val="sv-SE" w:eastAsia="en-US"/>
    </w:rPr>
  </w:style>
  <w:style w:type="paragraph" w:styleId="BalloonText">
    <w:name w:val="Balloon Text"/>
    <w:basedOn w:val="Normal"/>
    <w:semiHidden/>
    <w:rsid w:val="000066AA"/>
    <w:rPr>
      <w:rFonts w:ascii="Tahoma" w:hAnsi="Tahoma" w:cs="Tahoma"/>
      <w:sz w:val="16"/>
      <w:szCs w:val="16"/>
    </w:rPr>
  </w:style>
  <w:style w:type="paragraph" w:customStyle="1" w:styleId="StyleHeading1TimesNewRoman">
    <w:name w:val="Style Heading 1 + Times New Roman"/>
    <w:basedOn w:val="Heading1"/>
    <w:rsid w:val="00906D5A"/>
    <w:pPr>
      <w:spacing w:after="120"/>
      <w:ind w:left="431" w:hanging="431"/>
    </w:pPr>
    <w:rPr>
      <w:rFonts w:ascii="Times New Roman" w:hAnsi="Times New Roman"/>
      <w:bCs/>
    </w:rPr>
  </w:style>
  <w:style w:type="character" w:styleId="CommentReference">
    <w:name w:val="annotation reference"/>
    <w:rsid w:val="00FD13C2"/>
    <w:rPr>
      <w:sz w:val="16"/>
      <w:szCs w:val="16"/>
    </w:rPr>
  </w:style>
  <w:style w:type="paragraph" w:styleId="CommentText">
    <w:name w:val="annotation text"/>
    <w:basedOn w:val="Normal"/>
    <w:link w:val="CommentTextChar"/>
    <w:rsid w:val="00FD13C2"/>
    <w:rPr>
      <w:sz w:val="20"/>
    </w:rPr>
  </w:style>
  <w:style w:type="character" w:customStyle="1" w:styleId="CommentTextChar">
    <w:name w:val="Comment Text Char"/>
    <w:link w:val="CommentText"/>
    <w:rsid w:val="00FD13C2"/>
    <w:rPr>
      <w:lang w:val="fr-FR"/>
    </w:rPr>
  </w:style>
  <w:style w:type="paragraph" w:styleId="CommentSubject">
    <w:name w:val="annotation subject"/>
    <w:basedOn w:val="CommentText"/>
    <w:next w:val="CommentText"/>
    <w:link w:val="CommentSubjectChar"/>
    <w:rsid w:val="00FD13C2"/>
    <w:rPr>
      <w:b/>
      <w:bCs/>
    </w:rPr>
  </w:style>
  <w:style w:type="character" w:customStyle="1" w:styleId="CommentSubjectChar">
    <w:name w:val="Comment Subject Char"/>
    <w:link w:val="CommentSubject"/>
    <w:rsid w:val="00FD13C2"/>
    <w:rPr>
      <w:b/>
      <w:bCs/>
      <w:lang w:val="fr-FR"/>
    </w:rPr>
  </w:style>
  <w:style w:type="character" w:customStyle="1" w:styleId="HeaderChar">
    <w:name w:val="Header Char"/>
    <w:basedOn w:val="DefaultParagraphFont"/>
    <w:link w:val="Header"/>
    <w:rsid w:val="00092D4B"/>
    <w:rPr>
      <w:sz w:val="24"/>
      <w:lang w:val="fr-FR" w:eastAsia="en-GB"/>
    </w:rPr>
  </w:style>
  <w:style w:type="character" w:customStyle="1" w:styleId="FooterChar">
    <w:name w:val="Footer Char"/>
    <w:basedOn w:val="DefaultParagraphFont"/>
    <w:link w:val="Footer"/>
    <w:rsid w:val="003048BD"/>
    <w:rPr>
      <w:sz w:val="24"/>
      <w:lang w:val="fr-FR" w:eastAsia="en-GB"/>
    </w:rPr>
  </w:style>
  <w:style w:type="character" w:styleId="Hyperlink">
    <w:name w:val="Hyperlink"/>
    <w:rsid w:val="009C7263"/>
    <w:rPr>
      <w:color w:val="0000FF"/>
      <w:u w:val="single"/>
    </w:rPr>
  </w:style>
  <w:style w:type="paragraph" w:styleId="TOC1">
    <w:name w:val="toc 1"/>
    <w:basedOn w:val="Normal"/>
    <w:next w:val="Normal"/>
    <w:autoRedefine/>
    <w:rsid w:val="009C7263"/>
    <w:pPr>
      <w:tabs>
        <w:tab w:val="left" w:pos="567"/>
        <w:tab w:val="left" w:pos="600"/>
        <w:tab w:val="left" w:pos="851"/>
        <w:tab w:val="left" w:pos="1200"/>
        <w:tab w:val="left" w:pos="1418"/>
        <w:tab w:val="left" w:pos="1985"/>
        <w:tab w:val="right" w:leader="dot" w:pos="8777"/>
      </w:tabs>
      <w:spacing w:before="60" w:after="60"/>
      <w:ind w:left="567" w:hanging="567"/>
    </w:pPr>
    <w:rPr>
      <w:rFonts w:ascii="Arial" w:hAnsi="Arial"/>
      <w:b/>
      <w:i/>
      <w:caps/>
      <w:noProof/>
      <w:snapToGrid w:val="0"/>
      <w:sz w:val="20"/>
      <w:lang w:val="sv-SE" w:eastAsia="en-US"/>
    </w:rPr>
  </w:style>
  <w:style w:type="paragraph" w:styleId="Title">
    <w:name w:val="Title"/>
    <w:basedOn w:val="Normal"/>
    <w:link w:val="TitleChar"/>
    <w:qFormat/>
    <w:rsid w:val="00A034A1"/>
    <w:pPr>
      <w:spacing w:before="120" w:after="120"/>
      <w:jc w:val="center"/>
    </w:pPr>
    <w:rPr>
      <w:rFonts w:ascii="Arial" w:hAnsi="Arial"/>
      <w:b/>
      <w:snapToGrid w:val="0"/>
      <w:sz w:val="28"/>
      <w:lang w:val="fr-BE" w:eastAsia="en-US"/>
    </w:rPr>
  </w:style>
  <w:style w:type="character" w:customStyle="1" w:styleId="TitleChar">
    <w:name w:val="Title Char"/>
    <w:basedOn w:val="DefaultParagraphFont"/>
    <w:link w:val="Title"/>
    <w:rsid w:val="00A034A1"/>
    <w:rPr>
      <w:rFonts w:ascii="Arial" w:hAnsi="Arial"/>
      <w:b/>
      <w:snapToGrid w:val="0"/>
      <w:sz w:val="28"/>
      <w:lang w:val="fr-BE" w:eastAsia="en-US"/>
    </w:rPr>
  </w:style>
  <w:style w:type="paragraph" w:styleId="Subtitle">
    <w:name w:val="Subtitle"/>
    <w:basedOn w:val="Normal"/>
    <w:link w:val="SubtitleChar"/>
    <w:qFormat/>
    <w:rsid w:val="00A034A1"/>
    <w:pPr>
      <w:spacing w:before="120" w:after="120"/>
      <w:jc w:val="center"/>
    </w:pPr>
    <w:rPr>
      <w:rFonts w:ascii="Arial" w:hAnsi="Arial"/>
      <w:b/>
      <w:snapToGrid w:val="0"/>
      <w:sz w:val="28"/>
      <w:lang w:val="fr-BE" w:eastAsia="en-US"/>
    </w:rPr>
  </w:style>
  <w:style w:type="character" w:customStyle="1" w:styleId="SubtitleChar">
    <w:name w:val="Subtitle Char"/>
    <w:basedOn w:val="DefaultParagraphFont"/>
    <w:link w:val="Subtitle"/>
    <w:rsid w:val="00A034A1"/>
    <w:rPr>
      <w:rFonts w:ascii="Arial" w:hAnsi="Arial"/>
      <w:b/>
      <w:snapToGrid w:val="0"/>
      <w:sz w:val="28"/>
      <w:lang w:val="fr-BE" w:eastAsia="en-US"/>
    </w:rPr>
  </w:style>
  <w:style w:type="paragraph" w:styleId="BodyTextIndent">
    <w:name w:val="Body Text Indent"/>
    <w:basedOn w:val="Normal"/>
    <w:link w:val="BodyTextIndentChar"/>
    <w:rsid w:val="00A034A1"/>
    <w:pPr>
      <w:tabs>
        <w:tab w:val="num" w:pos="567"/>
      </w:tabs>
      <w:jc w:val="both"/>
    </w:pPr>
    <w:rPr>
      <w:snapToGrid w:val="0"/>
      <w:lang w:eastAsia="en-US"/>
    </w:rPr>
  </w:style>
  <w:style w:type="character" w:customStyle="1" w:styleId="BodyTextIndentChar">
    <w:name w:val="Body Text Indent Char"/>
    <w:basedOn w:val="DefaultParagraphFont"/>
    <w:link w:val="BodyTextIndent"/>
    <w:rsid w:val="00A034A1"/>
    <w:rPr>
      <w:snapToGrid w:val="0"/>
      <w:sz w:val="24"/>
      <w:lang w:eastAsia="en-US"/>
    </w:rPr>
  </w:style>
  <w:style w:type="paragraph" w:styleId="BodyTextIndent2">
    <w:name w:val="Body Text Indent 2"/>
    <w:basedOn w:val="Normal"/>
    <w:link w:val="BodyTextIndent2Char"/>
    <w:rsid w:val="00A034A1"/>
    <w:pPr>
      <w:tabs>
        <w:tab w:val="num" w:pos="567"/>
        <w:tab w:val="num" w:pos="2160"/>
      </w:tabs>
      <w:spacing w:before="120" w:after="240"/>
      <w:ind w:left="567" w:hanging="567"/>
      <w:jc w:val="both"/>
    </w:pPr>
    <w:rPr>
      <w:rFonts w:ascii="Arial" w:hAnsi="Arial"/>
      <w:snapToGrid w:val="0"/>
      <w:u w:val="single"/>
      <w:lang w:eastAsia="en-US"/>
    </w:rPr>
  </w:style>
  <w:style w:type="character" w:customStyle="1" w:styleId="BodyTextIndent2Char">
    <w:name w:val="Body Text Indent 2 Char"/>
    <w:basedOn w:val="DefaultParagraphFont"/>
    <w:link w:val="BodyTextIndent2"/>
    <w:rsid w:val="00A034A1"/>
    <w:rPr>
      <w:rFonts w:ascii="Arial" w:hAnsi="Arial"/>
      <w:snapToGrid w:val="0"/>
      <w:sz w:val="24"/>
      <w:u w:val="single"/>
      <w:lang w:eastAsia="en-US"/>
    </w:rPr>
  </w:style>
  <w:style w:type="paragraph" w:styleId="BodyTextIndent3">
    <w:name w:val="Body Text Indent 3"/>
    <w:basedOn w:val="Normal"/>
    <w:link w:val="BodyTextIndent3Char"/>
    <w:rsid w:val="00A034A1"/>
    <w:pPr>
      <w:tabs>
        <w:tab w:val="left" w:pos="1276"/>
      </w:tabs>
      <w:spacing w:before="120" w:after="120"/>
      <w:ind w:left="1276" w:hanging="425"/>
      <w:jc w:val="both"/>
    </w:pPr>
    <w:rPr>
      <w:rFonts w:ascii="Arial" w:hAnsi="Arial"/>
      <w:snapToGrid w:val="0"/>
      <w:lang w:eastAsia="en-US"/>
    </w:rPr>
  </w:style>
  <w:style w:type="character" w:customStyle="1" w:styleId="BodyTextIndent3Char">
    <w:name w:val="Body Text Indent 3 Char"/>
    <w:basedOn w:val="DefaultParagraphFont"/>
    <w:link w:val="BodyTextIndent3"/>
    <w:rsid w:val="00A034A1"/>
    <w:rPr>
      <w:rFonts w:ascii="Arial" w:hAnsi="Arial"/>
      <w:snapToGrid w:val="0"/>
      <w:sz w:val="24"/>
      <w:lang w:eastAsia="en-US"/>
    </w:rPr>
  </w:style>
  <w:style w:type="paragraph" w:customStyle="1" w:styleId="Text3">
    <w:name w:val="Text 3"/>
    <w:basedOn w:val="Normal"/>
    <w:rsid w:val="00A034A1"/>
    <w:pPr>
      <w:tabs>
        <w:tab w:val="left" w:pos="2302"/>
      </w:tabs>
      <w:spacing w:before="120" w:after="240"/>
      <w:ind w:left="1202"/>
      <w:jc w:val="both"/>
    </w:pPr>
    <w:rPr>
      <w:rFonts w:ascii="Arial" w:hAnsi="Arial"/>
      <w:snapToGrid w:val="0"/>
      <w:lang w:eastAsia="en-US"/>
    </w:rPr>
  </w:style>
  <w:style w:type="paragraph" w:styleId="BodyText3">
    <w:name w:val="Body Text 3"/>
    <w:basedOn w:val="Normal"/>
    <w:link w:val="BodyText3Char"/>
    <w:rsid w:val="00A034A1"/>
    <w:pPr>
      <w:tabs>
        <w:tab w:val="left" w:pos="0"/>
        <w:tab w:val="left" w:pos="567"/>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before="120" w:after="120" w:line="240" w:lineRule="exact"/>
      <w:jc w:val="both"/>
    </w:pPr>
    <w:rPr>
      <w:rFonts w:ascii="Arial" w:hAnsi="Arial"/>
      <w:b/>
      <w:snapToGrid w:val="0"/>
      <w:lang w:eastAsia="en-US"/>
    </w:rPr>
  </w:style>
  <w:style w:type="character" w:customStyle="1" w:styleId="BodyText3Char">
    <w:name w:val="Body Text 3 Char"/>
    <w:basedOn w:val="DefaultParagraphFont"/>
    <w:link w:val="BodyText3"/>
    <w:rsid w:val="00A034A1"/>
    <w:rPr>
      <w:rFonts w:ascii="Arial" w:hAnsi="Arial"/>
      <w:b/>
      <w:snapToGrid w:val="0"/>
      <w:sz w:val="24"/>
      <w:lang w:eastAsia="en-US"/>
    </w:rPr>
  </w:style>
  <w:style w:type="paragraph" w:customStyle="1" w:styleId="bulletsub">
    <w:name w:val="bullet_sub"/>
    <w:basedOn w:val="Normal"/>
    <w:rsid w:val="00A034A1"/>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120"/>
      <w:ind w:left="2912" w:hanging="360"/>
      <w:jc w:val="both"/>
    </w:pPr>
    <w:rPr>
      <w:rFonts w:ascii="Arial" w:hAnsi="Arial"/>
      <w:snapToGrid w:val="0"/>
      <w:sz w:val="22"/>
      <w:lang w:eastAsia="en-US"/>
    </w:rPr>
  </w:style>
  <w:style w:type="paragraph" w:customStyle="1" w:styleId="SubTitle1">
    <w:name w:val="SubTitle 1"/>
    <w:basedOn w:val="Normal"/>
    <w:next w:val="SubTitle2"/>
    <w:rsid w:val="00A034A1"/>
    <w:pPr>
      <w:spacing w:before="120" w:after="240"/>
      <w:jc w:val="center"/>
    </w:pPr>
    <w:rPr>
      <w:rFonts w:ascii="Arial" w:hAnsi="Arial"/>
      <w:b/>
      <w:snapToGrid w:val="0"/>
      <w:sz w:val="40"/>
      <w:lang w:eastAsia="en-US"/>
    </w:rPr>
  </w:style>
  <w:style w:type="paragraph" w:customStyle="1" w:styleId="SubTitle2">
    <w:name w:val="SubTitle 2"/>
    <w:basedOn w:val="Normal"/>
    <w:rsid w:val="00A034A1"/>
    <w:pPr>
      <w:spacing w:before="120" w:after="240"/>
      <w:jc w:val="center"/>
    </w:pPr>
    <w:rPr>
      <w:rFonts w:ascii="Arial" w:hAnsi="Arial"/>
      <w:b/>
      <w:snapToGrid w:val="0"/>
      <w:sz w:val="32"/>
      <w:lang w:eastAsia="en-US"/>
    </w:rPr>
  </w:style>
  <w:style w:type="paragraph" w:customStyle="1" w:styleId="Style1">
    <w:name w:val="Style1"/>
    <w:basedOn w:val="Normal"/>
    <w:rsid w:val="00A034A1"/>
    <w:pPr>
      <w:keepNext/>
      <w:widowControl w:val="0"/>
      <w:tabs>
        <w:tab w:val="num" w:pos="992"/>
      </w:tabs>
      <w:spacing w:before="120" w:after="120"/>
      <w:ind w:left="992" w:hanging="992"/>
    </w:pPr>
    <w:rPr>
      <w:rFonts w:ascii="Arial" w:hAnsi="Arial"/>
      <w:b/>
      <w:snapToGrid w:val="0"/>
      <w:sz w:val="18"/>
      <w:lang w:eastAsia="en-US"/>
    </w:rPr>
  </w:style>
  <w:style w:type="paragraph" w:styleId="TOC2">
    <w:name w:val="toc 2"/>
    <w:basedOn w:val="Normal"/>
    <w:next w:val="Normal"/>
    <w:autoRedefine/>
    <w:rsid w:val="00A034A1"/>
    <w:pPr>
      <w:ind w:left="200"/>
    </w:pPr>
    <w:rPr>
      <w:smallCaps/>
      <w:snapToGrid w:val="0"/>
      <w:sz w:val="20"/>
      <w:lang w:eastAsia="en-US"/>
    </w:rPr>
  </w:style>
  <w:style w:type="character" w:styleId="Strong">
    <w:name w:val="Strong"/>
    <w:qFormat/>
    <w:rsid w:val="00A034A1"/>
    <w:rPr>
      <w:b/>
    </w:rPr>
  </w:style>
  <w:style w:type="paragraph" w:customStyle="1" w:styleId="Blockquote">
    <w:name w:val="Blockquote"/>
    <w:basedOn w:val="Normal"/>
    <w:rsid w:val="00A034A1"/>
    <w:pPr>
      <w:widowControl w:val="0"/>
      <w:spacing w:before="100" w:after="100"/>
      <w:ind w:left="360" w:right="360"/>
    </w:pPr>
    <w:rPr>
      <w:rFonts w:ascii="Arial" w:hAnsi="Arial"/>
      <w:snapToGrid w:val="0"/>
      <w:lang w:val="en-US" w:eastAsia="en-US"/>
    </w:rPr>
  </w:style>
  <w:style w:type="paragraph" w:styleId="TOC3">
    <w:name w:val="toc 3"/>
    <w:basedOn w:val="Normal"/>
    <w:next w:val="Normal"/>
    <w:autoRedefine/>
    <w:rsid w:val="00A034A1"/>
    <w:pPr>
      <w:ind w:left="400"/>
    </w:pPr>
    <w:rPr>
      <w:i/>
      <w:snapToGrid w:val="0"/>
      <w:sz w:val="20"/>
      <w:lang w:eastAsia="en-US"/>
    </w:rPr>
  </w:style>
  <w:style w:type="paragraph" w:styleId="TOC4">
    <w:name w:val="toc 4"/>
    <w:basedOn w:val="Normal"/>
    <w:next w:val="Normal"/>
    <w:autoRedefine/>
    <w:rsid w:val="00A034A1"/>
    <w:pPr>
      <w:ind w:left="600"/>
    </w:pPr>
    <w:rPr>
      <w:snapToGrid w:val="0"/>
      <w:sz w:val="18"/>
      <w:lang w:eastAsia="en-US"/>
    </w:rPr>
  </w:style>
  <w:style w:type="paragraph" w:styleId="TOC5">
    <w:name w:val="toc 5"/>
    <w:basedOn w:val="Normal"/>
    <w:next w:val="Normal"/>
    <w:autoRedefine/>
    <w:rsid w:val="00A034A1"/>
    <w:pPr>
      <w:ind w:left="800"/>
    </w:pPr>
    <w:rPr>
      <w:snapToGrid w:val="0"/>
      <w:sz w:val="18"/>
      <w:lang w:eastAsia="en-US"/>
    </w:rPr>
  </w:style>
  <w:style w:type="paragraph" w:styleId="TOC6">
    <w:name w:val="toc 6"/>
    <w:basedOn w:val="Normal"/>
    <w:next w:val="Normal"/>
    <w:autoRedefine/>
    <w:rsid w:val="00A034A1"/>
    <w:pPr>
      <w:ind w:left="1000"/>
    </w:pPr>
    <w:rPr>
      <w:snapToGrid w:val="0"/>
      <w:sz w:val="18"/>
      <w:lang w:eastAsia="en-US"/>
    </w:rPr>
  </w:style>
  <w:style w:type="paragraph" w:styleId="TOC7">
    <w:name w:val="toc 7"/>
    <w:basedOn w:val="Normal"/>
    <w:next w:val="Normal"/>
    <w:autoRedefine/>
    <w:rsid w:val="00A034A1"/>
    <w:pPr>
      <w:ind w:left="1200"/>
    </w:pPr>
    <w:rPr>
      <w:snapToGrid w:val="0"/>
      <w:sz w:val="18"/>
      <w:lang w:eastAsia="en-US"/>
    </w:rPr>
  </w:style>
  <w:style w:type="paragraph" w:styleId="TOC8">
    <w:name w:val="toc 8"/>
    <w:basedOn w:val="Normal"/>
    <w:next w:val="Normal"/>
    <w:autoRedefine/>
    <w:rsid w:val="00A034A1"/>
    <w:pPr>
      <w:ind w:left="1400"/>
    </w:pPr>
    <w:rPr>
      <w:snapToGrid w:val="0"/>
      <w:sz w:val="18"/>
      <w:lang w:eastAsia="en-US"/>
    </w:rPr>
  </w:style>
  <w:style w:type="paragraph" w:styleId="TOC9">
    <w:name w:val="toc 9"/>
    <w:basedOn w:val="Normal"/>
    <w:next w:val="Normal"/>
    <w:autoRedefine/>
    <w:rsid w:val="00A034A1"/>
    <w:pPr>
      <w:ind w:left="1600"/>
    </w:pPr>
    <w:rPr>
      <w:snapToGrid w:val="0"/>
      <w:sz w:val="18"/>
      <w:lang w:eastAsia="en-US"/>
    </w:rPr>
  </w:style>
  <w:style w:type="character" w:styleId="FollowedHyperlink">
    <w:name w:val="FollowedHyperlink"/>
    <w:rsid w:val="00A034A1"/>
    <w:rPr>
      <w:color w:val="800080"/>
      <w:u w:val="single"/>
    </w:rPr>
  </w:style>
  <w:style w:type="paragraph" w:customStyle="1" w:styleId="Style2">
    <w:name w:val="Style2"/>
    <w:basedOn w:val="Style1"/>
    <w:rsid w:val="00A034A1"/>
    <w:pPr>
      <w:tabs>
        <w:tab w:val="clear" w:pos="992"/>
        <w:tab w:val="num" w:pos="2091"/>
      </w:tabs>
      <w:ind w:left="2977"/>
      <w:jc w:val="both"/>
    </w:pPr>
  </w:style>
  <w:style w:type="paragraph" w:customStyle="1" w:styleId="text">
    <w:name w:val="text"/>
    <w:rsid w:val="00A034A1"/>
    <w:pPr>
      <w:widowControl w:val="0"/>
      <w:spacing w:before="240" w:line="240" w:lineRule="exact"/>
      <w:jc w:val="both"/>
    </w:pPr>
    <w:rPr>
      <w:rFonts w:ascii="Arial" w:hAnsi="Arial"/>
      <w:snapToGrid w:val="0"/>
      <w:sz w:val="24"/>
      <w:lang w:val="cs-CZ" w:eastAsia="en-US"/>
    </w:rPr>
  </w:style>
  <w:style w:type="paragraph" w:customStyle="1" w:styleId="Section">
    <w:name w:val="Section"/>
    <w:basedOn w:val="Normal"/>
    <w:rsid w:val="00A034A1"/>
    <w:pPr>
      <w:widowControl w:val="0"/>
      <w:spacing w:line="360" w:lineRule="exact"/>
      <w:jc w:val="center"/>
    </w:pPr>
    <w:rPr>
      <w:rFonts w:ascii="Arial" w:hAnsi="Arial"/>
      <w:b/>
      <w:snapToGrid w:val="0"/>
      <w:sz w:val="32"/>
      <w:lang w:val="cs-CZ" w:eastAsia="en-US"/>
    </w:rPr>
  </w:style>
  <w:style w:type="paragraph" w:customStyle="1" w:styleId="ManualNumPar1">
    <w:name w:val="Manual NumPar 1"/>
    <w:basedOn w:val="Normal"/>
    <w:next w:val="Normal"/>
    <w:rsid w:val="00A034A1"/>
    <w:pPr>
      <w:spacing w:before="120" w:after="120"/>
      <w:ind w:left="851" w:hanging="851"/>
      <w:jc w:val="both"/>
    </w:pPr>
    <w:rPr>
      <w:snapToGrid w:val="0"/>
      <w:lang w:eastAsia="en-US"/>
    </w:rPr>
  </w:style>
  <w:style w:type="table" w:styleId="TableGrid">
    <w:name w:val="Table Grid"/>
    <w:basedOn w:val="TableNormal"/>
    <w:rsid w:val="00A034A1"/>
    <w:rPr>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A034A1"/>
    <w:pPr>
      <w:tabs>
        <w:tab w:val="num" w:pos="567"/>
      </w:tabs>
      <w:jc w:val="both"/>
    </w:pPr>
  </w:style>
  <w:style w:type="character" w:customStyle="1" w:styleId="BodyText2Char">
    <w:name w:val="Body Text 2 Char"/>
    <w:basedOn w:val="DefaultParagraphFont"/>
    <w:link w:val="BodyText2"/>
    <w:rsid w:val="00A034A1"/>
    <w:rPr>
      <w:sz w:val="24"/>
      <w:lang w:eastAsia="en-GB"/>
    </w:rPr>
  </w:style>
  <w:style w:type="paragraph" w:customStyle="1" w:styleId="oddl-nadpis">
    <w:name w:val="oddíl-nadpis"/>
    <w:basedOn w:val="Normal"/>
    <w:rsid w:val="00A034A1"/>
    <w:pPr>
      <w:keepNext/>
      <w:widowControl w:val="0"/>
      <w:tabs>
        <w:tab w:val="left" w:pos="567"/>
      </w:tabs>
      <w:spacing w:before="240" w:line="240" w:lineRule="exact"/>
    </w:pPr>
    <w:rPr>
      <w:rFonts w:ascii="Arial" w:hAnsi="Arial"/>
      <w:b/>
      <w:snapToGrid w:val="0"/>
      <w:lang w:val="cs-CZ" w:eastAsia="en-US"/>
    </w:rPr>
  </w:style>
  <w:style w:type="paragraph" w:customStyle="1" w:styleId="StyleHeading1TimesNewRoman14ptItalic">
    <w:name w:val="Style Heading 1 + Times New Roman 14 pt Italic"/>
    <w:basedOn w:val="Heading1"/>
    <w:autoRedefine/>
    <w:rsid w:val="00A034A1"/>
    <w:pPr>
      <w:tabs>
        <w:tab w:val="clear" w:pos="432"/>
      </w:tabs>
      <w:spacing w:before="120" w:after="120"/>
      <w:ind w:left="567" w:hanging="567"/>
      <w:jc w:val="both"/>
    </w:pPr>
    <w:rPr>
      <w:rFonts w:ascii="Times New Roman" w:hAnsi="Times New Roman"/>
      <w:bCs/>
      <w:iCs/>
      <w:snapToGrid w:val="0"/>
      <w:kern w:val="0"/>
      <w:sz w:val="24"/>
      <w:szCs w:val="24"/>
      <w:lang w:val="fr-BE" w:eastAsia="en-US"/>
    </w:rPr>
  </w:style>
  <w:style w:type="character" w:customStyle="1" w:styleId="Heading2Char">
    <w:name w:val="Heading 2 Char"/>
    <w:link w:val="Heading2"/>
    <w:locked/>
    <w:rsid w:val="00A034A1"/>
    <w:rPr>
      <w:rFonts w:ascii="Arial" w:hAnsi="Arial" w:cs="Arial"/>
      <w:b/>
      <w:bCs/>
      <w:i/>
      <w:iCs/>
      <w:sz w:val="28"/>
      <w:szCs w:val="28"/>
      <w:lang w:val="fr-FR" w:eastAsia="en-GB"/>
    </w:rPr>
  </w:style>
  <w:style w:type="character" w:customStyle="1" w:styleId="Heading1Char1">
    <w:name w:val="Heading 1 Char1"/>
    <w:link w:val="Heading1"/>
    <w:rsid w:val="00A034A1"/>
    <w:rPr>
      <w:rFonts w:ascii="Arial" w:hAnsi="Arial"/>
      <w:b/>
      <w:kern w:val="28"/>
      <w:sz w:val="28"/>
      <w:lang w:val="fr-FR" w:eastAsia="en-GB"/>
    </w:rPr>
  </w:style>
  <w:style w:type="character" w:customStyle="1" w:styleId="Heading1Char">
    <w:name w:val="Heading 1 Char"/>
    <w:locked/>
    <w:rsid w:val="00A034A1"/>
    <w:rPr>
      <w:b/>
      <w:sz w:val="24"/>
      <w:szCs w:val="24"/>
      <w:lang w:val="en-GB" w:eastAsia="en-US" w:bidi="ar-SA"/>
    </w:rPr>
  </w:style>
  <w:style w:type="character" w:customStyle="1" w:styleId="Heading3Char">
    <w:name w:val="Heading 3 Char"/>
    <w:link w:val="Heading3"/>
    <w:locked/>
    <w:rsid w:val="00A034A1"/>
    <w:rPr>
      <w:rFonts w:ascii="Optima" w:hAnsi="Optima"/>
      <w:b/>
      <w:caps/>
      <w:sz w:val="24"/>
      <w:lang w:val="fr-FR" w:eastAsia="en-GB"/>
    </w:rPr>
  </w:style>
  <w:style w:type="character" w:customStyle="1" w:styleId="Heading4Char">
    <w:name w:val="Heading 4 Char"/>
    <w:link w:val="Heading4"/>
    <w:locked/>
    <w:rsid w:val="00A034A1"/>
    <w:rPr>
      <w:b/>
      <w:bCs/>
      <w:sz w:val="28"/>
      <w:szCs w:val="28"/>
      <w:lang w:val="fr-FR" w:eastAsia="en-GB"/>
    </w:rPr>
  </w:style>
  <w:style w:type="character" w:customStyle="1" w:styleId="Heading5Char">
    <w:name w:val="Heading 5 Char"/>
    <w:link w:val="Heading5"/>
    <w:locked/>
    <w:rsid w:val="00A034A1"/>
    <w:rPr>
      <w:b/>
      <w:bCs/>
      <w:i/>
      <w:iCs/>
      <w:sz w:val="26"/>
      <w:szCs w:val="26"/>
      <w:lang w:val="fr-FR" w:eastAsia="en-GB"/>
    </w:rPr>
  </w:style>
  <w:style w:type="character" w:customStyle="1" w:styleId="Heading6Char">
    <w:name w:val="Heading 6 Char"/>
    <w:link w:val="Heading6"/>
    <w:locked/>
    <w:rsid w:val="00A034A1"/>
    <w:rPr>
      <w:b/>
      <w:bCs/>
      <w:sz w:val="22"/>
      <w:szCs w:val="22"/>
      <w:lang w:val="fr-FR" w:eastAsia="en-GB"/>
    </w:rPr>
  </w:style>
  <w:style w:type="character" w:customStyle="1" w:styleId="Heading7Char">
    <w:name w:val="Heading 7 Char"/>
    <w:link w:val="Heading7"/>
    <w:locked/>
    <w:rsid w:val="00A034A1"/>
    <w:rPr>
      <w:sz w:val="24"/>
      <w:szCs w:val="24"/>
      <w:lang w:val="fr-FR" w:eastAsia="en-GB"/>
    </w:rPr>
  </w:style>
  <w:style w:type="character" w:customStyle="1" w:styleId="Heading8Char">
    <w:name w:val="Heading 8 Char"/>
    <w:link w:val="Heading8"/>
    <w:locked/>
    <w:rsid w:val="00A034A1"/>
    <w:rPr>
      <w:i/>
      <w:iCs/>
      <w:sz w:val="24"/>
      <w:szCs w:val="24"/>
      <w:lang w:val="fr-FR" w:eastAsia="en-GB"/>
    </w:rPr>
  </w:style>
  <w:style w:type="character" w:customStyle="1" w:styleId="Heading9Char">
    <w:name w:val="Heading 9 Char"/>
    <w:link w:val="Heading9"/>
    <w:locked/>
    <w:rsid w:val="00A034A1"/>
    <w:rPr>
      <w:rFonts w:ascii="Arial" w:hAnsi="Arial" w:cs="Arial"/>
      <w:sz w:val="22"/>
      <w:szCs w:val="22"/>
      <w:lang w:val="fr-FR" w:eastAsia="en-GB"/>
    </w:rPr>
  </w:style>
  <w:style w:type="character" w:customStyle="1" w:styleId="BodyTextChar">
    <w:name w:val="Body Text Char"/>
    <w:link w:val="BodyText"/>
    <w:locked/>
    <w:rsid w:val="00A034A1"/>
    <w:rPr>
      <w:rFonts w:ascii="Arial" w:hAnsi="Arial"/>
      <w:snapToGrid w:val="0"/>
      <w:lang w:val="sv-SE" w:eastAsia="en-US"/>
    </w:rPr>
  </w:style>
  <w:style w:type="character" w:customStyle="1" w:styleId="FootnoteTextChar">
    <w:name w:val="Footnote Text Char"/>
    <w:link w:val="FootnoteText"/>
    <w:semiHidden/>
    <w:locked/>
    <w:rsid w:val="00A034A1"/>
    <w:rPr>
      <w:lang w:val="fr-FR" w:eastAsia="en-GB"/>
    </w:rPr>
  </w:style>
  <w:style w:type="character" w:customStyle="1" w:styleId="DocumentMapChar">
    <w:name w:val="Document Map Char"/>
    <w:link w:val="DocumentMap"/>
    <w:semiHidden/>
    <w:locked/>
    <w:rsid w:val="00A034A1"/>
    <w:rPr>
      <w:rFonts w:ascii="Tahoma" w:hAnsi="Tahoma"/>
      <w:sz w:val="24"/>
      <w:shd w:val="clear" w:color="auto" w:fill="000080"/>
      <w:lang w:val="fr-FR" w:eastAsia="en-GB"/>
    </w:rPr>
  </w:style>
  <w:style w:type="paragraph" w:customStyle="1" w:styleId="StyleHeading3">
    <w:name w:val="Style Heading 3"/>
    <w:basedOn w:val="Normal"/>
    <w:rsid w:val="00A034A1"/>
    <w:pPr>
      <w:tabs>
        <w:tab w:val="num" w:pos="567"/>
      </w:tabs>
      <w:spacing w:before="120" w:after="120"/>
      <w:ind w:left="1134" w:hanging="567"/>
    </w:pPr>
    <w:rPr>
      <w:rFonts w:ascii="Arial" w:hAnsi="Arial"/>
      <w:sz w:val="20"/>
      <w:lang w:eastAsia="en-US"/>
    </w:rPr>
  </w:style>
  <w:style w:type="paragraph" w:customStyle="1" w:styleId="Style11ptBlackJustifiedRight001cmBefore865ptL">
    <w:name w:val="Style 11 pt Black Justified Right:  001 cm Before:  865 pt L..."/>
    <w:basedOn w:val="Normal"/>
    <w:next w:val="Normal"/>
    <w:autoRedefine/>
    <w:rsid w:val="00A034A1"/>
    <w:pPr>
      <w:numPr>
        <w:numId w:val="8"/>
      </w:numPr>
      <w:shd w:val="clear" w:color="auto" w:fill="FFFFFF"/>
      <w:tabs>
        <w:tab w:val="right" w:pos="1701"/>
      </w:tabs>
      <w:spacing w:before="60" w:after="120" w:line="212" w:lineRule="exact"/>
      <w:ind w:right="6"/>
      <w:jc w:val="both"/>
    </w:pPr>
    <w:rPr>
      <w:color w:val="000000"/>
      <w:sz w:val="22"/>
    </w:rPr>
  </w:style>
  <w:style w:type="character" w:styleId="EndnoteReference">
    <w:name w:val="endnote reference"/>
    <w:rsid w:val="00A034A1"/>
    <w:rPr>
      <w:vertAlign w:val="superscript"/>
    </w:rPr>
  </w:style>
  <w:style w:type="paragraph" w:styleId="EndnoteText">
    <w:name w:val="endnote text"/>
    <w:basedOn w:val="Normal"/>
    <w:link w:val="EndnoteTextChar"/>
    <w:rsid w:val="00A034A1"/>
    <w:pPr>
      <w:spacing w:before="120" w:after="120"/>
    </w:pPr>
    <w:rPr>
      <w:rFonts w:ascii="Arial" w:hAnsi="Arial"/>
      <w:snapToGrid w:val="0"/>
      <w:sz w:val="20"/>
      <w:lang w:eastAsia="en-US"/>
    </w:rPr>
  </w:style>
  <w:style w:type="character" w:customStyle="1" w:styleId="EndnoteTextChar">
    <w:name w:val="Endnote Text Char"/>
    <w:basedOn w:val="DefaultParagraphFont"/>
    <w:link w:val="EndnoteText"/>
    <w:rsid w:val="00A034A1"/>
    <w:rPr>
      <w:rFonts w:ascii="Arial" w:hAnsi="Arial"/>
      <w:snapToGrid w:val="0"/>
      <w:lang w:eastAsia="en-US"/>
    </w:rPr>
  </w:style>
  <w:style w:type="paragraph" w:customStyle="1" w:styleId="NormalInd1">
    <w:name w:val="Normal Ind 1"/>
    <w:basedOn w:val="Normal"/>
    <w:rsid w:val="00A034A1"/>
    <w:pPr>
      <w:tabs>
        <w:tab w:val="left" w:pos="2268"/>
      </w:tabs>
      <w:overflowPunct w:val="0"/>
      <w:autoSpaceDE w:val="0"/>
      <w:autoSpaceDN w:val="0"/>
      <w:adjustRightInd w:val="0"/>
      <w:ind w:left="567"/>
      <w:textAlignment w:val="baseline"/>
    </w:pPr>
    <w:rPr>
      <w:bCs/>
      <w:sz w:val="22"/>
      <w:szCs w:val="22"/>
      <w:lang w:eastAsia="en-US"/>
    </w:rPr>
  </w:style>
  <w:style w:type="paragraph" w:styleId="ListParagraph">
    <w:name w:val="List Paragraph"/>
    <w:basedOn w:val="Normal"/>
    <w:uiPriority w:val="34"/>
    <w:qFormat/>
    <w:rsid w:val="00A034A1"/>
    <w:pPr>
      <w:ind w:left="720"/>
    </w:pPr>
    <w:rPr>
      <w:rFonts w:ascii="Calibri" w:eastAsia="Calibri" w:hAnsi="Calibri"/>
      <w:sz w:val="22"/>
      <w:szCs w:val="22"/>
      <w:lang w:eastAsia="en-US"/>
    </w:rPr>
  </w:style>
  <w:style w:type="paragraph" w:customStyle="1" w:styleId="PRAGHeading2">
    <w:name w:val="PRAG Heading 2"/>
    <w:basedOn w:val="Normal"/>
    <w:rsid w:val="00A034A1"/>
    <w:pPr>
      <w:widowControl w:val="0"/>
      <w:numPr>
        <w:numId w:val="10"/>
      </w:numPr>
      <w:spacing w:before="100" w:after="100"/>
    </w:pPr>
    <w:rPr>
      <w:snapToGrid w:val="0"/>
      <w:lang w:eastAsia="en-US"/>
    </w:rPr>
  </w:style>
  <w:style w:type="paragraph" w:customStyle="1" w:styleId="Text1">
    <w:name w:val="Text 1"/>
    <w:basedOn w:val="Normal"/>
    <w:rsid w:val="00A034A1"/>
    <w:pPr>
      <w:spacing w:before="120" w:after="120"/>
      <w:ind w:left="850"/>
      <w:jc w:val="both"/>
    </w:pPr>
    <w:rPr>
      <w:rFonts w:eastAsia="Calibri"/>
      <w:szCs w:val="22"/>
      <w:lang w:eastAsia="en-US"/>
    </w:rPr>
  </w:style>
  <w:style w:type="paragraph" w:customStyle="1" w:styleId="Text2">
    <w:name w:val="Text 2"/>
    <w:basedOn w:val="Normal"/>
    <w:rsid w:val="00A034A1"/>
    <w:pPr>
      <w:spacing w:before="120" w:after="120"/>
      <w:ind w:left="1417"/>
      <w:jc w:val="both"/>
    </w:pPr>
    <w:rPr>
      <w:rFonts w:eastAsia="Calibri"/>
      <w:szCs w:val="22"/>
      <w:lang w:eastAsia="en-US"/>
    </w:rPr>
  </w:style>
  <w:style w:type="paragraph" w:styleId="ListNumber">
    <w:name w:val="List Number"/>
    <w:basedOn w:val="Normal"/>
    <w:rsid w:val="0090213C"/>
    <w:pPr>
      <w:numPr>
        <w:numId w:val="15"/>
      </w:numPr>
      <w:spacing w:after="240"/>
      <w:jc w:val="both"/>
    </w:pPr>
    <w:rPr>
      <w:lang w:eastAsia="en-US"/>
    </w:rPr>
  </w:style>
  <w:style w:type="paragraph" w:customStyle="1" w:styleId="ListNumberLevel2">
    <w:name w:val="List Number (Level 2)"/>
    <w:basedOn w:val="Normal"/>
    <w:rsid w:val="0090213C"/>
    <w:pPr>
      <w:numPr>
        <w:ilvl w:val="1"/>
        <w:numId w:val="15"/>
      </w:numPr>
      <w:spacing w:after="240"/>
      <w:jc w:val="both"/>
    </w:pPr>
    <w:rPr>
      <w:lang w:eastAsia="en-US"/>
    </w:rPr>
  </w:style>
  <w:style w:type="paragraph" w:customStyle="1" w:styleId="ListNumberLevel3">
    <w:name w:val="List Number (Level 3)"/>
    <w:basedOn w:val="Normal"/>
    <w:rsid w:val="0090213C"/>
    <w:pPr>
      <w:numPr>
        <w:ilvl w:val="2"/>
        <w:numId w:val="15"/>
      </w:numPr>
      <w:spacing w:after="240"/>
      <w:jc w:val="both"/>
    </w:pPr>
    <w:rPr>
      <w:lang w:eastAsia="en-US"/>
    </w:rPr>
  </w:style>
  <w:style w:type="paragraph" w:customStyle="1" w:styleId="ListNumberLevel4">
    <w:name w:val="List Number (Level 4)"/>
    <w:basedOn w:val="Normal"/>
    <w:rsid w:val="0090213C"/>
    <w:pPr>
      <w:numPr>
        <w:ilvl w:val="3"/>
        <w:numId w:val="15"/>
      </w:numPr>
      <w:spacing w:after="240"/>
      <w:jc w:val="both"/>
    </w:pPr>
    <w:rPr>
      <w:lang w:eastAsia="en-US"/>
    </w:rPr>
  </w:style>
  <w:style w:type="paragraph" w:customStyle="1" w:styleId="StyleListNumber11ptBold">
    <w:name w:val="Style List Number + 11 pt Bold"/>
    <w:basedOn w:val="ListNumber"/>
    <w:autoRedefine/>
    <w:rsid w:val="0090213C"/>
    <w:pPr>
      <w:numPr>
        <w:numId w:val="0"/>
      </w:numPr>
      <w:spacing w:before="240" w:after="120"/>
      <w:ind w:left="567" w:hanging="567"/>
    </w:pPr>
    <w:rPr>
      <w:b/>
      <w:bCs/>
      <w:szCs w:val="24"/>
    </w:rPr>
  </w:style>
  <w:style w:type="character" w:styleId="Emphasis">
    <w:name w:val="Emphasis"/>
    <w:qFormat/>
    <w:rsid w:val="00F16DAB"/>
    <w:rPr>
      <w:i/>
    </w:rPr>
  </w:style>
  <w:style w:type="paragraph" w:styleId="NormalWeb">
    <w:name w:val="Normal (Web)"/>
    <w:basedOn w:val="Normal"/>
    <w:uiPriority w:val="99"/>
    <w:unhideWhenUsed/>
    <w:rsid w:val="00894809"/>
    <w:pPr>
      <w:spacing w:before="100" w:beforeAutospacing="1" w:after="100" w:afterAutospacing="1"/>
    </w:pPr>
    <w:rPr>
      <w:szCs w:val="24"/>
    </w:rPr>
  </w:style>
  <w:style w:type="character" w:styleId="UnresolvedMention">
    <w:name w:val="Unresolved Mention"/>
    <w:basedOn w:val="DefaultParagraphFont"/>
    <w:uiPriority w:val="99"/>
    <w:semiHidden/>
    <w:unhideWhenUsed/>
    <w:rsid w:val="00D442AE"/>
    <w:rPr>
      <w:color w:val="605E5C"/>
      <w:shd w:val="clear" w:color="auto" w:fill="E1DFDD"/>
    </w:rPr>
  </w:style>
  <w:style w:type="paragraph" w:styleId="Revision">
    <w:name w:val="Revision"/>
    <w:hidden/>
    <w:uiPriority w:val="99"/>
    <w:semiHidden/>
    <w:rsid w:val="00AF7F6F"/>
    <w:rPr>
      <w:sz w:val="24"/>
      <w:lang w:eastAsia="en-GB"/>
    </w:rPr>
  </w:style>
  <w:style w:type="paragraph" w:customStyle="1" w:styleId="xmsolistparagraph">
    <w:name w:val="x_msolistparagraph"/>
    <w:basedOn w:val="Normal"/>
    <w:rsid w:val="00BB6371"/>
    <w:pPr>
      <w:ind w:left="720"/>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535864">
      <w:bodyDiv w:val="1"/>
      <w:marLeft w:val="0"/>
      <w:marRight w:val="0"/>
      <w:marTop w:val="0"/>
      <w:marBottom w:val="0"/>
      <w:divBdr>
        <w:top w:val="none" w:sz="0" w:space="0" w:color="auto"/>
        <w:left w:val="none" w:sz="0" w:space="0" w:color="auto"/>
        <w:bottom w:val="none" w:sz="0" w:space="0" w:color="auto"/>
        <w:right w:val="none" w:sz="0" w:space="0" w:color="auto"/>
      </w:divBdr>
    </w:div>
    <w:div w:id="158738274">
      <w:bodyDiv w:val="1"/>
      <w:marLeft w:val="0"/>
      <w:marRight w:val="0"/>
      <w:marTop w:val="0"/>
      <w:marBottom w:val="0"/>
      <w:divBdr>
        <w:top w:val="none" w:sz="0" w:space="0" w:color="auto"/>
        <w:left w:val="none" w:sz="0" w:space="0" w:color="auto"/>
        <w:bottom w:val="none" w:sz="0" w:space="0" w:color="auto"/>
        <w:right w:val="none" w:sz="0" w:space="0" w:color="auto"/>
      </w:divBdr>
    </w:div>
    <w:div w:id="776604086">
      <w:bodyDiv w:val="1"/>
      <w:marLeft w:val="0"/>
      <w:marRight w:val="0"/>
      <w:marTop w:val="0"/>
      <w:marBottom w:val="0"/>
      <w:divBdr>
        <w:top w:val="none" w:sz="0" w:space="0" w:color="auto"/>
        <w:left w:val="none" w:sz="0" w:space="0" w:color="auto"/>
        <w:bottom w:val="none" w:sz="0" w:space="0" w:color="auto"/>
        <w:right w:val="none" w:sz="0" w:space="0" w:color="auto"/>
      </w:divBdr>
    </w:div>
    <w:div w:id="954291788">
      <w:bodyDiv w:val="1"/>
      <w:marLeft w:val="0"/>
      <w:marRight w:val="0"/>
      <w:marTop w:val="0"/>
      <w:marBottom w:val="0"/>
      <w:divBdr>
        <w:top w:val="none" w:sz="0" w:space="0" w:color="auto"/>
        <w:left w:val="none" w:sz="0" w:space="0" w:color="auto"/>
        <w:bottom w:val="none" w:sz="0" w:space="0" w:color="auto"/>
        <w:right w:val="none" w:sz="0" w:space="0" w:color="auto"/>
      </w:divBdr>
    </w:div>
    <w:div w:id="1001471070">
      <w:bodyDiv w:val="1"/>
      <w:marLeft w:val="0"/>
      <w:marRight w:val="0"/>
      <w:marTop w:val="0"/>
      <w:marBottom w:val="0"/>
      <w:divBdr>
        <w:top w:val="none" w:sz="0" w:space="0" w:color="auto"/>
        <w:left w:val="none" w:sz="0" w:space="0" w:color="auto"/>
        <w:bottom w:val="none" w:sz="0" w:space="0" w:color="auto"/>
        <w:right w:val="none" w:sz="0" w:space="0" w:color="auto"/>
      </w:divBdr>
    </w:div>
    <w:div w:id="1294211862">
      <w:bodyDiv w:val="1"/>
      <w:marLeft w:val="0"/>
      <w:marRight w:val="0"/>
      <w:marTop w:val="0"/>
      <w:marBottom w:val="0"/>
      <w:divBdr>
        <w:top w:val="none" w:sz="0" w:space="0" w:color="auto"/>
        <w:left w:val="none" w:sz="0" w:space="0" w:color="auto"/>
        <w:bottom w:val="none" w:sz="0" w:space="0" w:color="auto"/>
        <w:right w:val="none" w:sz="0" w:space="0" w:color="auto"/>
      </w:divBdr>
    </w:div>
    <w:div w:id="1429765672">
      <w:bodyDiv w:val="1"/>
      <w:marLeft w:val="0"/>
      <w:marRight w:val="0"/>
      <w:marTop w:val="0"/>
      <w:marBottom w:val="0"/>
      <w:divBdr>
        <w:top w:val="none" w:sz="0" w:space="0" w:color="auto"/>
        <w:left w:val="none" w:sz="0" w:space="0" w:color="auto"/>
        <w:bottom w:val="none" w:sz="0" w:space="0" w:color="auto"/>
        <w:right w:val="none" w:sz="0" w:space="0" w:color="auto"/>
      </w:divBdr>
    </w:div>
    <w:div w:id="1545211377">
      <w:bodyDiv w:val="1"/>
      <w:marLeft w:val="0"/>
      <w:marRight w:val="0"/>
      <w:marTop w:val="0"/>
      <w:marBottom w:val="0"/>
      <w:divBdr>
        <w:top w:val="none" w:sz="0" w:space="0" w:color="auto"/>
        <w:left w:val="none" w:sz="0" w:space="0" w:color="auto"/>
        <w:bottom w:val="none" w:sz="0" w:space="0" w:color="auto"/>
        <w:right w:val="none" w:sz="0" w:space="0" w:color="auto"/>
      </w:divBdr>
    </w:div>
    <w:div w:id="1581718595">
      <w:bodyDiv w:val="1"/>
      <w:marLeft w:val="0"/>
      <w:marRight w:val="0"/>
      <w:marTop w:val="0"/>
      <w:marBottom w:val="0"/>
      <w:divBdr>
        <w:top w:val="none" w:sz="0" w:space="0" w:color="auto"/>
        <w:left w:val="none" w:sz="0" w:space="0" w:color="auto"/>
        <w:bottom w:val="none" w:sz="0" w:space="0" w:color="auto"/>
        <w:right w:val="none" w:sz="0" w:space="0" w:color="auto"/>
      </w:divBdr>
    </w:div>
    <w:div w:id="1624917912">
      <w:bodyDiv w:val="1"/>
      <w:marLeft w:val="0"/>
      <w:marRight w:val="0"/>
      <w:marTop w:val="0"/>
      <w:marBottom w:val="0"/>
      <w:divBdr>
        <w:top w:val="none" w:sz="0" w:space="0" w:color="auto"/>
        <w:left w:val="none" w:sz="0" w:space="0" w:color="auto"/>
        <w:bottom w:val="none" w:sz="0" w:space="0" w:color="auto"/>
        <w:right w:val="none" w:sz="0" w:space="0" w:color="auto"/>
      </w:divBdr>
    </w:div>
    <w:div w:id="2120876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4731A8A1B5A824189BB524DCE5787BF" ma:contentTypeVersion="11" ma:contentTypeDescription="Een nieuw document maken." ma:contentTypeScope="" ma:versionID="82dadc2d78c8f180ff03e14b5f97b58c">
  <xsd:schema xmlns:xsd="http://www.w3.org/2001/XMLSchema" xmlns:xs="http://www.w3.org/2001/XMLSchema" xmlns:p="http://schemas.microsoft.com/office/2006/metadata/properties" xmlns:ns2="80883e5a-4c6a-4b20-97e8-da556a0202d6" xmlns:ns3="65d97e70-e69a-4d9b-b6de-fffc9e07f490" targetNamespace="http://schemas.microsoft.com/office/2006/metadata/properties" ma:root="true" ma:fieldsID="37551ac0f6f2285a2dfa31882488e004" ns2:_="" ns3:_="">
    <xsd:import namespace="80883e5a-4c6a-4b20-97e8-da556a0202d6"/>
    <xsd:import namespace="65d97e70-e69a-4d9b-b6de-fffc9e07f49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883e5a-4c6a-4b20-97e8-da556a0202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d97e70-e69a-4d9b-b6de-fffc9e07f490"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04AA315-4258-403D-966D-75DF0C04A366}">
  <ds:schemaRefs>
    <ds:schemaRef ds:uri="http://schemas.microsoft.com/sharepoint/v3/contenttype/forms"/>
  </ds:schemaRefs>
</ds:datastoreItem>
</file>

<file path=customXml/itemProps2.xml><?xml version="1.0" encoding="utf-8"?>
<ds:datastoreItem xmlns:ds="http://schemas.openxmlformats.org/officeDocument/2006/customXml" ds:itemID="{1358BE8C-DBE0-493F-8FBE-E2B909E6E4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883e5a-4c6a-4b20-97e8-da556a0202d6"/>
    <ds:schemaRef ds:uri="65d97e70-e69a-4d9b-b6de-fffc9e07f4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FC27CE-1331-45B0-9288-EA6B7B44B3EC}">
  <ds:schemaRefs>
    <ds:schemaRef ds:uri="http://schemas.openxmlformats.org/officeDocument/2006/bibliography"/>
  </ds:schemaRefs>
</ds:datastoreItem>
</file>

<file path=customXml/itemProps4.xml><?xml version="1.0" encoding="utf-8"?>
<ds:datastoreItem xmlns:ds="http://schemas.openxmlformats.org/officeDocument/2006/customXml" ds:itemID="{5827B49B-78F5-4B0E-9CF4-C79E5C4A0F2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5</Pages>
  <Words>1428</Words>
  <Characters>8143</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EVALUATION OF WORKS TENDER</vt:lpstr>
    </vt:vector>
  </TitlesOfParts>
  <Company>European Commission</Company>
  <LinksUpToDate>false</LinksUpToDate>
  <CharactersWithSpaces>9552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WORKS TENDER</dc:title>
  <dc:subject/>
  <dc:creator>kaiser helmut</dc:creator>
  <cp:keywords/>
  <cp:lastModifiedBy>Rima Kreidieh</cp:lastModifiedBy>
  <cp:revision>92</cp:revision>
  <cp:lastPrinted>2022-04-08T10:53:00Z</cp:lastPrinted>
  <dcterms:created xsi:type="dcterms:W3CDTF">2021-01-28T09:24:00Z</dcterms:created>
  <dcterms:modified xsi:type="dcterms:W3CDTF">2022-04-27T12:20:00Z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vt:lpwstr>cajalja</vt:lpwstr>
  </property>
  <property fmtid="{D5CDD505-2E9C-101B-9397-08002B2CF9AE}" pid="3" name="ContentTypeId">
    <vt:lpwstr>0x010100B4731A8A1B5A824189BB524DCE5787BF</vt:lpwstr>
  </property>
</Properties>
</file>